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3013" w14:textId="77777777" w:rsidR="00340E40" w:rsidRPr="00340E40" w:rsidRDefault="00340E40" w:rsidP="00340E40">
      <w:pPr>
        <w:pStyle w:val="Heading2"/>
        <w:numPr>
          <w:ilvl w:val="0"/>
          <w:numId w:val="1"/>
        </w:numPr>
        <w:tabs>
          <w:tab w:val="left" w:pos="142"/>
          <w:tab w:val="num" w:pos="360"/>
          <w:tab w:val="left" w:pos="1038"/>
        </w:tabs>
        <w:spacing w:before="269" w:line="360" w:lineRule="auto"/>
        <w:ind w:left="142" w:right="425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40E40">
        <w:rPr>
          <w:rFonts w:ascii="Times New Roman" w:hAnsi="Times New Roman" w:cs="Times New Roman"/>
          <w:b/>
          <w:bCs/>
          <w:color w:val="auto"/>
          <w:sz w:val="24"/>
          <w:szCs w:val="24"/>
        </w:rPr>
        <w:t>PROJECT</w:t>
      </w:r>
      <w:r w:rsidRPr="00340E40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b/>
          <w:bCs/>
          <w:color w:val="auto"/>
          <w:sz w:val="24"/>
          <w:szCs w:val="24"/>
        </w:rPr>
        <w:t>DESIGN</w:t>
      </w:r>
      <w:r w:rsidRPr="00340E40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PHASE</w:t>
      </w:r>
    </w:p>
    <w:p w14:paraId="3B363972" w14:textId="77777777" w:rsidR="00340E40" w:rsidRPr="00340E40" w:rsidRDefault="00340E40" w:rsidP="00340E40">
      <w:pPr>
        <w:pStyle w:val="BodyText"/>
        <w:tabs>
          <w:tab w:val="left" w:pos="142"/>
        </w:tabs>
        <w:spacing w:before="7" w:line="360" w:lineRule="auto"/>
        <w:ind w:left="709" w:right="42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469D83" w14:textId="77777777" w:rsidR="00340E40" w:rsidRPr="00340E40" w:rsidRDefault="00340E40" w:rsidP="00340E40">
      <w:pPr>
        <w:pStyle w:val="ListParagraph"/>
        <w:numPr>
          <w:ilvl w:val="1"/>
          <w:numId w:val="1"/>
        </w:numPr>
        <w:tabs>
          <w:tab w:val="left" w:pos="142"/>
          <w:tab w:val="left" w:pos="1137"/>
        </w:tabs>
        <w:spacing w:line="360" w:lineRule="auto"/>
        <w:ind w:left="709" w:right="425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4.1_Problem–Solution_Fit_"/>
      <w:bookmarkEnd w:id="0"/>
      <w:r w:rsidRPr="00340E40">
        <w:rPr>
          <w:rFonts w:ascii="Times New Roman" w:hAnsi="Times New Roman" w:cs="Times New Roman"/>
          <w:b/>
          <w:spacing w:val="-2"/>
          <w:sz w:val="24"/>
          <w:szCs w:val="24"/>
        </w:rPr>
        <w:t>Problem–Solution</w:t>
      </w:r>
      <w:r w:rsidRPr="00340E40">
        <w:rPr>
          <w:rFonts w:ascii="Times New Roman" w:hAnsi="Times New Roman" w:cs="Times New Roman"/>
          <w:b/>
          <w:spacing w:val="11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b/>
          <w:spacing w:val="-5"/>
          <w:sz w:val="24"/>
          <w:szCs w:val="24"/>
        </w:rPr>
        <w:t>Fit</w:t>
      </w:r>
    </w:p>
    <w:p w14:paraId="72156EEC" w14:textId="77777777" w:rsidR="00340E40" w:rsidRPr="00340E40" w:rsidRDefault="00340E40" w:rsidP="00340E40">
      <w:pPr>
        <w:pStyle w:val="BodyText"/>
        <w:tabs>
          <w:tab w:val="left" w:pos="142"/>
        </w:tabs>
        <w:spacing w:before="288" w:line="360" w:lineRule="auto"/>
        <w:ind w:left="709" w:right="425"/>
        <w:jc w:val="both"/>
        <w:rPr>
          <w:rFonts w:ascii="Times New Roman" w:hAnsi="Times New Roman" w:cs="Times New Roman"/>
          <w:sz w:val="24"/>
          <w:szCs w:val="24"/>
        </w:rPr>
      </w:pPr>
      <w:r w:rsidRPr="00340E4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17C6C217" wp14:editId="3F10B1F7">
            <wp:simplePos x="0" y="0"/>
            <wp:positionH relativeFrom="page">
              <wp:posOffset>681925</wp:posOffset>
            </wp:positionH>
            <wp:positionV relativeFrom="paragraph">
              <wp:posOffset>862760</wp:posOffset>
            </wp:positionV>
            <wp:extent cx="5852160" cy="39014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0E40">
        <w:rPr>
          <w:rFonts w:ascii="Times New Roman" w:hAnsi="Times New Roman" w:cs="Times New Roman"/>
          <w:sz w:val="24"/>
          <w:szCs w:val="24"/>
        </w:rPr>
        <w:t>SECMS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directly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addresses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fragmented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enrollment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workflows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by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aligning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user behavior, constraints, and automation using Salesforce-native capabilities.</w:t>
      </w:r>
    </w:p>
    <w:p w14:paraId="3B4D46C0" w14:textId="77777777" w:rsidR="00340E40" w:rsidRPr="00340E40" w:rsidRDefault="00340E40" w:rsidP="00340E40">
      <w:pPr>
        <w:tabs>
          <w:tab w:val="left" w:pos="142"/>
        </w:tabs>
        <w:ind w:right="425"/>
        <w:rPr>
          <w:rFonts w:ascii="Times New Roman" w:hAnsi="Times New Roman" w:cs="Times New Roman"/>
          <w:b/>
          <w:sz w:val="24"/>
          <w:szCs w:val="24"/>
        </w:rPr>
      </w:pPr>
      <w:bookmarkStart w:id="1" w:name="4.2_Proposed_Solution_"/>
      <w:bookmarkEnd w:id="1"/>
      <w:r w:rsidRPr="00340E40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EA006B3" w14:textId="77777777" w:rsidR="00340E40" w:rsidRPr="00340E40" w:rsidRDefault="00340E40" w:rsidP="00340E40">
      <w:pPr>
        <w:pStyle w:val="ListParagraph"/>
        <w:numPr>
          <w:ilvl w:val="1"/>
          <w:numId w:val="1"/>
        </w:numPr>
        <w:tabs>
          <w:tab w:val="left" w:pos="142"/>
          <w:tab w:val="left" w:pos="1137"/>
        </w:tabs>
        <w:spacing w:before="60" w:line="360" w:lineRule="auto"/>
        <w:ind w:left="709" w:right="425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40E40">
        <w:rPr>
          <w:rFonts w:ascii="Times New Roman" w:hAnsi="Times New Roman" w:cs="Times New Roman"/>
          <w:b/>
          <w:sz w:val="24"/>
          <w:szCs w:val="24"/>
        </w:rPr>
        <w:lastRenderedPageBreak/>
        <w:t>Proposed</w:t>
      </w:r>
      <w:r w:rsidRPr="00340E40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b/>
          <w:spacing w:val="-2"/>
          <w:sz w:val="24"/>
          <w:szCs w:val="24"/>
        </w:rPr>
        <w:t>Solution</w:t>
      </w:r>
    </w:p>
    <w:p w14:paraId="7C2DB76C" w14:textId="77777777" w:rsidR="00340E40" w:rsidRPr="00340E40" w:rsidRDefault="00340E40" w:rsidP="00340E40">
      <w:pPr>
        <w:tabs>
          <w:tab w:val="left" w:pos="142"/>
        </w:tabs>
        <w:spacing w:before="288" w:line="360" w:lineRule="auto"/>
        <w:ind w:left="709" w:right="42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40E40">
        <w:rPr>
          <w:rFonts w:ascii="Times New Roman" w:hAnsi="Times New Roman" w:cs="Times New Roman"/>
          <w:b/>
          <w:sz w:val="24"/>
          <w:szCs w:val="24"/>
        </w:rPr>
        <w:t>Functional</w:t>
      </w:r>
      <w:r w:rsidRPr="00340E40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b/>
          <w:spacing w:val="-2"/>
          <w:sz w:val="24"/>
          <w:szCs w:val="24"/>
        </w:rPr>
        <w:t>Requirements</w:t>
      </w:r>
    </w:p>
    <w:tbl>
      <w:tblPr>
        <w:tblW w:w="0" w:type="auto"/>
        <w:tblInd w:w="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520"/>
      </w:tblGrid>
      <w:tr w:rsidR="00340E40" w:rsidRPr="00340E40" w14:paraId="4B0CA1E6" w14:textId="77777777" w:rsidTr="00340E40">
        <w:trPr>
          <w:trHeight w:val="519"/>
        </w:trPr>
        <w:tc>
          <w:tcPr>
            <w:tcW w:w="2835" w:type="dxa"/>
            <w:vAlign w:val="center"/>
          </w:tcPr>
          <w:p w14:paraId="00E2A57F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8" w:line="360" w:lineRule="auto"/>
              <w:ind w:left="709" w:right="42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6520" w:type="dxa"/>
            <w:vAlign w:val="center"/>
          </w:tcPr>
          <w:p w14:paraId="11F3A4F9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8" w:line="360" w:lineRule="auto"/>
              <w:ind w:left="709" w:right="42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340E40" w:rsidRPr="00340E40" w14:paraId="67FB8463" w14:textId="77777777" w:rsidTr="00340E40">
        <w:trPr>
          <w:trHeight w:val="499"/>
        </w:trPr>
        <w:tc>
          <w:tcPr>
            <w:tcW w:w="2835" w:type="dxa"/>
            <w:vAlign w:val="center"/>
          </w:tcPr>
          <w:p w14:paraId="3EABD7CC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02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</w:t>
            </w:r>
          </w:p>
        </w:tc>
        <w:tc>
          <w:tcPr>
            <w:tcW w:w="6520" w:type="dxa"/>
            <w:vAlign w:val="center"/>
          </w:tcPr>
          <w:p w14:paraId="61828A2B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02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340E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enrollment</w:t>
            </w:r>
            <w:r w:rsidRPr="00340E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handling</w:t>
            </w:r>
          </w:p>
        </w:tc>
      </w:tr>
      <w:tr w:rsidR="00340E40" w:rsidRPr="00340E40" w14:paraId="7D146CF3" w14:textId="77777777" w:rsidTr="00340E40">
        <w:trPr>
          <w:trHeight w:val="500"/>
        </w:trPr>
        <w:tc>
          <w:tcPr>
            <w:tcW w:w="2835" w:type="dxa"/>
            <w:vAlign w:val="center"/>
          </w:tcPr>
          <w:p w14:paraId="3712B1F7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06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</w:t>
            </w:r>
          </w:p>
        </w:tc>
        <w:tc>
          <w:tcPr>
            <w:tcW w:w="6520" w:type="dxa"/>
            <w:vAlign w:val="center"/>
          </w:tcPr>
          <w:p w14:paraId="63422F10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06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Salesforce-based</w:t>
            </w:r>
            <w:r w:rsidRPr="00340E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SECMS</w:t>
            </w:r>
          </w:p>
        </w:tc>
      </w:tr>
      <w:tr w:rsidR="00340E40" w:rsidRPr="00340E40" w14:paraId="216F27E8" w14:textId="77777777" w:rsidTr="00340E40">
        <w:trPr>
          <w:trHeight w:val="499"/>
        </w:trPr>
        <w:tc>
          <w:tcPr>
            <w:tcW w:w="2835" w:type="dxa"/>
            <w:vAlign w:val="center"/>
          </w:tcPr>
          <w:p w14:paraId="13A494F3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0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Novelty</w:t>
            </w:r>
          </w:p>
        </w:tc>
        <w:tc>
          <w:tcPr>
            <w:tcW w:w="6520" w:type="dxa"/>
            <w:vAlign w:val="center"/>
          </w:tcPr>
          <w:p w14:paraId="2BF2ECB2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0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End-to-end</w:t>
            </w:r>
            <w:r w:rsidRPr="00340E4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automation</w:t>
            </w:r>
          </w:p>
        </w:tc>
      </w:tr>
      <w:tr w:rsidR="00340E40" w:rsidRPr="00340E40" w14:paraId="32CE1824" w14:textId="77777777" w:rsidTr="00340E40">
        <w:trPr>
          <w:trHeight w:val="500"/>
        </w:trPr>
        <w:tc>
          <w:tcPr>
            <w:tcW w:w="2835" w:type="dxa"/>
            <w:vAlign w:val="center"/>
          </w:tcPr>
          <w:p w14:paraId="405AAE72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4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Social</w:t>
            </w:r>
            <w:r w:rsidRPr="00340E4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Impact</w:t>
            </w:r>
          </w:p>
        </w:tc>
        <w:tc>
          <w:tcPr>
            <w:tcW w:w="6520" w:type="dxa"/>
            <w:vAlign w:val="center"/>
          </w:tcPr>
          <w:p w14:paraId="71E329F9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4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Improved</w:t>
            </w:r>
            <w:r w:rsidRPr="00340E40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340E4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experience</w:t>
            </w:r>
          </w:p>
        </w:tc>
      </w:tr>
      <w:tr w:rsidR="00340E40" w:rsidRPr="00340E40" w14:paraId="6F3E49E6" w14:textId="77777777" w:rsidTr="00340E40">
        <w:trPr>
          <w:trHeight w:val="520"/>
        </w:trPr>
        <w:tc>
          <w:tcPr>
            <w:tcW w:w="2835" w:type="dxa"/>
            <w:vAlign w:val="center"/>
          </w:tcPr>
          <w:p w14:paraId="2780D919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7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  <w:r w:rsidRPr="00340E4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</w:t>
            </w:r>
          </w:p>
        </w:tc>
        <w:tc>
          <w:tcPr>
            <w:tcW w:w="6520" w:type="dxa"/>
            <w:vAlign w:val="center"/>
          </w:tcPr>
          <w:p w14:paraId="15155A84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17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Institutional</w:t>
            </w:r>
            <w:r w:rsidRPr="00340E40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deployment</w:t>
            </w:r>
          </w:p>
        </w:tc>
      </w:tr>
      <w:tr w:rsidR="00340E40" w:rsidRPr="00340E40" w14:paraId="14D8DB8B" w14:textId="77777777" w:rsidTr="00340E40">
        <w:trPr>
          <w:trHeight w:val="499"/>
        </w:trPr>
        <w:tc>
          <w:tcPr>
            <w:tcW w:w="2835" w:type="dxa"/>
            <w:vAlign w:val="center"/>
          </w:tcPr>
          <w:p w14:paraId="43A5F57D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01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6520" w:type="dxa"/>
            <w:vAlign w:val="center"/>
          </w:tcPr>
          <w:p w14:paraId="50C79CD8" w14:textId="77777777" w:rsidR="00340E40" w:rsidRPr="00340E40" w:rsidRDefault="00340E40" w:rsidP="00340E40">
            <w:pPr>
              <w:pStyle w:val="TableParagraph"/>
              <w:tabs>
                <w:tab w:val="left" w:pos="142"/>
              </w:tabs>
              <w:spacing w:before="101" w:line="360" w:lineRule="auto"/>
              <w:ind w:left="709" w:right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0E40">
              <w:rPr>
                <w:rFonts w:ascii="Times New Roman" w:hAnsi="Times New Roman" w:cs="Times New Roman"/>
                <w:sz w:val="24"/>
                <w:szCs w:val="24"/>
              </w:rPr>
              <w:t>Multi-department</w:t>
            </w:r>
            <w:r w:rsidRPr="00340E40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340E4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support</w:t>
            </w:r>
          </w:p>
        </w:tc>
      </w:tr>
    </w:tbl>
    <w:p w14:paraId="5E6B2B80" w14:textId="77777777" w:rsidR="00340E40" w:rsidRPr="00340E40" w:rsidRDefault="00340E40" w:rsidP="00340E40">
      <w:pPr>
        <w:pStyle w:val="BodyText"/>
        <w:tabs>
          <w:tab w:val="left" w:pos="142"/>
        </w:tabs>
        <w:spacing w:before="224" w:line="360" w:lineRule="auto"/>
        <w:ind w:left="709" w:right="42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70BCB1" w14:textId="77777777" w:rsidR="00340E40" w:rsidRPr="00340E40" w:rsidRDefault="00340E40" w:rsidP="00340E40">
      <w:pPr>
        <w:pStyle w:val="ListParagraph"/>
        <w:numPr>
          <w:ilvl w:val="1"/>
          <w:numId w:val="1"/>
        </w:numPr>
        <w:tabs>
          <w:tab w:val="left" w:pos="142"/>
          <w:tab w:val="left" w:pos="1137"/>
        </w:tabs>
        <w:spacing w:line="360" w:lineRule="auto"/>
        <w:ind w:left="709" w:right="425" w:firstLine="0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4.3_Solution_Architecture_"/>
      <w:bookmarkEnd w:id="2"/>
      <w:r w:rsidRPr="00340E40">
        <w:rPr>
          <w:rFonts w:ascii="Times New Roman" w:hAnsi="Times New Roman" w:cs="Times New Roman"/>
          <w:b/>
          <w:sz w:val="24"/>
          <w:szCs w:val="24"/>
        </w:rPr>
        <w:t>Solution</w:t>
      </w:r>
      <w:r w:rsidRPr="00340E40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b/>
          <w:spacing w:val="-2"/>
          <w:sz w:val="24"/>
          <w:szCs w:val="24"/>
        </w:rPr>
        <w:t>Architecture</w:t>
      </w:r>
    </w:p>
    <w:p w14:paraId="1003C16C" w14:textId="77777777" w:rsidR="00340E40" w:rsidRPr="00340E40" w:rsidRDefault="00340E40" w:rsidP="00340E40">
      <w:pPr>
        <w:tabs>
          <w:tab w:val="left" w:pos="142"/>
        </w:tabs>
        <w:spacing w:before="289" w:line="360" w:lineRule="auto"/>
        <w:ind w:left="709" w:right="425"/>
        <w:jc w:val="both"/>
        <w:rPr>
          <w:rFonts w:ascii="Times New Roman" w:hAnsi="Times New Roman" w:cs="Times New Roman"/>
          <w:sz w:val="24"/>
          <w:szCs w:val="24"/>
        </w:rPr>
      </w:pPr>
      <w:r w:rsidRPr="00340E40">
        <w:rPr>
          <w:rFonts w:ascii="Times New Roman" w:hAnsi="Times New Roman" w:cs="Times New Roman"/>
          <w:sz w:val="24"/>
          <w:szCs w:val="24"/>
        </w:rPr>
        <w:t>The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architecture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integrates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Salesforce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objects,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automation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flows,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approval</w:t>
      </w:r>
      <w:r w:rsidRPr="00340E4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40E40">
        <w:rPr>
          <w:rFonts w:ascii="Times New Roman" w:hAnsi="Times New Roman" w:cs="Times New Roman"/>
          <w:sz w:val="24"/>
          <w:szCs w:val="24"/>
        </w:rPr>
        <w:t>processes, dashboards, and security layers.</w:t>
      </w:r>
    </w:p>
    <w:p w14:paraId="7B200E05" w14:textId="77777777" w:rsidR="00340E40" w:rsidRPr="00340E40" w:rsidRDefault="00340E40" w:rsidP="00340E40">
      <w:pPr>
        <w:pStyle w:val="BodyText"/>
        <w:tabs>
          <w:tab w:val="left" w:pos="142"/>
        </w:tabs>
        <w:spacing w:before="15" w:line="360" w:lineRule="auto"/>
        <w:ind w:left="709" w:right="425"/>
        <w:jc w:val="both"/>
        <w:rPr>
          <w:rFonts w:ascii="Times New Roman" w:hAnsi="Times New Roman" w:cs="Times New Roman"/>
          <w:sz w:val="24"/>
          <w:szCs w:val="24"/>
        </w:rPr>
      </w:pPr>
      <w:r w:rsidRPr="00340E4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7E8820C0" wp14:editId="475D65A7">
            <wp:simplePos x="0" y="0"/>
            <wp:positionH relativeFrom="page">
              <wp:posOffset>933450</wp:posOffset>
            </wp:positionH>
            <wp:positionV relativeFrom="paragraph">
              <wp:posOffset>171387</wp:posOffset>
            </wp:positionV>
            <wp:extent cx="5863825" cy="28285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825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41B57" w14:textId="77777777" w:rsidR="008101E7" w:rsidRPr="00340E40" w:rsidRDefault="008101E7" w:rsidP="00340E40">
      <w:pPr>
        <w:tabs>
          <w:tab w:val="left" w:pos="142"/>
        </w:tabs>
        <w:ind w:right="425"/>
        <w:rPr>
          <w:rFonts w:ascii="Times New Roman" w:hAnsi="Times New Roman" w:cs="Times New Roman"/>
        </w:rPr>
      </w:pPr>
    </w:p>
    <w:sectPr w:rsidR="008101E7" w:rsidRPr="00340E40" w:rsidSect="00340E40">
      <w:pgSz w:w="11906" w:h="16838"/>
      <w:pgMar w:top="1440" w:right="282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1285"/>
    <w:multiLevelType w:val="multilevel"/>
    <w:tmpl w:val="F7B6CA9A"/>
    <w:lvl w:ilvl="0">
      <w:start w:val="1"/>
      <w:numFmt w:val="decimal"/>
      <w:lvlText w:val="%1."/>
      <w:lvlJc w:val="left"/>
      <w:pPr>
        <w:ind w:left="1039" w:hanging="320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6" w:hanging="467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●"/>
      <w:lvlJc w:val="left"/>
      <w:pPr>
        <w:ind w:left="1440" w:hanging="467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60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1440" w:hanging="4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0" w:hanging="4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0" w:hanging="4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4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4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0" w:hanging="467"/>
      </w:pPr>
      <w:rPr>
        <w:rFonts w:hint="default"/>
        <w:lang w:val="en-US" w:eastAsia="en-US" w:bidi="ar-SA"/>
      </w:rPr>
    </w:lvl>
  </w:abstractNum>
  <w:num w:numId="1" w16cid:durableId="94191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40"/>
    <w:rsid w:val="00340E40"/>
    <w:rsid w:val="0043292E"/>
    <w:rsid w:val="006D79C3"/>
    <w:rsid w:val="00792F14"/>
    <w:rsid w:val="008101E7"/>
    <w:rsid w:val="00C8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CBC6"/>
  <w15:chartTrackingRefBased/>
  <w15:docId w15:val="{493C6DDB-E46C-46DA-844D-624BEEC2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E4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E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E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40E4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4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4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E4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40E40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40E40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40E40"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Poobesh Kumar</dc:creator>
  <cp:keywords/>
  <dc:description/>
  <cp:lastModifiedBy>Poobesh Kumar</cp:lastModifiedBy>
  <cp:revision>1</cp:revision>
  <dcterms:created xsi:type="dcterms:W3CDTF">2026-09-27T12:02:00Z</dcterms:created>
  <dcterms:modified xsi:type="dcterms:W3CDTF">2026-09-27T12:03:00Z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3fecff49-122d-4764-98a0-ec3f408ba9ef</vt:lpwstr>
  </property>
</Properties>
</file>