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80"/>
        <w:jc w:val="center"/>
      </w:pPr>
      <w:r>
        <w:rPr>
          <w:b/>
          <w:bCs/>
          <w:color w:val="173B57"/>
          <w:sz w:val="56"/>
          <w:szCs w:val="56"/>
        </w:rPr>
        <w:t xml:space="preserve">GPS VECINALISTA</w:t>
      </w:r>
    </w:p>
    <w:p>
      <w:pPr>
        <w:spacing w:after="400"/>
        <w:jc w:val="center"/>
      </w:pPr>
      <w:r>
        <w:rPr>
          <w:color w:val="5C6B78"/>
          <w:sz w:val="24"/>
          <w:szCs w:val="24"/>
        </w:rPr>
        <w:t xml:space="preserve">Red de contactos de la comunidad vecinalista de Argentina</w:t>
      </w:r>
    </w:p>
    <w:p>
      <w:pPr>
        <w:spacing w:after="700"/>
        <w:jc w:val="center"/>
      </w:pPr>
      <w:r>
        <w:rPr>
          <w:b/>
          <w:bCs/>
          <w:color w:val="C2701F"/>
          <w:sz w:val="40"/>
          <w:szCs w:val="40"/>
        </w:rPr>
        <w:t xml:space="preserve">GUÍA DE USUARIO</w:t>
      </w:r>
    </w:p>
    <w:p>
      <w:pPr>
        <w:spacing w:after="60"/>
        <w:jc w:val="center"/>
      </w:pPr>
      <w:r>
        <w:rPr>
          <w:color w:val="5C6B78"/>
          <w:sz w:val="22"/>
          <w:szCs w:val="22"/>
        </w:rPr>
        <w:t xml:space="preserve">Versión 0.1 — Prototipo funcional</w:t>
      </w:r>
    </w:p>
    <w:p>
      <w:pPr>
        <w:jc w:val="center"/>
      </w:pPr>
      <w:r>
        <w:rPr>
          <w:color w:val="5C6B78"/>
          <w:sz w:val="22"/>
          <w:szCs w:val="22"/>
        </w:rPr>
        <w:t xml:space="preserve">Agosto 2026</w:t>
      </w:r>
    </w:p>
    <w:p>
      <w:r>
        <w:br w:type="page"/>
      </w:r>
    </w:p>
    <w:p>
      <w:pPr>
        <w:pStyle w:val="Heading1"/>
      </w:pPr>
      <w:r>
        <w:t xml:space="preserve">Contenido</w:t>
      </w:r>
    </w:p>
    <w:p>
      <w:pPr>
        <w:spacing w:after="70"/>
        <w:ind w:left="200"/>
      </w:pPr>
      <w:r>
        <w:rPr>
          <w:color w:val="245B78"/>
        </w:rPr>
        <w:t xml:space="preserve">1. Qué es GPS Vecinalista</w:t>
      </w:r>
    </w:p>
    <w:p>
      <w:pPr>
        <w:spacing w:after="70"/>
        <w:ind w:left="200"/>
      </w:pPr>
      <w:r>
        <w:rPr>
          <w:color w:val="245B78"/>
        </w:rPr>
        <w:t xml:space="preserve">2. Cómo se usa: el recorrido típico</w:t>
      </w:r>
    </w:p>
    <w:p>
      <w:pPr>
        <w:spacing w:after="70"/>
        <w:ind w:left="200"/>
      </w:pPr>
      <w:r>
        <w:rPr>
          <w:color w:val="245B78"/>
        </w:rPr>
        <w:t xml:space="preserve">3. La pantalla principal: el mapa</w:t>
      </w:r>
    </w:p>
    <w:p>
      <w:pPr>
        <w:spacing w:after="70"/>
        <w:ind w:left="200"/>
      </w:pPr>
      <w:r>
        <w:rPr>
          <w:color w:val="245B78"/>
        </w:rPr>
        <w:t xml:space="preserve">4. Buscar una ciudad</w:t>
      </w:r>
    </w:p>
    <w:p>
      <w:pPr>
        <w:spacing w:after="70"/>
        <w:ind w:left="200"/>
      </w:pPr>
      <w:r>
        <w:rPr>
          <w:color w:val="245B78"/>
        </w:rPr>
        <w:t xml:space="preserve">5. Encontrar referentes cerca mío</w:t>
      </w:r>
    </w:p>
    <w:p>
      <w:pPr>
        <w:spacing w:after="70"/>
        <w:ind w:left="200"/>
      </w:pPr>
      <w:r>
        <w:rPr>
          <w:color w:val="245B78"/>
        </w:rPr>
        <w:t xml:space="preserve">6. La ficha del referente y cómo contactarlo</w:t>
      </w:r>
    </w:p>
    <w:p>
      <w:pPr>
        <w:spacing w:after="70"/>
        <w:ind w:left="200"/>
      </w:pPr>
      <w:r>
        <w:rPr>
          <w:color w:val="245B78"/>
        </w:rPr>
        <w:t xml:space="preserve">7. El indicador de actualización del perfil</w:t>
      </w:r>
    </w:p>
    <w:p>
      <w:pPr>
        <w:spacing w:after="70"/>
        <w:ind w:left="200"/>
      </w:pPr>
      <w:r>
        <w:rPr>
          <w:color w:val="245B78"/>
        </w:rPr>
        <w:t xml:space="preserve">8. Ficha de ciudad</w:t>
      </w:r>
    </w:p>
    <w:p>
      <w:pPr>
        <w:spacing w:after="70"/>
        <w:ind w:left="200"/>
      </w:pPr>
      <w:r>
        <w:rPr>
          <w:color w:val="245B78"/>
        </w:rPr>
        <w:t xml:space="preserve">9. Directorio de ciudades</w:t>
      </w:r>
    </w:p>
    <w:p>
      <w:pPr>
        <w:spacing w:after="70"/>
        <w:ind w:left="200"/>
      </w:pPr>
      <w:r>
        <w:rPr>
          <w:color w:val="245B78"/>
        </w:rPr>
        <w:t xml:space="preserve">10. Directorio de referentes</w:t>
      </w:r>
    </w:p>
    <w:p>
      <w:pPr>
        <w:spacing w:after="70"/>
        <w:ind w:left="200"/>
      </w:pPr>
      <w:r>
        <w:rPr>
          <w:color w:val="245B78"/>
        </w:rPr>
        <w:t xml:space="preserve">11. Congreso Nacional</w:t>
      </w:r>
    </w:p>
    <w:p>
      <w:pPr>
        <w:spacing w:after="70"/>
        <w:ind w:left="200"/>
      </w:pPr>
      <w:r>
        <w:rPr>
          <w:color w:val="245B78"/>
        </w:rPr>
        <w:t xml:space="preserve">12. Eventos</w:t>
      </w:r>
    </w:p>
    <w:p>
      <w:pPr>
        <w:spacing w:after="70"/>
        <w:ind w:left="200"/>
      </w:pPr>
      <w:r>
        <w:rPr>
          <w:color w:val="245B78"/>
        </w:rPr>
        <w:t xml:space="preserve">13. La red</w:t>
      </w:r>
    </w:p>
    <w:p>
      <w:pPr>
        <w:spacing w:after="70"/>
        <w:ind w:left="200"/>
      </w:pPr>
      <w:r>
        <w:rPr>
          <w:color w:val="245B78"/>
        </w:rPr>
        <w:t xml:space="preserve">14. Panel de administración</w:t>
      </w:r>
    </w:p>
    <w:p>
      <w:pPr>
        <w:spacing w:after="70"/>
        <w:ind w:left="200"/>
      </w:pPr>
      <w:r>
        <w:rPr>
          <w:color w:val="245B78"/>
        </w:rPr>
        <w:t xml:space="preserve">15. Preguntas frecuentes</w:t>
      </w:r>
    </w:p>
    <w:p>
      <w:pPr>
        <w:spacing w:after="70"/>
        <w:ind w:left="200"/>
      </w:pPr>
      <w:r>
        <w:rPr>
          <w:color w:val="245B78"/>
        </w:rPr>
        <w:t xml:space="preserve">16. Aclaraciones importantes sobre esta versión</w:t>
      </w:r>
    </w:p>
    <w:p>
      <w:r>
        <w:br w:type="page"/>
      </w:r>
    </w:p>
    <w:p>
      <w:pPr>
        <w:pStyle w:val="Heading1"/>
      </w:pPr>
      <w:r>
        <w:t xml:space="preserve">1. Qué es GPS Vecinalista</w:t>
      </w:r>
    </w:p>
    <w:p>
      <w:pPr>
        <w:spacing w:after="140"/>
      </w:pPr>
      <w:r>
        <w:t xml:space="preserve">GPS Vecinalista es el directorio de contactos de la red vecinalista de Argentina. Su objetivo es resolver, en pocos segundos y desde el celular, una pregunta muy concreta:</w:t>
      </w:r>
    </w:p>
    <w:tbl>
      <w:tblPr>
        <w:tblW w:type="pct" w:w="100%"/>
        <w:tblBorders>
          <w:top w:val="single" w:color="E3DDD2" w:sz="2"/>
          <w:left w:val="single" w:color="C2701F" w:sz="18"/>
          <w:bottom w:val="single" w:color="E3DDD2" w:sz="2"/>
          <w:right w:val="single" w:color="E3DDD2" w:sz="2"/>
          <w:insideH w:val="none"/>
          <w:insideV w:val="none"/>
        </w:tblBorders>
      </w:tblPr>
      <w:tblGrid>
        <w:gridCol w:w="100"/>
      </w:tblGrid>
      <w:tr>
        <w:tc>
          <w:tcPr>
            <w:shd w:fill="F7F4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C2701F"/>
              </w:rPr>
              <w:t xml:space="preserve">El caso de uso</w:t>
            </w:r>
          </w:p>
          <w:p>
            <w:r>
              <w:t xml:space="preserve">“El mes que viene viajo a Rosario. ¿Quién es el referente de la red en Rosario y cómo lo contacto?”</w:t>
            </w:r>
          </w:p>
        </w:tc>
      </w:tr>
    </w:tbl>
    <w:p>
      <w:pPr>
        <w:spacing w:after="200"/>
      </w:pPr>
    </w:p>
    <w:p>
      <w:pPr>
        <w:spacing w:after="140"/>
      </w:pPr>
      <w:r>
        <w:t xml:space="preserve">Para eso el sitio ofrece un </w:t>
      </w:r>
      <w:r>
        <w:rPr>
          <w:b/>
          <w:bCs/>
        </w:rPr>
        <w:t xml:space="preserve">mapa interactivo de Argentina</w:t>
      </w:r>
      <w:r>
        <w:t xml:space="preserve"> con un punto por cada ciudad donde la red tiene presencia. Al tocar una ciudad aparece quién es el referente, qué rol cumple y todos sus datos de contacto, con un </w:t>
      </w:r>
      <w:r>
        <w:rPr>
          <w:b/>
          <w:bCs/>
        </w:rPr>
        <w:t xml:space="preserve">botón directo de WhatsApp</w:t>
      </w:r>
      <w:r>
        <w:t xml:space="preserve"> como acción principal.</w:t>
      </w:r>
    </w:p>
    <w:p>
      <w:pPr>
        <w:spacing w:after="140"/>
      </w:pPr>
      <w:r>
        <w:t xml:space="preserve">Además del mapa, el sitio funciona como directorio completo: listados de ciudades y referentes, fichas individuales, agenda de eventos, la sección del Congreso Nacional y un panel de administración para mantener los datos al día.</w:t>
      </w:r>
    </w:p>
    <w:p>
      <w:pPr>
        <w:pStyle w:val="Heading3"/>
      </w:pPr>
      <w:r>
        <w:t xml:space="preserve">Para quién 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Integrantes de la red</w:t>
      </w:r>
      <w:r>
        <w:t xml:space="preserve"> que viajan y necesitan contactar al referente local.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Referentes</w:t>
      </w:r>
      <w:r>
        <w:t xml:space="preserve"> que quieren coordinar encuentros o actividades conjuntas.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Administradores</w:t>
      </w:r>
      <w:r>
        <w:t xml:space="preserve"> que mantienen actualizado el padrón de referentes.</w:t>
      </w:r>
    </w:p>
    <w:p>
      <w:pPr>
        <w:spacing w:after="200"/>
      </w:pPr>
    </w:p>
    <w:p>
      <w:pPr>
        <w:pStyle w:val="Heading3"/>
      </w:pPr>
      <w:r>
        <w:t xml:space="preserve">Cómo se accede</w:t>
      </w:r>
    </w:p>
    <w:p>
      <w:pPr>
        <w:spacing w:after="140"/>
      </w:pPr>
      <w:r>
        <w:t xml:space="preserve">Desde cualquier navegador moderno (Chrome, Safari, Edge, Firefox), en celular, tablet o computadora. No requiere instalar nada ni crear una cuenta para la parte pública.</w:t>
      </w:r>
    </w:p>
    <w:tbl>
      <w:tblPr>
        <w:tblW w:type="pct" w:w="100%"/>
        <w:tblBorders>
          <w:top w:val="single" w:color="E3DDD2" w:sz="2"/>
          <w:left w:val="single" w:color="C2701F" w:sz="18"/>
          <w:bottom w:val="single" w:color="E3DDD2" w:sz="2"/>
          <w:right w:val="single" w:color="E3DDD2" w:sz="2"/>
          <w:insideH w:val="none"/>
          <w:insideV w:val="none"/>
        </w:tblBorders>
      </w:tblPr>
      <w:tblGrid>
        <w:gridCol w:w="100"/>
      </w:tblGrid>
      <w:tr>
        <w:tc>
          <w:tcPr>
            <w:shd w:fill="F7F4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C2701F"/>
              </w:rPr>
              <w:t xml:space="preserve">Pensado para el celular</w:t>
            </w:r>
          </w:p>
          <w:p>
            <w:r>
              <w:t xml:space="preserve">La interfaz está diseñada primero para el teléfono, porque ese es el escenario real: alguien de viaje, parado en la calle, que necesita un contacto ya. En pantallas grandes el diseño se expande, pero nunca se pierde funcionalidad en el celular.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Cómo se usa: el recorrido típico</w:t>
      </w:r>
    </w:p>
    <w:p>
      <w:pPr>
        <w:spacing w:after="140"/>
      </w:pPr>
      <w:r>
        <w:t xml:space="preserve">El camino más corto, de principio a fin, son cuatro pasos:</w:t>
      </w:r>
    </w:p>
    <w:p>
      <w:pPr>
        <w:spacing w:after="80"/>
        <w:ind w:left="340" w:hanging="340"/>
      </w:pPr>
      <w:r>
        <w:rPr>
          <w:b/>
          <w:bCs/>
          <w:color w:val="C2701F"/>
        </w:rPr>
        <w:t xml:space="preserve">1.  </w:t>
      </w:r>
      <w:r>
        <w:t xml:space="preserve">Entrás al sitio y ves el </w:t>
      </w:r>
      <w:r>
        <w:rPr>
          <w:b/>
          <w:bCs/>
        </w:rPr>
        <w:t xml:space="preserve">mapa de Argentina</w:t>
      </w:r>
      <w:r>
        <w:t xml:space="preserve"> con todos los puntos de la red.</w:t>
      </w:r>
    </w:p>
    <w:p>
      <w:pPr>
        <w:spacing w:after="80"/>
        <w:ind w:left="340" w:hanging="340"/>
      </w:pPr>
      <w:r>
        <w:rPr>
          <w:b/>
          <w:bCs/>
          <w:color w:val="C2701F"/>
        </w:rPr>
        <w:t xml:space="preserve">2.  </w:t>
      </w:r>
      <w:r>
        <w:t xml:space="preserve">Escribís la ciudad en el buscador (</w:t>
      </w:r>
      <w:r>
        <w:rPr>
          <w:b/>
          <w:bCs/>
        </w:rPr>
        <w:t xml:space="preserve">“¿A dónde vas?”</w:t>
      </w:r>
      <w:r>
        <w:t xml:space="preserve">) o tocás directamente un punto del mapa.</w:t>
      </w:r>
    </w:p>
    <w:p>
      <w:pPr>
        <w:spacing w:after="80"/>
        <w:ind w:left="340" w:hanging="340"/>
      </w:pPr>
      <w:r>
        <w:rPr>
          <w:b/>
          <w:bCs/>
          <w:color w:val="C2701F"/>
        </w:rPr>
        <w:t xml:space="preserve">3.  </w:t>
      </w:r>
      <w:r>
        <w:t xml:space="preserve">Se abre el panel con el </w:t>
      </w:r>
      <w:r>
        <w:rPr>
          <w:b/>
          <w:bCs/>
        </w:rPr>
        <w:t xml:space="preserve">referente de esa ciudad</w:t>
      </w:r>
      <w:r>
        <w:t xml:space="preserve">: nombre, rol y datos de contacto.</w:t>
      </w:r>
    </w:p>
    <w:p>
      <w:pPr>
        <w:spacing w:after="80"/>
        <w:ind w:left="340" w:hanging="340"/>
      </w:pPr>
      <w:r>
        <w:rPr>
          <w:b/>
          <w:bCs/>
          <w:color w:val="C2701F"/>
        </w:rPr>
        <w:t xml:space="preserve">4.  </w:t>
      </w:r>
      <w:r>
        <w:t xml:space="preserve">Tocás </w:t>
      </w:r>
      <w:r>
        <w:rPr>
          <w:b/>
          <w:bCs/>
        </w:rPr>
        <w:t xml:space="preserve">“Contactar por WhatsApp”</w:t>
      </w:r>
      <w:r>
        <w:t xml:space="preserve"> y se abre el chat con un mensaje ya escrito.</w:t>
      </w:r>
    </w:p>
    <w:p>
      <w:pPr>
        <w:spacing w:after="200"/>
      </w:pPr>
    </w:p>
    <w:p>
      <w:pPr>
        <w:spacing w:after="140"/>
      </w:pPr>
      <w:r>
        <w:t xml:space="preserve">Todo lo demás del sitio (listados, fichas, eventos, congreso) son caminos alternativos para llegar a lo mismo o para profundizar. </w:t>
      </w:r>
      <w:r>
        <w:rPr>
          <w:b/>
          <w:bCs/>
        </w:rPr>
        <w:t xml:space="preserve">El mapa es la puerta de entrada, no la única puerta.</w:t>
      </w:r>
    </w:p>
    <w:p>
      <w:r>
        <w:br w:type="page"/>
      </w:r>
    </w:p>
    <w:p>
      <w:pPr>
        <w:pStyle w:val="Heading1"/>
      </w:pPr>
      <w:r>
        <w:t xml:space="preserve">3. La pantalla principal: el mapa</w:t>
      </w:r>
    </w:p>
    <w:p>
      <w:pPr>
        <w:spacing w:after="140"/>
      </w:pPr>
      <w:r>
        <w:t xml:space="preserve">Es la página de inicio del sitio. Está dividida en dos zonas:</w:t>
      </w:r>
    </w:p>
    <w:p>
      <w:pPr>
        <w:spacing w:after="80"/>
      </w:pPr>
    </w:p>
    <w:tbl>
      <w:tblPr>
        <w:tblW w:type="pct" w:w="100%"/>
        <w:tblBorders>
          <w:top w:val="single" w:color="CFC7B8" w:sz="2"/>
          <w:left w:val="single" w:color="CFC7B8" w:sz="2"/>
          <w:bottom w:val="single" w:color="CFC7B8" w:sz="2"/>
          <w:right w:val="single" w:color="CFC7B8" w:sz="2"/>
          <w:insideH w:val="single" w:color="E3DDD2" w:sz="2"/>
          <w:insideV w:val="single" w:color="E3DDD2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173B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Zona</w:t>
            </w:r>
          </w:p>
        </w:tc>
        <w:tc>
          <w:tcPr>
            <w:tcW w:type="pct" w:w="78%"/>
            <w:shd w:fill="173B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contiene</w:t>
            </w:r>
          </w:p>
        </w:tc>
      </w:tr>
      <w:tr>
        <w:tc>
          <w:tcPr>
            <w:tcW w:type="pct" w:w="22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Mapa</w:t>
            </w:r>
          </w:p>
        </w:tc>
        <w:tc>
          <w:tcPr>
            <w:tcW w:type="pct" w:w="78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Mapa de Argentina con un pin naranja por cada ciudad que tiene referentes cargados.</w:t>
            </w:r>
          </w:p>
        </w:tc>
      </w:tr>
      <w:tr>
        <w:tc>
          <w:tcPr>
            <w:tcW w:type="pct" w:w="22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Panel</w:t>
            </w:r>
          </w:p>
        </w:tc>
        <w:tc>
          <w:tcPr>
            <w:tcW w:type="pct" w:w="78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buscador y la lista de resultados. Cuando elegís una ciudad, se reemplaza por el detalle de esa ciudad.</w:t>
            </w:r>
          </w:p>
        </w:tc>
      </w:tr>
    </w:tbl>
    <w:p>
      <w:pPr>
        <w:spacing w:after="200"/>
      </w:pPr>
    </w:p>
    <w:p>
      <w:pPr>
        <w:spacing w:after="140"/>
      </w:pPr>
      <w:r>
        <w:t xml:space="preserve">En el </w:t>
      </w:r>
      <w:r>
        <w:rPr>
          <w:b/>
          <w:bCs/>
        </w:rPr>
        <w:t xml:space="preserve">celular</w:t>
      </w:r>
      <w:r>
        <w:t xml:space="preserve"> el mapa ocupa la parte de arriba y el panel aparece abajo, como una hoja deslizable. En la </w:t>
      </w:r>
      <w:r>
        <w:rPr>
          <w:b/>
          <w:bCs/>
        </w:rPr>
        <w:t xml:space="preserve">computadora</w:t>
      </w:r>
      <w:r>
        <w:t xml:space="preserve"> el mapa ocupa casi toda la pantalla y el panel queda como columna a la derecha.</w:t>
      </w:r>
    </w:p>
    <w:p>
      <w:pPr>
        <w:pStyle w:val="Heading2"/>
      </w:pPr>
      <w:r>
        <w:t xml:space="preserve">Los pins del mapa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Cada </w:t>
      </w:r>
      <w:r>
        <w:rPr>
          <w:b/>
          <w:bCs/>
        </w:rPr>
        <w:t xml:space="preserve">pin naranja</w:t>
      </w:r>
      <w:r>
        <w:t xml:space="preserve"> es una ciudad con al menos un referente activo.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la ciudad tiene </w:t>
      </w:r>
      <w:r>
        <w:rPr>
          <w:b/>
          <w:bCs/>
        </w:rPr>
        <w:t xml:space="preserve">más de un referente</w:t>
      </w:r>
      <w:r>
        <w:t xml:space="preserve">, el pin es más grande y muestra el número adentro.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 </w:t>
      </w:r>
      <w:r>
        <w:rPr>
          <w:b/>
          <w:bCs/>
        </w:rPr>
        <w:t xml:space="preserve">pasar el mouse</w:t>
      </w:r>
      <w:r>
        <w:t xml:space="preserve"> por encima aparece el nombre de la ciudad y cuántos referentes tiene.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 </w:t>
      </w:r>
      <w:r>
        <w:rPr>
          <w:b/>
          <w:bCs/>
        </w:rPr>
        <w:t xml:space="preserve">tocar o hacer clic</w:t>
      </w:r>
      <w:r>
        <w:t xml:space="preserve">, el mapa se acerca a esa ciudad y el panel muestra el detalle.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pin de la ciudad seleccionada cambia a </w:t>
      </w:r>
      <w:r>
        <w:rPr>
          <w:b/>
          <w:bCs/>
        </w:rPr>
        <w:t xml:space="preserve">azul y más grande</w:t>
      </w:r>
      <w:r>
        <w:t xml:space="preserve">, para no perderlo de vista.</w:t>
      </w:r>
    </w:p>
    <w:p>
      <w:pPr>
        <w:spacing w:after="200"/>
      </w:pPr>
    </w:p>
    <w:p>
      <w:pPr>
        <w:pStyle w:val="Heading2"/>
      </w:pPr>
      <w:r>
        <w:t xml:space="preserve">Los controles del mapa</w:t>
      </w:r>
    </w:p>
    <w:p>
      <w:pPr>
        <w:spacing w:after="140"/>
      </w:pPr>
      <w:r>
        <w:t xml:space="preserve">Están en la esquina inferior derecha, en botones grandes pensados para el pulgar:</w:t>
      </w:r>
    </w:p>
    <w:p>
      <w:pPr>
        <w:spacing w:after="80"/>
      </w:pPr>
    </w:p>
    <w:tbl>
      <w:tblPr>
        <w:tblW w:type="pct" w:w="100%"/>
        <w:tblBorders>
          <w:top w:val="single" w:color="CFC7B8" w:sz="2"/>
          <w:left w:val="single" w:color="CFC7B8" w:sz="2"/>
          <w:bottom w:val="single" w:color="CFC7B8" w:sz="2"/>
          <w:right w:val="single" w:color="CFC7B8" w:sz="2"/>
          <w:insideH w:val="single" w:color="E3DDD2" w:sz="2"/>
          <w:insideV w:val="single" w:color="E3DDD2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6%"/>
            <w:shd w:fill="173B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Botón</w:t>
            </w:r>
          </w:p>
        </w:tc>
        <w:tc>
          <w:tcPr>
            <w:tcW w:type="pct" w:w="74%"/>
            <w:shd w:fill="173B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pct" w:w="26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Diana / objetivo</w:t>
            </w:r>
          </w:p>
        </w:tc>
        <w:tc>
          <w:tcPr>
            <w:tcW w:type="pct" w:w="74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Busca los referentes más cercanos a tu ubicación actual.</w:t>
            </w:r>
          </w:p>
        </w:tc>
      </w:tr>
      <w:tr>
        <w:tc>
          <w:tcPr>
            <w:tcW w:type="pct" w:w="26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Mapa</w:t>
            </w:r>
          </w:p>
        </w:tc>
        <w:tc>
          <w:tcPr>
            <w:tcW w:type="pct" w:w="74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Vuelve a la vista general de todo el país.</w:t>
            </w:r>
          </w:p>
        </w:tc>
      </w:tr>
      <w:tr>
        <w:tc>
          <w:tcPr>
            <w:tcW w:type="pct" w:w="26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+</w:t>
            </w:r>
          </w:p>
        </w:tc>
        <w:tc>
          <w:tcPr>
            <w:tcW w:type="pct" w:w="74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Acerca el mapa un nivel.</w:t>
            </w:r>
          </w:p>
        </w:tc>
      </w:tr>
      <w:tr>
        <w:tc>
          <w:tcPr>
            <w:tcW w:type="pct" w:w="26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−</w:t>
            </w:r>
          </w:p>
        </w:tc>
        <w:tc>
          <w:tcPr>
            <w:tcW w:type="pct" w:w="74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Aleja el mapa un nivel.</w:t>
            </w:r>
          </w:p>
        </w:tc>
      </w:tr>
    </w:tbl>
    <w:p>
      <w:pPr>
        <w:spacing w:after="200"/>
      </w:pPr>
    </w:p>
    <w:p>
      <w:pPr>
        <w:spacing w:after="140"/>
      </w:pPr>
      <w:r>
        <w:t xml:space="preserve">También podés </w:t>
      </w:r>
      <w:r>
        <w:rPr>
          <w:b/>
          <w:bCs/>
        </w:rPr>
        <w:t xml:space="preserve">arrastrar</w:t>
      </w:r>
      <w:r>
        <w:t xml:space="preserve"> el mapa con el dedo o el mouse, y hacer zoom con la rueda del mouse o el gesto de pinza. El mapa está limitado al territorio argentino para que no te pierdas navegando.</w:t>
      </w:r>
    </w:p>
    <w:p>
      <w:r>
        <w:br w:type="page"/>
      </w:r>
    </w:p>
    <w:p>
      <w:pPr>
        <w:pStyle w:val="Heading1"/>
      </w:pPr>
      <w:r>
        <w:t xml:space="preserve">4. Buscar una ciudad</w:t>
      </w:r>
    </w:p>
    <w:p>
      <w:pPr>
        <w:spacing w:after="140"/>
      </w:pPr>
      <w:r>
        <w:t xml:space="preserve">El buscador está arriba del panel, con la pregunta </w:t>
      </w:r>
      <w:r>
        <w:rPr>
          <w:b/>
          <w:bCs/>
        </w:rPr>
        <w:t xml:space="preserve">“¿A dónde vas?”</w:t>
      </w:r>
      <w:r>
        <w:t xml:space="preserve">. Empezá a escribir y los resultados se filtran solos, sin necesidad de apretar ningún botón.</w:t>
      </w:r>
    </w:p>
    <w:p>
      <w:pPr>
        <w:pStyle w:val="Heading3"/>
      </w:pPr>
      <w:r>
        <w:t xml:space="preserve">Qué podés escribir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</w:t>
      </w:r>
      <w:r>
        <w:rPr>
          <w:b/>
          <w:bCs/>
        </w:rPr>
        <w:t xml:space="preserve">nombre de la ciudad</w:t>
      </w:r>
      <w:r>
        <w:t xml:space="preserve">: “Rosario”, “Ushuaia”, “Bariloche”.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</w:t>
      </w:r>
      <w:r>
        <w:rPr>
          <w:b/>
          <w:bCs/>
        </w:rPr>
        <w:t xml:space="preserve">nombre de la provincia</w:t>
      </w:r>
      <w:r>
        <w:t xml:space="preserve">: escribir “Mendoza” trae todas sus ciudades cargadas.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hace falta poner tildes ni respetar mayúsculas: “cordoba” encuentra “Córdoba” igual.</w:t>
      </w:r>
    </w:p>
    <w:p>
      <w:pPr>
        <w:spacing w:after="200"/>
      </w:pPr>
    </w:p>
    <w:p>
      <w:pPr>
        <w:pStyle w:val="Heading3"/>
      </w:pPr>
      <w:r>
        <w:t xml:space="preserve">Los resultados</w:t>
      </w:r>
    </w:p>
    <w:p>
      <w:pPr>
        <w:spacing w:after="140"/>
      </w:pPr>
      <w:r>
        <w:t xml:space="preserve">Cada resultado de la lista muestra: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</w:t>
      </w:r>
      <w:r>
        <w:rPr>
          <w:b/>
          <w:bCs/>
        </w:rPr>
        <w:t xml:space="preserve">nombre de la ciudad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 </w:t>
      </w:r>
      <w:r>
        <w:rPr>
          <w:b/>
          <w:bCs/>
        </w:rPr>
        <w:t xml:space="preserve">provincia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</w:t>
      </w:r>
      <w:r>
        <w:rPr>
          <w:b/>
          <w:bCs/>
        </w:rPr>
        <w:t xml:space="preserve">nombre del referente</w:t>
      </w:r>
      <w:r>
        <w:t xml:space="preserve"> si hay uno solo, o la cantidad total si hay varios (por ejemplo, “2 referentes”).</w:t>
      </w:r>
    </w:p>
    <w:p>
      <w:pPr>
        <w:spacing w:after="200"/>
      </w:pPr>
    </w:p>
    <w:p>
      <w:pPr>
        <w:spacing w:after="140"/>
      </w:pPr>
      <w:r>
        <w:t xml:space="preserve">Arriba de la lista siempre se ve el </w:t>
      </w:r>
      <w:r>
        <w:rPr>
          <w:b/>
          <w:bCs/>
        </w:rPr>
        <w:t xml:space="preserve">contador</w:t>
      </w:r>
      <w:r>
        <w:t xml:space="preserve"> de cuántas ciudades coinciden con la búsqueda.</w:t>
      </w:r>
    </w:p>
    <w:tbl>
      <w:tblPr>
        <w:tblW w:type="pct" w:w="100%"/>
        <w:tblBorders>
          <w:top w:val="single" w:color="E3DDD2" w:sz="2"/>
          <w:left w:val="single" w:color="C2701F" w:sz="18"/>
          <w:bottom w:val="single" w:color="E3DDD2" w:sz="2"/>
          <w:right w:val="single" w:color="E3DDD2" w:sz="2"/>
          <w:insideH w:val="none"/>
          <w:insideV w:val="none"/>
        </w:tblBorders>
      </w:tblPr>
      <w:tblGrid>
        <w:gridCol w:w="100"/>
      </w:tblGrid>
      <w:tr>
        <w:tc>
          <w:tcPr>
            <w:shd w:fill="F7F4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C2701F"/>
              </w:rPr>
              <w:t xml:space="preserve">Si no aparece nada</w:t>
            </w:r>
          </w:p>
          <w:p>
            <w:r>
              <w:t xml:space="preserve">El sitio te avisa que no hay referentes cargados para esa búsqueda y te ofrece un botón para volver a ver todas las ciudades. Puede pasar que la ciudad exista pero todavía no tenga referente asignado.</w:t>
            </w:r>
          </w:p>
        </w:tc>
      </w:tr>
    </w:tbl>
    <w:p>
      <w:pPr>
        <w:spacing w:after="200"/>
      </w:pPr>
    </w:p>
    <w:p>
      <w:pPr>
        <w:spacing w:after="140"/>
      </w:pPr>
      <w:r>
        <w:t xml:space="preserve">Para limpiar la búsqueda, tocá la </w:t>
      </w:r>
      <w:r>
        <w:rPr>
          <w:b/>
          <w:bCs/>
        </w:rPr>
        <w:t xml:space="preserve">✕</w:t>
      </w:r>
      <w:r>
        <w:t xml:space="preserve"> que aparece a la derecha del campo.</w:t>
      </w:r>
    </w:p>
    <w:p>
      <w:r>
        <w:br w:type="page"/>
      </w:r>
    </w:p>
    <w:p>
      <w:pPr>
        <w:pStyle w:val="Heading1"/>
      </w:pPr>
      <w:r>
        <w:t xml:space="preserve">5. Encontrar referentes cerca mío</w:t>
      </w:r>
    </w:p>
    <w:p>
      <w:pPr>
        <w:spacing w:after="140"/>
      </w:pPr>
      <w:r>
        <w:t xml:space="preserve">Es la función pensada para cuando ya estás viajando y no sabés bien en qué localidad estás parado, o querés saber quién más hay cerca.</w:t>
      </w:r>
    </w:p>
    <w:p>
      <w:pPr>
        <w:pStyle w:val="Heading3"/>
      </w:pPr>
      <w:r>
        <w:t xml:space="preserve">Cómo se usa</w:t>
      </w:r>
    </w:p>
    <w:p>
      <w:pPr>
        <w:spacing w:after="80"/>
        <w:ind w:left="340" w:hanging="340"/>
      </w:pPr>
      <w:r>
        <w:rPr>
          <w:b/>
          <w:bCs/>
          <w:color w:val="C2701F"/>
        </w:rPr>
        <w:t xml:space="preserve">1.  </w:t>
      </w:r>
      <w:r>
        <w:t xml:space="preserve">Tocá el botón </w:t>
      </w:r>
      <w:r>
        <w:rPr>
          <w:b/>
          <w:bCs/>
        </w:rPr>
        <w:t xml:space="preserve">“Encontrar referentes cerca mío”</w:t>
      </w:r>
      <w:r>
        <w:t xml:space="preserve"> en el panel, o el ícono de diana en el mapa.</w:t>
      </w:r>
    </w:p>
    <w:p>
      <w:pPr>
        <w:spacing w:after="80"/>
        <w:ind w:left="340" w:hanging="340"/>
      </w:pPr>
      <w:r>
        <w:rPr>
          <w:b/>
          <w:bCs/>
          <w:color w:val="C2701F"/>
        </w:rPr>
        <w:t xml:space="preserve">2.  </w:t>
      </w:r>
      <w:r>
        <w:t xml:space="preserve">El navegador te va a pedir </w:t>
      </w:r>
      <w:r>
        <w:rPr>
          <w:b/>
          <w:bCs/>
        </w:rPr>
        <w:t xml:space="preserve">permiso para acceder a tu ubicación</w:t>
      </w:r>
      <w:r>
        <w:t xml:space="preserve">. Aceptá.</w:t>
      </w:r>
    </w:p>
    <w:p>
      <w:pPr>
        <w:spacing w:after="80"/>
        <w:ind w:left="340" w:hanging="340"/>
      </w:pPr>
      <w:r>
        <w:rPr>
          <w:b/>
          <w:bCs/>
          <w:color w:val="C2701F"/>
        </w:rPr>
        <w:t xml:space="preserve">3.  </w:t>
      </w:r>
      <w:r>
        <w:t xml:space="preserve">El mapa se centra en tu zona y aparece un </w:t>
      </w:r>
      <w:r>
        <w:rPr>
          <w:b/>
          <w:bCs/>
        </w:rPr>
        <w:t xml:space="preserve">punto azul</w:t>
      </w:r>
      <w:r>
        <w:t xml:space="preserve"> que marca dónde estás.</w:t>
      </w:r>
    </w:p>
    <w:p>
      <w:pPr>
        <w:spacing w:after="80"/>
        <w:ind w:left="340" w:hanging="340"/>
      </w:pPr>
      <w:r>
        <w:rPr>
          <w:b/>
          <w:bCs/>
          <w:color w:val="C2701F"/>
        </w:rPr>
        <w:t xml:space="preserve">4.  </w:t>
      </w:r>
      <w:r>
        <w:t xml:space="preserve">La lista se reordena por cercanía y cada ciudad muestra </w:t>
      </w:r>
      <w:r>
        <w:rPr>
          <w:b/>
          <w:bCs/>
        </w:rPr>
        <w:t xml:space="preserve">a cuántos kilómetros está</w:t>
      </w:r>
      <w:r>
        <w:t xml:space="preserve"> (por ejemplo: “A 119 km”).</w:t>
      </w:r>
    </w:p>
    <w:p>
      <w:pPr>
        <w:spacing w:after="200"/>
      </w:pPr>
    </w:p>
    <w:tbl>
      <w:tblPr>
        <w:tblW w:type="pct" w:w="100%"/>
        <w:tblBorders>
          <w:top w:val="single" w:color="E3DDD2" w:sz="2"/>
          <w:left w:val="single" w:color="C2701F" w:sz="18"/>
          <w:bottom w:val="single" w:color="E3DDD2" w:sz="2"/>
          <w:right w:val="single" w:color="E3DDD2" w:sz="2"/>
          <w:insideH w:val="none"/>
          <w:insideV w:val="none"/>
        </w:tblBorders>
      </w:tblPr>
      <w:tblGrid>
        <w:gridCol w:w="100"/>
      </w:tblGrid>
      <w:tr>
        <w:tc>
          <w:tcPr>
            <w:shd w:fill="F7F4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C2701F"/>
              </w:rPr>
              <w:t xml:space="preserve">Sobre el permiso de ubicación</w:t>
            </w:r>
          </w:p>
          <w:p>
            <w:r>
              <w:t xml:space="preserve">El sitio </w:t>
            </w:r>
            <w:r>
              <w:rPr>
                <w:b/>
                <w:bCs/>
              </w:rPr>
              <w:t xml:space="preserve">nunca</w:t>
            </w:r>
            <w:r>
              <w:t xml:space="preserve"> pide tu ubicación solo. La pide únicamente cuando tocás el botón, y la usa solamente para calcular distancias en tu propio dispositivo. Si no querés darla, podés usar el buscador normalmente.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Si algo sale mal</w:t>
      </w:r>
    </w:p>
    <w:p>
      <w:pPr>
        <w:spacing w:after="80"/>
      </w:pPr>
    </w:p>
    <w:tbl>
      <w:tblPr>
        <w:tblW w:type="pct" w:w="100%"/>
        <w:tblBorders>
          <w:top w:val="single" w:color="CFC7B8" w:sz="2"/>
          <w:left w:val="single" w:color="CFC7B8" w:sz="2"/>
          <w:bottom w:val="single" w:color="CFC7B8" w:sz="2"/>
          <w:right w:val="single" w:color="CFC7B8" w:sz="2"/>
          <w:insideH w:val="single" w:color="E3DDD2" w:sz="2"/>
          <w:insideV w:val="single" w:color="E3DDD2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6%"/>
            <w:shd w:fill="173B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pct" w:w="74%"/>
            <w:shd w:fill="173B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vas a ver</w:t>
            </w:r>
          </w:p>
        </w:tc>
      </w:tr>
      <w:tr>
        <w:tc>
          <w:tcPr>
            <w:tcW w:type="pct" w:w="26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Negaste el permiso</w:t>
            </w:r>
          </w:p>
        </w:tc>
        <w:tc>
          <w:tcPr>
            <w:tcW w:type="pct" w:w="74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 aviso explicando que se necesita el permiso para mostrar los referentes cercanos. El resto del sitio sigue funcionando.</w:t>
            </w:r>
          </w:p>
        </w:tc>
      </w:tr>
      <w:tr>
        <w:tc>
          <w:tcPr>
            <w:tcW w:type="pct" w:w="26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 se pudo ubicar</w:t>
            </w:r>
          </w:p>
        </w:tc>
        <w:tc>
          <w:tcPr>
            <w:tcW w:type="pct" w:w="74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 aviso sugiriendo reintentar o buscar la ciudad a mano.</w:t>
            </w:r>
          </w:p>
        </w:tc>
      </w:tr>
      <w:tr>
        <w:tc>
          <w:tcPr>
            <w:tcW w:type="pct" w:w="26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 hay nadie cerca</w:t>
            </w:r>
          </w:p>
        </w:tc>
        <w:tc>
          <w:tcPr>
            <w:tcW w:type="pct" w:w="74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 mensaje indicando que no hay referentes cargados en la zona (el radio de búsqueda es de 600 km).</w:t>
            </w:r>
          </w:p>
        </w:tc>
      </w:tr>
    </w:tbl>
    <w:p>
      <w:pPr>
        <w:spacing w:after="200"/>
      </w:pPr>
    </w:p>
    <w:p>
      <w:pPr>
        <w:spacing w:after="140"/>
      </w:pPr>
      <w:r>
        <w:t xml:space="preserve">Para volver al orden normal, tocá </w:t>
      </w:r>
      <w:r>
        <w:rPr>
          <w:b/>
          <w:bCs/>
        </w:rPr>
        <w:t xml:space="preserve">“Dejar de ordenar por cercanía”</w:t>
      </w:r>
      <w:r>
        <w:t xml:space="preserve">. También se desactiva solo apenas escribís algo en el buscador.</w:t>
      </w:r>
    </w:p>
    <w:p>
      <w:r>
        <w:br w:type="page"/>
      </w:r>
    </w:p>
    <w:p>
      <w:pPr>
        <w:pStyle w:val="Heading1"/>
      </w:pPr>
      <w:r>
        <w:t xml:space="preserve">6. La ficha del referente y cómo contactarlo</w:t>
      </w:r>
    </w:p>
    <w:p>
      <w:pPr>
        <w:spacing w:after="140"/>
      </w:pPr>
      <w:r>
        <w:t xml:space="preserve">Al seleccionar una ciudad, el panel muestra una tarjeta por cada referente de esa ciudad. Si hay varios, aparecen ordenados por jerarquía: primero los nacionales, después los provinciales y por último los locales.</w:t>
      </w:r>
    </w:p>
    <w:p>
      <w:pPr>
        <w:pStyle w:val="Heading3"/>
      </w:pPr>
      <w:r>
        <w:t xml:space="preserve">Qué muestra cada tarjeta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Foto o iniciales</w:t>
      </w:r>
      <w:r>
        <w:t xml:space="preserve"> del referente.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Nombre y apellido</w:t>
      </w:r>
      <w:r>
        <w:t xml:space="preserve"> (es un enlace a su ficha completa).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Cargo o rol</w:t>
      </w:r>
      <w:r>
        <w:t xml:space="preserve"> dentro de la red.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Ciudad y provincia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Alcance</w:t>
      </w:r>
      <w:r>
        <w:t xml:space="preserve">: nacional, provincial o local.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Organización</w:t>
      </w:r>
      <w:r>
        <w:t xml:space="preserve"> a la que pertenece, si tiene una asociada.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Una </w:t>
      </w:r>
      <w:r>
        <w:rPr>
          <w:b/>
          <w:bCs/>
        </w:rPr>
        <w:t xml:space="preserve">breve descripción</w:t>
      </w:r>
      <w:r>
        <w:t xml:space="preserve"> de su trabajo, cuando está cargada.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</w:t>
      </w:r>
      <w:r>
        <w:rPr>
          <w:b/>
          <w:bCs/>
        </w:rPr>
        <w:t xml:space="preserve">indicador de actualización del perfil</w:t>
      </w:r>
      <w:r>
        <w:t xml:space="preserve"> (ver capítulo 7).</w:t>
      </w:r>
    </w:p>
    <w:p>
      <w:pPr>
        <w:spacing w:after="200"/>
      </w:pPr>
    </w:p>
    <w:p>
      <w:pPr>
        <w:pStyle w:val="Heading2"/>
      </w:pPr>
      <w:r>
        <w:t xml:space="preserve">Los botones de contacto</w:t>
      </w:r>
    </w:p>
    <w:p>
      <w:pPr>
        <w:spacing w:after="140"/>
      </w:pPr>
      <w:r>
        <w:t xml:space="preserve">Ordenados por importancia, tal como se usan en la práctica:</w:t>
      </w:r>
    </w:p>
    <w:p>
      <w:pPr>
        <w:spacing w:after="80"/>
      </w:pPr>
    </w:p>
    <w:tbl>
      <w:tblPr>
        <w:tblW w:type="pct" w:w="100%"/>
        <w:tblBorders>
          <w:top w:val="single" w:color="CFC7B8" w:sz="2"/>
          <w:left w:val="single" w:color="CFC7B8" w:sz="2"/>
          <w:bottom w:val="single" w:color="CFC7B8" w:sz="2"/>
          <w:right w:val="single" w:color="CFC7B8" w:sz="2"/>
          <w:insideH w:val="single" w:color="E3DDD2" w:sz="2"/>
          <w:insideV w:val="single" w:color="E3DDD2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73B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70%"/>
            <w:shd w:fill="173B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pasa al tocarla</w:t>
            </w:r>
          </w:p>
        </w:tc>
      </w:tr>
      <w:tr>
        <w:tc>
          <w:tcPr>
            <w:tcW w:type="pct" w:w="30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Contactar por WhatsApp</w:t>
            </w:r>
          </w:p>
        </w:tc>
        <w:tc>
          <w:tcPr>
            <w:tcW w:type="pct" w:w="70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Abre WhatsApp con el chat de esa persona y un mensaje ya escrito, que podés editar antes de enviar.</w:t>
            </w:r>
          </w:p>
        </w:tc>
      </w:tr>
      <w:tr>
        <w:tc>
          <w:tcPr>
            <w:tcW w:type="pct" w:w="30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Llamar</w:t>
            </w:r>
          </w:p>
        </w:tc>
        <w:tc>
          <w:tcPr>
            <w:tcW w:type="pct" w:w="70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Abre el marcador del teléfono con el número cargado.</w:t>
            </w:r>
          </w:p>
        </w:tc>
      </w:tr>
      <w:tr>
        <w:tc>
          <w:tcPr>
            <w:tcW w:type="pct" w:w="30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Enviar email</w:t>
            </w:r>
          </w:p>
        </w:tc>
        <w:tc>
          <w:tcPr>
            <w:tcW w:type="pct" w:w="70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Abre tu aplicación de correo con el destinatario y un asunto ya completado.</w:t>
            </w:r>
          </w:p>
        </w:tc>
      </w:tr>
      <w:tr>
        <w:tc>
          <w:tcPr>
            <w:tcW w:type="pct" w:w="30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Redes sociales</w:t>
            </w:r>
          </w:p>
        </w:tc>
        <w:tc>
          <w:tcPr>
            <w:tcW w:type="pct" w:w="70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Íconos de Facebook, Instagram y sitio web, cuando el referente los tenga cargados.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E3DDD2" w:sz="2"/>
          <w:left w:val="single" w:color="C2701F" w:sz="18"/>
          <w:bottom w:val="single" w:color="E3DDD2" w:sz="2"/>
          <w:right w:val="single" w:color="E3DDD2" w:sz="2"/>
          <w:insideH w:val="none"/>
          <w:insideV w:val="none"/>
        </w:tblBorders>
      </w:tblPr>
      <w:tblGrid>
        <w:gridCol w:w="100"/>
      </w:tblGrid>
      <w:tr>
        <w:tc>
          <w:tcPr>
            <w:shd w:fill="F7F4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C2701F"/>
              </w:rPr>
              <w:t xml:space="preserve">El mensaje prellenado de WhatsApp</w:t>
            </w:r>
          </w:p>
          <w:p>
            <w:r>
              <w:t xml:space="preserve">Dice algo así: “¡Hola Jorge! Te escribo desde GPS Vecinalista. Soy parte de la red y voy a estar viajando a Córdoba. ¿Podemos coordinar un encuentro?”. Es editable: se envía recién cuando vos lo mandás.</w:t>
            </w:r>
          </w:p>
        </w:tc>
      </w:tr>
    </w:tbl>
    <w:p>
      <w:pPr>
        <w:spacing w:after="200"/>
      </w:pPr>
    </w:p>
    <w:p>
      <w:pPr>
        <w:spacing w:after="140"/>
      </w:pPr>
      <w:r>
        <w:t xml:space="preserve">Si un referente todavía no cargó ningún dato de contacto, la tarjeta lo indica claramente en lugar de mostrar botones que no funcionan.</w:t>
      </w:r>
    </w:p>
    <w:p>
      <w:r>
        <w:br w:type="page"/>
      </w:r>
    </w:p>
    <w:p>
      <w:pPr>
        <w:pStyle w:val="Heading1"/>
      </w:pPr>
      <w:r>
        <w:t xml:space="preserve">7. El indicador de actualización del perfil</w:t>
      </w:r>
    </w:p>
    <w:p>
      <w:pPr>
        <w:spacing w:after="140"/>
      </w:pPr>
      <w:r>
        <w:t xml:space="preserve">El problema clásico de cualquier directorio de contactos es que </w:t>
      </w:r>
      <w:r>
        <w:rPr>
          <w:b/>
          <w:bCs/>
        </w:rPr>
        <w:t xml:space="preserve">los datos quedan viejos</w:t>
      </w:r>
      <w:r>
        <w:t xml:space="preserve"> y nadie sabe si todavía sirven. Para eso, cada perfil muestra cuándo fue la última vez que ese referente confirmó sus datos.</w:t>
      </w:r>
    </w:p>
    <w:p>
      <w:pPr>
        <w:spacing w:after="80"/>
      </w:pPr>
    </w:p>
    <w:tbl>
      <w:tblPr>
        <w:tblW w:type="pct" w:w="100%"/>
        <w:tblBorders>
          <w:top w:val="single" w:color="CFC7B8" w:sz="2"/>
          <w:left w:val="single" w:color="CFC7B8" w:sz="2"/>
          <w:bottom w:val="single" w:color="CFC7B8" w:sz="2"/>
          <w:right w:val="single" w:color="CFC7B8" w:sz="2"/>
          <w:insideH w:val="single" w:color="E3DDD2" w:sz="2"/>
          <w:insideV w:val="single" w:color="E3DDD2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73B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pct" w:w="26%"/>
            <w:shd w:fill="173B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Antigüedad</w:t>
            </w:r>
          </w:p>
        </w:tc>
        <w:tc>
          <w:tcPr>
            <w:tcW w:type="pct" w:w="58%"/>
            <w:shd w:fill="173B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significa</w:t>
            </w:r>
          </w:p>
        </w:tc>
      </w:tr>
      <w:tr>
        <w:tc>
          <w:tcPr>
            <w:tcW w:type="pct" w:w="16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Verde</w:t>
            </w:r>
          </w:p>
        </w:tc>
        <w:tc>
          <w:tcPr>
            <w:tcW w:type="pct" w:w="26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Hasta 3 meses</w:t>
            </w:r>
          </w:p>
        </w:tc>
        <w:tc>
          <w:tcPr>
            <w:tcW w:type="pct" w:w="58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Perfil actualizado. Los datos son confiables.</w:t>
            </w:r>
          </w:p>
        </w:tc>
      </w:tr>
      <w:tr>
        <w:tc>
          <w:tcPr>
            <w:tcW w:type="pct" w:w="16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Ámbar</w:t>
            </w:r>
          </w:p>
        </w:tc>
        <w:tc>
          <w:tcPr>
            <w:tcW w:type="pct" w:w="26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Entre 3 y 6 meses</w:t>
            </w:r>
          </w:p>
        </w:tc>
        <w:tc>
          <w:tcPr>
            <w:tcW w:type="pct" w:w="58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Conviene verificar antes de una gestión importante.</w:t>
            </w:r>
          </w:p>
        </w:tc>
      </w:tr>
      <w:tr>
        <w:tc>
          <w:tcPr>
            <w:tcW w:type="pct" w:w="16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Rojo</w:t>
            </w:r>
          </w:p>
        </w:tc>
        <w:tc>
          <w:tcPr>
            <w:tcW w:type="pct" w:w="26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Más de 6 meses</w:t>
            </w:r>
          </w:p>
        </w:tc>
        <w:tc>
          <w:tcPr>
            <w:tcW w:type="pct" w:w="58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Sin actualizar hace tiempo. El contacto puede haber cambiado.</w:t>
            </w:r>
          </w:p>
        </w:tc>
      </w:tr>
    </w:tbl>
    <w:p>
      <w:pPr>
        <w:spacing w:after="200"/>
      </w:pPr>
    </w:p>
    <w:p>
      <w:pPr>
        <w:spacing w:after="140"/>
      </w:pPr>
      <w:r>
        <w:t xml:space="preserve">El texto acompaña al color: “Perfil actualizado hace 12 días”, “Sin actualizar desde hace 8 meses”, y así.</w:t>
      </w:r>
    </w:p>
    <w:p>
      <w:pPr>
        <w:spacing w:after="140"/>
      </w:pPr>
      <w:r>
        <w:t xml:space="preserve">Desde el panel de administración se puede ver de un vistazo qué perfiles están en rojo y pedirle a esas personas que confirmen sus datos.</w:t>
      </w:r>
    </w:p>
    <w:p>
      <w:r>
        <w:br w:type="page"/>
      </w:r>
    </w:p>
    <w:p>
      <w:pPr>
        <w:pStyle w:val="Heading1"/>
      </w:pPr>
      <w:r>
        <w:t xml:space="preserve">8. Ficha de ciudad</w:t>
      </w:r>
    </w:p>
    <w:p>
      <w:pPr>
        <w:spacing w:after="140"/>
      </w:pPr>
      <w:r>
        <w:t xml:space="preserve">Cada ciudad tiene su propia página, con una dirección web propia y fácil de compartir, del estilo </w:t>
      </w:r>
      <w:r>
        <w:rPr>
          <w:b/>
          <w:bCs/>
        </w:rPr>
        <w:t xml:space="preserve">/ciudades/cordoba</w:t>
      </w:r>
      <w:r>
        <w:t xml:space="preserve">. Podés llegar desde el panel del mapa (botón “Ver la ficha completa”), desde el listado de ciudades, o pegando el enlace directo.</w:t>
      </w:r>
    </w:p>
    <w:p>
      <w:pPr>
        <w:pStyle w:val="Heading3"/>
      </w:pPr>
      <w:r>
        <w:t xml:space="preserve">Qué contiene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Nombre de la ciudad y provincia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Todos los referentes</w:t>
      </w:r>
      <w:r>
        <w:t xml:space="preserve"> de esa ciudad, con sus botones de contacto completos.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Datos de la ciudad</w:t>
      </w:r>
      <w:r>
        <w:t xml:space="preserve">: provincia, región del país, población y coordenadas geográficas.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Organizaciones y asociaciones</w:t>
      </w:r>
      <w:r>
        <w:t xml:space="preserve"> con presencia en la ciudad: nombre, tipo, dirección y email.</w:t>
      </w:r>
    </w:p>
    <w:p>
      <w:pPr>
        <w:spacing w:after="200"/>
      </w:pPr>
    </w:p>
    <w:tbl>
      <w:tblPr>
        <w:tblW w:type="pct" w:w="100%"/>
        <w:tblBorders>
          <w:top w:val="single" w:color="E3DDD2" w:sz="2"/>
          <w:left w:val="single" w:color="C2701F" w:sz="18"/>
          <w:bottom w:val="single" w:color="E3DDD2" w:sz="2"/>
          <w:right w:val="single" w:color="E3DDD2" w:sz="2"/>
          <w:insideH w:val="none"/>
          <w:insideV w:val="none"/>
        </w:tblBorders>
      </w:tblPr>
      <w:tblGrid>
        <w:gridCol w:w="100"/>
      </w:tblGrid>
      <w:tr>
        <w:tc>
          <w:tcPr>
            <w:shd w:fill="F7F4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C2701F"/>
              </w:rPr>
              <w:t xml:space="preserve">Para compartir por WhatsApp</w:t>
            </w:r>
          </w:p>
          <w:p>
            <w:r>
              <w:t xml:space="preserve">Como cada ciudad tiene su propio enlace, podés mandarle a alguien directamente la ficha de la ciudad a la que viaja, en lugar de explicarle cómo buscarla.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Directorio de ciudades</w:t>
      </w:r>
    </w:p>
    <w:p>
      <w:pPr>
        <w:spacing w:after="140"/>
      </w:pPr>
      <w:r>
        <w:t xml:space="preserve">Accesible desde el menú </w:t>
      </w:r>
      <w:r>
        <w:rPr>
          <w:b/>
          <w:bCs/>
        </w:rPr>
        <w:t xml:space="preserve">“Ciudades”</w:t>
      </w:r>
      <w:r>
        <w:t xml:space="preserve">. Es el listado completo de todas las ciudades donde la red tiene presencia, sin el mapa de por medio.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Buscador</w:t>
      </w:r>
      <w:r>
        <w:t xml:space="preserve"> por nombre de ciudad o provincia.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Filtro por provincia</w:t>
      </w:r>
      <w:r>
        <w:t xml:space="preserve">: una fila de botones con las 24 jurisdicciones. Tocá “Todas” para quitarlo.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Cada fila lleva a la ficha completa de esa ciudad.</w:t>
      </w:r>
    </w:p>
    <w:p>
      <w:pPr>
        <w:spacing w:after="200"/>
      </w:pPr>
    </w:p>
    <w:p>
      <w:pPr>
        <w:pStyle w:val="Heading1"/>
      </w:pPr>
      <w:r>
        <w:t xml:space="preserve">10. Directorio de referentes</w:t>
      </w:r>
    </w:p>
    <w:p>
      <w:pPr>
        <w:spacing w:after="140"/>
      </w:pPr>
      <w:r>
        <w:t xml:space="preserve">Accesible desde el menú </w:t>
      </w:r>
      <w:r>
        <w:rPr>
          <w:b/>
          <w:bCs/>
        </w:rPr>
        <w:t xml:space="preserve">“Referentes”</w:t>
      </w:r>
      <w:r>
        <w:t xml:space="preserve">. Es el listado de todas las personas de la red, ordenado por jerarquía.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Buscador</w:t>
      </w:r>
      <w:r>
        <w:t xml:space="preserve"> por nombre, apellido, cargo o ciudad.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Filtro por alcance</w:t>
      </w:r>
      <w:r>
        <w:t xml:space="preserve">: Todos, Referente nacional, Referente provincial, Referente local.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Cada tarjeta trae los botones de contacto completos, así que podés escribir sin entrar a la ficha.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 tocar el nombre entrás a la </w:t>
      </w:r>
      <w:r>
        <w:rPr>
          <w:b/>
          <w:bCs/>
        </w:rPr>
        <w:t xml:space="preserve">ficha individual</w:t>
      </w:r>
      <w:r>
        <w:t xml:space="preserve"> del referente.</w:t>
      </w:r>
    </w:p>
    <w:p>
      <w:pPr>
        <w:spacing w:after="200"/>
      </w:pPr>
    </w:p>
    <w:p>
      <w:pPr>
        <w:spacing w:after="140"/>
      </w:pPr>
      <w:r>
        <w:t xml:space="preserve">La ficha individual (</w:t>
      </w:r>
      <w:r>
        <w:rPr>
          <w:b/>
          <w:bCs/>
        </w:rPr>
        <w:t xml:space="preserve">/referentes/nombre-apellido</w:t>
      </w:r>
      <w:r>
        <w:t xml:space="preserve">) muestra la foto o iniciales en grande, el alcance, la organización, la descripción, el indicador de actualización, el bloque completo de contacto y un acceso directo a la ficha de su ciudad.</w:t>
      </w:r>
    </w:p>
    <w:p>
      <w:r>
        <w:br w:type="page"/>
      </w:r>
    </w:p>
    <w:p>
      <w:pPr>
        <w:pStyle w:val="Heading1"/>
      </w:pPr>
      <w:r>
        <w:t xml:space="preserve">11. Congreso Nacional</w:t>
      </w:r>
    </w:p>
    <w:p>
      <w:pPr>
        <w:spacing w:after="140"/>
      </w:pPr>
      <w:r>
        <w:t xml:space="preserve">Sección dedicada al encuentro anual de la red, accesible desde el menú </w:t>
      </w:r>
      <w:r>
        <w:rPr>
          <w:b/>
          <w:bCs/>
        </w:rPr>
        <w:t xml:space="preserve">“Congreso”</w:t>
      </w:r>
      <w:r>
        <w:t xml:space="preserve">. Convierte al sitio en una herramienta de coordinación, no solo en un directorio.</w:t>
      </w:r>
    </w:p>
    <w:p>
      <w:pPr>
        <w:pStyle w:val="Heading3"/>
      </w:pPr>
      <w:r>
        <w:t xml:space="preserve">Qué muestra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Título, fechas y sede</w:t>
      </w:r>
      <w:r>
        <w:t xml:space="preserve"> del congreso destacado.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Descripción</w:t>
      </w:r>
      <w:r>
        <w:t xml:space="preserve"> del encuentro.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Cantidad de referentes confirmados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Agenda completa agrupada por día</w:t>
      </w:r>
      <w:r>
        <w:t xml:space="preserve">, con horarios, título de cada actividad, expositor y sala.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Listado de participantes confirmados</w:t>
      </w:r>
      <w:r>
        <w:t xml:space="preserve"> bajo el título “¿Con quién querés reunirte?”, cada uno con su contacto.</w:t>
      </w:r>
    </w:p>
    <w:p>
      <w:pPr>
        <w:spacing w:after="200"/>
      </w:pPr>
    </w:p>
    <w:tbl>
      <w:tblPr>
        <w:tblW w:type="pct" w:w="100%"/>
        <w:tblBorders>
          <w:top w:val="single" w:color="E3DDD2" w:sz="2"/>
          <w:left w:val="single" w:color="C2701F" w:sz="18"/>
          <w:bottom w:val="single" w:color="E3DDD2" w:sz="2"/>
          <w:right w:val="single" w:color="E3DDD2" w:sz="2"/>
          <w:insideH w:val="none"/>
          <w:insideV w:val="none"/>
        </w:tblBorders>
      </w:tblPr>
      <w:tblGrid>
        <w:gridCol w:w="100"/>
      </w:tblGrid>
      <w:tr>
        <w:tc>
          <w:tcPr>
            <w:shd w:fill="F7F4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C2701F"/>
              </w:rPr>
              <w:t xml:space="preserve">Para qué sirve en la práctica</w:t>
            </w:r>
          </w:p>
          <w:p>
            <w:r>
              <w:t xml:space="preserve">Antes de viajar al congreso podés revisar quién va a estar, y coordinar por WhatsApp las reuniones que te interesan sin depender de cruzártelo en un pasillo.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12. Eventos</w:t>
      </w:r>
    </w:p>
    <w:p>
      <w:pPr>
        <w:spacing w:after="140"/>
      </w:pPr>
      <w:r>
        <w:t xml:space="preserve">Accesible desde el menú </w:t>
      </w:r>
      <w:r>
        <w:rPr>
          <w:b/>
          <w:bCs/>
        </w:rPr>
        <w:t xml:space="preserve">“Eventos”</w:t>
      </w:r>
      <w:r>
        <w:t xml:space="preserve">. Reúne toda la agenda de la red ordenada por fecha: congresos, encuentros regionales, capacitaciones y asambleas.</w:t>
      </w:r>
    </w:p>
    <w:p>
      <w:pPr>
        <w:spacing w:after="140"/>
      </w:pPr>
      <w:r>
        <w:t xml:space="preserve">Cada evento muestra su tipo, fechas, ciudad, sede, descripción y cantidad de confirmados.</w:t>
      </w:r>
    </w:p>
    <w:p>
      <w:pPr>
        <w:spacing w:after="200"/>
      </w:pPr>
    </w:p>
    <w:p>
      <w:pPr>
        <w:pStyle w:val="Heading1"/>
      </w:pPr>
      <w:r>
        <w:t xml:space="preserve">13. La red</w:t>
      </w:r>
    </w:p>
    <w:p>
      <w:pPr>
        <w:spacing w:after="140"/>
      </w:pPr>
      <w:r>
        <w:t xml:space="preserve">Página institucional, accesible desde el menú </w:t>
      </w:r>
      <w:r>
        <w:rPr>
          <w:b/>
          <w:bCs/>
        </w:rPr>
        <w:t xml:space="preserve">“La red”</w:t>
      </w:r>
      <w:r>
        <w:t xml:space="preserve">. Explica para qué existe el sitio y muestra los números generales: cantidad de ciudades, de referentes y de provincias con presencia.</w:t>
      </w:r>
    </w:p>
    <w:p>
      <w:r>
        <w:br w:type="page"/>
      </w:r>
    </w:p>
    <w:p>
      <w:pPr>
        <w:pStyle w:val="Heading1"/>
      </w:pPr>
      <w:r>
        <w:t xml:space="preserve">14. Panel de administración</w:t>
      </w:r>
    </w:p>
    <w:p>
      <w:pPr>
        <w:spacing w:after="140"/>
      </w:pPr>
      <w:r>
        <w:t xml:space="preserve">Accesible desde </w:t>
      </w:r>
      <w:r>
        <w:rPr>
          <w:b/>
          <w:bCs/>
        </w:rPr>
        <w:t xml:space="preserve">“Panel”</w:t>
      </w:r>
      <w:r>
        <w:t xml:space="preserve"> en el menú, o en la dirección </w:t>
      </w:r>
      <w:r>
        <w:rPr>
          <w:b/>
          <w:bCs/>
        </w:rPr>
        <w:t xml:space="preserve">/admin</w:t>
      </w:r>
      <w:r>
        <w:t xml:space="preserve">. Es la parte privada del sitio, pensada para quienes mantienen los datos.</w:t>
      </w:r>
    </w:p>
    <w:tbl>
      <w:tblPr>
        <w:tblW w:type="pct" w:w="100%"/>
        <w:tblBorders>
          <w:top w:val="single" w:color="E3DDD2" w:sz="2"/>
          <w:left w:val="single" w:color="C0392B" w:sz="18"/>
          <w:bottom w:val="single" w:color="E3DDD2" w:sz="2"/>
          <w:right w:val="single" w:color="E3DDD2" w:sz="2"/>
          <w:insideH w:val="none"/>
          <w:insideV w:val="none"/>
        </w:tblBorders>
      </w:tblPr>
      <w:tblGrid>
        <w:gridCol w:w="100"/>
      </w:tblGrid>
      <w:tr>
        <w:tc>
          <w:tcPr>
            <w:shd w:fill="FBE6E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</w:rPr>
              <w:t xml:space="preserve">Atención</w:t>
            </w:r>
          </w:p>
          <w:p>
            <w:r>
              <w:t xml:space="preserve">En esta versión el panel </w:t>
            </w:r>
            <w:r>
              <w:rPr>
                <w:b/>
                <w:bCs/>
              </w:rPr>
              <w:t xml:space="preserve">todavía no tiene usuario y contraseña</w:t>
            </w:r>
            <w:r>
              <w:t xml:space="preserve">: cualquiera con el enlace puede entrar. El control de acceso es lo primero que hay que agregar antes de publicar el sitio.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Dashboard</w:t>
      </w:r>
    </w:p>
    <w:p>
      <w:pPr>
        <w:spacing w:after="140"/>
      </w:pPr>
      <w:r>
        <w:t xml:space="preserve">La pantalla de entrada del panel muestra: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Referentes activos</w:t>
      </w:r>
      <w:r>
        <w:t xml:space="preserve">, </w:t>
      </w:r>
      <w:r>
        <w:rPr>
          <w:b/>
          <w:bCs/>
        </w:rPr>
        <w:t xml:space="preserve">ciudades con referente</w:t>
      </w:r>
      <w:r>
        <w:t xml:space="preserve"> y </w:t>
      </w:r>
      <w:r>
        <w:rPr>
          <w:b/>
          <w:bCs/>
        </w:rPr>
        <w:t xml:space="preserve">provincias</w:t>
      </w:r>
      <w:r>
        <w:t xml:space="preserve"> con presencia.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Perfiles sin actualizar</w:t>
      </w:r>
      <w:r>
        <w:t xml:space="preserve">: cuántos llevan más de 6 meses sin confirmarse.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</w:t>
      </w:r>
      <w:r>
        <w:rPr>
          <w:b/>
          <w:bCs/>
        </w:rPr>
        <w:t xml:space="preserve">próximo evento</w:t>
      </w:r>
      <w:r>
        <w:t xml:space="preserve"> de la agenda.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 listado de los </w:t>
      </w:r>
      <w:r>
        <w:rPr>
          <w:b/>
          <w:bCs/>
        </w:rPr>
        <w:t xml:space="preserve">perfiles que conviene revisar</w:t>
      </w:r>
      <w:r>
        <w:t xml:space="preserve">, para actuar directamente sobre ellos.</w:t>
      </w:r>
    </w:p>
    <w:p>
      <w:pPr>
        <w:spacing w:after="200"/>
      </w:pPr>
    </w:p>
    <w:p>
      <w:pPr>
        <w:pStyle w:val="Heading2"/>
      </w:pPr>
      <w:r>
        <w:t xml:space="preserve">Gestión de referentes</w:t>
      </w:r>
    </w:p>
    <w:p>
      <w:pPr>
        <w:spacing w:after="140"/>
      </w:pPr>
      <w:r>
        <w:t xml:space="preserve">Es la sección con funcionalidad completa. Muestra una tabla con todos los referentes (incluidos los dados de baja) y un buscador.</w:t>
      </w:r>
    </w:p>
    <w:p>
      <w:pPr>
        <w:spacing w:after="80"/>
      </w:pPr>
    </w:p>
    <w:tbl>
      <w:tblPr>
        <w:tblW w:type="pct" w:w="100%"/>
        <w:tblBorders>
          <w:top w:val="single" w:color="CFC7B8" w:sz="2"/>
          <w:left w:val="single" w:color="CFC7B8" w:sz="2"/>
          <w:bottom w:val="single" w:color="CFC7B8" w:sz="2"/>
          <w:right w:val="single" w:color="CFC7B8" w:sz="2"/>
          <w:insideH w:val="single" w:color="E3DDD2" w:sz="2"/>
          <w:insideV w:val="single" w:color="E3DDD2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73B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26%"/>
            <w:shd w:fill="173B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Cómo se hace</w:t>
            </w:r>
          </w:p>
        </w:tc>
        <w:tc>
          <w:tcPr>
            <w:tcW w:type="pct" w:w="58%"/>
            <w:shd w:fill="173B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produce</w:t>
            </w:r>
          </w:p>
        </w:tc>
      </w:tr>
      <w:tr>
        <w:tc>
          <w:tcPr>
            <w:tcW w:type="pct" w:w="16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Crear</w:t>
            </w:r>
          </w:p>
        </w:tc>
        <w:tc>
          <w:tcPr>
            <w:tcW w:type="pct" w:w="26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Botón “Nuevo referente”</w:t>
            </w:r>
          </w:p>
        </w:tc>
        <w:tc>
          <w:tcPr>
            <w:tcW w:type="pct" w:w="58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Formulario en blanco. Al guardar, la persona aparece en el mapa y en los listados.</w:t>
            </w:r>
          </w:p>
        </w:tc>
      </w:tr>
      <w:tr>
        <w:tc>
          <w:tcPr>
            <w:tcW w:type="pct" w:w="16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Editar</w:t>
            </w:r>
          </w:p>
        </w:tc>
        <w:tc>
          <w:tcPr>
            <w:tcW w:type="pct" w:w="26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Botón “Editar” en la fila</w:t>
            </w:r>
          </w:p>
        </w:tc>
        <w:tc>
          <w:tcPr>
            <w:tcW w:type="pct" w:w="58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Mismo formulario con los datos cargados.</w:t>
            </w:r>
          </w:p>
        </w:tc>
      </w:tr>
      <w:tr>
        <w:tc>
          <w:tcPr>
            <w:tcW w:type="pct" w:w="16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Dar de baja</w:t>
            </w:r>
          </w:p>
        </w:tc>
        <w:tc>
          <w:tcPr>
            <w:tcW w:type="pct" w:w="26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Botón “Dar de baja”</w:t>
            </w:r>
          </w:p>
        </w:tc>
        <w:tc>
          <w:tcPr>
            <w:tcW w:type="pct" w:w="58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 persona deja de verse en el sitio público, pero no se borra: se puede reactivar.</w:t>
            </w:r>
          </w:p>
        </w:tc>
      </w:tr>
      <w:tr>
        <w:tc>
          <w:tcPr>
            <w:tcW w:type="pct" w:w="16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Reactivar</w:t>
            </w:r>
          </w:p>
        </w:tc>
        <w:tc>
          <w:tcPr>
            <w:tcW w:type="pct" w:w="26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Botón “Reactivar”</w:t>
            </w:r>
          </w:p>
        </w:tc>
        <w:tc>
          <w:tcPr>
            <w:tcW w:type="pct" w:w="58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Vuelve a mostrarse en el sitio público.</w:t>
            </w:r>
          </w:p>
        </w:tc>
      </w:tr>
      <w:tr>
        <w:tc>
          <w:tcPr>
            <w:tcW w:type="pct" w:w="16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Eliminar</w:t>
            </w:r>
          </w:p>
        </w:tc>
        <w:tc>
          <w:tcPr>
            <w:tcW w:type="pct" w:w="26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Botón con ícono de tacho</w:t>
            </w:r>
          </w:p>
        </w:tc>
        <w:tc>
          <w:tcPr>
            <w:tcW w:type="pct" w:w="58%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Borrado definitivo. Pide confirmación antes de ejecutarse.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El formulario de referente</w:t>
      </w:r>
    </w:p>
    <w:p>
      <w:pPr>
        <w:spacing w:after="140"/>
      </w:pPr>
      <w:r>
        <w:t xml:space="preserve">Está dividido en dos bloques: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Identidad</w:t>
      </w:r>
      <w:r>
        <w:t xml:space="preserve">: nombre, apellido, cargo o rol, alcance (nacional / provincial / local), ciudad, organización y descripción.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Contacto</w:t>
      </w:r>
      <w:r>
        <w:t xml:space="preserve">: WhatsApp, teléfono, email, Facebook, Instagram y sitio web.</w:t>
      </w:r>
    </w:p>
    <w:p>
      <w:pPr>
        <w:spacing w:after="200"/>
      </w:pPr>
    </w:p>
    <w:p>
      <w:pPr>
        <w:spacing w:after="140"/>
      </w:pPr>
      <w:r>
        <w:t xml:space="preserve">El sistema valida antes de guardar y marca en rojo el campo con problema: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Nombre y apellido son </w:t>
      </w:r>
      <w:r>
        <w:rPr>
          <w:b/>
          <w:bCs/>
        </w:rPr>
        <w:t xml:space="preserve">obligatorios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 ciudad debe ser una de las cargadas en el sistema.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email debe tener formato válido.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WhatsApp debe incluir código de país y área.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puede haber dos referentes con el mismo nombre y apellido.</w:t>
      </w:r>
    </w:p>
    <w:p>
      <w:pPr>
        <w:spacing w:after="200"/>
      </w:pPr>
    </w:p>
    <w:tbl>
      <w:tblPr>
        <w:tblW w:type="pct" w:w="100%"/>
        <w:tblBorders>
          <w:top w:val="single" w:color="E3DDD2" w:sz="2"/>
          <w:left w:val="single" w:color="C2701F" w:sz="18"/>
          <w:bottom w:val="single" w:color="E3DDD2" w:sz="2"/>
          <w:right w:val="single" w:color="E3DDD2" w:sz="2"/>
          <w:insideH w:val="none"/>
          <w:insideV w:val="none"/>
        </w:tblBorders>
      </w:tblPr>
      <w:tblGrid>
        <w:gridCol w:w="100"/>
      </w:tblGrid>
      <w:tr>
        <w:tc>
          <w:tcPr>
            <w:shd w:fill="F7F4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C2701F"/>
              </w:rPr>
              <w:t xml:space="preserve">La idea a futuro</w:t>
            </w:r>
          </w:p>
          <w:p>
            <w:r>
              <w:t xml:space="preserve">Este mismo formulario es el que va a usar cada referente para mantener sus propios datos cuando exista el sistema de cuentas. Así el administrador deja de ser el cuello de botella y los contactos dejan de envejecer.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Ciudades, Organizaciones y Eventos</w:t>
      </w:r>
    </w:p>
    <w:p>
      <w:pPr>
        <w:spacing w:after="140"/>
      </w:pPr>
      <w:r>
        <w:t xml:space="preserve">Estas tres secciones del panel son </w:t>
      </w:r>
      <w:r>
        <w:rPr>
          <w:b/>
          <w:bCs/>
        </w:rPr>
        <w:t xml:space="preserve">de solo lectura</w:t>
      </w:r>
      <w:r>
        <w:t xml:space="preserve"> en esta versión. Permiten consultar todo lo cargado —incluidas las coordenadas de cada ciudad y cuántos referentes tiene— pero la carga y edición todavía se hace desde los archivos de datos del proyecto.</w:t>
      </w:r>
    </w:p>
    <w:p>
      <w:r>
        <w:br w:type="page"/>
      </w:r>
    </w:p>
    <w:p>
      <w:pPr>
        <w:pStyle w:val="Heading1"/>
      </w:pPr>
      <w:r>
        <w:t xml:space="preserve">15. Preguntas frecuentes</w:t>
      </w:r>
    </w:p>
    <w:p>
      <w:pPr>
        <w:pStyle w:val="Heading3"/>
      </w:pPr>
      <w:r>
        <w:t xml:space="preserve">Toqué una ciudad en el mapa y no aparece ningún referente</w:t>
      </w:r>
    </w:p>
    <w:p>
      <w:pPr>
        <w:spacing w:after="140"/>
      </w:pPr>
      <w:r>
        <w:t xml:space="preserve">El mapa solo muestra ciudades con al menos un referente activo. Si entraste por un enlace directo a una ficha de ciudad sin referentes, vas a ver un aviso explicándolo.</w:t>
      </w:r>
    </w:p>
    <w:p>
      <w:pPr>
        <w:pStyle w:val="Heading3"/>
      </w:pPr>
      <w:r>
        <w:t xml:space="preserve">Busco una ciudad y no la encuentro</w:t>
      </w:r>
    </w:p>
    <w:p>
      <w:pPr>
        <w:spacing w:after="140"/>
      </w:pPr>
      <w:r>
        <w:t xml:space="preserve">Puede que todavía no esté cargada en el sistema, o que no tenga referente asignado. Probá buscando por el nombre de la provincia para ver qué localidades cercanas sí tienen.</w:t>
      </w:r>
    </w:p>
    <w:p>
      <w:pPr>
        <w:pStyle w:val="Heading3"/>
      </w:pPr>
      <w:r>
        <w:t xml:space="preserve">El botón de WhatsApp no hace nada</w:t>
      </w:r>
    </w:p>
    <w:p>
      <w:pPr>
        <w:spacing w:after="140"/>
      </w:pPr>
      <w:r>
        <w:t xml:space="preserve">Verificá que tengas WhatsApp instalado (en el celular) o sesión iniciada en WhatsApp Web (en la computadora). Si el referente no cargó su número, el botón directamente no aparece.</w:t>
      </w:r>
    </w:p>
    <w:p>
      <w:pPr>
        <w:pStyle w:val="Heading3"/>
      </w:pPr>
      <w:r>
        <w:t xml:space="preserve">No me aparece el permiso de ubicación</w:t>
      </w:r>
    </w:p>
    <w:p>
      <w:pPr>
        <w:spacing w:after="140"/>
      </w:pPr>
      <w:r>
        <w:t xml:space="preserve">Puede que lo hayas bloqueado antes para este sitio. Se cambia desde la configuración de permisos del navegador, en el ícono del candado junto a la dirección web.</w:t>
      </w:r>
    </w:p>
    <w:p>
      <w:pPr>
        <w:pStyle w:val="Heading3"/>
      </w:pPr>
      <w:r>
        <w:t xml:space="preserve">Cargué un referente en el panel y después desapareció</w:t>
      </w:r>
    </w:p>
    <w:p>
      <w:pPr>
        <w:spacing w:after="140"/>
      </w:pPr>
      <w:r>
        <w:t xml:space="preserve">En esta versión los cambios del panel viven en la memoria del navegador: al recargar la página, los datos vuelven al estado original. Esto se resuelve cuando se conecte la base de datos definitiva.</w:t>
      </w:r>
    </w:p>
    <w:p>
      <w:pPr>
        <w:pStyle w:val="Heading3"/>
      </w:pPr>
      <w:r>
        <w:t xml:space="preserve">Los datos de contacto que veo, ¿son reales?</w:t>
      </w:r>
    </w:p>
    <w:p>
      <w:pPr>
        <w:spacing w:after="140"/>
      </w:pPr>
      <w:r>
        <w:t xml:space="preserve">No. Todos los nombres, teléfonos y emails de esta versión son ficticios, de demostración. Ver el capítulo siguiente.</w:t>
      </w:r>
    </w:p>
    <w:p>
      <w:r>
        <w:br w:type="page"/>
      </w:r>
    </w:p>
    <w:p>
      <w:pPr>
        <w:pStyle w:val="Heading1"/>
      </w:pPr>
      <w:r>
        <w:t xml:space="preserve">16. Aclaraciones importantes sobre esta versión</w:t>
      </w:r>
    </w:p>
    <w:p>
      <w:pPr>
        <w:spacing w:after="140"/>
      </w:pPr>
      <w:r>
        <w:t xml:space="preserve">Este documento describe un </w:t>
      </w:r>
      <w:r>
        <w:rPr>
          <w:b/>
          <w:bCs/>
        </w:rPr>
        <w:t xml:space="preserve">prototipo funcional</w:t>
      </w:r>
      <w:r>
        <w:t xml:space="preserve">. Todo lo que se explica acá funciona hoy, pero hay tres cuestiones que conviene tener presentes.</w:t>
      </w:r>
    </w:p>
    <w:p>
      <w:pPr>
        <w:spacing w:after="200"/>
      </w:pPr>
    </w:p>
    <w:tbl>
      <w:tblPr>
        <w:tblW w:type="pct" w:w="100%"/>
        <w:tblBorders>
          <w:top w:val="single" w:color="E3DDD2" w:sz="2"/>
          <w:left w:val="single" w:color="B7791F" w:sz="18"/>
          <w:bottom w:val="single" w:color="E3DDD2" w:sz="2"/>
          <w:right w:val="single" w:color="E3DDD2" w:sz="2"/>
          <w:insideH w:val="none"/>
          <w:insideV w:val="none"/>
        </w:tblBorders>
      </w:tblPr>
      <w:tblGrid>
        <w:gridCol w:w="100"/>
      </w:tblGrid>
      <w:tr>
        <w:tc>
          <w:tcPr>
            <w:shd w:fill="FBF0D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7791F"/>
              </w:rPr>
              <w:t xml:space="preserve">1. Los datos de personas son ficticios</w:t>
            </w:r>
          </w:p>
          <w:p>
            <w:r>
              <w:t xml:space="preserve">Los nombres, teléfonos y emails son inventados. Los teléfonos usan un rango reservado para ficción y los emails un dominio de ejemplo. Las coordenadas de las ciudades, en cambio, sí son reales.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E3DDD2" w:sz="2"/>
          <w:left w:val="single" w:color="B7791F" w:sz="18"/>
          <w:bottom w:val="single" w:color="E3DDD2" w:sz="2"/>
          <w:right w:val="single" w:color="E3DDD2" w:sz="2"/>
          <w:insideH w:val="none"/>
          <w:insideV w:val="none"/>
        </w:tblBorders>
      </w:tblPr>
      <w:tblGrid>
        <w:gridCol w:w="100"/>
      </w:tblGrid>
      <w:tr>
        <w:tc>
          <w:tcPr>
            <w:shd w:fill="FBF0D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7791F"/>
              </w:rPr>
              <w:t xml:space="preserve">2. Antes de cargar datos reales</w:t>
            </w:r>
          </w:p>
          <w:p>
            <w:r>
              <w:t xml:space="preserve">Se trata de un directorio público de datos personales. Cada referente tiene que dar su consentimiento explícito para que su teléfono y email se publiquen en el sitio.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E3DDD2" w:sz="2"/>
          <w:left w:val="single" w:color="C0392B" w:sz="18"/>
          <w:bottom w:val="single" w:color="E3DDD2" w:sz="2"/>
          <w:right w:val="single" w:color="E3DDD2" w:sz="2"/>
          <w:insideH w:val="none"/>
          <w:insideV w:val="none"/>
        </w:tblBorders>
      </w:tblPr>
      <w:tblGrid>
        <w:gridCol w:w="100"/>
      </w:tblGrid>
      <w:tr>
        <w:tc>
          <w:tcPr>
            <w:shd w:fill="FBE6E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</w:rPr>
              <w:t xml:space="preserve">3. El panel no tiene control de acceso</w:t>
            </w:r>
          </w:p>
          <w:p>
            <w:r>
              <w:t xml:space="preserve">La sección /admin está abierta a cualquiera que conozca la dirección. Hay que agregar usuario y contraseña antes de poner el sitio en producción.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Qué queda pendiente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Sistema de cuentas: administradores y referentes con acceso a su propio perfil.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Base de datos definitiva, para que los cambios se guarden de verdad.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Alta y edición de ciudades, organizaciones y eventos desde el panel.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Agrupar los pins cuando hay muchas ciudades muy juntas en el mapa.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Notificaciones y estadísticas de uso.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C6B78"/>
        <w:sz w:val="16"/>
        <w:szCs w:val="16"/>
      </w:rPr>
      <w:t xml:space="preserve">Página </w:t>
    </w:r>
    <w:r>
      <w:rPr>
        <w:color w:val="5C6B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C6B78"/>
        <w:sz w:val="16"/>
        <w:szCs w:val="16"/>
      </w:rPr>
      <w:t xml:space="preserve"> de </w:t>
    </w:r>
    <w:r>
      <w:rPr>
        <w:color w:val="5C6B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DDD2" w:sz="4"/>
      </w:pBdr>
      <w:spacing w:after="200"/>
      <w:jc w:val="right"/>
    </w:pPr>
    <w:r>
      <w:rPr>
        <w:color w:val="5C6B78"/>
        <w:sz w:val="16"/>
        <w:szCs w:val="16"/>
      </w:rPr>
      <w:t xml:space="preserve">GPS Vecinalista · Guía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2B36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00"/>
    </w:pPr>
    <w:rPr>
      <w:rFonts w:ascii="Calibri" w:cs="Calibri" w:eastAsia="Calibri" w:hAnsi="Calibri"/>
      <w:b/>
      <w:bCs/>
      <w:color w:val="173B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173B57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245B78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Usuario — GPS Vecinalista</dc:title>
  <dc:creator>GPS Vecinalista</dc:creator>
  <dc:description>Guía de usuario del sitio GPS Vecinalista, red de contactos de la comunidad vecinalista de Argentina.</dc:description>
  <cp:lastModifiedBy>Un-named</cp:lastModifiedBy>
  <cp:revision>1</cp:revision>
  <dcterms:created xsi:type="dcterms:W3CDTF">2026-08-14T20:22:01.318Z</dcterms:created>
  <dcterms:modified xsi:type="dcterms:W3CDTF">2026-08-14T20:22:01.320Z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