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61" w:rsidRDefault="00DE60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24595" w:rsidRDefault="00DE6061" w:rsidP="00DE6061">
      <w:pPr>
        <w:pStyle w:val="berschrift1"/>
      </w:pPr>
      <w:r>
        <w:lastRenderedPageBreak/>
        <w:t>Programmierrichtlinien</w:t>
      </w:r>
    </w:p>
    <w:p w:rsidR="00DE6061" w:rsidRDefault="0061354B" w:rsidP="00DE6061">
      <w:r>
        <w:t>An folgende Programmierrichtlinien habe ich mich während des Projektverlaufs orientiert.</w:t>
      </w:r>
    </w:p>
    <w:p w:rsidR="0061354B" w:rsidRDefault="000B323F" w:rsidP="000B323F">
      <w:pPr>
        <w:pStyle w:val="berschrift2"/>
      </w:pPr>
      <w:r>
        <w:t>Naming Conve</w:t>
      </w:r>
      <w:r w:rsidR="00EE2A9E">
        <w:t>ntions</w:t>
      </w:r>
    </w:p>
    <w:p w:rsidR="00EE2A9E" w:rsidRDefault="001E55E4" w:rsidP="001E55E4">
      <w:pPr>
        <w:pStyle w:val="berschrift3"/>
      </w:pPr>
      <w:r>
        <w:t>Variablen</w:t>
      </w:r>
    </w:p>
    <w:p w:rsidR="00F97BDC" w:rsidRDefault="001E55E4" w:rsidP="001E55E4">
      <w:r>
        <w:t>Die lokalen Variablen werden Camel-Case geschrieben</w:t>
      </w:r>
      <w:r w:rsidR="00EF2CC3">
        <w:t xml:space="preserve"> (dieseVariable)</w:t>
      </w:r>
      <w:r>
        <w:t xml:space="preserve">. </w:t>
      </w:r>
    </w:p>
    <w:p w:rsidR="001E55E4" w:rsidRDefault="001E55E4" w:rsidP="001E55E4">
      <w:r>
        <w:t xml:space="preserve">Globale </w:t>
      </w:r>
      <w:r w:rsidR="000709C4">
        <w:t>Variablen</w:t>
      </w:r>
      <w:r>
        <w:t xml:space="preserve"> (Members) schreibe ich zusätzlich mit dem Prefix «m_»</w:t>
      </w:r>
      <w:r w:rsidR="00EF2CC3">
        <w:t xml:space="preserve"> (m_dieseVariable)</w:t>
      </w:r>
      <w:r>
        <w:t xml:space="preserve">. </w:t>
      </w:r>
    </w:p>
    <w:p w:rsidR="009700F5" w:rsidRDefault="00F93742" w:rsidP="00F93742">
      <w:pPr>
        <w:pStyle w:val="berschrift3"/>
      </w:pPr>
      <w:r>
        <w:t>Eigenschaften</w:t>
      </w:r>
    </w:p>
    <w:p w:rsidR="00F93742" w:rsidRDefault="00BD2164" w:rsidP="00F93742">
      <w:r>
        <w:t>Eigenschaften werden Pascal-Case geschrieben (DiesesProperty).</w:t>
      </w:r>
    </w:p>
    <w:p w:rsidR="003D0774" w:rsidRDefault="00006576" w:rsidP="00EB72D1">
      <w:pPr>
        <w:pStyle w:val="berschrift3"/>
      </w:pPr>
      <w:r>
        <w:t>Methoden</w:t>
      </w:r>
    </w:p>
    <w:p w:rsidR="00F84722" w:rsidRDefault="00F84722" w:rsidP="00006576">
      <w:r>
        <w:t>Grundsätzlich werden die Methoden Pascal-Case geschrieben (DieseMethode). Die einzige Ausnahme bezieht sich auf Events. Da alle Controls klein Beginnen, wird auch die Methode klein begonnen (btnMeinKnopf_</w:t>
      </w:r>
      <w:r w:rsidR="00080430">
        <w:t>Click</w:t>
      </w:r>
      <w:r>
        <w:t>)</w:t>
      </w:r>
      <w:r w:rsidR="00592BCA">
        <w:t>.</w:t>
      </w:r>
    </w:p>
    <w:p w:rsidR="00B3062D" w:rsidRDefault="005B0DA1" w:rsidP="00B3062D">
      <w:pPr>
        <w:pStyle w:val="berschrift3"/>
      </w:pPr>
      <w:r>
        <w:t>Klassen</w:t>
      </w:r>
    </w:p>
    <w:p w:rsidR="00777D43" w:rsidRDefault="00C566C6" w:rsidP="00777D43">
      <w:r>
        <w:t xml:space="preserve">Klassen werden grundsätzlich Pascal-Case geschrieben. Wenn der Klassenname jedoch von </w:t>
      </w:r>
      <w:r w:rsidR="003B4EF3">
        <w:t>einem GUI-Control</w:t>
      </w:r>
      <w:r>
        <w:t xml:space="preserve"> abgeleitet wird, wird dieser jedoch Camel-Case geschrieben (frmMain).</w:t>
      </w:r>
    </w:p>
    <w:p w:rsidR="00427458" w:rsidRDefault="00427458" w:rsidP="00427458">
      <w:pPr>
        <w:pStyle w:val="berschrift3"/>
      </w:pPr>
      <w:r>
        <w:t>GUI-Controls</w:t>
      </w:r>
    </w:p>
    <w:p w:rsidR="00427458" w:rsidRPr="00427458" w:rsidRDefault="00FF7178" w:rsidP="00427458">
      <w:r>
        <w:t>Der Name der GUI-Controls entspricht jeweils aus einem dreistelligen Prefix, welcher den Typ des Control abkürzt. Er wird Camel-Case geschrieben (btnMeinKnopf).</w:t>
      </w:r>
    </w:p>
    <w:p w:rsidR="00EE2A9E" w:rsidRDefault="00EE2A9E" w:rsidP="000B323F">
      <w:pPr>
        <w:pStyle w:val="berschrift2"/>
      </w:pPr>
      <w:r>
        <w:t>Declaration</w:t>
      </w:r>
    </w:p>
    <w:p w:rsidR="00EE2A9E" w:rsidRDefault="00FF619B" w:rsidP="00FF619B">
      <w:pPr>
        <w:pStyle w:val="berschrift3"/>
      </w:pPr>
      <w:r>
        <w:t xml:space="preserve">Lokale </w:t>
      </w:r>
      <w:r w:rsidR="000709C4">
        <w:t>Variablen</w:t>
      </w:r>
    </w:p>
    <w:p w:rsidR="00FF619B" w:rsidRDefault="00FF619B" w:rsidP="00FF619B">
      <w:r>
        <w:t xml:space="preserve">Lokale </w:t>
      </w:r>
      <w:r w:rsidR="000709C4">
        <w:t>Variablen</w:t>
      </w:r>
      <w:r>
        <w:t xml:space="preserve"> werden dann definiert, wenn diese Benötigt werden.</w:t>
      </w:r>
      <w:r w:rsidR="00D33D3E">
        <w:t xml:space="preserve"> Sie müssen nicht direkt initialisiert werden.</w:t>
      </w:r>
    </w:p>
    <w:p w:rsidR="00FF619B" w:rsidRDefault="00FF619B" w:rsidP="00FF619B">
      <w:pPr>
        <w:pStyle w:val="berschrift3"/>
      </w:pPr>
      <w:r>
        <w:t xml:space="preserve">Globale </w:t>
      </w:r>
      <w:r w:rsidR="000709C4">
        <w:t>Variablen</w:t>
      </w:r>
    </w:p>
    <w:p w:rsidR="00FF619B" w:rsidRPr="00FF619B" w:rsidRDefault="000F11A1" w:rsidP="00FF619B">
      <w:r>
        <w:t>Globale Variablen werden immer zu Beginn der Klasse definiert. Sie müssen nicht direkt initialisiert werden.</w:t>
      </w:r>
    </w:p>
    <w:p w:rsidR="00EE2A9E" w:rsidRDefault="00EE2A9E" w:rsidP="00FD0F4A">
      <w:pPr>
        <w:pStyle w:val="berschrift2"/>
      </w:pPr>
      <w:r>
        <w:t>Comments</w:t>
      </w:r>
    </w:p>
    <w:p w:rsidR="00FD0F4A" w:rsidRDefault="00FD0F4A" w:rsidP="00FD0F4A">
      <w:r>
        <w:t>Methoden, die Public sind, müssen immer am Anfang der Funktion kommentiert werden. Bei Privaten Methoden ist dies nicht zwingend und liegt im Ermessen des Entwicklers.</w:t>
      </w:r>
    </w:p>
    <w:p w:rsidR="00FD0F4A" w:rsidRDefault="00FD0F4A" w:rsidP="00FD0F4A">
      <w:r>
        <w:t>Innerhalb von Funktionen werden Kommentare bei Not</w:t>
      </w:r>
      <w:r w:rsidR="00A6068B">
        <w:t xml:space="preserve">wendigkeit eine Zeile über </w:t>
      </w:r>
      <w:r w:rsidR="002B6783">
        <w:t xml:space="preserve">dem </w:t>
      </w:r>
      <w:r w:rsidR="00E10789">
        <w:t xml:space="preserve">zu </w:t>
      </w:r>
      <w:r w:rsidR="002B6783">
        <w:t>kommentierenden Block</w:t>
      </w:r>
      <w:r>
        <w:t xml:space="preserve"> geschrieben.</w:t>
      </w:r>
    </w:p>
    <w:p w:rsidR="0044268E" w:rsidRPr="00FD0F4A" w:rsidRDefault="0044268E" w:rsidP="00FD0F4A">
      <w:r>
        <w:t>Der Inhalt der Kommentare beschreibt, was nachfolgend passiert. Es soll jedoch nicht «übersetzt» werden, sondern Zusatzinfos für die Verständlichkeit geliefert werden.</w:t>
      </w:r>
    </w:p>
    <w:p w:rsidR="00EE2A9E" w:rsidRDefault="00EE2A9E" w:rsidP="00FF619B">
      <w:pPr>
        <w:pStyle w:val="berschrift2"/>
      </w:pPr>
      <w:r>
        <w:t>Statements(new Lines, Indentation)</w:t>
      </w:r>
    </w:p>
    <w:p w:rsidR="00F8001D" w:rsidRDefault="00F8001D" w:rsidP="00F8001D">
      <w:r>
        <w:t>Nach If, For, Foreach, While und Switch werden die geschweiften Klammern auf eine neue Linie gesetzt. Der Inhalt zwischen diesen Klammern ist um einen Tabstopp weiter eingerückt.</w:t>
      </w:r>
    </w:p>
    <w:p w:rsidR="00F8001D" w:rsidRDefault="00F8001D" w:rsidP="00F8001D">
      <w:r>
        <w:t>Wenn nur eine Zeile Code innerhalb diesen Klammern stehen würde, können die Klammern weggelassen werden und das Kommando eine Zeile unterhalb der Keywörter geschrieben.</w:t>
      </w:r>
      <w:bookmarkStart w:id="0" w:name="_GoBack"/>
      <w:bookmarkEnd w:id="0"/>
    </w:p>
    <w:p w:rsidR="00F8001D" w:rsidRPr="00F8001D" w:rsidRDefault="00F8001D" w:rsidP="00F8001D"/>
    <w:sectPr w:rsidR="00F8001D" w:rsidRPr="00F800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74"/>
    <w:rsid w:val="00006576"/>
    <w:rsid w:val="000406CD"/>
    <w:rsid w:val="000709C4"/>
    <w:rsid w:val="00080430"/>
    <w:rsid w:val="000B323F"/>
    <w:rsid w:val="000C0043"/>
    <w:rsid w:val="000F11A1"/>
    <w:rsid w:val="001153FB"/>
    <w:rsid w:val="001E55E4"/>
    <w:rsid w:val="002B6783"/>
    <w:rsid w:val="003439B6"/>
    <w:rsid w:val="003B4EF3"/>
    <w:rsid w:val="003D0774"/>
    <w:rsid w:val="00424595"/>
    <w:rsid w:val="00427458"/>
    <w:rsid w:val="0044268E"/>
    <w:rsid w:val="00592BCA"/>
    <w:rsid w:val="005B0DA1"/>
    <w:rsid w:val="005C741F"/>
    <w:rsid w:val="0061354B"/>
    <w:rsid w:val="006C2E95"/>
    <w:rsid w:val="00777D43"/>
    <w:rsid w:val="00796401"/>
    <w:rsid w:val="0086723A"/>
    <w:rsid w:val="009700F5"/>
    <w:rsid w:val="00A6068B"/>
    <w:rsid w:val="00B3062D"/>
    <w:rsid w:val="00BD2164"/>
    <w:rsid w:val="00C566C6"/>
    <w:rsid w:val="00C87774"/>
    <w:rsid w:val="00CD04F1"/>
    <w:rsid w:val="00D33D3E"/>
    <w:rsid w:val="00DE6061"/>
    <w:rsid w:val="00E10789"/>
    <w:rsid w:val="00EB72D1"/>
    <w:rsid w:val="00EE2A9E"/>
    <w:rsid w:val="00EF2CC3"/>
    <w:rsid w:val="00F16A71"/>
    <w:rsid w:val="00F57351"/>
    <w:rsid w:val="00F8001D"/>
    <w:rsid w:val="00F84722"/>
    <w:rsid w:val="00F93742"/>
    <w:rsid w:val="00F97BDC"/>
    <w:rsid w:val="00FD0F4A"/>
    <w:rsid w:val="00FF619B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F3286"/>
  <w15:chartTrackingRefBased/>
  <w15:docId w15:val="{2F605C00-D6B5-437E-820F-A1E158F2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7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2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7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2A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1F65-9D8C-4C46-AA5A-E7057891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1793</Characters>
  <Application>Microsoft Office Word</Application>
  <DocSecurity>0</DocSecurity>
  <Lines>14</Lines>
  <Paragraphs>4</Paragraphs>
  <ScaleCrop>false</ScaleCrop>
  <Company>Leuchter IT Solutions AG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Mauro Küpfer</dc:creator>
  <cp:keywords/>
  <dc:description/>
  <cp:lastModifiedBy>LAG Mauro Küpfer</cp:lastModifiedBy>
  <cp:revision>55</cp:revision>
  <dcterms:created xsi:type="dcterms:W3CDTF">2017-05-17T11:13:00Z</dcterms:created>
  <dcterms:modified xsi:type="dcterms:W3CDTF">2017-05-17T11:47:00Z</dcterms:modified>
</cp:coreProperties>
</file>