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Speculative Decoding: A Worked Example</w:t>
      </w:r>
    </w:p>
    <w:p>
      <w:pPr>
        <w:spacing w:after="240"/>
      </w:pPr>
      <w:r>
        <w:rPr>
          <w:color w:val="595959"/>
          <w:sz w:val="26"/>
          <w:szCs w:val="26"/>
        </w:rPr>
        <w:t xml:space="preserve">How a small model and a large model share the work of writing one sentence</w:t>
      </w:r>
    </w:p>
    <w:p>
      <w:pPr>
        <w:spacing w:after="120"/>
      </w:pPr>
      <w:r>
        <w:rPr>
          <w:i/>
          <w:iCs/>
          <w:color w:val="595959"/>
        </w:rPr>
        <w:t xml:space="preserve">This example is illustrative. Tokens are shown as words for readability, and the numbers are chosen to be realistic. The trace_rounds.py script produces the same view from real model output.</w:t>
      </w:r>
    </w:p>
    <w:p>
      <w:pPr>
        <w:pStyle w:val="Heading1"/>
      </w:pPr>
      <w:r>
        <w:t xml:space="preserve">The setup</w:t>
      </w:r>
    </w:p>
    <w:p>
      <w:pPr>
        <w:spacing w:after="120"/>
      </w:pPr>
      <w:r>
        <w:t xml:space="preserve">Two models from the same family share one vocabulary, so a token means the same thing to both: a small draft model (Llama 3.2 1B) and a large target model (Llama 3.2 3B). The answer so far is "A binary search tree is a", and in each round the small model guesses the next K = 4 tokens.</w:t>
      </w:r>
    </w:p>
    <w:p>
      <w:pPr>
        <w:spacing w:after="120"/>
      </w:pPr>
      <w:r>
        <w:t xml:space="preserve">Every round follows the same three steps:</w:t>
      </w:r>
    </w:p>
    <w:p>
      <w:pPr>
        <w:pStyle w:val="ListParagraph"/>
        <w:numPr>
          <w:ilvl w:val="0"/>
          <w:numId w:val="2"/>
        </w:numPr>
      </w:pPr>
      <w:r>
        <w:rPr>
          <w:b/>
          <w:bCs/>
        </w:rPr>
        <w:t xml:space="preserve">Guess. </w:t>
      </w:r>
      <w:r>
        <w:t xml:space="preserve">The small model writes 4 tokens, one at a time. This is fast because the model is small.</w:t>
      </w:r>
    </w:p>
    <w:p>
      <w:pPr>
        <w:pStyle w:val="ListParagraph"/>
        <w:numPr>
          <w:ilvl w:val="0"/>
          <w:numId w:val="2"/>
        </w:numPr>
      </w:pPr>
      <w:r>
        <w:rPr>
          <w:b/>
          <w:bCs/>
        </w:rPr>
        <w:t xml:space="preserve">Check. </w:t>
      </w:r>
      <w:r>
        <w:t xml:space="preserve">The large model reads the text plus all 4 guesses in a single pass and reports what it would have written at each spot.</w:t>
      </w:r>
    </w:p>
    <w:p>
      <w:pPr>
        <w:pStyle w:val="ListParagraph"/>
        <w:numPr>
          <w:ilvl w:val="0"/>
          <w:numId w:val="2"/>
        </w:numPr>
        <w:spacing w:after="160"/>
      </w:pPr>
      <w:r>
        <w:rPr>
          <w:b/>
          <w:bCs/>
        </w:rPr>
        <w:t xml:space="preserve">Keep. </w:t>
      </w:r>
      <w:r>
        <w:t xml:space="preserve">Guesses are kept up to the first disagreement. At that spot, the large model's own token is used instead, and the next round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b w:val="false"/>
                <w:bCs w:val="false"/>
              </w:rPr>
              <w:t xml:space="preserve">Accepted guess</w:t>
            </w:r>
          </w:p>
        </w:tc>
        <w:tc>
          <w:tcPr>
            <w:tcW w:type="dxa" w:w="2340"/>
            <w:tcBorders>
              <w:top w:val="single" w:color="BFBFBF" w:sz="4"/>
              <w:left w:val="single" w:color="BFBFBF" w:sz="4"/>
              <w:bottom w:val="single" w:color="BFBFBF" w:sz="4"/>
              <w:right w:val="single" w:color="BFBFBF" w:sz="4"/>
            </w:tcBorders>
            <w:shd w:fill="FBDCDC" w:color="auto" w:val="clear"/>
            <w:tcMar>
              <w:top w:type="dxa" w:w="80"/>
              <w:left w:type="dxa" w:w="120"/>
              <w:bottom w:type="dxa" w:w="80"/>
              <w:right w:type="dxa" w:w="120"/>
            </w:tcMar>
          </w:tcPr>
          <w:p>
            <w:pPr>
              <w:keepNext/>
            </w:pPr>
            <w:r>
              <w:rPr>
                <w:b w:val="false"/>
                <w:bCs w:val="false"/>
              </w:rPr>
              <w:t xml:space="preserve">Rejected guess</w:t>
            </w:r>
          </w:p>
        </w:tc>
        <w:tc>
          <w:tcPr>
            <w:tcW w:type="dxa" w:w="2340"/>
            <w:tcBorders>
              <w:top w:val="single" w:color="BFBFBF" w:sz="4"/>
              <w:left w:val="single" w:color="BFBFBF" w:sz="4"/>
              <w:bottom w:val="single" w:color="BFBFBF" w:sz="4"/>
              <w:right w:val="single" w:color="BFBFBF" w:sz="4"/>
            </w:tcBorders>
            <w:shd w:fill="EEEEEE" w:color="auto" w:val="clear"/>
            <w:tcMar>
              <w:top w:type="dxa" w:w="80"/>
              <w:left w:type="dxa" w:w="120"/>
              <w:bottom w:type="dxa" w:w="80"/>
              <w:right w:type="dxa" w:w="120"/>
            </w:tcMar>
          </w:tcPr>
          <w:p>
            <w:pPr>
              <w:keepNext/>
            </w:pPr>
            <w:r>
              <w:rPr>
                <w:b w:val="false"/>
                <w:bCs w:val="false"/>
              </w:rPr>
              <w:t xml:space="preserve">Not checked</w:t>
            </w:r>
          </w:p>
        </w:tc>
        <w:tc>
          <w:tcPr>
            <w:tcW w:type="dxa" w:w="2340"/>
            <w:tcBorders>
              <w:top w:val="single" w:color="BFBFBF" w:sz="4"/>
              <w:left w:val="single" w:color="BFBFBF" w:sz="4"/>
              <w:bottom w:val="single" w:color="BFBFBF" w:sz="4"/>
              <w:right w:val="single" w:color="BFBFBF" w:sz="4"/>
            </w:tcBorders>
            <w:shd w:fill="DCE8FB" w:color="auto" w:val="clear"/>
            <w:tcMar>
              <w:top w:type="dxa" w:w="80"/>
              <w:left w:type="dxa" w:w="120"/>
              <w:bottom w:type="dxa" w:w="80"/>
              <w:right w:type="dxa" w:w="120"/>
            </w:tcMar>
          </w:tcPr>
          <w:p>
            <w:pPr>
              <w:keepNext/>
            </w:pPr>
            <w:r>
              <w:rPr>
                <w:b w:val="false"/>
                <w:bCs w:val="false"/>
              </w:rPr>
              <w:t xml:space="preserve">Token from large model</w:t>
            </w:r>
          </w:p>
        </w:tc>
      </w:tr>
    </w:tbl>
    <w:p>
      <w:pPr>
        <w:pStyle w:val="Heading1"/>
      </w:pPr>
      <w:r>
        <w:t xml:space="preserve">Round 1: two guesses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400"/>
        <w:gridCol w:w="3660"/>
      </w:tblGrid>
      <w:tr>
        <w:trPr>
          <w:tblHeader/>
        </w:trPr>
        <w:tc>
          <w:tcPr>
            <w:tcW w:type="dxa" w:w="9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keepNext/>
            </w:pPr>
            <w:r>
              <w:rPr>
                <w:b/>
                <w:bCs/>
              </w:rPr>
              <w:t xml:space="preserve">Spot</w:t>
            </w:r>
          </w:p>
        </w:tc>
        <w:tc>
          <w:tcPr>
            <w:tcW w:type="dxa" w:w="2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keepNext/>
            </w:pPr>
            <w:r>
              <w:rPr>
                <w:b/>
                <w:bCs/>
              </w:rPr>
              <w:t xml:space="preserve">Small model guessed</w:t>
            </w:r>
          </w:p>
        </w:tc>
        <w:tc>
          <w:tcPr>
            <w:tcW w:type="dxa" w:w="2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keepNext/>
            </w:pPr>
            <w:r>
              <w:rPr>
                <w:b/>
                <w:bCs/>
              </w:rPr>
              <w:t xml:space="preserve">Large model wanted</w:t>
            </w:r>
          </w:p>
        </w:tc>
        <w:tc>
          <w:tcPr>
            <w:tcW w:type="dxa" w:w="36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keepNext/>
            </w:pPr>
            <w:r>
              <w:rPr>
                <w:b/>
                <w:bCs/>
              </w:rPr>
              <w:t xml:space="preserve">Result</w:t>
            </w:r>
          </w:p>
        </w:tc>
      </w:tr>
      <w:tr>
        <w:trPr>
          <w:cantSplit/>
        </w:trPr>
        <w:tc>
          <w:tcPr>
            <w:tcW w:type="dxa" w:w="9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b w:val="false"/>
                <w:bCs w:val="false"/>
              </w:rPr>
              <w:t xml:space="preserve">1</w:t>
            </w:r>
          </w:p>
        </w:tc>
        <w:tc>
          <w:tcPr>
            <w:tcW w:type="dxa" w:w="24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rFonts w:ascii="Courier New" w:cs="Courier New" w:eastAsia="Courier New" w:hAnsi="Courier New"/>
              </w:rPr>
              <w:t xml:space="preserve">data</w:t>
            </w:r>
          </w:p>
        </w:tc>
        <w:tc>
          <w:tcPr>
            <w:tcW w:type="dxa" w:w="24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rFonts w:ascii="Courier New" w:cs="Courier New" w:eastAsia="Courier New" w:hAnsi="Courier New"/>
              </w:rPr>
              <w:t xml:space="preserve">data</w:t>
            </w:r>
          </w:p>
        </w:tc>
        <w:tc>
          <w:tcPr>
            <w:tcW w:type="dxa" w:w="366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b w:val="false"/>
                <w:bCs w:val="false"/>
              </w:rPr>
              <w:t xml:space="preserve">Match: accepted</w:t>
            </w:r>
          </w:p>
        </w:tc>
      </w:tr>
      <w:tr>
        <w:trPr>
          <w:cantSplit/>
        </w:trPr>
        <w:tc>
          <w:tcPr>
            <w:tcW w:type="dxa" w:w="9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b w:val="false"/>
                <w:bCs w:val="false"/>
              </w:rPr>
              <w:t xml:space="preserve">2</w:t>
            </w:r>
          </w:p>
        </w:tc>
        <w:tc>
          <w:tcPr>
            <w:tcW w:type="dxa" w:w="24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rFonts w:ascii="Courier New" w:cs="Courier New" w:eastAsia="Courier New" w:hAnsi="Courier New"/>
              </w:rPr>
              <w:t xml:space="preserve">structure</w:t>
            </w:r>
          </w:p>
        </w:tc>
        <w:tc>
          <w:tcPr>
            <w:tcW w:type="dxa" w:w="24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rFonts w:ascii="Courier New" w:cs="Courier New" w:eastAsia="Courier New" w:hAnsi="Courier New"/>
              </w:rPr>
              <w:t xml:space="preserve">structure</w:t>
            </w:r>
          </w:p>
        </w:tc>
        <w:tc>
          <w:tcPr>
            <w:tcW w:type="dxa" w:w="366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b w:val="false"/>
                <w:bCs w:val="false"/>
              </w:rPr>
              <w:t xml:space="preserve">Match: accepted</w:t>
            </w:r>
          </w:p>
        </w:tc>
      </w:tr>
      <w:tr>
        <w:trPr>
          <w:cantSplit/>
        </w:trPr>
        <w:tc>
          <w:tcPr>
            <w:tcW w:type="dxa" w:w="900"/>
            <w:tcBorders>
              <w:top w:val="single" w:color="BFBFBF" w:sz="4"/>
              <w:left w:val="single" w:color="BFBFBF" w:sz="4"/>
              <w:bottom w:val="single" w:color="BFBFBF" w:sz="4"/>
              <w:right w:val="single" w:color="BFBFBF" w:sz="4"/>
            </w:tcBorders>
            <w:shd w:fill="FBDCDC" w:color="auto" w:val="clear"/>
            <w:tcMar>
              <w:top w:type="dxa" w:w="80"/>
              <w:left w:type="dxa" w:w="120"/>
              <w:bottom w:type="dxa" w:w="80"/>
              <w:right w:type="dxa" w:w="120"/>
            </w:tcMar>
          </w:tcPr>
          <w:p>
            <w:pPr>
              <w:keepNext/>
            </w:pPr>
            <w:r>
              <w:rPr>
                <w:b w:val="false"/>
                <w:bCs w:val="false"/>
              </w:rPr>
              <w:t xml:space="preserve">3</w:t>
            </w:r>
          </w:p>
        </w:tc>
        <w:tc>
          <w:tcPr>
            <w:tcW w:type="dxa" w:w="2400"/>
            <w:tcBorders>
              <w:top w:val="single" w:color="BFBFBF" w:sz="4"/>
              <w:left w:val="single" w:color="BFBFBF" w:sz="4"/>
              <w:bottom w:val="single" w:color="BFBFBF" w:sz="4"/>
              <w:right w:val="single" w:color="BFBFBF" w:sz="4"/>
            </w:tcBorders>
            <w:shd w:fill="FBDCDC" w:color="auto" w:val="clear"/>
            <w:tcMar>
              <w:top w:type="dxa" w:w="80"/>
              <w:left w:type="dxa" w:w="120"/>
              <w:bottom w:type="dxa" w:w="80"/>
              <w:right w:type="dxa" w:w="120"/>
            </w:tcMar>
          </w:tcPr>
          <w:p>
            <w:pPr>
              <w:keepNext/>
            </w:pPr>
            <w:r>
              <w:rPr>
                <w:rFonts w:ascii="Courier New" w:cs="Courier New" w:eastAsia="Courier New" w:hAnsi="Courier New"/>
              </w:rPr>
              <w:t xml:space="preserve">where</w:t>
            </w:r>
          </w:p>
        </w:tc>
        <w:tc>
          <w:tcPr>
            <w:tcW w:type="dxa" w:w="2400"/>
            <w:tcBorders>
              <w:top w:val="single" w:color="BFBFBF" w:sz="4"/>
              <w:left w:val="single" w:color="BFBFBF" w:sz="4"/>
              <w:bottom w:val="single" w:color="BFBFBF" w:sz="4"/>
              <w:right w:val="single" w:color="BFBFBF" w:sz="4"/>
            </w:tcBorders>
            <w:shd w:fill="FBDCDC" w:color="auto" w:val="clear"/>
            <w:tcMar>
              <w:top w:type="dxa" w:w="80"/>
              <w:left w:type="dxa" w:w="120"/>
              <w:bottom w:type="dxa" w:w="80"/>
              <w:right w:type="dxa" w:w="120"/>
            </w:tcMar>
          </w:tcPr>
          <w:p>
            <w:pPr>
              <w:keepNext/>
            </w:pPr>
            <w:r>
              <w:rPr>
                <w:rFonts w:ascii="Courier New" w:cs="Courier New" w:eastAsia="Courier New" w:hAnsi="Courier New"/>
              </w:rPr>
              <w:t xml:space="preserve">in</w:t>
            </w:r>
          </w:p>
        </w:tc>
        <w:tc>
          <w:tcPr>
            <w:tcW w:type="dxa" w:w="3660"/>
            <w:tcBorders>
              <w:top w:val="single" w:color="BFBFBF" w:sz="4"/>
              <w:left w:val="single" w:color="BFBFBF" w:sz="4"/>
              <w:bottom w:val="single" w:color="BFBFBF" w:sz="4"/>
              <w:right w:val="single" w:color="BFBFBF" w:sz="4"/>
            </w:tcBorders>
            <w:shd w:fill="FBDCDC" w:color="auto" w:val="clear"/>
            <w:tcMar>
              <w:top w:type="dxa" w:w="80"/>
              <w:left w:type="dxa" w:w="120"/>
              <w:bottom w:type="dxa" w:w="80"/>
              <w:right w:type="dxa" w:w="120"/>
            </w:tcMar>
          </w:tcPr>
          <w:p>
            <w:pPr>
              <w:keepNext/>
            </w:pPr>
            <w:r>
              <w:rPr>
                <w:b w:val="false"/>
                <w:bCs w:val="false"/>
              </w:rPr>
              <w:t xml:space="preserve">Mismatch: rejected, "in" used instead</w:t>
            </w:r>
          </w:p>
        </w:tc>
      </w:tr>
      <w:tr>
        <w:trPr>
          <w:cantSplit/>
        </w:trPr>
        <w:tc>
          <w:tcPr>
            <w:tcW w:type="dxa" w:w="900"/>
            <w:tcBorders>
              <w:top w:val="single" w:color="BFBFBF" w:sz="4"/>
              <w:left w:val="single" w:color="BFBFBF" w:sz="4"/>
              <w:bottom w:val="single" w:color="BFBFBF" w:sz="4"/>
              <w:right w:val="single" w:color="BFBFBF" w:sz="4"/>
            </w:tcBorders>
            <w:shd w:fill="EEEEEE" w:color="auto" w:val="clear"/>
            <w:tcMar>
              <w:top w:type="dxa" w:w="80"/>
              <w:left w:type="dxa" w:w="120"/>
              <w:bottom w:type="dxa" w:w="80"/>
              <w:right w:type="dxa" w:w="120"/>
            </w:tcMar>
          </w:tcPr>
          <w:p>
            <w:pPr>
              <w:keepNext/>
            </w:pPr>
            <w:r>
              <w:rPr>
                <w:b w:val="false"/>
                <w:bCs w:val="false"/>
              </w:rPr>
              <w:t xml:space="preserve">4</w:t>
            </w:r>
          </w:p>
        </w:tc>
        <w:tc>
          <w:tcPr>
            <w:tcW w:type="dxa" w:w="2400"/>
            <w:tcBorders>
              <w:top w:val="single" w:color="BFBFBF" w:sz="4"/>
              <w:left w:val="single" w:color="BFBFBF" w:sz="4"/>
              <w:bottom w:val="single" w:color="BFBFBF" w:sz="4"/>
              <w:right w:val="single" w:color="BFBFBF" w:sz="4"/>
            </w:tcBorders>
            <w:shd w:fill="EEEEEE" w:color="auto" w:val="clear"/>
            <w:tcMar>
              <w:top w:type="dxa" w:w="80"/>
              <w:left w:type="dxa" w:w="120"/>
              <w:bottom w:type="dxa" w:w="80"/>
              <w:right w:type="dxa" w:w="120"/>
            </w:tcMar>
          </w:tcPr>
          <w:p>
            <w:pPr>
              <w:keepNext/>
            </w:pPr>
            <w:r>
              <w:rPr>
                <w:rFonts w:ascii="Courier New" w:cs="Courier New" w:eastAsia="Courier New" w:hAnsi="Courier New"/>
              </w:rPr>
              <w:t xml:space="preserve">every</w:t>
            </w:r>
          </w:p>
        </w:tc>
        <w:tc>
          <w:tcPr>
            <w:tcW w:type="dxa" w:w="2400"/>
            <w:tcBorders>
              <w:top w:val="single" w:color="BFBFBF" w:sz="4"/>
              <w:left w:val="single" w:color="BFBFBF" w:sz="4"/>
              <w:bottom w:val="single" w:color="BFBFBF" w:sz="4"/>
              <w:right w:val="single" w:color="BFBFBF" w:sz="4"/>
            </w:tcBorders>
            <w:shd w:fill="EEEEEE" w:color="auto" w:val="clear"/>
            <w:tcMar>
              <w:top w:type="dxa" w:w="80"/>
              <w:left w:type="dxa" w:w="120"/>
              <w:bottom w:type="dxa" w:w="80"/>
              <w:right w:type="dxa" w:w="120"/>
            </w:tcMar>
          </w:tcPr>
          <w:p>
            <w:pPr>
              <w:keepNext/>
            </w:pPr>
            <w:r>
              <w:rPr>
                <w:b w:val="false"/>
                <w:bCs w:val="false"/>
              </w:rPr>
              <w:t xml:space="preserve">not checked</w:t>
            </w:r>
          </w:p>
        </w:tc>
        <w:tc>
          <w:tcPr>
            <w:tcW w:type="dxa" w:w="3660"/>
            <w:tcBorders>
              <w:top w:val="single" w:color="BFBFBF" w:sz="4"/>
              <w:left w:val="single" w:color="BFBFBF" w:sz="4"/>
              <w:bottom w:val="single" w:color="BFBFBF" w:sz="4"/>
              <w:right w:val="single" w:color="BFBFBF" w:sz="4"/>
            </w:tcBorders>
            <w:shd w:fill="EEEEEE" w:color="auto" w:val="clear"/>
            <w:tcMar>
              <w:top w:type="dxa" w:w="80"/>
              <w:left w:type="dxa" w:w="120"/>
              <w:bottom w:type="dxa" w:w="80"/>
              <w:right w:type="dxa" w:w="120"/>
            </w:tcMar>
          </w:tcPr>
          <w:p>
            <w:pPr>
              <w:keepNext/>
            </w:pPr>
            <w:r>
              <w:rPr>
                <w:b w:val="false"/>
                <w:bCs w:val="false"/>
              </w:rPr>
              <w:t xml:space="preserve">Discarded: built on the rejected "where"</w:t>
            </w:r>
          </w:p>
        </w:tc>
      </w:tr>
    </w:tbl>
    <w:p>
      <w:pPr>
        <w:spacing w:after="60"/>
      </w:pPr>
      <w:r>
        <w:t xml:space="preserve"/>
      </w:r>
    </w:p>
    <w:p>
      <w:pPr>
        <w:spacing w:after="120"/>
      </w:pPr>
      <w:r>
        <w:t xml:space="preserve">The first two guesses match. At the third spot the large model would have written "in", so "where" is rejected and "in" takes its place. The fourth guess is thrown away without being judged, because it assumed "where" came before it.</w:t>
      </w:r>
    </w:p>
    <w:p>
      <w:pPr>
        <w:spacing w:after="120"/>
      </w:pPr>
      <w:r>
        <w:rPr>
          <w:b/>
          <w:bCs/>
        </w:rPr>
        <w:t xml:space="preserve">Kept: 3 tokens </w:t>
      </w:r>
      <w:r>
        <w:t xml:space="preserve">for 1 large-model pass.</w:t>
      </w:r>
    </w:p>
    <w:p>
      <w:pPr>
        <w:spacing w:after="120"/>
      </w:pPr>
      <w:r>
        <w:t xml:space="preserve">Text so far: </w:t>
      </w:r>
      <w:r>
        <w:rPr>
          <w:i/>
          <w:iCs/>
        </w:rPr>
        <w:t xml:space="preserve">A binary search tree is a </w:t>
      </w:r>
      <w:r>
        <w:rPr>
          <w:b/>
          <w:bCs/>
          <w:i/>
          <w:iCs/>
        </w:rPr>
        <w:t xml:space="preserve">data structure in</w:t>
      </w:r>
    </w:p>
    <w:p>
      <w:pPr>
        <w:pStyle w:val="Heading1"/>
      </w:pPr>
      <w:r>
        <w:t xml:space="preserve">Round 2: every guess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400"/>
        <w:gridCol w:w="3660"/>
      </w:tblGrid>
      <w:tr>
        <w:trPr>
          <w:tblHeader/>
        </w:trPr>
        <w:tc>
          <w:tcPr>
            <w:tcW w:type="dxa" w:w="9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keepNext/>
            </w:pPr>
            <w:r>
              <w:rPr>
                <w:b/>
                <w:bCs/>
              </w:rPr>
              <w:t xml:space="preserve">Spot</w:t>
            </w:r>
          </w:p>
        </w:tc>
        <w:tc>
          <w:tcPr>
            <w:tcW w:type="dxa" w:w="2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keepNext/>
            </w:pPr>
            <w:r>
              <w:rPr>
                <w:b/>
                <w:bCs/>
              </w:rPr>
              <w:t xml:space="preserve">Small model guessed</w:t>
            </w:r>
          </w:p>
        </w:tc>
        <w:tc>
          <w:tcPr>
            <w:tcW w:type="dxa" w:w="2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keepNext/>
            </w:pPr>
            <w:r>
              <w:rPr>
                <w:b/>
                <w:bCs/>
              </w:rPr>
              <w:t xml:space="preserve">Large model wanted</w:t>
            </w:r>
          </w:p>
        </w:tc>
        <w:tc>
          <w:tcPr>
            <w:tcW w:type="dxa" w:w="36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keepNext/>
            </w:pPr>
            <w:r>
              <w:rPr>
                <w:b/>
                <w:bCs/>
              </w:rPr>
              <w:t xml:space="preserve">Result</w:t>
            </w:r>
          </w:p>
        </w:tc>
      </w:tr>
      <w:tr>
        <w:trPr>
          <w:cantSplit/>
        </w:trPr>
        <w:tc>
          <w:tcPr>
            <w:tcW w:type="dxa" w:w="9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b w:val="false"/>
                <w:bCs w:val="false"/>
              </w:rPr>
              <w:t xml:space="preserve">1</w:t>
            </w:r>
          </w:p>
        </w:tc>
        <w:tc>
          <w:tcPr>
            <w:tcW w:type="dxa" w:w="24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rFonts w:ascii="Courier New" w:cs="Courier New" w:eastAsia="Courier New" w:hAnsi="Courier New"/>
              </w:rPr>
              <w:t xml:space="preserve">which</w:t>
            </w:r>
          </w:p>
        </w:tc>
        <w:tc>
          <w:tcPr>
            <w:tcW w:type="dxa" w:w="24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rFonts w:ascii="Courier New" w:cs="Courier New" w:eastAsia="Courier New" w:hAnsi="Courier New"/>
              </w:rPr>
              <w:t xml:space="preserve">which</w:t>
            </w:r>
          </w:p>
        </w:tc>
        <w:tc>
          <w:tcPr>
            <w:tcW w:type="dxa" w:w="366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b w:val="false"/>
                <w:bCs w:val="false"/>
              </w:rPr>
              <w:t xml:space="preserve">Match: accepted</w:t>
            </w:r>
          </w:p>
        </w:tc>
      </w:tr>
      <w:tr>
        <w:trPr>
          <w:cantSplit/>
        </w:trPr>
        <w:tc>
          <w:tcPr>
            <w:tcW w:type="dxa" w:w="9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b w:val="false"/>
                <w:bCs w:val="false"/>
              </w:rPr>
              <w:t xml:space="preserve">2</w:t>
            </w:r>
          </w:p>
        </w:tc>
        <w:tc>
          <w:tcPr>
            <w:tcW w:type="dxa" w:w="24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rFonts w:ascii="Courier New" w:cs="Courier New" w:eastAsia="Courier New" w:hAnsi="Courier New"/>
              </w:rPr>
              <w:t xml:space="preserve">each</w:t>
            </w:r>
          </w:p>
        </w:tc>
        <w:tc>
          <w:tcPr>
            <w:tcW w:type="dxa" w:w="24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rFonts w:ascii="Courier New" w:cs="Courier New" w:eastAsia="Courier New" w:hAnsi="Courier New"/>
              </w:rPr>
              <w:t xml:space="preserve">each</w:t>
            </w:r>
          </w:p>
        </w:tc>
        <w:tc>
          <w:tcPr>
            <w:tcW w:type="dxa" w:w="366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b w:val="false"/>
                <w:bCs w:val="false"/>
              </w:rPr>
              <w:t xml:space="preserve">Match: accepted</w:t>
            </w:r>
          </w:p>
        </w:tc>
      </w:tr>
      <w:tr>
        <w:trPr>
          <w:cantSplit/>
        </w:trPr>
        <w:tc>
          <w:tcPr>
            <w:tcW w:type="dxa" w:w="9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b w:val="false"/>
                <w:bCs w:val="false"/>
              </w:rPr>
              <w:t xml:space="preserve">3</w:t>
            </w:r>
          </w:p>
        </w:tc>
        <w:tc>
          <w:tcPr>
            <w:tcW w:type="dxa" w:w="24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rFonts w:ascii="Courier New" w:cs="Courier New" w:eastAsia="Courier New" w:hAnsi="Courier New"/>
              </w:rPr>
              <w:t xml:space="preserve">node</w:t>
            </w:r>
          </w:p>
        </w:tc>
        <w:tc>
          <w:tcPr>
            <w:tcW w:type="dxa" w:w="24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rFonts w:ascii="Courier New" w:cs="Courier New" w:eastAsia="Courier New" w:hAnsi="Courier New"/>
              </w:rPr>
              <w:t xml:space="preserve">node</w:t>
            </w:r>
          </w:p>
        </w:tc>
        <w:tc>
          <w:tcPr>
            <w:tcW w:type="dxa" w:w="366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b w:val="false"/>
                <w:bCs w:val="false"/>
              </w:rPr>
              <w:t xml:space="preserve">Match: accepted</w:t>
            </w:r>
          </w:p>
        </w:tc>
      </w:tr>
      <w:tr>
        <w:trPr>
          <w:cantSplit/>
        </w:trPr>
        <w:tc>
          <w:tcPr>
            <w:tcW w:type="dxa" w:w="9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b w:val="false"/>
                <w:bCs w:val="false"/>
              </w:rPr>
              <w:t xml:space="preserve">4</w:t>
            </w:r>
          </w:p>
        </w:tc>
        <w:tc>
          <w:tcPr>
            <w:tcW w:type="dxa" w:w="24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rFonts w:ascii="Courier New" w:cs="Courier New" w:eastAsia="Courier New" w:hAnsi="Courier New"/>
              </w:rPr>
              <w:t xml:space="preserve">has</w:t>
            </w:r>
          </w:p>
        </w:tc>
        <w:tc>
          <w:tcPr>
            <w:tcW w:type="dxa" w:w="24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rFonts w:ascii="Courier New" w:cs="Courier New" w:eastAsia="Courier New" w:hAnsi="Courier New"/>
              </w:rPr>
              <w:t xml:space="preserve">has</w:t>
            </w:r>
          </w:p>
        </w:tc>
        <w:tc>
          <w:tcPr>
            <w:tcW w:type="dxa" w:w="366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b w:val="false"/>
                <w:bCs w:val="false"/>
              </w:rPr>
              <w:t xml:space="preserve">Match: accepted</w:t>
            </w:r>
          </w:p>
        </w:tc>
      </w:tr>
      <w:tr>
        <w:trPr>
          <w:cantSplit/>
        </w:trPr>
        <w:tc>
          <w:tcPr>
            <w:tcW w:type="dxa" w:w="900"/>
            <w:tcBorders>
              <w:top w:val="single" w:color="BFBFBF" w:sz="4"/>
              <w:left w:val="single" w:color="BFBFBF" w:sz="4"/>
              <w:bottom w:val="single" w:color="BFBFBF" w:sz="4"/>
              <w:right w:val="single" w:color="BFBFBF" w:sz="4"/>
            </w:tcBorders>
            <w:shd w:fill="DCE8FB" w:color="auto" w:val="clear"/>
            <w:tcMar>
              <w:top w:type="dxa" w:w="80"/>
              <w:left w:type="dxa" w:w="120"/>
              <w:bottom w:type="dxa" w:w="80"/>
              <w:right w:type="dxa" w:w="120"/>
            </w:tcMar>
          </w:tcPr>
          <w:p>
            <w:pPr>
              <w:keepNext/>
            </w:pPr>
            <w:r>
              <w:rPr>
                <w:b w:val="false"/>
                <w:bCs w:val="false"/>
              </w:rPr>
              <w:t xml:space="preserve">5</w:t>
            </w:r>
          </w:p>
        </w:tc>
        <w:tc>
          <w:tcPr>
            <w:tcW w:type="dxa" w:w="2400"/>
            <w:tcBorders>
              <w:top w:val="single" w:color="BFBFBF" w:sz="4"/>
              <w:left w:val="single" w:color="BFBFBF" w:sz="4"/>
              <w:bottom w:val="single" w:color="BFBFBF" w:sz="4"/>
              <w:right w:val="single" w:color="BFBFBF" w:sz="4"/>
            </w:tcBorders>
            <w:shd w:fill="DCE8FB" w:color="auto" w:val="clear"/>
            <w:tcMar>
              <w:top w:type="dxa" w:w="80"/>
              <w:left w:type="dxa" w:w="120"/>
              <w:bottom w:type="dxa" w:w="80"/>
              <w:right w:type="dxa" w:w="120"/>
            </w:tcMar>
          </w:tcPr>
          <w:p>
            <w:pPr>
              <w:keepNext/>
            </w:pPr>
            <w:r>
              <w:rPr>
                <w:b w:val="false"/>
                <w:bCs w:val="false"/>
              </w:rPr>
              <w:t xml:space="preserve">(none)</w:t>
            </w:r>
          </w:p>
        </w:tc>
        <w:tc>
          <w:tcPr>
            <w:tcW w:type="dxa" w:w="2400"/>
            <w:tcBorders>
              <w:top w:val="single" w:color="BFBFBF" w:sz="4"/>
              <w:left w:val="single" w:color="BFBFBF" w:sz="4"/>
              <w:bottom w:val="single" w:color="BFBFBF" w:sz="4"/>
              <w:right w:val="single" w:color="BFBFBF" w:sz="4"/>
            </w:tcBorders>
            <w:shd w:fill="DCE8FB" w:color="auto" w:val="clear"/>
            <w:tcMar>
              <w:top w:type="dxa" w:w="80"/>
              <w:left w:type="dxa" w:w="120"/>
              <w:bottom w:type="dxa" w:w="80"/>
              <w:right w:type="dxa" w:w="120"/>
            </w:tcMar>
          </w:tcPr>
          <w:p>
            <w:pPr>
              <w:keepNext/>
            </w:pPr>
            <w:r>
              <w:rPr>
                <w:rFonts w:ascii="Courier New" w:cs="Courier New" w:eastAsia="Courier New" w:hAnsi="Courier New"/>
              </w:rPr>
              <w:t xml:space="preserve">at</w:t>
            </w:r>
          </w:p>
        </w:tc>
        <w:tc>
          <w:tcPr>
            <w:tcW w:type="dxa" w:w="3660"/>
            <w:tcBorders>
              <w:top w:val="single" w:color="BFBFBF" w:sz="4"/>
              <w:left w:val="single" w:color="BFBFBF" w:sz="4"/>
              <w:bottom w:val="single" w:color="BFBFBF" w:sz="4"/>
              <w:right w:val="single" w:color="BFBFBF" w:sz="4"/>
            </w:tcBorders>
            <w:shd w:fill="DCE8FB" w:color="auto" w:val="clear"/>
            <w:tcMar>
              <w:top w:type="dxa" w:w="80"/>
              <w:left w:type="dxa" w:w="120"/>
              <w:bottom w:type="dxa" w:w="80"/>
              <w:right w:type="dxa" w:w="120"/>
            </w:tcMar>
          </w:tcPr>
          <w:p>
            <w:pPr>
              <w:keepNext/>
            </w:pPr>
            <w:r>
              <w:rPr>
                <w:b w:val="false"/>
                <w:bCs w:val="false"/>
              </w:rPr>
              <w:t xml:space="preserve">Bonus token from the same pass</w:t>
            </w:r>
          </w:p>
        </w:tc>
      </w:tr>
    </w:tbl>
    <w:p>
      <w:pPr>
        <w:spacing w:after="60"/>
      </w:pPr>
      <w:r>
        <w:t xml:space="preserve"/>
      </w:r>
    </w:p>
    <w:p>
      <w:pPr>
        <w:spacing w:after="120"/>
      </w:pPr>
      <w:r>
        <w:t xml:space="preserve">All four guesses match. The large model's single pass also predicted the token after the fourth guess, so "at" comes along for free. This is the best case.</w:t>
      </w:r>
    </w:p>
    <w:p>
      <w:pPr>
        <w:spacing w:after="120"/>
      </w:pPr>
      <w:r>
        <w:rPr>
          <w:b/>
          <w:bCs/>
        </w:rPr>
        <w:t xml:space="preserve">Kept: 5 tokens </w:t>
      </w:r>
      <w:r>
        <w:t xml:space="preserve">for 1 large-model pass.</w:t>
      </w:r>
    </w:p>
    <w:p>
      <w:pPr>
        <w:spacing w:after="120"/>
      </w:pPr>
      <w:r>
        <w:t xml:space="preserve">Text so far: </w:t>
      </w:r>
      <w:r>
        <w:rPr>
          <w:i/>
          <w:iCs/>
        </w:rPr>
        <w:t xml:space="preserve">A binary search tree is a data structure in </w:t>
      </w:r>
      <w:r>
        <w:rPr>
          <w:b/>
          <w:bCs/>
          <w:i/>
          <w:iCs/>
        </w:rPr>
        <w:t xml:space="preserve">which each node has at</w:t>
      </w:r>
    </w:p>
    <w:p>
      <w:pPr>
        <w:pStyle w:val="Heading1"/>
      </w:pPr>
      <w:r>
        <w:t xml:space="preserve">Round 3: the first guess is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400"/>
        <w:gridCol w:w="3660"/>
      </w:tblGrid>
      <w:tr>
        <w:trPr>
          <w:tblHeader/>
        </w:trPr>
        <w:tc>
          <w:tcPr>
            <w:tcW w:type="dxa" w:w="9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keepNext/>
            </w:pPr>
            <w:r>
              <w:rPr>
                <w:b/>
                <w:bCs/>
              </w:rPr>
              <w:t xml:space="preserve">Spot</w:t>
            </w:r>
          </w:p>
        </w:tc>
        <w:tc>
          <w:tcPr>
            <w:tcW w:type="dxa" w:w="2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keepNext/>
            </w:pPr>
            <w:r>
              <w:rPr>
                <w:b/>
                <w:bCs/>
              </w:rPr>
              <w:t xml:space="preserve">Small model guessed</w:t>
            </w:r>
          </w:p>
        </w:tc>
        <w:tc>
          <w:tcPr>
            <w:tcW w:type="dxa" w:w="2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keepNext/>
            </w:pPr>
            <w:r>
              <w:rPr>
                <w:b/>
                <w:bCs/>
              </w:rPr>
              <w:t xml:space="preserve">Large model wanted</w:t>
            </w:r>
          </w:p>
        </w:tc>
        <w:tc>
          <w:tcPr>
            <w:tcW w:type="dxa" w:w="36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keepNext/>
            </w:pPr>
            <w:r>
              <w:rPr>
                <w:b/>
                <w:bCs/>
              </w:rPr>
              <w:t xml:space="preserve">Result</w:t>
            </w:r>
          </w:p>
        </w:tc>
      </w:tr>
      <w:tr>
        <w:trPr>
          <w:cantSplit/>
        </w:trPr>
        <w:tc>
          <w:tcPr>
            <w:tcW w:type="dxa" w:w="900"/>
            <w:tcBorders>
              <w:top w:val="single" w:color="BFBFBF" w:sz="4"/>
              <w:left w:val="single" w:color="BFBFBF" w:sz="4"/>
              <w:bottom w:val="single" w:color="BFBFBF" w:sz="4"/>
              <w:right w:val="single" w:color="BFBFBF" w:sz="4"/>
            </w:tcBorders>
            <w:shd w:fill="FBDCDC" w:color="auto" w:val="clear"/>
            <w:tcMar>
              <w:top w:type="dxa" w:w="80"/>
              <w:left w:type="dxa" w:w="120"/>
              <w:bottom w:type="dxa" w:w="80"/>
              <w:right w:type="dxa" w:w="120"/>
            </w:tcMar>
          </w:tcPr>
          <w:p>
            <w:pPr>
              <w:keepNext/>
            </w:pPr>
            <w:r>
              <w:rPr>
                <w:b w:val="false"/>
                <w:bCs w:val="false"/>
              </w:rPr>
              <w:t xml:space="preserve">1</w:t>
            </w:r>
          </w:p>
        </w:tc>
        <w:tc>
          <w:tcPr>
            <w:tcW w:type="dxa" w:w="2400"/>
            <w:tcBorders>
              <w:top w:val="single" w:color="BFBFBF" w:sz="4"/>
              <w:left w:val="single" w:color="BFBFBF" w:sz="4"/>
              <w:bottom w:val="single" w:color="BFBFBF" w:sz="4"/>
              <w:right w:val="single" w:color="BFBFBF" w:sz="4"/>
            </w:tcBorders>
            <w:shd w:fill="FBDCDC" w:color="auto" w:val="clear"/>
            <w:tcMar>
              <w:top w:type="dxa" w:w="80"/>
              <w:left w:type="dxa" w:w="120"/>
              <w:bottom w:type="dxa" w:w="80"/>
              <w:right w:type="dxa" w:w="120"/>
            </w:tcMar>
          </w:tcPr>
          <w:p>
            <w:pPr>
              <w:keepNext/>
            </w:pPr>
            <w:r>
              <w:rPr>
                <w:rFonts w:ascii="Courier New" w:cs="Courier New" w:eastAsia="Courier New" w:hAnsi="Courier New"/>
              </w:rPr>
              <w:t xml:space="preserve">least</w:t>
            </w:r>
          </w:p>
        </w:tc>
        <w:tc>
          <w:tcPr>
            <w:tcW w:type="dxa" w:w="2400"/>
            <w:tcBorders>
              <w:top w:val="single" w:color="BFBFBF" w:sz="4"/>
              <w:left w:val="single" w:color="BFBFBF" w:sz="4"/>
              <w:bottom w:val="single" w:color="BFBFBF" w:sz="4"/>
              <w:right w:val="single" w:color="BFBFBF" w:sz="4"/>
            </w:tcBorders>
            <w:shd w:fill="FBDCDC" w:color="auto" w:val="clear"/>
            <w:tcMar>
              <w:top w:type="dxa" w:w="80"/>
              <w:left w:type="dxa" w:w="120"/>
              <w:bottom w:type="dxa" w:w="80"/>
              <w:right w:type="dxa" w:w="120"/>
            </w:tcMar>
          </w:tcPr>
          <w:p>
            <w:pPr>
              <w:keepNext/>
            </w:pPr>
            <w:r>
              <w:rPr>
                <w:rFonts w:ascii="Courier New" w:cs="Courier New" w:eastAsia="Courier New" w:hAnsi="Courier New"/>
              </w:rPr>
              <w:t xml:space="preserve">most</w:t>
            </w:r>
          </w:p>
        </w:tc>
        <w:tc>
          <w:tcPr>
            <w:tcW w:type="dxa" w:w="3660"/>
            <w:tcBorders>
              <w:top w:val="single" w:color="BFBFBF" w:sz="4"/>
              <w:left w:val="single" w:color="BFBFBF" w:sz="4"/>
              <w:bottom w:val="single" w:color="BFBFBF" w:sz="4"/>
              <w:right w:val="single" w:color="BFBFBF" w:sz="4"/>
            </w:tcBorders>
            <w:shd w:fill="FBDCDC" w:color="auto" w:val="clear"/>
            <w:tcMar>
              <w:top w:type="dxa" w:w="80"/>
              <w:left w:type="dxa" w:w="120"/>
              <w:bottom w:type="dxa" w:w="80"/>
              <w:right w:type="dxa" w:w="120"/>
            </w:tcMar>
          </w:tcPr>
          <w:p>
            <w:pPr>
              <w:keepNext/>
            </w:pPr>
            <w:r>
              <w:rPr>
                <w:b w:val="false"/>
                <w:bCs w:val="false"/>
              </w:rPr>
              <w:t xml:space="preserve">Mismatch: rejected, "most" used instead</w:t>
            </w:r>
          </w:p>
        </w:tc>
      </w:tr>
      <w:tr>
        <w:trPr>
          <w:cantSplit/>
        </w:trPr>
        <w:tc>
          <w:tcPr>
            <w:tcW w:type="dxa" w:w="900"/>
            <w:tcBorders>
              <w:top w:val="single" w:color="BFBFBF" w:sz="4"/>
              <w:left w:val="single" w:color="BFBFBF" w:sz="4"/>
              <w:bottom w:val="single" w:color="BFBFBF" w:sz="4"/>
              <w:right w:val="single" w:color="BFBFBF" w:sz="4"/>
            </w:tcBorders>
            <w:shd w:fill="EEEEEE" w:color="auto" w:val="clear"/>
            <w:tcMar>
              <w:top w:type="dxa" w:w="80"/>
              <w:left w:type="dxa" w:w="120"/>
              <w:bottom w:type="dxa" w:w="80"/>
              <w:right w:type="dxa" w:w="120"/>
            </w:tcMar>
          </w:tcPr>
          <w:p>
            <w:pPr>
              <w:keepNext/>
            </w:pPr>
            <w:r>
              <w:rPr>
                <w:b w:val="false"/>
                <w:bCs w:val="false"/>
              </w:rPr>
              <w:t xml:space="preserve">2</w:t>
            </w:r>
          </w:p>
        </w:tc>
        <w:tc>
          <w:tcPr>
            <w:tcW w:type="dxa" w:w="2400"/>
            <w:tcBorders>
              <w:top w:val="single" w:color="BFBFBF" w:sz="4"/>
              <w:left w:val="single" w:color="BFBFBF" w:sz="4"/>
              <w:bottom w:val="single" w:color="BFBFBF" w:sz="4"/>
              <w:right w:val="single" w:color="BFBFBF" w:sz="4"/>
            </w:tcBorders>
            <w:shd w:fill="EEEEEE" w:color="auto" w:val="clear"/>
            <w:tcMar>
              <w:top w:type="dxa" w:w="80"/>
              <w:left w:type="dxa" w:w="120"/>
              <w:bottom w:type="dxa" w:w="80"/>
              <w:right w:type="dxa" w:w="120"/>
            </w:tcMar>
          </w:tcPr>
          <w:p>
            <w:pPr>
              <w:keepNext/>
            </w:pPr>
            <w:r>
              <w:rPr>
                <w:rFonts w:ascii="Courier New" w:cs="Courier New" w:eastAsia="Courier New" w:hAnsi="Courier New"/>
              </w:rPr>
              <w:t xml:space="preserve">one</w:t>
            </w:r>
          </w:p>
        </w:tc>
        <w:tc>
          <w:tcPr>
            <w:tcW w:type="dxa" w:w="2400"/>
            <w:tcBorders>
              <w:top w:val="single" w:color="BFBFBF" w:sz="4"/>
              <w:left w:val="single" w:color="BFBFBF" w:sz="4"/>
              <w:bottom w:val="single" w:color="BFBFBF" w:sz="4"/>
              <w:right w:val="single" w:color="BFBFBF" w:sz="4"/>
            </w:tcBorders>
            <w:shd w:fill="EEEEEE" w:color="auto" w:val="clear"/>
            <w:tcMar>
              <w:top w:type="dxa" w:w="80"/>
              <w:left w:type="dxa" w:w="120"/>
              <w:bottom w:type="dxa" w:w="80"/>
              <w:right w:type="dxa" w:w="120"/>
            </w:tcMar>
          </w:tcPr>
          <w:p>
            <w:pPr>
              <w:keepNext/>
            </w:pPr>
            <w:r>
              <w:rPr>
                <w:b w:val="false"/>
                <w:bCs w:val="false"/>
              </w:rPr>
              <w:t xml:space="preserve">not checked</w:t>
            </w:r>
          </w:p>
        </w:tc>
        <w:tc>
          <w:tcPr>
            <w:tcW w:type="dxa" w:w="3660"/>
            <w:tcBorders>
              <w:top w:val="single" w:color="BFBFBF" w:sz="4"/>
              <w:left w:val="single" w:color="BFBFBF" w:sz="4"/>
              <w:bottom w:val="single" w:color="BFBFBF" w:sz="4"/>
              <w:right w:val="single" w:color="BFBFBF" w:sz="4"/>
            </w:tcBorders>
            <w:shd w:fill="EEEEEE" w:color="auto" w:val="clear"/>
            <w:tcMar>
              <w:top w:type="dxa" w:w="80"/>
              <w:left w:type="dxa" w:w="120"/>
              <w:bottom w:type="dxa" w:w="80"/>
              <w:right w:type="dxa" w:w="120"/>
            </w:tcMar>
          </w:tcPr>
          <w:p>
            <w:pPr>
              <w:keepNext/>
            </w:pPr>
            <w:r>
              <w:rPr>
                <w:b w:val="false"/>
                <w:bCs w:val="false"/>
              </w:rPr>
              <w:t xml:space="preserve">Discarded</w:t>
            </w:r>
          </w:p>
        </w:tc>
      </w:tr>
      <w:tr>
        <w:trPr>
          <w:cantSplit/>
        </w:trPr>
        <w:tc>
          <w:tcPr>
            <w:tcW w:type="dxa" w:w="900"/>
            <w:tcBorders>
              <w:top w:val="single" w:color="BFBFBF" w:sz="4"/>
              <w:left w:val="single" w:color="BFBFBF" w:sz="4"/>
              <w:bottom w:val="single" w:color="BFBFBF" w:sz="4"/>
              <w:right w:val="single" w:color="BFBFBF" w:sz="4"/>
            </w:tcBorders>
            <w:shd w:fill="EEEEEE" w:color="auto" w:val="clear"/>
            <w:tcMar>
              <w:top w:type="dxa" w:w="80"/>
              <w:left w:type="dxa" w:w="120"/>
              <w:bottom w:type="dxa" w:w="80"/>
              <w:right w:type="dxa" w:w="120"/>
            </w:tcMar>
          </w:tcPr>
          <w:p>
            <w:pPr>
              <w:keepNext/>
            </w:pPr>
            <w:r>
              <w:rPr>
                <w:b w:val="false"/>
                <w:bCs w:val="false"/>
              </w:rPr>
              <w:t xml:space="preserve">3</w:t>
            </w:r>
          </w:p>
        </w:tc>
        <w:tc>
          <w:tcPr>
            <w:tcW w:type="dxa" w:w="2400"/>
            <w:tcBorders>
              <w:top w:val="single" w:color="BFBFBF" w:sz="4"/>
              <w:left w:val="single" w:color="BFBFBF" w:sz="4"/>
              <w:bottom w:val="single" w:color="BFBFBF" w:sz="4"/>
              <w:right w:val="single" w:color="BFBFBF" w:sz="4"/>
            </w:tcBorders>
            <w:shd w:fill="EEEEEE" w:color="auto" w:val="clear"/>
            <w:tcMar>
              <w:top w:type="dxa" w:w="80"/>
              <w:left w:type="dxa" w:w="120"/>
              <w:bottom w:type="dxa" w:w="80"/>
              <w:right w:type="dxa" w:w="120"/>
            </w:tcMar>
          </w:tcPr>
          <w:p>
            <w:pPr>
              <w:keepNext/>
            </w:pPr>
            <w:r>
              <w:rPr>
                <w:rFonts w:ascii="Courier New" w:cs="Courier New" w:eastAsia="Courier New" w:hAnsi="Courier New"/>
              </w:rPr>
              <w:t xml:space="preserve">child</w:t>
            </w:r>
          </w:p>
        </w:tc>
        <w:tc>
          <w:tcPr>
            <w:tcW w:type="dxa" w:w="2400"/>
            <w:tcBorders>
              <w:top w:val="single" w:color="BFBFBF" w:sz="4"/>
              <w:left w:val="single" w:color="BFBFBF" w:sz="4"/>
              <w:bottom w:val="single" w:color="BFBFBF" w:sz="4"/>
              <w:right w:val="single" w:color="BFBFBF" w:sz="4"/>
            </w:tcBorders>
            <w:shd w:fill="EEEEEE" w:color="auto" w:val="clear"/>
            <w:tcMar>
              <w:top w:type="dxa" w:w="80"/>
              <w:left w:type="dxa" w:w="120"/>
              <w:bottom w:type="dxa" w:w="80"/>
              <w:right w:type="dxa" w:w="120"/>
            </w:tcMar>
          </w:tcPr>
          <w:p>
            <w:pPr>
              <w:keepNext/>
            </w:pPr>
            <w:r>
              <w:rPr>
                <w:b w:val="false"/>
                <w:bCs w:val="false"/>
              </w:rPr>
              <w:t xml:space="preserve">not checked</w:t>
            </w:r>
          </w:p>
        </w:tc>
        <w:tc>
          <w:tcPr>
            <w:tcW w:type="dxa" w:w="3660"/>
            <w:tcBorders>
              <w:top w:val="single" w:color="BFBFBF" w:sz="4"/>
              <w:left w:val="single" w:color="BFBFBF" w:sz="4"/>
              <w:bottom w:val="single" w:color="BFBFBF" w:sz="4"/>
              <w:right w:val="single" w:color="BFBFBF" w:sz="4"/>
            </w:tcBorders>
            <w:shd w:fill="EEEEEE" w:color="auto" w:val="clear"/>
            <w:tcMar>
              <w:top w:type="dxa" w:w="80"/>
              <w:left w:type="dxa" w:w="120"/>
              <w:bottom w:type="dxa" w:w="80"/>
              <w:right w:type="dxa" w:w="120"/>
            </w:tcMar>
          </w:tcPr>
          <w:p>
            <w:pPr>
              <w:keepNext/>
            </w:pPr>
            <w:r>
              <w:rPr>
                <w:b w:val="false"/>
                <w:bCs w:val="false"/>
              </w:rPr>
              <w:t xml:space="preserve">Discarded</w:t>
            </w:r>
          </w:p>
        </w:tc>
      </w:tr>
      <w:tr>
        <w:trPr>
          <w:cantSplit/>
        </w:trPr>
        <w:tc>
          <w:tcPr>
            <w:tcW w:type="dxa" w:w="900"/>
            <w:tcBorders>
              <w:top w:val="single" w:color="BFBFBF" w:sz="4"/>
              <w:left w:val="single" w:color="BFBFBF" w:sz="4"/>
              <w:bottom w:val="single" w:color="BFBFBF" w:sz="4"/>
              <w:right w:val="single" w:color="BFBFBF" w:sz="4"/>
            </w:tcBorders>
            <w:shd w:fill="EEEEEE" w:color="auto" w:val="clear"/>
            <w:tcMar>
              <w:top w:type="dxa" w:w="80"/>
              <w:left w:type="dxa" w:w="120"/>
              <w:bottom w:type="dxa" w:w="80"/>
              <w:right w:type="dxa" w:w="120"/>
            </w:tcMar>
          </w:tcPr>
          <w:p>
            <w:pPr>
              <w:keepNext/>
            </w:pPr>
            <w:r>
              <w:rPr>
                <w:b w:val="false"/>
                <w:bCs w:val="false"/>
              </w:rPr>
              <w:t xml:space="preserve">4</w:t>
            </w:r>
          </w:p>
        </w:tc>
        <w:tc>
          <w:tcPr>
            <w:tcW w:type="dxa" w:w="2400"/>
            <w:tcBorders>
              <w:top w:val="single" w:color="BFBFBF" w:sz="4"/>
              <w:left w:val="single" w:color="BFBFBF" w:sz="4"/>
              <w:bottom w:val="single" w:color="BFBFBF" w:sz="4"/>
              <w:right w:val="single" w:color="BFBFBF" w:sz="4"/>
            </w:tcBorders>
            <w:shd w:fill="EEEEEE" w:color="auto" w:val="clear"/>
            <w:tcMar>
              <w:top w:type="dxa" w:w="80"/>
              <w:left w:type="dxa" w:w="120"/>
              <w:bottom w:type="dxa" w:w="80"/>
              <w:right w:type="dxa" w:w="120"/>
            </w:tcMar>
          </w:tcPr>
          <w:p>
            <w:pPr>
              <w:keepNext/>
            </w:pPr>
            <w:r>
              <w:rPr>
                <w:rFonts w:ascii="Courier New" w:cs="Courier New" w:eastAsia="Courier New" w:hAnsi="Courier New"/>
              </w:rPr>
              <w:t xml:space="preserve">.</w:t>
            </w:r>
          </w:p>
        </w:tc>
        <w:tc>
          <w:tcPr>
            <w:tcW w:type="dxa" w:w="2400"/>
            <w:tcBorders>
              <w:top w:val="single" w:color="BFBFBF" w:sz="4"/>
              <w:left w:val="single" w:color="BFBFBF" w:sz="4"/>
              <w:bottom w:val="single" w:color="BFBFBF" w:sz="4"/>
              <w:right w:val="single" w:color="BFBFBF" w:sz="4"/>
            </w:tcBorders>
            <w:shd w:fill="EEEEEE" w:color="auto" w:val="clear"/>
            <w:tcMar>
              <w:top w:type="dxa" w:w="80"/>
              <w:left w:type="dxa" w:w="120"/>
              <w:bottom w:type="dxa" w:w="80"/>
              <w:right w:type="dxa" w:w="120"/>
            </w:tcMar>
          </w:tcPr>
          <w:p>
            <w:pPr>
              <w:keepNext/>
            </w:pPr>
            <w:r>
              <w:rPr>
                <w:b w:val="false"/>
                <w:bCs w:val="false"/>
              </w:rPr>
              <w:t xml:space="preserve">not checked</w:t>
            </w:r>
          </w:p>
        </w:tc>
        <w:tc>
          <w:tcPr>
            <w:tcW w:type="dxa" w:w="3660"/>
            <w:tcBorders>
              <w:top w:val="single" w:color="BFBFBF" w:sz="4"/>
              <w:left w:val="single" w:color="BFBFBF" w:sz="4"/>
              <w:bottom w:val="single" w:color="BFBFBF" w:sz="4"/>
              <w:right w:val="single" w:color="BFBFBF" w:sz="4"/>
            </w:tcBorders>
            <w:shd w:fill="EEEEEE" w:color="auto" w:val="clear"/>
            <w:tcMar>
              <w:top w:type="dxa" w:w="80"/>
              <w:left w:type="dxa" w:w="120"/>
              <w:bottom w:type="dxa" w:w="80"/>
              <w:right w:type="dxa" w:w="120"/>
            </w:tcMar>
          </w:tcPr>
          <w:p>
            <w:pPr>
              <w:keepNext/>
            </w:pPr>
            <w:r>
              <w:rPr>
                <w:b w:val="false"/>
                <w:bCs w:val="false"/>
              </w:rPr>
              <w:t xml:space="preserve">Discarded</w:t>
            </w:r>
          </w:p>
        </w:tc>
      </w:tr>
    </w:tbl>
    <w:p>
      <w:pPr>
        <w:spacing w:after="60"/>
      </w:pPr>
      <w:r>
        <w:t xml:space="preserve"/>
      </w:r>
    </w:p>
    <w:p>
      <w:pPr>
        <w:spacing w:after="120"/>
      </w:pPr>
      <w:r>
        <w:t xml:space="preserve">The small model expected "at least one child", but the large model wanted "at most". Every guess is lost and only the large model's token is kept. The round still makes progress, since every round keeps at least one token, but it cost more than the large model working alone.</w:t>
      </w:r>
    </w:p>
    <w:p>
      <w:pPr>
        <w:spacing w:after="120"/>
      </w:pPr>
      <w:r>
        <w:rPr>
          <w:b/>
          <w:bCs/>
        </w:rPr>
        <w:t xml:space="preserve">Kept: 1 token </w:t>
      </w:r>
      <w:r>
        <w:t xml:space="preserve">for 1 large-model pass.</w:t>
      </w:r>
    </w:p>
    <w:p>
      <w:pPr>
        <w:spacing w:after="120"/>
      </w:pPr>
      <w:r>
        <w:t xml:space="preserve">Text so far: </w:t>
      </w:r>
      <w:r>
        <w:rPr>
          <w:i/>
          <w:iCs/>
        </w:rPr>
        <w:t xml:space="preserve">A binary search tree is a data structure in which each node has at </w:t>
      </w:r>
      <w:r>
        <w:rPr>
          <w:b/>
          <w:bCs/>
          <w:i/>
          <w:iCs/>
        </w:rPr>
        <w:t xml:space="preserve">most</w:t>
      </w:r>
    </w:p>
    <w:p>
      <w:pPr>
        <w:pStyle w:val="Heading1"/>
      </w:pPr>
      <w:r>
        <w:t xml:space="preserve">Round 4: three guesses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400"/>
        <w:gridCol w:w="3660"/>
      </w:tblGrid>
      <w:tr>
        <w:trPr>
          <w:tblHeader/>
        </w:trPr>
        <w:tc>
          <w:tcPr>
            <w:tcW w:type="dxa" w:w="9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keepNext/>
            </w:pPr>
            <w:r>
              <w:rPr>
                <w:b/>
                <w:bCs/>
              </w:rPr>
              <w:t xml:space="preserve">Spot</w:t>
            </w:r>
          </w:p>
        </w:tc>
        <w:tc>
          <w:tcPr>
            <w:tcW w:type="dxa" w:w="2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keepNext/>
            </w:pPr>
            <w:r>
              <w:rPr>
                <w:b/>
                <w:bCs/>
              </w:rPr>
              <w:t xml:space="preserve">Small model guessed</w:t>
            </w:r>
          </w:p>
        </w:tc>
        <w:tc>
          <w:tcPr>
            <w:tcW w:type="dxa" w:w="2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keepNext/>
            </w:pPr>
            <w:r>
              <w:rPr>
                <w:b/>
                <w:bCs/>
              </w:rPr>
              <w:t xml:space="preserve">Large model wanted</w:t>
            </w:r>
          </w:p>
        </w:tc>
        <w:tc>
          <w:tcPr>
            <w:tcW w:type="dxa" w:w="36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keepNext/>
            </w:pPr>
            <w:r>
              <w:rPr>
                <w:b/>
                <w:bCs/>
              </w:rPr>
              <w:t xml:space="preserve">Result</w:t>
            </w:r>
          </w:p>
        </w:tc>
      </w:tr>
      <w:tr>
        <w:trPr>
          <w:cantSplit/>
        </w:trPr>
        <w:tc>
          <w:tcPr>
            <w:tcW w:type="dxa" w:w="9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b w:val="false"/>
                <w:bCs w:val="false"/>
              </w:rPr>
              <w:t xml:space="preserve">1</w:t>
            </w:r>
          </w:p>
        </w:tc>
        <w:tc>
          <w:tcPr>
            <w:tcW w:type="dxa" w:w="24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rFonts w:ascii="Courier New" w:cs="Courier New" w:eastAsia="Courier New" w:hAnsi="Courier New"/>
              </w:rPr>
              <w:t xml:space="preserve">two</w:t>
            </w:r>
          </w:p>
        </w:tc>
        <w:tc>
          <w:tcPr>
            <w:tcW w:type="dxa" w:w="24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rFonts w:ascii="Courier New" w:cs="Courier New" w:eastAsia="Courier New" w:hAnsi="Courier New"/>
              </w:rPr>
              <w:t xml:space="preserve">two</w:t>
            </w:r>
          </w:p>
        </w:tc>
        <w:tc>
          <w:tcPr>
            <w:tcW w:type="dxa" w:w="366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b w:val="false"/>
                <w:bCs w:val="false"/>
              </w:rPr>
              <w:t xml:space="preserve">Match: accepted</w:t>
            </w:r>
          </w:p>
        </w:tc>
      </w:tr>
      <w:tr>
        <w:trPr>
          <w:cantSplit/>
        </w:trPr>
        <w:tc>
          <w:tcPr>
            <w:tcW w:type="dxa" w:w="9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b w:val="false"/>
                <w:bCs w:val="false"/>
              </w:rPr>
              <w:t xml:space="preserve">2</w:t>
            </w:r>
          </w:p>
        </w:tc>
        <w:tc>
          <w:tcPr>
            <w:tcW w:type="dxa" w:w="24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rFonts w:ascii="Courier New" w:cs="Courier New" w:eastAsia="Courier New" w:hAnsi="Courier New"/>
              </w:rPr>
              <w:t xml:space="preserve">children</w:t>
            </w:r>
          </w:p>
        </w:tc>
        <w:tc>
          <w:tcPr>
            <w:tcW w:type="dxa" w:w="24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rFonts w:ascii="Courier New" w:cs="Courier New" w:eastAsia="Courier New" w:hAnsi="Courier New"/>
              </w:rPr>
              <w:t xml:space="preserve">children</w:t>
            </w:r>
          </w:p>
        </w:tc>
        <w:tc>
          <w:tcPr>
            <w:tcW w:type="dxa" w:w="366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b w:val="false"/>
                <w:bCs w:val="false"/>
              </w:rPr>
              <w:t xml:space="preserve">Match: accepted</w:t>
            </w:r>
          </w:p>
        </w:tc>
      </w:tr>
      <w:tr>
        <w:trPr>
          <w:cantSplit/>
        </w:trPr>
        <w:tc>
          <w:tcPr>
            <w:tcW w:type="dxa" w:w="9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b w:val="false"/>
                <w:bCs w:val="false"/>
              </w:rPr>
              <w:t xml:space="preserve">3</w:t>
            </w:r>
          </w:p>
        </w:tc>
        <w:tc>
          <w:tcPr>
            <w:tcW w:type="dxa" w:w="24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rFonts w:ascii="Courier New" w:cs="Courier New" w:eastAsia="Courier New" w:hAnsi="Courier New"/>
              </w:rPr>
              <w:t xml:space="preserve">,</w:t>
            </w:r>
          </w:p>
        </w:tc>
        <w:tc>
          <w:tcPr>
            <w:tcW w:type="dxa" w:w="240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rFonts w:ascii="Courier New" w:cs="Courier New" w:eastAsia="Courier New" w:hAnsi="Courier New"/>
              </w:rPr>
              <w:t xml:space="preserve">,</w:t>
            </w:r>
          </w:p>
        </w:tc>
        <w:tc>
          <w:tcPr>
            <w:tcW w:type="dxa" w:w="3660"/>
            <w:tcBorders>
              <w:top w:val="single" w:color="BFBFBF" w:sz="4"/>
              <w:left w:val="single" w:color="BFBFBF" w:sz="4"/>
              <w:bottom w:val="single" w:color="BFBFBF" w:sz="4"/>
              <w:right w:val="single" w:color="BFBFBF" w:sz="4"/>
            </w:tcBorders>
            <w:shd w:fill="D9F2DC" w:color="auto" w:val="clear"/>
            <w:tcMar>
              <w:top w:type="dxa" w:w="80"/>
              <w:left w:type="dxa" w:w="120"/>
              <w:bottom w:type="dxa" w:w="80"/>
              <w:right w:type="dxa" w:w="120"/>
            </w:tcMar>
          </w:tcPr>
          <w:p>
            <w:pPr>
              <w:keepNext/>
            </w:pPr>
            <w:r>
              <w:rPr>
                <w:b w:val="false"/>
                <w:bCs w:val="false"/>
              </w:rPr>
              <w:t xml:space="preserve">Match: accepted</w:t>
            </w:r>
          </w:p>
        </w:tc>
      </w:tr>
      <w:tr>
        <w:trPr>
          <w:cantSplit/>
        </w:trPr>
        <w:tc>
          <w:tcPr>
            <w:tcW w:type="dxa" w:w="900"/>
            <w:tcBorders>
              <w:top w:val="single" w:color="BFBFBF" w:sz="4"/>
              <w:left w:val="single" w:color="BFBFBF" w:sz="4"/>
              <w:bottom w:val="single" w:color="BFBFBF" w:sz="4"/>
              <w:right w:val="single" w:color="BFBFBF" w:sz="4"/>
            </w:tcBorders>
            <w:shd w:fill="FBDCDC" w:color="auto" w:val="clear"/>
            <w:tcMar>
              <w:top w:type="dxa" w:w="80"/>
              <w:left w:type="dxa" w:w="120"/>
              <w:bottom w:type="dxa" w:w="80"/>
              <w:right w:type="dxa" w:w="120"/>
            </w:tcMar>
          </w:tcPr>
          <w:p>
            <w:pPr>
              <w:keepNext/>
            </w:pPr>
            <w:r>
              <w:rPr>
                <w:b w:val="false"/>
                <w:bCs w:val="false"/>
              </w:rPr>
              <w:t xml:space="preserve">4</w:t>
            </w:r>
          </w:p>
        </w:tc>
        <w:tc>
          <w:tcPr>
            <w:tcW w:type="dxa" w:w="2400"/>
            <w:tcBorders>
              <w:top w:val="single" w:color="BFBFBF" w:sz="4"/>
              <w:left w:val="single" w:color="BFBFBF" w:sz="4"/>
              <w:bottom w:val="single" w:color="BFBFBF" w:sz="4"/>
              <w:right w:val="single" w:color="BFBFBF" w:sz="4"/>
            </w:tcBorders>
            <w:shd w:fill="FBDCDC" w:color="auto" w:val="clear"/>
            <w:tcMar>
              <w:top w:type="dxa" w:w="80"/>
              <w:left w:type="dxa" w:w="120"/>
              <w:bottom w:type="dxa" w:w="80"/>
              <w:right w:type="dxa" w:w="120"/>
            </w:tcMar>
          </w:tcPr>
          <w:p>
            <w:pPr>
              <w:keepNext/>
            </w:pPr>
            <w:r>
              <w:rPr>
                <w:rFonts w:ascii="Courier New" w:cs="Courier New" w:eastAsia="Courier New" w:hAnsi="Courier New"/>
              </w:rPr>
              <w:t xml:space="preserve">called</w:t>
            </w:r>
          </w:p>
        </w:tc>
        <w:tc>
          <w:tcPr>
            <w:tcW w:type="dxa" w:w="2400"/>
            <w:tcBorders>
              <w:top w:val="single" w:color="BFBFBF" w:sz="4"/>
              <w:left w:val="single" w:color="BFBFBF" w:sz="4"/>
              <w:bottom w:val="single" w:color="BFBFBF" w:sz="4"/>
              <w:right w:val="single" w:color="BFBFBF" w:sz="4"/>
            </w:tcBorders>
            <w:shd w:fill="FBDCDC" w:color="auto" w:val="clear"/>
            <w:tcMar>
              <w:top w:type="dxa" w:w="80"/>
              <w:left w:type="dxa" w:w="120"/>
              <w:bottom w:type="dxa" w:w="80"/>
              <w:right w:type="dxa" w:w="120"/>
            </w:tcMar>
          </w:tcPr>
          <w:p>
            <w:pPr>
              <w:keepNext/>
            </w:pPr>
            <w:r>
              <w:rPr>
                <w:rFonts w:ascii="Courier New" w:cs="Courier New" w:eastAsia="Courier New" w:hAnsi="Courier New"/>
              </w:rPr>
              <w:t xml:space="preserve">referred</w:t>
            </w:r>
          </w:p>
        </w:tc>
        <w:tc>
          <w:tcPr>
            <w:tcW w:type="dxa" w:w="3660"/>
            <w:tcBorders>
              <w:top w:val="single" w:color="BFBFBF" w:sz="4"/>
              <w:left w:val="single" w:color="BFBFBF" w:sz="4"/>
              <w:bottom w:val="single" w:color="BFBFBF" w:sz="4"/>
              <w:right w:val="single" w:color="BFBFBF" w:sz="4"/>
            </w:tcBorders>
            <w:shd w:fill="FBDCDC" w:color="auto" w:val="clear"/>
            <w:tcMar>
              <w:top w:type="dxa" w:w="80"/>
              <w:left w:type="dxa" w:w="120"/>
              <w:bottom w:type="dxa" w:w="80"/>
              <w:right w:type="dxa" w:w="120"/>
            </w:tcMar>
          </w:tcPr>
          <w:p>
            <w:pPr>
              <w:keepNext/>
            </w:pPr>
            <w:r>
              <w:rPr>
                <w:b w:val="false"/>
                <w:bCs w:val="false"/>
              </w:rPr>
              <w:t xml:space="preserve">Mismatch: rejected, "referred" used instead</w:t>
            </w:r>
          </w:p>
        </w:tc>
      </w:tr>
    </w:tbl>
    <w:p>
      <w:pPr>
        <w:spacing w:after="60"/>
      </w:pPr>
      <w:r>
        <w:t xml:space="preserve"/>
      </w:r>
    </w:p>
    <w:p>
      <w:pPr>
        <w:spacing w:after="120"/>
      </w:pPr>
      <w:r>
        <w:rPr>
          <w:b/>
          <w:bCs/>
        </w:rPr>
        <w:t xml:space="preserve">Kept: 4 tokens </w:t>
      </w:r>
      <w:r>
        <w:t xml:space="preserve">for 1 large-model pass.</w:t>
      </w:r>
    </w:p>
    <w:p>
      <w:pPr>
        <w:spacing w:after="120"/>
      </w:pPr>
      <w:r>
        <w:t xml:space="preserve">Text so far: </w:t>
      </w:r>
      <w:r>
        <w:rPr>
          <w:i/>
          <w:iCs/>
        </w:rPr>
        <w:t xml:space="preserve">A binary search tree is a data structure in which each node has at most </w:t>
      </w:r>
      <w:r>
        <w:rPr>
          <w:b/>
          <w:bCs/>
          <w:i/>
          <w:iCs/>
        </w:rPr>
        <w:t xml:space="preserve">two children, referred</w:t>
      </w:r>
    </w:p>
    <w:p>
      <w:pPr>
        <w:pStyle w:val="Heading1"/>
      </w:pPr>
      <w:r>
        <w:t xml:space="preserve">The tally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keepNext/>
            </w:pPr>
            <w:r>
              <w:rPr>
                <w:b/>
                <w:bCs/>
              </w:rPr>
              <w:t xml:space="preserve">Round</w:t>
            </w:r>
          </w:p>
        </w:tc>
        <w:tc>
          <w:tcPr>
            <w:tcW w:type="dxa" w:w="234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keepNext/>
            </w:pPr>
            <w:r>
              <w:rPr>
                <w:b/>
                <w:bCs/>
              </w:rPr>
              <w:t xml:space="preserve">Guesses accepted</w:t>
            </w:r>
          </w:p>
        </w:tc>
        <w:tc>
          <w:tcPr>
            <w:tcW w:type="dxa" w:w="234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keepNext/>
            </w:pPr>
            <w:r>
              <w:rPr>
                <w:b/>
                <w:bCs/>
              </w:rPr>
              <w:t xml:space="preserve">Tokens kept</w:t>
            </w:r>
          </w:p>
        </w:tc>
        <w:tc>
          <w:tcPr>
            <w:tcW w:type="dxa" w:w="234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keepNext/>
            </w:pPr>
            <w:r>
              <w:rPr>
                <w:b/>
                <w:bCs/>
              </w:rPr>
              <w:t xml:space="preserve">Large-model passes</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rPr>
              <w:t xml:space="preserve">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rPr>
              <w:t xml:space="preserve">2 of 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rPr>
              <w:t xml:space="preserve">3</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rPr>
              <w:t xml:space="preserve">1</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rPr>
              <w:t xml:space="preserve">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rPr>
              <w:t xml:space="preserve">4 of 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rPr>
              <w:t xml:space="preserve">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rPr>
              <w:t xml:space="preserve">1</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rPr>
              <w:t xml:space="preserve">3</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rPr>
              <w:t xml:space="preserve">0 of 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rPr>
              <w:t xml:space="preserve">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rPr>
              <w:t xml:space="preserve">1</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rPr>
              <w:t xml:space="preserve">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rPr>
              <w:t xml:space="preserve">3 of 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rPr>
              <w:t xml:space="preserve">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pPr>
            <w:r>
              <w:rPr>
                <w:b w:val="false"/>
                <w:bCs w:val="false"/>
              </w:rPr>
              <w:t xml:space="preserve">1</w:t>
            </w:r>
          </w:p>
        </w:tc>
      </w:tr>
      <w:tr>
        <w:trPr>
          <w:cantSplit/>
        </w:trPr>
        <w:tc>
          <w:tcPr>
            <w:tcW w:type="dxa" w:w="234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keepNext/>
            </w:pPr>
            <w:r>
              <w:rPr>
                <w:b/>
                <w:bCs/>
              </w:rPr>
              <w:t xml:space="preserve">Total</w:t>
            </w:r>
          </w:p>
        </w:tc>
        <w:tc>
          <w:tcPr>
            <w:tcW w:type="dxa" w:w="234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keepNext/>
            </w:pPr>
            <w:r>
              <w:rPr>
                <w:b/>
                <w:bCs/>
              </w:rPr>
              <w:t xml:space="preserve">9 of 16</w:t>
            </w:r>
          </w:p>
        </w:tc>
        <w:tc>
          <w:tcPr>
            <w:tcW w:type="dxa" w:w="234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keepNext/>
            </w:pPr>
            <w:r>
              <w:rPr>
                <w:b/>
                <w:bCs/>
              </w:rPr>
              <w:t xml:space="preserve">13</w:t>
            </w:r>
          </w:p>
        </w:tc>
        <w:tc>
          <w:tcPr>
            <w:tcW w:type="dxa" w:w="234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keepNext/>
            </w:pPr>
            <w:r>
              <w:rPr>
                <w:b/>
                <w:bCs/>
              </w:rPr>
              <w:t xml:space="preserve">4</w:t>
            </w:r>
          </w:p>
        </w:tc>
      </w:tr>
    </w:tbl>
    <w:p>
      <w:pPr>
        <w:spacing w:after="60"/>
      </w:pPr>
      <w:r>
        <w:t xml:space="preserve"/>
      </w:r>
    </w:p>
    <w:p>
      <w:pPr>
        <w:spacing w:after="120"/>
      </w:pPr>
      <w:r>
        <w:t xml:space="preserve">The large model alone would have needed 13 passes, one per token. Speculative decoding needed 4 large-model passes plus 16 small-model passes.</w:t>
      </w:r>
    </w:p>
    <w:p>
      <w:pPr>
        <w:spacing w:after="120"/>
      </w:pPr>
      <w:r>
        <w:t xml:space="preserve">With example timings of 10 ms per large-model pass and 4 ms per small-model pass, each round costs 4 × 4 + 10 = 26 ms. Four rounds take 104 ms, compared with 130 ms for the large model alone: a speedup of about 1.25×.</w:t>
      </w:r>
    </w:p>
    <w:p>
      <w:pPr>
        <w:spacing w:after="120"/>
      </w:pPr>
      <w:r>
        <w:t xml:space="preserve">The finished sentence is exactly what the large model would have written on its own. The small model changes only how fast the text is produced, never what it says.</w:t>
      </w:r>
    </w:p>
    <w:p>
      <w:pPr>
        <w:pStyle w:val="Heading1"/>
      </w:pPr>
      <w:r>
        <w:t xml:space="preserve">Why checking four tokens costs about the same as one</w:t>
      </w:r>
    </w:p>
    <w:p>
      <w:pPr>
        <w:spacing w:after="120"/>
      </w:pPr>
      <w:r>
        <w:t xml:space="preserve">On a laptop or workstation, each pass is limited by how fast the model's weights can be read from memory, about 6 GB for the 3B model at half precision, not by arithmetic. Checking four tokens reads those weights once, exactly like generating one. The processor has spare capacity; speculative decoding puts it to work.</w:t>
      </w:r>
    </w:p>
    <w:p>
      <w:pPr>
        <w:pStyle w:val="Heading1"/>
      </w:pPr>
      <w:r>
        <w:t xml:space="preserve">What decides the speedup</w:t>
      </w:r>
    </w:p>
    <w:p>
      <w:pPr>
        <w:pStyle w:val="ListParagraph"/>
        <w:numPr>
          <w:ilvl w:val="0"/>
          <w:numId w:val="3"/>
        </w:numPr>
      </w:pPr>
      <w:r>
        <w:rPr>
          <w:b/>
          <w:bCs/>
        </w:rPr>
        <w:t xml:space="preserve">How often the guesses are right </w:t>
      </w:r>
      <w:r>
        <w:t xml:space="preserve">(the acceptance rate, α). Rounds 2 and 4 show high acceptance paying off.</w:t>
      </w:r>
    </w:p>
    <w:p>
      <w:pPr>
        <w:pStyle w:val="ListParagraph"/>
        <w:numPr>
          <w:ilvl w:val="0"/>
          <w:numId w:val="3"/>
        </w:numPr>
      </w:pPr>
      <w:r>
        <w:rPr>
          <w:b/>
          <w:bCs/>
        </w:rPr>
        <w:t xml:space="preserve">How cheap the small model is </w:t>
      </w:r>
      <w:r>
        <w:t xml:space="preserve">compared with the large one (the cost ratio, c). Here a small pass costs 40% of a large one.</w:t>
      </w:r>
    </w:p>
    <w:p>
      <w:pPr>
        <w:pStyle w:val="ListParagraph"/>
        <w:numPr>
          <w:ilvl w:val="0"/>
          <w:numId w:val="3"/>
        </w:numPr>
      </w:pPr>
      <w:r>
        <w:rPr>
          <w:b/>
          <w:bCs/>
        </w:rPr>
        <w:t xml:space="preserve">How many tokens are guessed per round </w:t>
      </w:r>
      <w:r>
        <w:t xml:space="preserve">(K). Too few leaves the large pass underused; too many wastes small passes on guesses that will be discarded, as in Round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sz w:val="40"/>
      <w:szCs w:val="40"/>
    </w:rPr>
  </w:style>
  <w:style w:type="paragraph" w:styleId="Heading1">
    <w:name w:val="Heading 1"/>
    <w:basedOn w:val="Normal"/>
    <w:next w:val="Normal"/>
    <w:qFormat/>
    <w:pPr>
      <w:keepNext/>
      <w:spacing w:after="120" w:before="30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2026-09-30T17:03:06.803Z</dcterms:created>
  <dcterms:modified xsi:type="dcterms:W3CDTF">2026-09-30T17:03:06.803Z</dcterms:modified>
</cp:coreProperties>
</file>

<file path=docProps/custom.xml><?xml version="1.0" encoding="utf-8"?>
<Properties xmlns="http://schemas.openxmlformats.org/officeDocument/2006/custom-properties" xmlns:vt="http://schemas.openxmlformats.org/officeDocument/2006/docPropsVTypes"/>
</file>