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5S Framework  Marketing &amp; Financial Objectives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1. Sell (Grow Sales)</w:t>
      </w:r>
      <w:r w:rsidDel="00000000" w:rsidR="00000000" w:rsidRPr="00000000">
        <w:rPr>
          <w:rtl w:val="0"/>
        </w:rPr>
        <w:t xml:space="preserve"> Launch a "buy" option for 20% of Dress Nada's catalog (best-sellers / sentimental styles) within 3 months, targeting 15% of monthly revenue from purchases instead of rentals only  directly growing digital + offline sales.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2. Serve (Add Value)</w:t>
      </w:r>
      <w:r w:rsidDel="00000000" w:rsidR="00000000" w:rsidRPr="00000000">
        <w:rPr>
          <w:rtl w:val="0"/>
        </w:rPr>
        <w:t xml:space="preserve"> Reduce average DM response time from [current] to under 30 minutes within 2 months, by assigning someone specifically to inquiries during peak hours or using quick-reply templates  improving customer experience and reducing lost leads.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3. Speak (Get Closer)</w:t>
      </w:r>
      <w:r w:rsidDel="00000000" w:rsidR="00000000" w:rsidRPr="00000000">
        <w:rPr>
          <w:rtl w:val="0"/>
        </w:rPr>
        <w:t xml:space="preserve"> Strengthen brand recall for "Dress Nada" by building a consistent visual identity (logo, packaging, content style) and increasing mentions/tags of the brand name specifically (not generic "dress shop") by 50% within 5 months. In parallel, grow the WhatsApp/IG broadcast list to 1,000 subscribers in 3 months so new arrivals reach customers directly.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4. Save (Cost Efficiency)</w:t>
      </w:r>
      <w:r w:rsidDel="00000000" w:rsidR="00000000" w:rsidRPr="00000000">
        <w:rPr>
          <w:rtl w:val="0"/>
        </w:rPr>
        <w:t xml:space="preserve"> Introduce a refundable security deposit and clear late-return penalty policy, cutting damage/cleaning-related costs by 25% within 4 months  protecting margins and inventory availability. </w:t>
      </w:r>
    </w:p>
    <w:p w:rsidR="00000000" w:rsidDel="00000000" w:rsidP="00000000" w:rsidRDefault="00000000" w:rsidRPr="00000000" w14:paraId="00000006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5. Sizzle (Extend the Brand)</w:t>
      </w:r>
      <w:r w:rsidDel="00000000" w:rsidR="00000000" w:rsidRPr="00000000">
        <w:rPr>
          <w:rtl w:val="0"/>
        </w:rPr>
        <w:t xml:space="preserve"> Design and launch 2 seasonal bundle packages (dress + accessories) tailored to Egyptian family-oriented occasions (engagements, graduations) within 3 months, increasing average order value by 20% and keeping the brand experience fresh and memorable to build long-term loyalty.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400"/>
      </w:tblPr>
      <w:tblGrid>
        <w:gridCol w:w="855"/>
        <w:gridCol w:w="4179"/>
        <w:gridCol w:w="4326"/>
        <w:tblGridChange w:id="0">
          <w:tblGrid>
            <w:gridCol w:w="855"/>
            <w:gridCol w:w="4179"/>
            <w:gridCol w:w="432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5S Pillar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SWOT Link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Sell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Add a "buy" option, target 15% of revenue from sales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Weakness (no purchase option) + Opportunity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Serve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Cut DM response time to under 30 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Weakness (DM bottlenecks)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Speak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Strengthen "Dress Nada" brand recall + grow broadcast list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Weakness (brand identity) + Strength (social proof) + Opportunity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Save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Reduce damage/cleaning costs by 25% via deposit policy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Weakness (damage, late returns)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Sizzle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Launch seasonal bundles, +20% average order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Opportunity (seasonal bundles)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0x0101002CFF89C9595CE44F95DEAB28AA90CA9E</vt:lpwstr>
  </property>
</Properties>
</file>