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FF311" w14:textId="77777777" w:rsidR="00374B6E" w:rsidRDefault="007A3B19">
      <w:pPr>
        <w:widowControl/>
        <w:suppressAutoHyphens w:val="0"/>
        <w:spacing w:after="160"/>
        <w:jc w:val="center"/>
        <w:textAlignment w:val="auto"/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Федеральное агентство связи</w:t>
      </w:r>
    </w:p>
    <w:p w14:paraId="529C95B6" w14:textId="77777777" w:rsidR="00374B6E" w:rsidRDefault="007A3B19">
      <w:pPr>
        <w:widowControl/>
        <w:suppressAutoHyphens w:val="0"/>
        <w:spacing w:after="160"/>
        <w:jc w:val="center"/>
        <w:textAlignment w:val="auto"/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Сибирский Государственный Университет Телекоммуникаций и Информатики</w:t>
      </w:r>
    </w:p>
    <w:p w14:paraId="5C284C58" w14:textId="77777777" w:rsidR="00374B6E" w:rsidRDefault="007A3B19">
      <w:pPr>
        <w:widowControl/>
        <w:suppressAutoHyphens w:val="0"/>
        <w:spacing w:after="160"/>
        <w:jc w:val="center"/>
        <w:textAlignment w:val="auto"/>
      </w:pPr>
      <w:proofErr w:type="spellStart"/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СибГУТИ</w:t>
      </w:r>
      <w:proofErr w:type="spellEnd"/>
    </w:p>
    <w:p w14:paraId="1105B505" w14:textId="77777777" w:rsidR="00374B6E" w:rsidRDefault="007A3B19">
      <w:pPr>
        <w:widowControl/>
        <w:suppressAutoHyphens w:val="0"/>
        <w:spacing w:after="160"/>
        <w:jc w:val="center"/>
        <w:textAlignment w:val="auto"/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Кафедра физики</w:t>
      </w:r>
    </w:p>
    <w:p w14:paraId="22FE4D9F" w14:textId="77777777" w:rsidR="00374B6E" w:rsidRDefault="007A3B19">
      <w:pPr>
        <w:widowControl/>
        <w:suppressAutoHyphens w:val="0"/>
        <w:spacing w:after="240"/>
        <w:textAlignment w:val="auto"/>
        <w:rPr>
          <w:rFonts w:eastAsia="Times New Roman" w:cs="Times New Roman"/>
          <w:kern w:val="0"/>
          <w:lang w:val="ru-RU" w:eastAsia="ru-RU" w:bidi="ar-SA"/>
        </w:rPr>
      </w:pPr>
      <w:r>
        <w:rPr>
          <w:rFonts w:eastAsia="Times New Roman" w:cs="Times New Roman"/>
          <w:kern w:val="0"/>
          <w:lang w:val="ru-RU" w:eastAsia="ru-RU" w:bidi="ar-SA"/>
        </w:rPr>
        <w:br/>
      </w:r>
      <w:r>
        <w:rPr>
          <w:rFonts w:eastAsia="Times New Roman" w:cs="Times New Roman"/>
          <w:kern w:val="0"/>
          <w:lang w:val="ru-RU" w:eastAsia="ru-RU" w:bidi="ar-SA"/>
        </w:rPr>
        <w:br/>
      </w:r>
    </w:p>
    <w:p w14:paraId="10F48736" w14:textId="77777777" w:rsidR="00374B6E" w:rsidRDefault="007A3B19">
      <w:pPr>
        <w:widowControl/>
        <w:suppressAutoHyphens w:val="0"/>
        <w:spacing w:after="160"/>
        <w:jc w:val="center"/>
        <w:textAlignment w:val="auto"/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Лабораторная работа №7.4</w:t>
      </w:r>
    </w:p>
    <w:p w14:paraId="0FF3C9CF" w14:textId="77777777" w:rsidR="00374B6E" w:rsidRDefault="007A3B19">
      <w:pPr>
        <w:widowControl/>
        <w:suppressAutoHyphens w:val="0"/>
        <w:jc w:val="center"/>
        <w:textAlignment w:val="auto"/>
        <w:rPr>
          <w:rFonts w:eastAsia="Times New Roman" w:cs="Times New Roman"/>
          <w:b/>
          <w:bCs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val="ru-RU" w:eastAsia="ru-RU" w:bidi="ar-SA"/>
        </w:rPr>
        <w:t>ОПРЕДЕЛЕНИЕ КОНЦЕНТРАЦИИ РАСТВОРА ГЛЮКОЗЫ ПОЛЯРИМЕТРОМ</w:t>
      </w:r>
    </w:p>
    <w:p w14:paraId="1691BD9A" w14:textId="77777777" w:rsidR="00374B6E" w:rsidRDefault="00374B6E">
      <w:pPr>
        <w:widowControl/>
        <w:suppressAutoHyphens w:val="0"/>
        <w:spacing w:after="240"/>
        <w:textAlignment w:val="auto"/>
        <w:rPr>
          <w:rFonts w:eastAsia="Times New Roman" w:cs="Times New Roman"/>
          <w:kern w:val="0"/>
          <w:lang w:val="ru-RU" w:eastAsia="ru-RU" w:bidi="ar-SA"/>
        </w:rPr>
      </w:pPr>
    </w:p>
    <w:p w14:paraId="702387A5" w14:textId="77777777" w:rsidR="00374B6E" w:rsidRDefault="007A3B19">
      <w:pPr>
        <w:widowControl/>
        <w:suppressAutoHyphens w:val="0"/>
        <w:spacing w:after="160"/>
        <w:textAlignment w:val="auto"/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Выполнил: студент 1 курса группы ИП-014 Обухов Артём Игоревич</w:t>
      </w:r>
    </w:p>
    <w:p w14:paraId="1E17C8D1" w14:textId="77777777" w:rsidR="00374B6E" w:rsidRDefault="007A3B19">
      <w:pPr>
        <w:widowControl/>
        <w:suppressAutoHyphens w:val="0"/>
        <w:spacing w:after="160"/>
        <w:textAlignment w:val="auto"/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 xml:space="preserve">Преподаватель, ведущий занятие: </w:t>
      </w:r>
      <w:proofErr w:type="spellStart"/>
      <w:r>
        <w:rPr>
          <w:rFonts w:eastAsia="Times New Roman" w:cs="Times New Roman"/>
          <w:color w:val="000000"/>
          <w:kern w:val="0"/>
          <w:sz w:val="28"/>
          <w:szCs w:val="28"/>
          <w:shd w:val="clear" w:color="auto" w:fill="FFFFFF"/>
          <w:lang w:val="ru-RU" w:eastAsia="ru-RU" w:bidi="ar-SA"/>
        </w:rPr>
        <w:t>Лубский</w:t>
      </w:r>
      <w:proofErr w:type="spellEnd"/>
      <w:r>
        <w:rPr>
          <w:rFonts w:eastAsia="Times New Roman" w:cs="Times New Roman"/>
          <w:color w:val="000000"/>
          <w:kern w:val="0"/>
          <w:sz w:val="28"/>
          <w:szCs w:val="28"/>
          <w:shd w:val="clear" w:color="auto" w:fill="FFFFFF"/>
          <w:lang w:val="ru-RU" w:eastAsia="ru-RU" w:bidi="ar-SA"/>
        </w:rPr>
        <w:t xml:space="preserve"> Виталий Владимирович</w:t>
      </w:r>
    </w:p>
    <w:p w14:paraId="117FC7C8" w14:textId="77777777" w:rsidR="00374B6E" w:rsidRDefault="007A3B19">
      <w:pPr>
        <w:widowControl/>
        <w:suppressAutoHyphens w:val="0"/>
        <w:textAlignment w:val="auto"/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Сняты</w:t>
      </w:r>
    </w:p>
    <w:p w14:paraId="6E1FEC91" w14:textId="77777777" w:rsidR="00374B6E" w:rsidRDefault="007A3B19">
      <w:pPr>
        <w:widowControl/>
        <w:suppressAutoHyphens w:val="0"/>
        <w:textAlignment w:val="auto"/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 экспериментальные </w:t>
      </w:r>
    </w:p>
    <w:p w14:paraId="59C35742" w14:textId="77777777" w:rsidR="00374B6E" w:rsidRDefault="007A3B19">
      <w:pPr>
        <w:widowControl/>
        <w:suppressAutoHyphens w:val="0"/>
        <w:textAlignment w:val="auto"/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данные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ab/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ab/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ab/>
        <w:t xml:space="preserve"> ___________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ab/>
        <w:t xml:space="preserve"> ___________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ab/>
        <w:t>___________</w:t>
      </w:r>
    </w:p>
    <w:p w14:paraId="35F75E10" w14:textId="77777777" w:rsidR="00374B6E" w:rsidRDefault="007A3B19">
      <w:pPr>
        <w:widowControl/>
        <w:suppressAutoHyphens w:val="0"/>
        <w:textAlignment w:val="auto"/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                                                  дата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ab/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ab/>
        <w:t xml:space="preserve">     подпись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ab/>
        <w:t xml:space="preserve">           расшифровка</w:t>
      </w:r>
    </w:p>
    <w:p w14:paraId="6DE0528B" w14:textId="77777777" w:rsidR="00374B6E" w:rsidRDefault="00374B6E">
      <w:pPr>
        <w:widowControl/>
        <w:suppressAutoHyphens w:val="0"/>
        <w:textAlignment w:val="auto"/>
        <w:rPr>
          <w:rFonts w:eastAsia="Times New Roman" w:cs="Times New Roman"/>
          <w:kern w:val="0"/>
          <w:lang w:val="ru-RU" w:eastAsia="ru-RU" w:bidi="ar-SA"/>
        </w:rPr>
      </w:pPr>
    </w:p>
    <w:p w14:paraId="51CB8A51" w14:textId="77777777" w:rsidR="00374B6E" w:rsidRDefault="007A3B19">
      <w:pPr>
        <w:widowControl/>
        <w:suppressAutoHyphens w:val="0"/>
        <w:textAlignment w:val="auto"/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Отчёт принят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ab/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ab/>
        <w:t xml:space="preserve"> ___________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ab/>
        <w:t xml:space="preserve"> ___________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ab/>
        <w:t>___________</w:t>
      </w:r>
    </w:p>
    <w:p w14:paraId="08862DF4" w14:textId="77777777" w:rsidR="00374B6E" w:rsidRDefault="007A3B19">
      <w:pPr>
        <w:widowControl/>
        <w:suppressAutoHyphens w:val="0"/>
        <w:textAlignment w:val="auto"/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                                                  дата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ab/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ab/>
        <w:t xml:space="preserve">     подпись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ab/>
        <w:t xml:space="preserve">           расшифровка</w:t>
      </w:r>
    </w:p>
    <w:p w14:paraId="1E9DAC08" w14:textId="77777777" w:rsidR="00374B6E" w:rsidRDefault="00374B6E">
      <w:pPr>
        <w:widowControl/>
        <w:suppressAutoHyphens w:val="0"/>
        <w:textAlignment w:val="auto"/>
        <w:rPr>
          <w:rFonts w:eastAsia="Times New Roman" w:cs="Times New Roman"/>
          <w:kern w:val="0"/>
          <w:lang w:val="ru-RU" w:eastAsia="ru-RU" w:bidi="ar-SA"/>
        </w:rPr>
      </w:pPr>
    </w:p>
    <w:p w14:paraId="21DD5FD6" w14:textId="77777777" w:rsidR="00374B6E" w:rsidRDefault="007A3B19">
      <w:pPr>
        <w:widowControl/>
        <w:suppressAutoHyphens w:val="0"/>
        <w:textAlignment w:val="auto"/>
      </w:pPr>
      <w:proofErr w:type="gramStart"/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Защита  _</w:t>
      </w:r>
      <w:proofErr w:type="gramEnd"/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__________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ab/>
        <w:t xml:space="preserve"> ___________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ab/>
        <w:t xml:space="preserve"> ___________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ab/>
        <w:t>___________</w:t>
      </w:r>
    </w:p>
    <w:p w14:paraId="44B25FAC" w14:textId="77777777" w:rsidR="00374B6E" w:rsidRDefault="007A3B19">
      <w:pPr>
        <w:widowControl/>
        <w:suppressAutoHyphens w:val="0"/>
        <w:textAlignment w:val="auto"/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                     оценка                 дата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ab/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ab/>
        <w:t xml:space="preserve">     подпись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ab/>
        <w:t xml:space="preserve">           расшифровка</w:t>
      </w:r>
    </w:p>
    <w:p w14:paraId="0A0D158A" w14:textId="77777777" w:rsidR="00374B6E" w:rsidRDefault="007A3B19">
      <w:pPr>
        <w:widowControl/>
        <w:suppressAutoHyphens w:val="0"/>
        <w:spacing w:after="240"/>
        <w:textAlignment w:val="auto"/>
        <w:rPr>
          <w:rFonts w:eastAsia="Times New Roman" w:cs="Times New Roman"/>
          <w:kern w:val="0"/>
          <w:lang w:val="ru-RU" w:eastAsia="ru-RU" w:bidi="ar-SA"/>
        </w:rPr>
      </w:pPr>
      <w:r>
        <w:rPr>
          <w:rFonts w:eastAsia="Times New Roman" w:cs="Times New Roman"/>
          <w:kern w:val="0"/>
          <w:lang w:val="ru-RU" w:eastAsia="ru-RU" w:bidi="ar-SA"/>
        </w:rPr>
        <w:br/>
      </w:r>
      <w:r>
        <w:rPr>
          <w:rFonts w:eastAsia="Times New Roman" w:cs="Times New Roman"/>
          <w:kern w:val="0"/>
          <w:lang w:val="ru-RU" w:eastAsia="ru-RU" w:bidi="ar-SA"/>
        </w:rPr>
        <w:br/>
      </w:r>
      <w:r>
        <w:rPr>
          <w:rFonts w:eastAsia="Times New Roman" w:cs="Times New Roman"/>
          <w:kern w:val="0"/>
          <w:lang w:val="ru-RU" w:eastAsia="ru-RU" w:bidi="ar-SA"/>
        </w:rPr>
        <w:br/>
      </w:r>
    </w:p>
    <w:p w14:paraId="3300109F" w14:textId="77777777" w:rsidR="00374B6E" w:rsidRDefault="00374B6E">
      <w:pPr>
        <w:widowControl/>
        <w:suppressAutoHyphens w:val="0"/>
        <w:spacing w:after="240"/>
        <w:textAlignment w:val="auto"/>
        <w:rPr>
          <w:rFonts w:eastAsia="Times New Roman" w:cs="Times New Roman"/>
          <w:kern w:val="0"/>
          <w:lang w:val="ru-RU" w:eastAsia="ru-RU" w:bidi="ar-SA"/>
        </w:rPr>
      </w:pPr>
    </w:p>
    <w:p w14:paraId="248A7429" w14:textId="77777777" w:rsidR="00374B6E" w:rsidRDefault="00374B6E">
      <w:pPr>
        <w:widowControl/>
        <w:suppressAutoHyphens w:val="0"/>
        <w:spacing w:after="240"/>
        <w:textAlignment w:val="auto"/>
        <w:rPr>
          <w:rFonts w:eastAsia="Times New Roman" w:cs="Times New Roman"/>
          <w:kern w:val="0"/>
          <w:lang w:val="ru-RU" w:eastAsia="ru-RU" w:bidi="ar-SA"/>
        </w:rPr>
      </w:pPr>
    </w:p>
    <w:p w14:paraId="6E971EE9" w14:textId="77777777" w:rsidR="00374B6E" w:rsidRDefault="00374B6E">
      <w:pPr>
        <w:widowControl/>
        <w:suppressAutoHyphens w:val="0"/>
        <w:spacing w:after="240"/>
        <w:textAlignment w:val="auto"/>
        <w:rPr>
          <w:rFonts w:eastAsia="Times New Roman" w:cs="Times New Roman"/>
          <w:kern w:val="0"/>
          <w:lang w:val="ru-RU" w:eastAsia="ru-RU" w:bidi="ar-SA"/>
        </w:rPr>
      </w:pPr>
    </w:p>
    <w:p w14:paraId="3689BE91" w14:textId="77777777" w:rsidR="00374B6E" w:rsidRDefault="00374B6E">
      <w:pPr>
        <w:widowControl/>
        <w:suppressAutoHyphens w:val="0"/>
        <w:spacing w:after="240"/>
        <w:textAlignment w:val="auto"/>
        <w:rPr>
          <w:rFonts w:eastAsia="Times New Roman" w:cs="Times New Roman"/>
          <w:kern w:val="0"/>
          <w:lang w:val="ru-RU" w:eastAsia="ru-RU" w:bidi="ar-SA"/>
        </w:rPr>
      </w:pPr>
    </w:p>
    <w:p w14:paraId="5D608622" w14:textId="77777777" w:rsidR="00374B6E" w:rsidRDefault="00374B6E">
      <w:pPr>
        <w:widowControl/>
        <w:suppressAutoHyphens w:val="0"/>
        <w:spacing w:after="240"/>
        <w:textAlignment w:val="auto"/>
        <w:rPr>
          <w:rFonts w:eastAsia="Times New Roman" w:cs="Times New Roman"/>
          <w:kern w:val="0"/>
          <w:lang w:val="ru-RU" w:eastAsia="ru-RU" w:bidi="ar-SA"/>
        </w:rPr>
      </w:pPr>
    </w:p>
    <w:p w14:paraId="5B06AECD" w14:textId="77777777" w:rsidR="00374B6E" w:rsidRDefault="00374B6E">
      <w:pPr>
        <w:widowControl/>
        <w:suppressAutoHyphens w:val="0"/>
        <w:spacing w:after="240"/>
        <w:textAlignment w:val="auto"/>
        <w:rPr>
          <w:rFonts w:eastAsia="Times New Roman" w:cs="Times New Roman"/>
          <w:kern w:val="0"/>
          <w:lang w:val="ru-RU" w:eastAsia="ru-RU" w:bidi="ar-SA"/>
        </w:rPr>
      </w:pPr>
    </w:p>
    <w:p w14:paraId="2A6CD041" w14:textId="77777777" w:rsidR="00374B6E" w:rsidRDefault="00374B6E">
      <w:pPr>
        <w:widowControl/>
        <w:suppressAutoHyphens w:val="0"/>
        <w:spacing w:after="240"/>
        <w:textAlignment w:val="auto"/>
        <w:rPr>
          <w:rFonts w:eastAsia="Times New Roman" w:cs="Times New Roman"/>
          <w:kern w:val="0"/>
          <w:lang w:val="ru-RU" w:eastAsia="ru-RU" w:bidi="ar-SA"/>
        </w:rPr>
      </w:pPr>
    </w:p>
    <w:p w14:paraId="43888CFE" w14:textId="77777777" w:rsidR="00E36FF2" w:rsidRDefault="00E36FF2">
      <w:pPr>
        <w:widowControl/>
        <w:suppressAutoHyphens w:val="0"/>
        <w:spacing w:after="160"/>
        <w:jc w:val="center"/>
        <w:textAlignment w:val="auto"/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</w:pPr>
    </w:p>
    <w:p w14:paraId="2B7E2907" w14:textId="1466B709" w:rsidR="00374B6E" w:rsidRDefault="007A3B19">
      <w:pPr>
        <w:widowControl/>
        <w:suppressAutoHyphens w:val="0"/>
        <w:spacing w:after="160"/>
        <w:jc w:val="center"/>
        <w:textAlignment w:val="auto"/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Новосибирск, 2020 г.</w:t>
      </w:r>
    </w:p>
    <w:p w14:paraId="21F8BC19" w14:textId="77777777" w:rsidR="00374B6E" w:rsidRDefault="007A3B19">
      <w:pPr>
        <w:widowControl/>
        <w:suppressAutoHyphens w:val="0"/>
        <w:spacing w:after="160"/>
        <w:textAlignment w:val="auto"/>
      </w:pPr>
      <w:r>
        <w:rPr>
          <w:b/>
          <w:bCs/>
          <w:sz w:val="28"/>
          <w:szCs w:val="28"/>
          <w:lang w:val="ru-RU"/>
        </w:rPr>
        <w:lastRenderedPageBreak/>
        <w:t>1. ЦЕЛЬ</w:t>
      </w:r>
      <w:r>
        <w:rPr>
          <w:b/>
          <w:bCs/>
          <w:sz w:val="28"/>
          <w:szCs w:val="28"/>
        </w:rPr>
        <w:t xml:space="preserve"> РАБОТЫ</w:t>
      </w:r>
    </w:p>
    <w:p w14:paraId="5E54DAA8" w14:textId="77777777" w:rsidR="00374B6E" w:rsidRDefault="007A3B19">
      <w:pPr>
        <w:pStyle w:val="Standard"/>
        <w:spacing w:line="360" w:lineRule="auto"/>
      </w:pPr>
      <w:r>
        <w:t xml:space="preserve"> </w:t>
      </w:r>
      <w:proofErr w:type="spellStart"/>
      <w:r>
        <w:rPr>
          <w:sz w:val="28"/>
          <w:szCs w:val="28"/>
        </w:rPr>
        <w:t>Изучить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явление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вращения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плоскости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поляризации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света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Определить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концентрации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растворов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глюкозы</w:t>
      </w:r>
      <w:proofErr w:type="spellEnd"/>
      <w:r>
        <w:rPr>
          <w:sz w:val="28"/>
          <w:szCs w:val="28"/>
        </w:rPr>
        <w:t>.</w:t>
      </w:r>
    </w:p>
    <w:p w14:paraId="7855351F" w14:textId="77777777" w:rsidR="00374B6E" w:rsidRDefault="007A3B19">
      <w:pPr>
        <w:pStyle w:val="Standard"/>
        <w:spacing w:line="360" w:lineRule="auto"/>
      </w:pPr>
      <w:r>
        <w:rPr>
          <w:b/>
          <w:bCs/>
          <w:sz w:val="28"/>
          <w:szCs w:val="28"/>
        </w:rPr>
        <w:t>2. ОСНОВНЫЕ ТЕОРЕТИЧЕСКИЕ СВЕДЕНИЯ</w:t>
      </w:r>
    </w:p>
    <w:p w14:paraId="77E3DB26" w14:textId="77777777" w:rsidR="00374B6E" w:rsidRDefault="007A3B19">
      <w:pPr>
        <w:pStyle w:val="Standard"/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Следствием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теории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Максвелла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является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поперечность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световых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волн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векторы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напряжённостей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электрического</w:t>
      </w:r>
      <w:proofErr w:type="spellEnd"/>
      <w:r>
        <w:rPr>
          <w:sz w:val="28"/>
          <w:szCs w:val="28"/>
        </w:rPr>
        <w:t xml:space="preserve"> Е и </w:t>
      </w:r>
      <w:proofErr w:type="spellStart"/>
      <w:r>
        <w:rPr>
          <w:sz w:val="28"/>
          <w:szCs w:val="28"/>
        </w:rPr>
        <w:t>магнитного</w:t>
      </w:r>
      <w:proofErr w:type="spellEnd"/>
      <w:r>
        <w:rPr>
          <w:sz w:val="28"/>
          <w:szCs w:val="28"/>
        </w:rPr>
        <w:t xml:space="preserve"> Н </w:t>
      </w:r>
      <w:proofErr w:type="spellStart"/>
      <w:r>
        <w:rPr>
          <w:sz w:val="28"/>
          <w:szCs w:val="28"/>
        </w:rPr>
        <w:t>полей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волны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взаимно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перпендикулярны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колеблются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перпендикулярно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вектору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скорости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распространения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волны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Обычно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рассуждения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ведутся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относительно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вектора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напряженности</w:t>
      </w:r>
      <w:proofErr w:type="spellEnd"/>
      <w:r>
        <w:rPr>
          <w:sz w:val="28"/>
          <w:szCs w:val="28"/>
        </w:rPr>
        <w:t xml:space="preserve"> Е </w:t>
      </w:r>
      <w:proofErr w:type="spellStart"/>
      <w:r>
        <w:rPr>
          <w:sz w:val="28"/>
          <w:szCs w:val="28"/>
        </w:rPr>
        <w:t>электрического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поля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это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обусловлено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что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действии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света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вещество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основное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значение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имеет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электрическая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составляющая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волны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действующая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электроны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атомах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вещества</w:t>
      </w:r>
      <w:proofErr w:type="spell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Свет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представляет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собой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суммарное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электромагнитное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излучение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множества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атомов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Атомы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излучают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световые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волны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независимо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друг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друга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поэтому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световая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волна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излучаемая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телом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целом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характеризуется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всевозможными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равновероятными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колебаниями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вектора</w:t>
      </w:r>
      <w:proofErr w:type="spellEnd"/>
      <w:r>
        <w:rPr>
          <w:sz w:val="28"/>
          <w:szCs w:val="28"/>
        </w:rPr>
        <w:t xml:space="preserve"> Е и </w:t>
      </w:r>
      <w:proofErr w:type="spellStart"/>
      <w:r>
        <w:rPr>
          <w:sz w:val="28"/>
          <w:szCs w:val="28"/>
        </w:rPr>
        <w:t>перпендикулярного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вектора</w:t>
      </w:r>
      <w:proofErr w:type="spellEnd"/>
      <w:r>
        <w:rPr>
          <w:sz w:val="28"/>
          <w:szCs w:val="28"/>
        </w:rPr>
        <w:t xml:space="preserve"> Н. </w:t>
      </w:r>
      <w:proofErr w:type="spellStart"/>
      <w:r>
        <w:rPr>
          <w:sz w:val="28"/>
          <w:szCs w:val="28"/>
        </w:rPr>
        <w:t>Свет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всевозможными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равновероятными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ориентациями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вектора</w:t>
      </w:r>
      <w:proofErr w:type="spellEnd"/>
      <w:r>
        <w:rPr>
          <w:sz w:val="28"/>
          <w:szCs w:val="28"/>
        </w:rPr>
        <w:t xml:space="preserve"> Е и, </w:t>
      </w:r>
      <w:proofErr w:type="spellStart"/>
      <w:r>
        <w:rPr>
          <w:sz w:val="28"/>
          <w:szCs w:val="28"/>
        </w:rPr>
        <w:t>следовательно</w:t>
      </w:r>
      <w:proofErr w:type="spellEnd"/>
      <w:r>
        <w:rPr>
          <w:sz w:val="28"/>
          <w:szCs w:val="28"/>
        </w:rPr>
        <w:t xml:space="preserve">, Н </w:t>
      </w:r>
      <w:proofErr w:type="spellStart"/>
      <w:r>
        <w:rPr>
          <w:sz w:val="28"/>
          <w:szCs w:val="28"/>
        </w:rPr>
        <w:t>называется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естественным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Свет</w:t>
      </w:r>
      <w:proofErr w:type="spellEnd"/>
      <w:r>
        <w:rPr>
          <w:sz w:val="28"/>
          <w:szCs w:val="28"/>
        </w:rPr>
        <w:t xml:space="preserve">, в </w:t>
      </w:r>
      <w:proofErr w:type="spellStart"/>
      <w:r>
        <w:rPr>
          <w:sz w:val="28"/>
          <w:szCs w:val="28"/>
        </w:rPr>
        <w:t>котором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направления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колебаний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вектора</w:t>
      </w:r>
      <w:proofErr w:type="spellEnd"/>
      <w:r>
        <w:rPr>
          <w:sz w:val="28"/>
          <w:szCs w:val="28"/>
        </w:rPr>
        <w:t xml:space="preserve"> Е </w:t>
      </w:r>
      <w:proofErr w:type="spellStart"/>
      <w:r>
        <w:rPr>
          <w:sz w:val="28"/>
          <w:szCs w:val="28"/>
        </w:rPr>
        <w:t>происходят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только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одном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направлении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перпендикулярном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лучу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называется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плоско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поляризованным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линейно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поляризованным</w:t>
      </w:r>
      <w:proofErr w:type="spellEnd"/>
      <w:r>
        <w:rPr>
          <w:sz w:val="28"/>
          <w:szCs w:val="28"/>
        </w:rPr>
        <w:t xml:space="preserve"> (рис.1). </w:t>
      </w:r>
      <w:proofErr w:type="spellStart"/>
      <w:r>
        <w:rPr>
          <w:sz w:val="28"/>
          <w:szCs w:val="28"/>
        </w:rPr>
        <w:t>Плоско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поляризованный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получить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пропустив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естественный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через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пластинку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турмалина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вырезанную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параллельно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оптической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оси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Турмалин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сильно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поглощает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световые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лучи</w:t>
      </w:r>
      <w:proofErr w:type="spellEnd"/>
      <w:r>
        <w:rPr>
          <w:sz w:val="28"/>
          <w:szCs w:val="28"/>
        </w:rPr>
        <w:t xml:space="preserve">, в </w:t>
      </w:r>
      <w:proofErr w:type="spellStart"/>
      <w:r>
        <w:rPr>
          <w:sz w:val="28"/>
          <w:szCs w:val="28"/>
        </w:rPr>
        <w:t>которых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вектор</w:t>
      </w:r>
      <w:proofErr w:type="spellEnd"/>
      <w:r>
        <w:rPr>
          <w:sz w:val="28"/>
          <w:szCs w:val="28"/>
        </w:rPr>
        <w:t xml:space="preserve"> Е </w:t>
      </w:r>
      <w:proofErr w:type="spellStart"/>
      <w:r>
        <w:rPr>
          <w:sz w:val="28"/>
          <w:szCs w:val="28"/>
        </w:rPr>
        <w:t>перпендикулярен</w:t>
      </w:r>
      <w:proofErr w:type="spellEnd"/>
      <w:r>
        <w:rPr>
          <w:sz w:val="28"/>
          <w:szCs w:val="28"/>
        </w:rPr>
        <w:t xml:space="preserve"> к </w:t>
      </w:r>
      <w:proofErr w:type="spellStart"/>
      <w:r>
        <w:rPr>
          <w:sz w:val="28"/>
          <w:szCs w:val="28"/>
        </w:rPr>
        <w:t>оптической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оси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Если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вектор</w:t>
      </w:r>
      <w:proofErr w:type="spellEnd"/>
      <w:r>
        <w:rPr>
          <w:sz w:val="28"/>
          <w:szCs w:val="28"/>
        </w:rPr>
        <w:t xml:space="preserve"> Е </w:t>
      </w:r>
      <w:proofErr w:type="spellStart"/>
      <w:r>
        <w:rPr>
          <w:sz w:val="28"/>
          <w:szCs w:val="28"/>
        </w:rPr>
        <w:t>параллелен</w:t>
      </w:r>
      <w:proofErr w:type="spellEnd"/>
      <w:r>
        <w:rPr>
          <w:sz w:val="28"/>
          <w:szCs w:val="28"/>
        </w:rPr>
        <w:t xml:space="preserve"> к </w:t>
      </w:r>
      <w:proofErr w:type="spellStart"/>
      <w:r>
        <w:rPr>
          <w:sz w:val="28"/>
          <w:szCs w:val="28"/>
        </w:rPr>
        <w:t>оптической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лучи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проходят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через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турмалин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почти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без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поглощения</w:t>
      </w:r>
      <w:proofErr w:type="spellEnd"/>
      <w:r>
        <w:rPr>
          <w:sz w:val="28"/>
          <w:szCs w:val="28"/>
        </w:rPr>
        <w:t>.</w:t>
      </w:r>
    </w:p>
    <w:p w14:paraId="7B5B286D" w14:textId="77777777" w:rsidR="00374B6E" w:rsidRDefault="007A3B19">
      <w:pPr>
        <w:pStyle w:val="Standard"/>
        <w:spacing w:line="360" w:lineRule="auto"/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29603AFB" wp14:editId="6BC3694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900958" cy="2249643"/>
            <wp:effectExtent l="0" t="0" r="0" b="0"/>
            <wp:wrapTopAndBottom/>
            <wp:docPr id="1" name="Графический объе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0958" cy="22496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2A9B3B0" wp14:editId="035F2F19">
            <wp:simplePos x="0" y="0"/>
            <wp:positionH relativeFrom="column">
              <wp:posOffset>491398</wp:posOffset>
            </wp:positionH>
            <wp:positionV relativeFrom="paragraph">
              <wp:posOffset>4010037</wp:posOffset>
            </wp:positionV>
            <wp:extent cx="5149800" cy="2268717"/>
            <wp:effectExtent l="0" t="0" r="0" b="4583"/>
            <wp:wrapTopAndBottom/>
            <wp:docPr id="2" name="Графический объект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9800" cy="226871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sz w:val="28"/>
          <w:szCs w:val="28"/>
        </w:rPr>
        <w:t>Следовательно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естественный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свет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пройдя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через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пластинку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турмалина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наполовину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поглощается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становится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плоско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поляризованным</w:t>
      </w:r>
      <w:proofErr w:type="spellEnd"/>
      <w:r>
        <w:rPr>
          <w:sz w:val="28"/>
          <w:szCs w:val="28"/>
        </w:rPr>
        <w:t xml:space="preserve">, с 43 </w:t>
      </w:r>
      <w:proofErr w:type="spellStart"/>
      <w:r>
        <w:rPr>
          <w:sz w:val="28"/>
          <w:szCs w:val="28"/>
        </w:rPr>
        <w:t>электрическим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вектором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ориентированным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параллельно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оптической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турмалина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Всякий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прибор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служащий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получения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поляризованного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света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называют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поляризатором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Тот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прибор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применяемый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исследования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поляризации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света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называют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анализатором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Если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линейно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поляризованный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проходит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через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плоскопараллельный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слой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вещества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то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некоторых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случаях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плоскость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поляризации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света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оказывается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повернутой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относительно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своего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исходного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положения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Это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явление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называется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вращением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плоскости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поляризации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оптической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активностью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рис</w:t>
      </w:r>
      <w:proofErr w:type="spellEnd"/>
      <w:r>
        <w:rPr>
          <w:sz w:val="28"/>
          <w:szCs w:val="28"/>
        </w:rPr>
        <w:t>. 4.2).</w:t>
      </w:r>
    </w:p>
    <w:p w14:paraId="732AE5E4" w14:textId="77777777" w:rsidR="00374B6E" w:rsidRDefault="00374B6E">
      <w:pPr>
        <w:pStyle w:val="Standard"/>
        <w:spacing w:line="360" w:lineRule="auto"/>
        <w:rPr>
          <w:sz w:val="28"/>
          <w:szCs w:val="28"/>
        </w:rPr>
      </w:pPr>
    </w:p>
    <w:p w14:paraId="4FC24540" w14:textId="77777777" w:rsidR="00374B6E" w:rsidRDefault="007A3B19">
      <w:pPr>
        <w:pStyle w:val="Standard"/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Вещества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обладающие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способностью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поворачивать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плоскость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поляризации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света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называются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оптически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активными</w:t>
      </w:r>
      <w:proofErr w:type="spellEnd"/>
      <w:r>
        <w:rPr>
          <w:sz w:val="28"/>
          <w:szCs w:val="28"/>
        </w:rPr>
        <w:t xml:space="preserve">. К </w:t>
      </w:r>
      <w:proofErr w:type="spellStart"/>
      <w:r>
        <w:rPr>
          <w:sz w:val="28"/>
          <w:szCs w:val="28"/>
        </w:rPr>
        <w:t>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принадлежат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кристаллические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тела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например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кварц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киноварь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чистые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жидкости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скипидар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никотин</w:t>
      </w:r>
      <w:proofErr w:type="spellEnd"/>
      <w:r>
        <w:rPr>
          <w:sz w:val="28"/>
          <w:szCs w:val="28"/>
        </w:rPr>
        <w:t xml:space="preserve">) и </w:t>
      </w:r>
      <w:proofErr w:type="spellStart"/>
      <w:r>
        <w:rPr>
          <w:sz w:val="28"/>
          <w:szCs w:val="28"/>
        </w:rPr>
        <w:t>растворы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оптических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активных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веществ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активных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растворителях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водные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растворы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сахара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глюкозы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винной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кислоты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др</w:t>
      </w:r>
      <w:proofErr w:type="spellEnd"/>
      <w:r>
        <w:rPr>
          <w:sz w:val="28"/>
          <w:szCs w:val="28"/>
        </w:rPr>
        <w:t xml:space="preserve">.). </w:t>
      </w:r>
      <w:proofErr w:type="spellStart"/>
      <w:r>
        <w:rPr>
          <w:sz w:val="28"/>
          <w:szCs w:val="28"/>
        </w:rPr>
        <w:t>Для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lastRenderedPageBreak/>
        <w:t>наблюдения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явления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установить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оптической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скамье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скрещенных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николя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Такая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пропускает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свет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Однако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если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между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николями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ввести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слой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какого-либо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оптически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активного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вещества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твердого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кювету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жидкостью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через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будет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проходить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погасить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вращением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одного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николей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Рис</w:t>
      </w:r>
      <w:proofErr w:type="spellEnd"/>
      <w:r>
        <w:rPr>
          <w:sz w:val="28"/>
          <w:szCs w:val="28"/>
        </w:rPr>
        <w:t>. 4.3).</w:t>
      </w:r>
    </w:p>
    <w:p w14:paraId="6AE797F7" w14:textId="77777777" w:rsidR="00374B6E" w:rsidRDefault="007A3B19">
      <w:pPr>
        <w:pStyle w:val="Standard"/>
        <w:spacing w:line="360" w:lineRule="auto"/>
      </w:pPr>
      <w:r>
        <w:rPr>
          <w:noProof/>
          <w:sz w:val="28"/>
          <w:szCs w:val="28"/>
        </w:rPr>
        <w:drawing>
          <wp:anchor distT="0" distB="0" distL="114300" distR="114300" simplePos="0" relativeHeight="2" behindDoc="0" locked="0" layoutInCell="1" allowOverlap="1" wp14:anchorId="759E827C" wp14:editId="5D00B5E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467237" cy="1104842"/>
            <wp:effectExtent l="0" t="0" r="3163" b="58"/>
            <wp:wrapTopAndBottom/>
            <wp:docPr id="3" name="Графический объект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37" cy="110484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sz w:val="28"/>
          <w:szCs w:val="28"/>
        </w:rPr>
        <w:t>Отсюда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следует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что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после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прохождения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через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активное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вещество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остается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линейно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поляризованным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плоскость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поляризации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оказывается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повернутой</w:t>
      </w:r>
      <w:proofErr w:type="spellEnd"/>
      <w:r>
        <w:rPr>
          <w:sz w:val="28"/>
          <w:szCs w:val="28"/>
        </w:rPr>
        <w:t>.</w:t>
      </w:r>
    </w:p>
    <w:p w14:paraId="51BDD843" w14:textId="77777777" w:rsidR="00374B6E" w:rsidRDefault="007A3B19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зависимости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взятого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вещества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естественное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вращение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плоскости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поляризации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происходить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вправо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влево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причем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эти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направления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условились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относить</w:t>
      </w:r>
      <w:proofErr w:type="spellEnd"/>
      <w:r>
        <w:rPr>
          <w:sz w:val="28"/>
          <w:szCs w:val="28"/>
        </w:rPr>
        <w:t xml:space="preserve"> к </w:t>
      </w:r>
      <w:proofErr w:type="spellStart"/>
      <w:r>
        <w:rPr>
          <w:sz w:val="28"/>
          <w:szCs w:val="28"/>
        </w:rPr>
        <w:t>наблюдателю</w:t>
      </w:r>
      <w:proofErr w:type="spellEnd"/>
      <w:r>
        <w:rPr>
          <w:sz w:val="28"/>
          <w:szCs w:val="28"/>
        </w:rPr>
        <w:t xml:space="preserve">, к </w:t>
      </w:r>
      <w:proofErr w:type="spellStart"/>
      <w:r>
        <w:rPr>
          <w:sz w:val="28"/>
          <w:szCs w:val="28"/>
        </w:rPr>
        <w:t>которому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приближается</w:t>
      </w:r>
      <w:proofErr w:type="spellEnd"/>
      <w:r>
        <w:rPr>
          <w:sz w:val="28"/>
          <w:szCs w:val="28"/>
        </w:rPr>
        <w:t xml:space="preserve">. В </w:t>
      </w:r>
      <w:proofErr w:type="spellStart"/>
      <w:r>
        <w:rPr>
          <w:sz w:val="28"/>
          <w:szCs w:val="28"/>
        </w:rPr>
        <w:t>соответствии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этим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различают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право</w:t>
      </w:r>
      <w:proofErr w:type="spellEnd"/>
      <w:r>
        <w:rPr>
          <w:sz w:val="28"/>
          <w:szCs w:val="28"/>
        </w:rPr>
        <w:t xml:space="preserve">- и </w:t>
      </w:r>
      <w:proofErr w:type="spellStart"/>
      <w:r>
        <w:rPr>
          <w:sz w:val="28"/>
          <w:szCs w:val="28"/>
        </w:rPr>
        <w:t>левовращающие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вещества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Вращение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вправо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считается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положительным</w:t>
      </w:r>
      <w:proofErr w:type="spellEnd"/>
      <w:r>
        <w:rPr>
          <w:sz w:val="28"/>
          <w:szCs w:val="28"/>
        </w:rPr>
        <w:t xml:space="preserve">, а </w:t>
      </w:r>
      <w:proofErr w:type="spellStart"/>
      <w:r>
        <w:rPr>
          <w:sz w:val="28"/>
          <w:szCs w:val="28"/>
        </w:rPr>
        <w:t>влево</w:t>
      </w:r>
      <w:proofErr w:type="spellEnd"/>
      <w:r>
        <w:rPr>
          <w:sz w:val="28"/>
          <w:szCs w:val="28"/>
        </w:rPr>
        <w:t xml:space="preserve"> — </w:t>
      </w:r>
      <w:proofErr w:type="spellStart"/>
      <w:r>
        <w:rPr>
          <w:sz w:val="28"/>
          <w:szCs w:val="28"/>
        </w:rPr>
        <w:t>отрицательным</w:t>
      </w:r>
      <w:proofErr w:type="spellEnd"/>
    </w:p>
    <w:p w14:paraId="7B1E7427" w14:textId="77777777" w:rsidR="00374B6E" w:rsidRDefault="007A3B19">
      <w:pPr>
        <w:pStyle w:val="Standard"/>
        <w:spacing w:line="360" w:lineRule="auto"/>
      </w:pPr>
      <w:r>
        <w:rPr>
          <w:noProof/>
          <w:sz w:val="28"/>
          <w:szCs w:val="28"/>
        </w:rPr>
        <w:drawing>
          <wp:anchor distT="0" distB="0" distL="114300" distR="114300" simplePos="0" relativeHeight="3" behindDoc="0" locked="0" layoutInCell="1" allowOverlap="1" wp14:anchorId="7F5007B5" wp14:editId="3C4496F3">
            <wp:simplePos x="0" y="0"/>
            <wp:positionH relativeFrom="column">
              <wp:posOffset>-70564</wp:posOffset>
            </wp:positionH>
            <wp:positionV relativeFrom="paragraph">
              <wp:posOffset>-20162</wp:posOffset>
            </wp:positionV>
            <wp:extent cx="5974561" cy="2114641"/>
            <wp:effectExtent l="0" t="0" r="0" b="6259"/>
            <wp:wrapTopAndBottom/>
            <wp:docPr id="4" name="Графический объект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4561" cy="21146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sz w:val="28"/>
          <w:szCs w:val="28"/>
        </w:rPr>
        <w:t>Френель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предложил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качественное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объяснение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явлению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вращения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плоскости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поляризации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света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По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гипотезе</w:t>
      </w:r>
      <w:proofErr w:type="spellEnd"/>
      <w:r>
        <w:rPr>
          <w:sz w:val="28"/>
          <w:szCs w:val="28"/>
        </w:rPr>
        <w:t xml:space="preserve">, в </w:t>
      </w:r>
      <w:proofErr w:type="spellStart"/>
      <w:r>
        <w:rPr>
          <w:sz w:val="28"/>
          <w:szCs w:val="28"/>
        </w:rPr>
        <w:t>оптически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активном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веществе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плоско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поляризованный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представить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суперпозицию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двух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волн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частоты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поляризованных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кругу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взаимно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противоположных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направлениях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рис</w:t>
      </w:r>
      <w:proofErr w:type="spellEnd"/>
      <w:r>
        <w:rPr>
          <w:sz w:val="28"/>
          <w:szCs w:val="28"/>
        </w:rPr>
        <w:t>. 4.4).</w:t>
      </w:r>
    </w:p>
    <w:p w14:paraId="5A5AF8FF" w14:textId="77777777" w:rsidR="00374B6E" w:rsidRDefault="007A3B19">
      <w:pPr>
        <w:pStyle w:val="Standard"/>
        <w:spacing w:line="360" w:lineRule="auto"/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4" behindDoc="0" locked="0" layoutInCell="1" allowOverlap="1" wp14:anchorId="2E5FCD35" wp14:editId="2C50376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00882" cy="4305242"/>
            <wp:effectExtent l="0" t="0" r="0" b="58"/>
            <wp:wrapTopAndBottom/>
            <wp:docPr id="5" name="Графический объект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882" cy="430524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sz w:val="28"/>
          <w:szCs w:val="28"/>
        </w:rPr>
        <w:t>Амплитуды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векторов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напряженности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левой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правой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волн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равны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половине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амплитуды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плоско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поляризованной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волны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рис</w:t>
      </w:r>
      <w:proofErr w:type="spellEnd"/>
      <w:r>
        <w:rPr>
          <w:sz w:val="28"/>
          <w:szCs w:val="28"/>
        </w:rPr>
        <w:t>. 4.5).</w:t>
      </w:r>
    </w:p>
    <w:p w14:paraId="6F0F4027" w14:textId="77777777" w:rsidR="00374B6E" w:rsidRDefault="007A3B19">
      <w:pPr>
        <w:pStyle w:val="Standard"/>
        <w:spacing w:line="360" w:lineRule="auto"/>
      </w:pPr>
      <w:r>
        <w:rPr>
          <w:noProof/>
          <w:sz w:val="28"/>
          <w:szCs w:val="28"/>
        </w:rPr>
        <w:drawing>
          <wp:anchor distT="0" distB="0" distL="114300" distR="114300" simplePos="0" relativeHeight="5" behindDoc="0" locked="0" layoutInCell="1" allowOverlap="1" wp14:anchorId="1C6B5440" wp14:editId="5C8BD43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314882" cy="2647800"/>
            <wp:effectExtent l="0" t="0" r="0" b="0"/>
            <wp:wrapTopAndBottom/>
            <wp:docPr id="6" name="Графический объект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882" cy="26478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оптически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неактивной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среде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скорости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распространения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волн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круговой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поляризацией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равны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результирующий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вектор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будет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направлен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вдоль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оси</w:t>
      </w:r>
      <w:proofErr w:type="spellEnd"/>
      <w:r>
        <w:rPr>
          <w:sz w:val="28"/>
          <w:szCs w:val="28"/>
        </w:rPr>
        <w:t xml:space="preserve"> Р.</w:t>
      </w:r>
    </w:p>
    <w:p w14:paraId="371CF920" w14:textId="77777777" w:rsidR="00374B6E" w:rsidRDefault="007A3B19">
      <w:pPr>
        <w:pStyle w:val="Standard"/>
        <w:spacing w:line="360" w:lineRule="auto"/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8" behindDoc="0" locked="0" layoutInCell="1" allowOverlap="1" wp14:anchorId="7B585DCC" wp14:editId="081360EF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640" cy="1739161"/>
            <wp:effectExtent l="0" t="0" r="1760" b="739"/>
            <wp:wrapTopAndBottom/>
            <wp:docPr id="7" name="Графический объект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40" cy="173916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7" behindDoc="0" locked="0" layoutInCell="1" allowOverlap="1" wp14:anchorId="6A7A742F" wp14:editId="76C81439">
            <wp:simplePos x="0" y="0"/>
            <wp:positionH relativeFrom="column">
              <wp:posOffset>57241</wp:posOffset>
            </wp:positionH>
            <wp:positionV relativeFrom="paragraph">
              <wp:posOffset>2461317</wp:posOffset>
            </wp:positionV>
            <wp:extent cx="5812923" cy="3162242"/>
            <wp:effectExtent l="0" t="0" r="3677" b="58"/>
            <wp:wrapTopAndBottom/>
            <wp:docPr id="8" name="Графический объект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2923" cy="316224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6" behindDoc="0" locked="0" layoutInCell="1" allowOverlap="1" wp14:anchorId="74BCD726" wp14:editId="0B96C42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640" cy="2376004"/>
            <wp:effectExtent l="0" t="0" r="1760" b="0"/>
            <wp:wrapTopAndBottom/>
            <wp:docPr id="9" name="Графический объект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40" cy="237600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sz w:val="28"/>
          <w:szCs w:val="28"/>
        </w:rPr>
        <w:t>Френель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доказал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экспериментально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что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вступлении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оптически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активную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среду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луч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света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испытывает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двойное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круговое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лучепреломление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лучи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поляризованные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правому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левому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кругу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идут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внутри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оптически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активной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среды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различными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фазовыми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скоростями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Если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падающий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был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поляризован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линейно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выходе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среды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эти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волны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складываются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снова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линейно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поляризованную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волну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но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повернутой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плоскостью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поляризации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Рис</w:t>
      </w:r>
      <w:proofErr w:type="spellEnd"/>
      <w:r>
        <w:rPr>
          <w:sz w:val="28"/>
          <w:szCs w:val="28"/>
        </w:rPr>
        <w:t xml:space="preserve">. 4.5, 4.6). </w:t>
      </w:r>
      <w:proofErr w:type="spellStart"/>
      <w:r>
        <w:rPr>
          <w:sz w:val="28"/>
          <w:szCs w:val="28"/>
        </w:rPr>
        <w:t>Тем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самым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задача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объяснения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вращения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плоскости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поляризации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была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сведена</w:t>
      </w:r>
      <w:proofErr w:type="spellEnd"/>
      <w:r>
        <w:rPr>
          <w:sz w:val="28"/>
          <w:szCs w:val="28"/>
        </w:rPr>
        <w:t xml:space="preserve"> к </w:t>
      </w:r>
      <w:proofErr w:type="spellStart"/>
      <w:r>
        <w:rPr>
          <w:sz w:val="28"/>
          <w:szCs w:val="28"/>
        </w:rPr>
        <w:t>задаче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объяснения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кругового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двойного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лучепреломления</w:t>
      </w:r>
      <w:proofErr w:type="spellEnd"/>
      <w:r>
        <w:rPr>
          <w:sz w:val="28"/>
          <w:szCs w:val="28"/>
        </w:rPr>
        <w:t xml:space="preserve">. В </w:t>
      </w:r>
      <w:proofErr w:type="spellStart"/>
      <w:r>
        <w:rPr>
          <w:sz w:val="28"/>
          <w:szCs w:val="28"/>
        </w:rPr>
        <w:t>данной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лабораторной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работе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концентрации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растворов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глюкозы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определяются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формуле</w:t>
      </w:r>
      <w:proofErr w:type="spellEnd"/>
      <w:r>
        <w:rPr>
          <w:sz w:val="28"/>
          <w:szCs w:val="28"/>
        </w:rPr>
        <w:t xml:space="preserve"> (4.2). </w:t>
      </w:r>
      <w:proofErr w:type="spellStart"/>
      <w:r>
        <w:rPr>
          <w:sz w:val="28"/>
          <w:szCs w:val="28"/>
        </w:rPr>
        <w:t>Для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этого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нужно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удельное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вращение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растворов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глюкозы</w:t>
      </w:r>
      <w:proofErr w:type="spellEnd"/>
      <w:r>
        <w:rPr>
          <w:sz w:val="28"/>
          <w:szCs w:val="28"/>
        </w:rPr>
        <w:t xml:space="preserve"> α. </w:t>
      </w:r>
      <w:proofErr w:type="spellStart"/>
      <w:r>
        <w:rPr>
          <w:sz w:val="28"/>
          <w:szCs w:val="28"/>
        </w:rPr>
        <w:t>Значение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удельного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вращения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найдем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используя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раствор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известной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концентрацией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глюкозы</w:t>
      </w:r>
      <w:proofErr w:type="spellEnd"/>
      <w:r>
        <w:rPr>
          <w:sz w:val="28"/>
          <w:szCs w:val="28"/>
        </w:rPr>
        <w:t xml:space="preserve"> (40 %). </w:t>
      </w:r>
      <w:proofErr w:type="spellStart"/>
      <w:r>
        <w:rPr>
          <w:sz w:val="28"/>
          <w:szCs w:val="28"/>
        </w:rPr>
        <w:t>Тогда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lastRenderedPageBreak/>
        <w:t>формулы</w:t>
      </w:r>
      <w:proofErr w:type="spellEnd"/>
      <w:r>
        <w:rPr>
          <w:sz w:val="28"/>
          <w:szCs w:val="28"/>
        </w:rPr>
        <w:t xml:space="preserve"> (4.2) </w:t>
      </w:r>
      <w:proofErr w:type="spellStart"/>
      <w:r>
        <w:rPr>
          <w:sz w:val="28"/>
          <w:szCs w:val="28"/>
        </w:rPr>
        <w:t>можем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найти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удельное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вращение</w:t>
      </w:r>
      <w:proofErr w:type="spellEnd"/>
      <w:r>
        <w:rPr>
          <w:sz w:val="28"/>
          <w:szCs w:val="28"/>
        </w:rPr>
        <w:t>:</w:t>
      </w:r>
    </w:p>
    <w:p w14:paraId="6D8E1C43" w14:textId="77777777" w:rsidR="00374B6E" w:rsidRDefault="007A3B19">
      <w:pPr>
        <w:pStyle w:val="Standard"/>
      </w:pPr>
      <w:r>
        <w:rPr>
          <w:b/>
          <w:bCs/>
          <w:noProof/>
          <w:sz w:val="28"/>
          <w:szCs w:val="28"/>
          <w:lang w:val="ru-RU"/>
        </w:rPr>
        <w:drawing>
          <wp:anchor distT="0" distB="0" distL="114300" distR="114300" simplePos="0" relativeHeight="9" behindDoc="0" locked="0" layoutInCell="1" allowOverlap="1" wp14:anchorId="31F066BC" wp14:editId="6EA20E3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640" cy="1744199"/>
            <wp:effectExtent l="0" t="0" r="1760" b="0"/>
            <wp:wrapTopAndBottom/>
            <wp:docPr id="10" name="Графический объект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40" cy="17441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val="ru-RU"/>
        </w:rPr>
        <w:t>3. ОПИСАНИЕ ЛАБОРАТОРНОЙ УСТАНОВКИ</w:t>
      </w:r>
    </w:p>
    <w:p w14:paraId="7FDF15CC" w14:textId="77777777" w:rsidR="00374B6E" w:rsidRDefault="007A3B19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качестве лабораторной установки в данной работе используется поляриметр круговой СМ-3, который предназначен для измерения угла вращения плоскости поляризации оптически активными прозрачными растворами и жидкостями (Рис. 4.7). На рис. 4.7 отмечены: В – втулка окуляра, Р – ручка анализатора, К – место расположения кюветы с раствором исследуемой жидкости, закрывающееся крышкой.</w:t>
      </w:r>
    </w:p>
    <w:p w14:paraId="2C541CD6" w14:textId="77777777" w:rsidR="00374B6E" w:rsidRDefault="007A3B19">
      <w:pPr>
        <w:pStyle w:val="Standard"/>
      </w:pPr>
      <w:r>
        <w:rPr>
          <w:noProof/>
          <w:sz w:val="28"/>
          <w:szCs w:val="28"/>
          <w:lang w:val="ru-RU"/>
        </w:rPr>
        <w:drawing>
          <wp:anchor distT="0" distB="0" distL="114300" distR="114300" simplePos="0" relativeHeight="10" behindDoc="0" locked="0" layoutInCell="1" allowOverlap="1" wp14:anchorId="5A083E9A" wp14:editId="0956861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640" cy="4418280"/>
            <wp:effectExtent l="0" t="0" r="1760" b="1320"/>
            <wp:wrapTopAndBottom/>
            <wp:docPr id="11" name="Графический объект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40" cy="44182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1E2FC9C" w14:textId="77777777" w:rsidR="00374B6E" w:rsidRDefault="00374B6E">
      <w:pPr>
        <w:pStyle w:val="Standard"/>
        <w:rPr>
          <w:sz w:val="28"/>
          <w:szCs w:val="28"/>
          <w:lang w:val="ru-RU"/>
        </w:rPr>
      </w:pPr>
    </w:p>
    <w:p w14:paraId="6C01AF5B" w14:textId="77777777" w:rsidR="00374B6E" w:rsidRDefault="00374B6E">
      <w:pPr>
        <w:pStyle w:val="Standard"/>
        <w:rPr>
          <w:sz w:val="28"/>
          <w:szCs w:val="28"/>
          <w:lang w:val="ru-RU"/>
        </w:rPr>
      </w:pPr>
    </w:p>
    <w:p w14:paraId="17B1293A" w14:textId="77777777" w:rsidR="00374B6E" w:rsidRDefault="00374B6E">
      <w:pPr>
        <w:pStyle w:val="Standard"/>
        <w:rPr>
          <w:sz w:val="28"/>
          <w:szCs w:val="28"/>
          <w:lang w:val="ru-RU"/>
        </w:rPr>
      </w:pPr>
    </w:p>
    <w:p w14:paraId="02875098" w14:textId="77777777" w:rsidR="00374B6E" w:rsidRDefault="007A3B19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Разделение поля зрения на части осуществимо введением в оптическую систему поляриметра хроматической фазовой пластинки.</w:t>
      </w:r>
    </w:p>
    <w:p w14:paraId="1C2B8561" w14:textId="77777777" w:rsidR="00374B6E" w:rsidRDefault="007A3B19">
      <w:pPr>
        <w:pStyle w:val="Standard"/>
      </w:pPr>
      <w:r>
        <w:rPr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12" behindDoc="0" locked="0" layoutInCell="1" allowOverlap="1" wp14:anchorId="57621822" wp14:editId="6944C803">
            <wp:simplePos x="0" y="0"/>
            <wp:positionH relativeFrom="column">
              <wp:posOffset>550075</wp:posOffset>
            </wp:positionH>
            <wp:positionV relativeFrom="paragraph">
              <wp:posOffset>2457358</wp:posOffset>
            </wp:positionV>
            <wp:extent cx="4848121" cy="3162242"/>
            <wp:effectExtent l="0" t="0" r="3279" b="58"/>
            <wp:wrapTopAndBottom/>
            <wp:docPr id="12" name="Графический объект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121" cy="316224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val="ru-RU"/>
        </w:rPr>
        <w:drawing>
          <wp:anchor distT="0" distB="0" distL="114300" distR="114300" simplePos="0" relativeHeight="11" behindDoc="0" locked="0" layoutInCell="1" allowOverlap="1" wp14:anchorId="0EB9F801" wp14:editId="0F6BFAD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640" cy="2412360"/>
            <wp:effectExtent l="0" t="0" r="1760" b="640"/>
            <wp:wrapTopAndBottom/>
            <wp:docPr id="13" name="Графический объект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40" cy="2412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Подвижная часть шкалы называется лимбом, неподвижная часть – нониусом. По левой лупе на круговой шкале лимба поляриметра определить угол в градусах против нуля нониуса (нониус расположен справа), цена деления лимба 0,</w:t>
      </w:r>
      <w:proofErr w:type="gramStart"/>
      <w:r>
        <w:rPr>
          <w:sz w:val="28"/>
          <w:szCs w:val="28"/>
          <w:lang w:val="ru-RU"/>
        </w:rPr>
        <w:t>50 .</w:t>
      </w:r>
      <w:proofErr w:type="gramEnd"/>
      <w:r>
        <w:rPr>
          <w:sz w:val="28"/>
          <w:szCs w:val="28"/>
          <w:lang w:val="ru-RU"/>
        </w:rPr>
        <w:t xml:space="preserve"> Цена деления нониуса 0,020 . Определите, на сколько градусов повернута шкала лимба по отношению к нулевому делению отсчётного устройства, а затем по делениям нониуса, совпадающим с делениями шкалы лимба, отсчитайте доли градуса. К числу градусов, взятых по шкале лимба, прибавьте отсчёт по нониусу.</w:t>
      </w:r>
    </w:p>
    <w:p w14:paraId="4CA88985" w14:textId="77777777" w:rsidR="00374B6E" w:rsidRPr="00C21C30" w:rsidRDefault="007A3B19">
      <w:pPr>
        <w:pStyle w:val="Standard"/>
        <w:numPr>
          <w:ilvl w:val="0"/>
          <w:numId w:val="1"/>
        </w:numPr>
        <w:rPr>
          <w:b/>
          <w:bCs/>
        </w:rPr>
      </w:pPr>
      <w:r w:rsidRPr="00C21C30">
        <w:rPr>
          <w:b/>
          <w:bCs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14" behindDoc="0" locked="0" layoutInCell="1" allowOverlap="1" wp14:anchorId="3C828742" wp14:editId="768BCC8F">
            <wp:simplePos x="0" y="0"/>
            <wp:positionH relativeFrom="column">
              <wp:posOffset>402116</wp:posOffset>
            </wp:positionH>
            <wp:positionV relativeFrom="paragraph">
              <wp:posOffset>1914479</wp:posOffset>
            </wp:positionV>
            <wp:extent cx="5315041" cy="3962515"/>
            <wp:effectExtent l="0" t="0" r="6259" b="0"/>
            <wp:wrapTopAndBottom/>
            <wp:docPr id="14" name="Графический объект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5041" cy="39625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C21C30">
        <w:rPr>
          <w:b/>
          <w:bCs/>
          <w:noProof/>
          <w:sz w:val="28"/>
          <w:szCs w:val="28"/>
          <w:lang w:val="ru-RU"/>
        </w:rPr>
        <w:drawing>
          <wp:anchor distT="0" distB="0" distL="114300" distR="114300" simplePos="0" relativeHeight="13" behindDoc="0" locked="0" layoutInCell="1" allowOverlap="1" wp14:anchorId="6C338521" wp14:editId="0F87348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640" cy="1799639"/>
            <wp:effectExtent l="0" t="0" r="1760" b="3761"/>
            <wp:wrapTopAndBottom/>
            <wp:docPr id="15" name="Графический объект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40" cy="17996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C21C30">
        <w:rPr>
          <w:b/>
          <w:bCs/>
          <w:sz w:val="28"/>
          <w:szCs w:val="28"/>
          <w:lang w:val="ru-RU"/>
        </w:rPr>
        <w:t>ЭКСПЕРИМЕНТАЛЬНЫЕ РЕЗУЛЬТАТЫ</w:t>
      </w:r>
    </w:p>
    <w:tbl>
      <w:tblPr>
        <w:tblStyle w:val="a6"/>
        <w:tblW w:w="9781" w:type="dxa"/>
        <w:tblInd w:w="-5" w:type="dxa"/>
        <w:tblLook w:val="04A0" w:firstRow="1" w:lastRow="0" w:firstColumn="1" w:lastColumn="0" w:noHBand="0" w:noVBand="1"/>
      </w:tblPr>
      <w:tblGrid>
        <w:gridCol w:w="2125"/>
        <w:gridCol w:w="1133"/>
        <w:gridCol w:w="1274"/>
        <w:gridCol w:w="1133"/>
        <w:gridCol w:w="1134"/>
        <w:gridCol w:w="1417"/>
        <w:gridCol w:w="1565"/>
      </w:tblGrid>
      <w:tr w:rsidR="00A3460A" w14:paraId="6F63BF1E" w14:textId="22F0D094" w:rsidTr="00985174">
        <w:tc>
          <w:tcPr>
            <w:tcW w:w="2125" w:type="dxa"/>
          </w:tcPr>
          <w:p w14:paraId="01A4D621" w14:textId="49A30E73" w:rsidR="00A3460A" w:rsidRPr="00596C0F" w:rsidRDefault="00A3460A" w:rsidP="00596C0F">
            <w:pPr>
              <w:pStyle w:val="Standard"/>
              <w:rPr>
                <w:sz w:val="28"/>
                <w:szCs w:val="28"/>
                <w:lang w:val="ru-RU"/>
              </w:rPr>
            </w:pPr>
            <w:r w:rsidRPr="00596C0F">
              <w:rPr>
                <w:sz w:val="28"/>
                <w:szCs w:val="28"/>
                <w:lang w:val="ru-RU"/>
              </w:rPr>
              <w:t>Образцы</w:t>
            </w:r>
          </w:p>
        </w:tc>
        <w:tc>
          <w:tcPr>
            <w:tcW w:w="1133" w:type="dxa"/>
          </w:tcPr>
          <w:p w14:paraId="2BB76E8E" w14:textId="1AF05618" w:rsidR="00A3460A" w:rsidRPr="00596C0F" w:rsidRDefault="006C5CA0" w:rsidP="00596C0F">
            <w:pPr>
              <w:pStyle w:val="Standard"/>
              <w:jc w:val="center"/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oMath>
            <w:r w:rsidR="00A3460A">
              <w:rPr>
                <w:lang w:val="en-US"/>
              </w:rPr>
              <w:t xml:space="preserve">, </w:t>
            </w:r>
            <w:r w:rsidR="00A3460A">
              <w:rPr>
                <w:lang w:val="ru-RU"/>
              </w:rPr>
              <w:t>град.</w:t>
            </w:r>
          </w:p>
        </w:tc>
        <w:tc>
          <w:tcPr>
            <w:tcW w:w="1274" w:type="dxa"/>
          </w:tcPr>
          <w:p w14:paraId="37190AC4" w14:textId="28C13CB0" w:rsidR="00A3460A" w:rsidRDefault="006C5CA0" w:rsidP="00596C0F">
            <w:pPr>
              <w:pStyle w:val="Standard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oMath>
            <w:r w:rsidR="00A3460A">
              <w:rPr>
                <w:lang w:val="ru-RU"/>
              </w:rPr>
              <w:t>, град.</w:t>
            </w:r>
          </w:p>
        </w:tc>
        <w:tc>
          <w:tcPr>
            <w:tcW w:w="1133" w:type="dxa"/>
          </w:tcPr>
          <w:p w14:paraId="56BEC3A0" w14:textId="26BFCC86" w:rsidR="00A3460A" w:rsidRDefault="00A3460A" w:rsidP="00E36FF2">
            <w:pPr>
              <w:pStyle w:val="Standard"/>
            </w:pPr>
            <m:oMath>
              <m:r>
                <w:rPr>
                  <w:rFonts w:ascii="Cambria Math" w:hAnsi="Cambria Math"/>
                  <w:lang w:val="ru-RU"/>
                </w:rPr>
                <m:t>φ</m:t>
              </m:r>
            </m:oMath>
            <w:r>
              <w:rPr>
                <w:lang w:val="ru-RU"/>
              </w:rPr>
              <w:t>, град.</w:t>
            </w:r>
          </w:p>
        </w:tc>
        <w:tc>
          <w:tcPr>
            <w:tcW w:w="1134" w:type="dxa"/>
          </w:tcPr>
          <w:p w14:paraId="081AD390" w14:textId="7D7BB9E4" w:rsidR="00A3460A" w:rsidRPr="00596C0F" w:rsidRDefault="00A3460A" w:rsidP="00E36FF2">
            <w:pPr>
              <w:pStyle w:val="Standard"/>
              <w:rPr>
                <w:rFonts w:eastAsia="Times New Roman" w:cs="Times New Roman"/>
                <w:lang w:val="ru-RU"/>
              </w:rPr>
            </w:pPr>
            <w:r w:rsidRPr="00596C0F">
              <w:rPr>
                <w:rFonts w:eastAsia="Times New Roman" w:cs="Times New Roman"/>
                <w:i/>
                <w:iCs/>
                <w:lang w:val="en-US"/>
              </w:rPr>
              <w:t>l</w:t>
            </w:r>
            <w:r>
              <w:rPr>
                <w:rFonts w:eastAsia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lang w:val="ru-RU"/>
              </w:rPr>
              <w:t>дм</w:t>
            </w:r>
            <w:proofErr w:type="spellEnd"/>
            <w:r>
              <w:rPr>
                <w:rFonts w:eastAsia="Times New Roman" w:cs="Times New Roman"/>
                <w:lang w:val="ru-RU"/>
              </w:rPr>
              <w:t>.</w:t>
            </w:r>
          </w:p>
        </w:tc>
        <w:tc>
          <w:tcPr>
            <w:tcW w:w="1417" w:type="dxa"/>
          </w:tcPr>
          <w:p w14:paraId="0C9AAAEF" w14:textId="4ADB6405" w:rsidR="00A3460A" w:rsidRPr="00596C0F" w:rsidRDefault="00E41622" w:rsidP="00E36FF2">
            <w:pPr>
              <w:pStyle w:val="Standard"/>
              <w:rPr>
                <w:rFonts w:eastAsia="Times New Roman" w:cs="Times New Roman"/>
                <w:i/>
                <w:iCs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α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град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дм</m:t>
                    </m:r>
                  </m:den>
                </m:f>
              </m:oMath>
            </m:oMathPara>
          </w:p>
        </w:tc>
        <w:tc>
          <w:tcPr>
            <w:tcW w:w="1565" w:type="dxa"/>
          </w:tcPr>
          <w:p w14:paraId="0B7E8B8B" w14:textId="067A8E8B" w:rsidR="00A3460A" w:rsidRPr="00A3460A" w:rsidRDefault="00A3460A" w:rsidP="00E36FF2">
            <w:pPr>
              <w:pStyle w:val="Standard"/>
              <w:rPr>
                <w:rFonts w:eastAsia="Times New Roman" w:cs="Times New Roman"/>
                <w:iCs/>
                <w:lang w:val="en-US"/>
              </w:rPr>
            </w:pPr>
            <w:r>
              <w:rPr>
                <w:rFonts w:eastAsia="Times New Roman" w:cs="Times New Roman"/>
                <w:iCs/>
                <w:lang w:val="ru-RU"/>
              </w:rPr>
              <w:t xml:space="preserve">С, </w:t>
            </w:r>
            <w:r>
              <w:rPr>
                <w:rFonts w:eastAsia="Times New Roman" w:cs="Times New Roman"/>
                <w:iCs/>
                <w:lang w:val="en-US"/>
              </w:rPr>
              <w:t>%</w:t>
            </w:r>
          </w:p>
        </w:tc>
      </w:tr>
      <w:tr w:rsidR="00A3460A" w14:paraId="2FD13DB6" w14:textId="10BC1BCE" w:rsidTr="00985174">
        <w:tc>
          <w:tcPr>
            <w:tcW w:w="2125" w:type="dxa"/>
          </w:tcPr>
          <w:p w14:paraId="60A7D49D" w14:textId="7A8E665E" w:rsidR="00A3460A" w:rsidRPr="00596C0F" w:rsidRDefault="00A3460A" w:rsidP="00596C0F">
            <w:pPr>
              <w:pStyle w:val="Standard"/>
              <w:rPr>
                <w:sz w:val="28"/>
                <w:szCs w:val="28"/>
                <w:lang w:val="en-US"/>
              </w:rPr>
            </w:pPr>
            <w:proofErr w:type="spellStart"/>
            <w:r w:rsidRPr="00596C0F">
              <w:rPr>
                <w:sz w:val="28"/>
                <w:szCs w:val="28"/>
                <w:lang w:val="ru-RU"/>
              </w:rPr>
              <w:t>Ковета</w:t>
            </w:r>
            <w:proofErr w:type="spellEnd"/>
            <w:r w:rsidRPr="00596C0F">
              <w:rPr>
                <w:sz w:val="28"/>
                <w:szCs w:val="28"/>
                <w:lang w:val="en-US"/>
              </w:rPr>
              <w:t>, C=40%</w:t>
            </w:r>
          </w:p>
        </w:tc>
        <w:tc>
          <w:tcPr>
            <w:tcW w:w="1133" w:type="dxa"/>
          </w:tcPr>
          <w:p w14:paraId="21946879" w14:textId="081EC07F" w:rsidR="00A3460A" w:rsidRPr="00596C0F" w:rsidRDefault="00A3460A" w:rsidP="00E36FF2">
            <w:pPr>
              <w:pStyle w:val="Standard"/>
              <w:rPr>
                <w:lang w:val="ru-RU"/>
              </w:rPr>
            </w:pPr>
            <w:r>
              <w:rPr>
                <w:lang w:val="ru-RU"/>
              </w:rPr>
              <w:t>3,08</w:t>
            </w:r>
          </w:p>
        </w:tc>
        <w:tc>
          <w:tcPr>
            <w:tcW w:w="1274" w:type="dxa"/>
          </w:tcPr>
          <w:p w14:paraId="5578B0D7" w14:textId="542EF2E7" w:rsidR="00A3460A" w:rsidRPr="00596C0F" w:rsidRDefault="00A3460A" w:rsidP="00E36FF2">
            <w:pPr>
              <w:pStyle w:val="Standard"/>
              <w:rPr>
                <w:lang w:val="ru-RU"/>
              </w:rPr>
            </w:pPr>
            <w:r>
              <w:rPr>
                <w:lang w:val="ru-RU"/>
              </w:rPr>
              <w:t>27,6</w:t>
            </w:r>
          </w:p>
        </w:tc>
        <w:tc>
          <w:tcPr>
            <w:tcW w:w="1133" w:type="dxa"/>
          </w:tcPr>
          <w:p w14:paraId="1224FB81" w14:textId="765EB033" w:rsidR="00A3460A" w:rsidRPr="00596C0F" w:rsidRDefault="00A3460A" w:rsidP="00E36FF2">
            <w:pPr>
              <w:pStyle w:val="Standard"/>
              <w:rPr>
                <w:lang w:val="ru-RU"/>
              </w:rPr>
            </w:pPr>
            <w:r>
              <w:rPr>
                <w:lang w:val="ru-RU"/>
              </w:rPr>
              <w:t>24,52</w:t>
            </w:r>
          </w:p>
        </w:tc>
        <w:tc>
          <w:tcPr>
            <w:tcW w:w="1134" w:type="dxa"/>
          </w:tcPr>
          <w:p w14:paraId="22FFE414" w14:textId="133A1085" w:rsidR="00A3460A" w:rsidRPr="00596C0F" w:rsidRDefault="00A3460A" w:rsidP="00E36FF2">
            <w:pPr>
              <w:pStyle w:val="Standard"/>
              <w:rPr>
                <w:lang w:val="ru-RU"/>
              </w:rPr>
            </w:pPr>
            <w:r>
              <w:rPr>
                <w:lang w:val="ru-RU"/>
              </w:rPr>
              <w:t>1.0001</w:t>
            </w:r>
          </w:p>
        </w:tc>
        <w:tc>
          <w:tcPr>
            <w:tcW w:w="1417" w:type="dxa"/>
          </w:tcPr>
          <w:p w14:paraId="1D7AC488" w14:textId="3014A947" w:rsidR="00A3460A" w:rsidRPr="00DF37F1" w:rsidRDefault="00B62E77" w:rsidP="00E36FF2">
            <w:pPr>
              <w:pStyle w:val="Standard"/>
              <w:rPr>
                <w:lang w:val="en-US"/>
              </w:rPr>
            </w:pPr>
            <w:r>
              <w:rPr>
                <w:lang w:val="ru-RU"/>
              </w:rPr>
              <w:t>0.61</w:t>
            </w:r>
            <w:r w:rsidR="00DF37F1">
              <w:rPr>
                <w:lang w:val="ru-RU"/>
              </w:rPr>
              <w:t>±0.015</w:t>
            </w:r>
          </w:p>
        </w:tc>
        <w:tc>
          <w:tcPr>
            <w:tcW w:w="1565" w:type="dxa"/>
          </w:tcPr>
          <w:p w14:paraId="1B836C2E" w14:textId="74376297" w:rsidR="00A3460A" w:rsidRDefault="00A3460A" w:rsidP="00E36FF2">
            <w:pPr>
              <w:pStyle w:val="Standard"/>
            </w:pPr>
            <w:r>
              <w:t>40</w:t>
            </w:r>
          </w:p>
        </w:tc>
      </w:tr>
      <w:tr w:rsidR="00A3460A" w14:paraId="04C92B79" w14:textId="1BD9D8FC" w:rsidTr="00985174">
        <w:tc>
          <w:tcPr>
            <w:tcW w:w="2125" w:type="dxa"/>
          </w:tcPr>
          <w:p w14:paraId="09392B4A" w14:textId="264952E4" w:rsidR="00A3460A" w:rsidRPr="00596C0F" w:rsidRDefault="00A3460A" w:rsidP="00596C0F">
            <w:pPr>
              <w:pStyle w:val="Standard"/>
              <w:rPr>
                <w:sz w:val="28"/>
                <w:szCs w:val="28"/>
                <w:lang w:val="ru-RU"/>
              </w:rPr>
            </w:pPr>
            <w:proofErr w:type="spellStart"/>
            <w:r w:rsidRPr="00596C0F">
              <w:rPr>
                <w:sz w:val="28"/>
                <w:szCs w:val="28"/>
                <w:lang w:val="ru-RU"/>
              </w:rPr>
              <w:t>Ковета</w:t>
            </w:r>
            <w:proofErr w:type="spellEnd"/>
            <w:r w:rsidRPr="00596C0F">
              <w:rPr>
                <w:sz w:val="28"/>
                <w:szCs w:val="28"/>
                <w:lang w:val="ru-RU"/>
              </w:rPr>
              <w:t xml:space="preserve"> №1</w:t>
            </w:r>
          </w:p>
        </w:tc>
        <w:tc>
          <w:tcPr>
            <w:tcW w:w="1133" w:type="dxa"/>
          </w:tcPr>
          <w:p w14:paraId="713E63E3" w14:textId="54AC3257" w:rsidR="00A3460A" w:rsidRPr="00E42F5B" w:rsidRDefault="00A3460A" w:rsidP="00E36FF2">
            <w:pPr>
              <w:pStyle w:val="Standard"/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1274" w:type="dxa"/>
          </w:tcPr>
          <w:p w14:paraId="018AE98A" w14:textId="6BBAAFC3" w:rsidR="00A3460A" w:rsidRPr="00E42F5B" w:rsidRDefault="00A3460A" w:rsidP="00E36FF2">
            <w:pPr>
              <w:pStyle w:val="Standard"/>
              <w:rPr>
                <w:lang w:val="ru-RU"/>
              </w:rPr>
            </w:pPr>
            <w:r>
              <w:rPr>
                <w:lang w:val="ru-RU"/>
              </w:rPr>
              <w:t>20,06</w:t>
            </w:r>
          </w:p>
        </w:tc>
        <w:tc>
          <w:tcPr>
            <w:tcW w:w="1133" w:type="dxa"/>
          </w:tcPr>
          <w:p w14:paraId="492E002A" w14:textId="3E3D8925" w:rsidR="00A3460A" w:rsidRPr="00E42F5B" w:rsidRDefault="00A3460A" w:rsidP="00E36FF2">
            <w:pPr>
              <w:pStyle w:val="Standard"/>
              <w:rPr>
                <w:lang w:val="ru-RU"/>
              </w:rPr>
            </w:pPr>
            <w:r>
              <w:rPr>
                <w:lang w:val="ru-RU"/>
              </w:rPr>
              <w:t>13,46</w:t>
            </w:r>
          </w:p>
        </w:tc>
        <w:tc>
          <w:tcPr>
            <w:tcW w:w="1134" w:type="dxa"/>
          </w:tcPr>
          <w:p w14:paraId="4727F174" w14:textId="032F5287" w:rsidR="00A3460A" w:rsidRPr="00596C0F" w:rsidRDefault="00A3460A" w:rsidP="00E36FF2">
            <w:pPr>
              <w:pStyle w:val="Standard"/>
              <w:rPr>
                <w:lang w:val="ru-RU"/>
              </w:rPr>
            </w:pPr>
            <w:r>
              <w:rPr>
                <w:lang w:val="ru-RU"/>
              </w:rPr>
              <w:t>0.9996</w:t>
            </w:r>
          </w:p>
        </w:tc>
        <w:tc>
          <w:tcPr>
            <w:tcW w:w="1417" w:type="dxa"/>
          </w:tcPr>
          <w:p w14:paraId="642BAD4C" w14:textId="06FCD53E" w:rsidR="00A3460A" w:rsidRPr="00B62E77" w:rsidRDefault="00B62E77" w:rsidP="00E36FF2">
            <w:pPr>
              <w:pStyle w:val="Standard"/>
              <w:rPr>
                <w:lang w:val="ru-RU"/>
              </w:rPr>
            </w:pPr>
            <w:r>
              <w:rPr>
                <w:lang w:val="ru-RU"/>
              </w:rPr>
              <w:t>0.61</w:t>
            </w:r>
            <w:r w:rsidR="00DF37F1">
              <w:rPr>
                <w:lang w:val="ru-RU"/>
              </w:rPr>
              <w:t>±0.015</w:t>
            </w:r>
          </w:p>
        </w:tc>
        <w:tc>
          <w:tcPr>
            <w:tcW w:w="1565" w:type="dxa"/>
          </w:tcPr>
          <w:p w14:paraId="0F65FED6" w14:textId="11628D4B" w:rsidR="00A3460A" w:rsidRPr="002914C4" w:rsidRDefault="00B62E77" w:rsidP="00E36FF2">
            <w:pPr>
              <w:pStyle w:val="Standard"/>
              <w:rPr>
                <w:lang w:val="en-US"/>
              </w:rPr>
            </w:pPr>
            <w:r>
              <w:rPr>
                <w:lang w:val="ru-RU"/>
              </w:rPr>
              <w:t>22,074</w:t>
            </w:r>
            <w:r w:rsidR="002914C4">
              <w:rPr>
                <w:lang w:val="en-US"/>
              </w:rPr>
              <w:t>±0.55</w:t>
            </w:r>
          </w:p>
        </w:tc>
      </w:tr>
      <w:tr w:rsidR="00A3460A" w:rsidRPr="00E41622" w14:paraId="12E497A8" w14:textId="56EE0F90" w:rsidTr="00985174">
        <w:tc>
          <w:tcPr>
            <w:tcW w:w="2125" w:type="dxa"/>
          </w:tcPr>
          <w:p w14:paraId="3495623A" w14:textId="0FDC3C53" w:rsidR="00A3460A" w:rsidRPr="00596C0F" w:rsidRDefault="00A3460A" w:rsidP="00596C0F">
            <w:pPr>
              <w:pStyle w:val="Standard"/>
              <w:rPr>
                <w:sz w:val="28"/>
                <w:szCs w:val="28"/>
                <w:lang w:val="ru-RU"/>
              </w:rPr>
            </w:pPr>
            <w:r w:rsidRPr="00596C0F">
              <w:rPr>
                <w:sz w:val="28"/>
                <w:szCs w:val="28"/>
                <w:lang w:val="ru-RU"/>
              </w:rPr>
              <w:t>Кювета №2</w:t>
            </w:r>
          </w:p>
        </w:tc>
        <w:tc>
          <w:tcPr>
            <w:tcW w:w="1133" w:type="dxa"/>
          </w:tcPr>
          <w:p w14:paraId="61E6176C" w14:textId="0FDB4DEB" w:rsidR="00A3460A" w:rsidRPr="00E42F5B" w:rsidRDefault="00A3460A" w:rsidP="00E36FF2">
            <w:pPr>
              <w:pStyle w:val="Standard"/>
              <w:rPr>
                <w:lang w:val="ru-RU"/>
              </w:rPr>
            </w:pPr>
            <w:r>
              <w:rPr>
                <w:lang w:val="ru-RU"/>
              </w:rPr>
              <w:t>7,12</w:t>
            </w:r>
          </w:p>
        </w:tc>
        <w:tc>
          <w:tcPr>
            <w:tcW w:w="1274" w:type="dxa"/>
          </w:tcPr>
          <w:p w14:paraId="531D6798" w14:textId="331C45A8" w:rsidR="00A3460A" w:rsidRPr="00E42F5B" w:rsidRDefault="00A3460A" w:rsidP="00E36FF2">
            <w:pPr>
              <w:pStyle w:val="Standard"/>
              <w:rPr>
                <w:lang w:val="ru-RU"/>
              </w:rPr>
            </w:pPr>
            <w:r>
              <w:rPr>
                <w:lang w:val="ru-RU"/>
              </w:rPr>
              <w:t>36,1</w:t>
            </w:r>
          </w:p>
        </w:tc>
        <w:tc>
          <w:tcPr>
            <w:tcW w:w="1133" w:type="dxa"/>
          </w:tcPr>
          <w:p w14:paraId="2A1C187F" w14:textId="1636E3FA" w:rsidR="00A3460A" w:rsidRPr="00A3460A" w:rsidRDefault="00A3460A" w:rsidP="00E36FF2">
            <w:pPr>
              <w:pStyle w:val="Standard"/>
              <w:rPr>
                <w:lang w:val="ru-RU"/>
              </w:rPr>
            </w:pPr>
            <w:r>
              <w:rPr>
                <w:lang w:val="ru-RU"/>
              </w:rPr>
              <w:t>28,98</w:t>
            </w:r>
          </w:p>
        </w:tc>
        <w:tc>
          <w:tcPr>
            <w:tcW w:w="1134" w:type="dxa"/>
          </w:tcPr>
          <w:p w14:paraId="1C10D8AB" w14:textId="5228051D" w:rsidR="00A3460A" w:rsidRPr="00596C0F" w:rsidRDefault="00A3460A" w:rsidP="00E36FF2">
            <w:pPr>
              <w:pStyle w:val="Standard"/>
              <w:rPr>
                <w:lang w:val="ru-RU"/>
              </w:rPr>
            </w:pPr>
            <w:r>
              <w:rPr>
                <w:lang w:val="ru-RU"/>
              </w:rPr>
              <w:t>1.00001</w:t>
            </w:r>
          </w:p>
        </w:tc>
        <w:tc>
          <w:tcPr>
            <w:tcW w:w="1417" w:type="dxa"/>
          </w:tcPr>
          <w:p w14:paraId="05A49871" w14:textId="47E9A482" w:rsidR="00A3460A" w:rsidRPr="00B62E77" w:rsidRDefault="00B62E77" w:rsidP="00E36FF2">
            <w:pPr>
              <w:pStyle w:val="Standard"/>
              <w:rPr>
                <w:lang w:val="ru-RU"/>
              </w:rPr>
            </w:pPr>
            <w:r>
              <w:rPr>
                <w:lang w:val="ru-RU"/>
              </w:rPr>
              <w:t>0.61</w:t>
            </w:r>
            <w:r w:rsidR="00DF37F1">
              <w:rPr>
                <w:lang w:val="ru-RU"/>
              </w:rPr>
              <w:t>±0.015</w:t>
            </w:r>
          </w:p>
        </w:tc>
        <w:tc>
          <w:tcPr>
            <w:tcW w:w="1565" w:type="dxa"/>
          </w:tcPr>
          <w:p w14:paraId="05D7ED85" w14:textId="7A0E6C92" w:rsidR="00A3460A" w:rsidRPr="00C50AD6" w:rsidRDefault="00B62E77" w:rsidP="00E36FF2">
            <w:pPr>
              <w:pStyle w:val="Standard"/>
              <w:rPr>
                <w:lang w:val="en-US"/>
              </w:rPr>
            </w:pPr>
            <w:r>
              <w:rPr>
                <w:lang w:val="ru-RU"/>
              </w:rPr>
              <w:t>47,5</w:t>
            </w:r>
            <w:r w:rsidR="00C50AD6">
              <w:rPr>
                <w:lang w:val="en-US"/>
              </w:rPr>
              <w:t>±1.19</w:t>
            </w:r>
          </w:p>
        </w:tc>
      </w:tr>
    </w:tbl>
    <w:tbl>
      <w:tblPr>
        <w:tblStyle w:val="a6"/>
        <w:tblpPr w:leftFromText="180" w:rightFromText="180" w:vertAnchor="text" w:horzAnchor="margin" w:tblpY="61"/>
        <w:tblW w:w="103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5"/>
        <w:gridCol w:w="5166"/>
      </w:tblGrid>
      <w:tr w:rsidR="00B175A9" w14:paraId="620335AE" w14:textId="77777777" w:rsidTr="00985174">
        <w:trPr>
          <w:trHeight w:val="2557"/>
        </w:trPr>
        <w:tc>
          <w:tcPr>
            <w:tcW w:w="5165" w:type="dxa"/>
          </w:tcPr>
          <w:p w14:paraId="7871BCF5" w14:textId="77777777" w:rsidR="00B175A9" w:rsidRPr="00985174" w:rsidRDefault="006C5CA0" w:rsidP="00B175A9">
            <w:pPr>
              <w:pStyle w:val="Standard"/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=3°+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4+4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*0,02=3,08°</m:t>
                </m:r>
              </m:oMath>
            </m:oMathPara>
          </w:p>
          <w:p w14:paraId="3E6AFA37" w14:textId="77777777" w:rsidR="00B175A9" w:rsidRPr="00985174" w:rsidRDefault="006C5CA0" w:rsidP="00B175A9">
            <w:pPr>
              <w:pStyle w:val="Standard"/>
              <w:rPr>
                <w:i/>
                <w:lang w:val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=27,5°+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5+5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*0,02=27,06°</m:t>
                </m:r>
              </m:oMath>
            </m:oMathPara>
          </w:p>
          <w:p w14:paraId="290DE986" w14:textId="77777777" w:rsidR="00B175A9" w:rsidRPr="00985174" w:rsidRDefault="006C5CA0" w:rsidP="00B175A9">
            <w:pPr>
              <w:pStyle w:val="Standard"/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 xml:space="preserve">27,06°-3,08°=24,52° </m:t>
                </m:r>
              </m:oMath>
            </m:oMathPara>
          </w:p>
          <w:p w14:paraId="15C46F7B" w14:textId="77777777" w:rsidR="00B175A9" w:rsidRPr="00985174" w:rsidRDefault="00B175A9" w:rsidP="00B175A9">
            <w:pPr>
              <w:pStyle w:val="Standard"/>
              <w:rPr>
                <w:i/>
                <w:lang w:val="en-US"/>
              </w:rPr>
            </w:pPr>
          </w:p>
          <w:p w14:paraId="61F59883" w14:textId="34A577FB" w:rsidR="00B175A9" w:rsidRPr="00985174" w:rsidRDefault="006C5CA0" w:rsidP="00B175A9">
            <w:pPr>
              <w:pStyle w:val="Standard"/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=7°+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6+6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*0,02=7,12°</m:t>
                </m:r>
              </m:oMath>
            </m:oMathPara>
          </w:p>
          <w:p w14:paraId="25E8CEC8" w14:textId="16AC2C53" w:rsidR="00B175A9" w:rsidRPr="00985174" w:rsidRDefault="006C5CA0" w:rsidP="00B175A9">
            <w:pPr>
              <w:pStyle w:val="Standard"/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=36°+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5+5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*0,02=36,1°</m:t>
                </m:r>
              </m:oMath>
            </m:oMathPara>
          </w:p>
          <w:p w14:paraId="6F51856D" w14:textId="5E635514" w:rsidR="00B175A9" w:rsidRPr="00985174" w:rsidRDefault="006C5CA0" w:rsidP="00B175A9">
            <w:pPr>
              <w:pStyle w:val="Standard"/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=36,1</m:t>
                </m:r>
                <m:r>
                  <w:rPr>
                    <w:rFonts w:ascii="Cambria Math" w:hAnsi="Cambria Math"/>
                    <w:lang w:val="en-US"/>
                  </w:rPr>
                  <m:t>°-7,12°=28,98°</m:t>
                </m:r>
              </m:oMath>
            </m:oMathPara>
          </w:p>
          <w:p w14:paraId="341698CB" w14:textId="77777777" w:rsidR="00B175A9" w:rsidRPr="00985174" w:rsidRDefault="00B175A9" w:rsidP="00B175A9">
            <w:pPr>
              <w:pStyle w:val="Standard"/>
              <w:rPr>
                <w:lang w:val="en-US"/>
              </w:rPr>
            </w:pPr>
          </w:p>
        </w:tc>
        <w:tc>
          <w:tcPr>
            <w:tcW w:w="5166" w:type="dxa"/>
          </w:tcPr>
          <w:p w14:paraId="7595553E" w14:textId="77777777" w:rsidR="00B175A9" w:rsidRPr="00985174" w:rsidRDefault="006C5CA0" w:rsidP="00B175A9">
            <w:pPr>
              <w:pStyle w:val="Standard"/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=6,5°+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5+5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*0,02=6,6°</m:t>
                </m:r>
              </m:oMath>
            </m:oMathPara>
          </w:p>
          <w:p w14:paraId="7CF42B46" w14:textId="77777777" w:rsidR="00B175A9" w:rsidRPr="00985174" w:rsidRDefault="006C5CA0" w:rsidP="00B175A9">
            <w:pPr>
              <w:pStyle w:val="Standard"/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=20°+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3+3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*0,02=20,06°</m:t>
                </m:r>
              </m:oMath>
            </m:oMathPara>
          </w:p>
          <w:p w14:paraId="3E2D1118" w14:textId="77777777" w:rsidR="00B175A9" w:rsidRPr="00985174" w:rsidRDefault="006C5CA0" w:rsidP="00B175A9">
            <w:pPr>
              <w:pStyle w:val="Standard"/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20,06°-6,6°=13,46°</m:t>
                </m:r>
              </m:oMath>
            </m:oMathPara>
          </w:p>
          <w:p w14:paraId="1FF0DF91" w14:textId="6E16DE12" w:rsidR="00B175A9" w:rsidRPr="00985174" w:rsidRDefault="00E41622" w:rsidP="00B175A9">
            <w:pPr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α=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24,52</m:t>
                    </m:r>
                    <m:r>
                      <w:rPr>
                        <w:rFonts w:ascii="Cambria Math" w:hAnsi="Cambria Math"/>
                        <w:lang w:val="ru-RU"/>
                      </w:rPr>
                      <m:t>°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 xml:space="preserve">40%*1,0001 </m:t>
                    </m:r>
                    <m:r>
                      <w:rPr>
                        <w:rFonts w:ascii="Cambria Math" w:hAnsi="Cambria Math"/>
                        <w:lang w:val="ru-RU"/>
                      </w:rPr>
                      <m:t>дм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=0.61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град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дм</m:t>
                    </m:r>
                  </m:den>
                </m:f>
              </m:oMath>
            </m:oMathPara>
          </w:p>
          <w:p w14:paraId="58769709" w14:textId="453ACDDD" w:rsidR="00E41622" w:rsidRPr="00985174" w:rsidRDefault="006C5CA0" w:rsidP="00B175A9">
            <w:pPr>
              <w:rPr>
                <w:i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рас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 xml:space="preserve">α*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13,46°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0.61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град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дм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*0.9996 </m:t>
                  </m:r>
                  <m:r>
                    <w:rPr>
                      <w:rFonts w:ascii="Cambria Math" w:hAnsi="Cambria Math"/>
                      <w:lang w:val="ru-RU"/>
                    </w:rPr>
                    <m:t>дм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=22,074 %</m:t>
              </m:r>
            </m:oMath>
            <w:r w:rsidR="00985174" w:rsidRPr="00985174">
              <w:rPr>
                <w:i/>
                <w:lang w:val="en-US"/>
              </w:rPr>
              <w:t xml:space="preserve"> </w:t>
            </w:r>
          </w:p>
          <w:p w14:paraId="3F43164E" w14:textId="4F2C84D9" w:rsidR="00985174" w:rsidRPr="00985174" w:rsidRDefault="006C5CA0" w:rsidP="00985174">
            <w:pPr>
              <w:rPr>
                <w:i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рас3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 xml:space="preserve">α*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28,98°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0.61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град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дм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*1.00001 </m:t>
                  </m:r>
                  <m:r>
                    <w:rPr>
                      <w:rFonts w:ascii="Cambria Math" w:hAnsi="Cambria Math"/>
                      <w:lang w:val="ru-RU"/>
                    </w:rPr>
                    <m:t>дм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=47,5 %</m:t>
              </m:r>
            </m:oMath>
            <w:r w:rsidR="00985174" w:rsidRPr="00985174">
              <w:rPr>
                <w:i/>
                <w:lang w:val="en-US"/>
              </w:rPr>
              <w:t xml:space="preserve"> </w:t>
            </w:r>
          </w:p>
          <w:p w14:paraId="61F07D49" w14:textId="005BAFDE" w:rsidR="00985174" w:rsidRPr="00985174" w:rsidRDefault="00985174" w:rsidP="00B175A9">
            <w:pPr>
              <w:rPr>
                <w:i/>
                <w:lang w:val="en-US"/>
              </w:rPr>
            </w:pPr>
          </w:p>
        </w:tc>
      </w:tr>
    </w:tbl>
    <w:p w14:paraId="567D95FD" w14:textId="147FE42C" w:rsidR="000D3F4D" w:rsidRPr="009C71BC" w:rsidRDefault="006C5CA0" w:rsidP="00B175A9">
      <w:pPr>
        <w:pStyle w:val="Standard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/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δa</m:t>
              </m:r>
            </m:num>
            <m:den>
              <m:r>
                <w:rPr>
                  <w:rFonts w:ascii="Cambria Math" w:hAnsi="Cambria Math"/>
                  <w:lang w:val="en-US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δφ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0.04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24.52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0.001 дм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1.0001 </m:t>
                          </m:r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дм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1%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40%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=0.025</m:t>
          </m:r>
        </m:oMath>
      </m:oMathPara>
    </w:p>
    <w:p w14:paraId="553AF89A" w14:textId="77777777" w:rsidR="009C71BC" w:rsidRPr="009C71BC" w:rsidRDefault="006C5CA0" w:rsidP="00B175A9">
      <w:pPr>
        <w:pStyle w:val="Standard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∆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a</m:t>
              </m:r>
            </m:e>
            <m:sub/>
          </m:sSub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ru-RU"/>
                </w:rPr>
                <m:t>рас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/>
          </m:sSub>
          <m:r>
            <w:rPr>
              <w:rFonts w:ascii="Cambria Math" w:hAnsi="Cambria Math"/>
              <w:lang w:val="en-US"/>
            </w:rPr>
            <m:t>=0.61*0.025=0.01525</m:t>
          </m:r>
        </m:oMath>
      </m:oMathPara>
    </w:p>
    <w:p w14:paraId="62C4FB9E" w14:textId="6142A82F" w:rsidR="002A1594" w:rsidRPr="009C71BC" w:rsidRDefault="000D3F4D" w:rsidP="00B175A9">
      <w:pPr>
        <w:pStyle w:val="Standard"/>
        <w:rPr>
          <w:i/>
          <w:lang w:val="en-US"/>
        </w:rPr>
      </w:pPr>
      <w:r>
        <w:rPr>
          <w:i/>
          <w:sz w:val="22"/>
          <w:szCs w:val="22"/>
          <w:lang w:val="en-US"/>
        </w:rPr>
        <w:t xml:space="preserve"> </w:t>
      </w:r>
    </w:p>
    <w:p w14:paraId="716C0700" w14:textId="4544CC22" w:rsidR="00DF37F1" w:rsidRPr="009C71BC" w:rsidRDefault="006C5CA0" w:rsidP="00B175A9">
      <w:pPr>
        <w:pStyle w:val="Standard"/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δC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δφ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0.04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13.46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0.025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0.001 </m:t>
                          </m:r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дм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0.9996 дм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=0.025</m:t>
          </m:r>
        </m:oMath>
      </m:oMathPara>
    </w:p>
    <w:p w14:paraId="7B580F76" w14:textId="12900C90" w:rsidR="009C71BC" w:rsidRPr="002914C4" w:rsidRDefault="006C5CA0" w:rsidP="00B175A9">
      <w:pPr>
        <w:pStyle w:val="Standard"/>
        <w:rPr>
          <w:i/>
          <w:sz w:val="22"/>
          <w:szCs w:val="2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∆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С</m:t>
              </m:r>
            </m:e>
            <m:sub/>
          </m:sSub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ru-RU"/>
                </w:rPr>
                <m:t>рас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δC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=22,074%*0.025=0.55</m:t>
          </m:r>
        </m:oMath>
      </m:oMathPara>
    </w:p>
    <w:p w14:paraId="6C798EEE" w14:textId="5D02A512" w:rsidR="00C50AD6" w:rsidRPr="009C71BC" w:rsidRDefault="006C5CA0" w:rsidP="00C50AD6">
      <w:pPr>
        <w:pStyle w:val="Standard"/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δC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δφ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0.04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28,98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0.025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0.001 </m:t>
                          </m:r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дм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1.00001 дм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=0.025</m:t>
          </m:r>
        </m:oMath>
      </m:oMathPara>
    </w:p>
    <w:p w14:paraId="56117107" w14:textId="6B885E55" w:rsidR="00C50AD6" w:rsidRPr="002914C4" w:rsidRDefault="006C5CA0" w:rsidP="00C50AD6">
      <w:pPr>
        <w:pStyle w:val="Standard"/>
        <w:rPr>
          <w:i/>
          <w:sz w:val="22"/>
          <w:szCs w:val="2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∆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С</m:t>
              </m:r>
            </m:e>
            <m:sub/>
          </m:sSub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ru-RU"/>
                </w:rPr>
                <m:t>рас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δC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=47,5*0.025=1.19</m:t>
          </m:r>
        </m:oMath>
      </m:oMathPara>
    </w:p>
    <w:p w14:paraId="60FA68E6" w14:textId="77777777" w:rsidR="00DF37F1" w:rsidRPr="000D3F4D" w:rsidRDefault="00DF37F1" w:rsidP="00B175A9">
      <w:pPr>
        <w:pStyle w:val="Standard"/>
        <w:rPr>
          <w:i/>
          <w:sz w:val="22"/>
          <w:szCs w:val="22"/>
          <w:lang w:val="en-US"/>
        </w:rPr>
      </w:pPr>
    </w:p>
    <w:p w14:paraId="5B81B187" w14:textId="25DC84B5" w:rsidR="00B175A9" w:rsidRPr="00D80CC1" w:rsidRDefault="00D80CC1" w:rsidP="00B175A9">
      <w:pPr>
        <w:rPr>
          <w:sz w:val="28"/>
          <w:szCs w:val="28"/>
          <w:lang w:val="en-US"/>
        </w:rPr>
      </w:pPr>
      <w:r w:rsidRPr="00D80CC1">
        <w:rPr>
          <w:sz w:val="28"/>
          <w:szCs w:val="28"/>
          <w:lang w:val="ru-RU"/>
        </w:rPr>
        <w:t>Вывод: было изучено</w:t>
      </w:r>
      <w:r w:rsidRPr="00D80CC1">
        <w:rPr>
          <w:sz w:val="28"/>
          <w:szCs w:val="28"/>
        </w:rPr>
        <w:t xml:space="preserve"> </w:t>
      </w:r>
      <w:proofErr w:type="spellStart"/>
      <w:r w:rsidRPr="00D80CC1">
        <w:rPr>
          <w:sz w:val="28"/>
          <w:szCs w:val="28"/>
        </w:rPr>
        <w:t>явление</w:t>
      </w:r>
      <w:proofErr w:type="spellEnd"/>
      <w:r w:rsidRPr="00D80CC1">
        <w:rPr>
          <w:sz w:val="28"/>
          <w:szCs w:val="28"/>
        </w:rPr>
        <w:t xml:space="preserve"> </w:t>
      </w:r>
      <w:proofErr w:type="spellStart"/>
      <w:r w:rsidRPr="00D80CC1">
        <w:rPr>
          <w:sz w:val="28"/>
          <w:szCs w:val="28"/>
        </w:rPr>
        <w:t>вращения</w:t>
      </w:r>
      <w:proofErr w:type="spellEnd"/>
      <w:r w:rsidRPr="00D80CC1">
        <w:rPr>
          <w:sz w:val="28"/>
          <w:szCs w:val="28"/>
        </w:rPr>
        <w:t xml:space="preserve"> </w:t>
      </w:r>
      <w:proofErr w:type="spellStart"/>
      <w:r w:rsidRPr="00D80CC1">
        <w:rPr>
          <w:sz w:val="28"/>
          <w:szCs w:val="28"/>
        </w:rPr>
        <w:t>плоскости</w:t>
      </w:r>
      <w:proofErr w:type="spellEnd"/>
      <w:r w:rsidRPr="00D80CC1">
        <w:rPr>
          <w:sz w:val="28"/>
          <w:szCs w:val="28"/>
        </w:rPr>
        <w:t xml:space="preserve"> </w:t>
      </w:r>
      <w:proofErr w:type="spellStart"/>
      <w:r w:rsidRPr="00D80CC1">
        <w:rPr>
          <w:sz w:val="28"/>
          <w:szCs w:val="28"/>
        </w:rPr>
        <w:t>поляризации</w:t>
      </w:r>
      <w:proofErr w:type="spellEnd"/>
      <w:r w:rsidRPr="00D80CC1">
        <w:rPr>
          <w:sz w:val="28"/>
          <w:szCs w:val="28"/>
        </w:rPr>
        <w:t xml:space="preserve"> </w:t>
      </w:r>
      <w:proofErr w:type="spellStart"/>
      <w:r w:rsidRPr="00D80CC1">
        <w:rPr>
          <w:sz w:val="28"/>
          <w:szCs w:val="28"/>
        </w:rPr>
        <w:t>света</w:t>
      </w:r>
      <w:proofErr w:type="spellEnd"/>
      <w:r w:rsidRPr="00D80CC1">
        <w:rPr>
          <w:sz w:val="28"/>
          <w:szCs w:val="28"/>
        </w:rPr>
        <w:t>.</w:t>
      </w:r>
      <w:r w:rsidRPr="00D80CC1">
        <w:rPr>
          <w:sz w:val="28"/>
          <w:szCs w:val="28"/>
          <w:lang w:val="ru-RU"/>
        </w:rPr>
        <w:t xml:space="preserve"> Были определены </w:t>
      </w:r>
      <w:proofErr w:type="spellStart"/>
      <w:r w:rsidRPr="00D80CC1">
        <w:rPr>
          <w:sz w:val="28"/>
          <w:szCs w:val="28"/>
          <w:lang w:val="ru-RU"/>
        </w:rPr>
        <w:t>концетрации</w:t>
      </w:r>
      <w:proofErr w:type="spellEnd"/>
      <w:r w:rsidRPr="00D80CC1">
        <w:rPr>
          <w:sz w:val="28"/>
          <w:szCs w:val="28"/>
          <w:lang w:val="ru-RU"/>
        </w:rPr>
        <w:t xml:space="preserve"> глюкозы С1 = 22.074</w:t>
      </w:r>
      <w:r w:rsidRPr="00D80CC1">
        <w:rPr>
          <w:sz w:val="28"/>
          <w:szCs w:val="28"/>
          <w:lang w:val="en-US"/>
        </w:rPr>
        <w:t>±0.55</w:t>
      </w:r>
      <w:r w:rsidRPr="00D80CC1">
        <w:rPr>
          <w:sz w:val="28"/>
          <w:szCs w:val="28"/>
          <w:lang w:val="ru-RU"/>
        </w:rPr>
        <w:t xml:space="preserve"> и </w:t>
      </w:r>
      <w:r w:rsidRPr="00D80CC1">
        <w:rPr>
          <w:sz w:val="28"/>
          <w:szCs w:val="28"/>
          <w:lang w:val="en-US"/>
        </w:rPr>
        <w:t xml:space="preserve">C2 = </w:t>
      </w:r>
      <w:r w:rsidRPr="00D80CC1">
        <w:rPr>
          <w:sz w:val="28"/>
          <w:szCs w:val="28"/>
          <w:lang w:val="ru-RU"/>
        </w:rPr>
        <w:t>47,5</w:t>
      </w:r>
      <w:r w:rsidRPr="00D80CC1">
        <w:rPr>
          <w:sz w:val="28"/>
          <w:szCs w:val="28"/>
          <w:lang w:val="en-US"/>
        </w:rPr>
        <w:t>±1.19</w:t>
      </w:r>
    </w:p>
    <w:p w14:paraId="17DBD7DE" w14:textId="408F5CED" w:rsidR="00D80CC1" w:rsidRPr="00D80CC1" w:rsidRDefault="00D80CC1" w:rsidP="00B175A9">
      <w:pPr>
        <w:rPr>
          <w:i/>
          <w:sz w:val="28"/>
          <w:szCs w:val="28"/>
          <w:lang w:val="en-US"/>
        </w:rPr>
      </w:pPr>
    </w:p>
    <w:p w14:paraId="08247BD6" w14:textId="59475D5D" w:rsidR="00B175A9" w:rsidRPr="00D80CC1" w:rsidRDefault="00D80CC1" w:rsidP="00D80CC1">
      <w:pPr>
        <w:pStyle w:val="a8"/>
        <w:numPr>
          <w:ilvl w:val="0"/>
          <w:numId w:val="1"/>
        </w:numPr>
        <w:rPr>
          <w:b/>
          <w:bCs/>
          <w:sz w:val="28"/>
          <w:szCs w:val="28"/>
        </w:rPr>
      </w:pPr>
      <w:r w:rsidRPr="00D80CC1">
        <w:rPr>
          <w:b/>
          <w:bCs/>
          <w:sz w:val="28"/>
          <w:szCs w:val="28"/>
          <w:lang w:val="ru-RU"/>
        </w:rPr>
        <w:t>КОНТРОЛЬНЫЕ ВОПРОСЫ</w:t>
      </w:r>
    </w:p>
    <w:p w14:paraId="1BDA60E1" w14:textId="4626D607" w:rsidR="00D80CC1" w:rsidRPr="00C21C30" w:rsidRDefault="00D80CC1" w:rsidP="00D80CC1">
      <w:pPr>
        <w:pStyle w:val="a8"/>
        <w:widowControl/>
        <w:numPr>
          <w:ilvl w:val="1"/>
          <w:numId w:val="1"/>
        </w:numPr>
        <w:suppressAutoHyphens w:val="0"/>
        <w:autoSpaceDN/>
        <w:textAlignment w:val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  <w:r w:rsidRPr="00C21C30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Какой свет называют линейно поляризованным?</w:t>
      </w:r>
    </w:p>
    <w:p w14:paraId="4771D8BE" w14:textId="3C375A84" w:rsidR="00D80CC1" w:rsidRPr="00C21C30" w:rsidRDefault="00D80CC1" w:rsidP="00D80CC1">
      <w:pPr>
        <w:pStyle w:val="a8"/>
        <w:widowControl/>
        <w:suppressAutoHyphens w:val="0"/>
        <w:autoSpaceDN/>
        <w:textAlignment w:val="auto"/>
        <w:rPr>
          <w:rFonts w:eastAsia="Times New Roman" w:cs="Times New Roman"/>
          <w:color w:val="000000"/>
          <w:kern w:val="0"/>
          <w:sz w:val="28"/>
          <w:szCs w:val="28"/>
          <w:shd w:val="clear" w:color="auto" w:fill="FDFFFB"/>
          <w:lang w:val="ru-RU" w:eastAsia="ru-RU" w:bidi="ar-SA"/>
        </w:rPr>
      </w:pPr>
      <w:r w:rsidRPr="00C21C30">
        <w:rPr>
          <w:rFonts w:eastAsia="Times New Roman" w:cs="Times New Roman"/>
          <w:color w:val="000000"/>
          <w:kern w:val="0"/>
          <w:sz w:val="28"/>
          <w:szCs w:val="28"/>
          <w:shd w:val="clear" w:color="auto" w:fill="FDFFFB"/>
          <w:lang w:val="ru-RU" w:eastAsia="ru-RU" w:bidi="ar-SA"/>
        </w:rPr>
        <w:t>В таком свете колебания электрического и магнитного полей происходят не по всем направлениям, а только в двух взаимно перпендикулярных плоскостях</w:t>
      </w:r>
    </w:p>
    <w:p w14:paraId="329850CC" w14:textId="41682BB1" w:rsidR="00D80CC1" w:rsidRPr="00C21C30" w:rsidRDefault="00D80CC1" w:rsidP="00D80CC1">
      <w:pPr>
        <w:pStyle w:val="a8"/>
        <w:widowControl/>
        <w:numPr>
          <w:ilvl w:val="1"/>
          <w:numId w:val="1"/>
        </w:numPr>
        <w:suppressAutoHyphens w:val="0"/>
        <w:autoSpaceDN/>
        <w:textAlignment w:val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  <w:r w:rsidRPr="00C21C30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Какие вещества называют оптически активными</w:t>
      </w:r>
    </w:p>
    <w:p w14:paraId="2003E64F" w14:textId="6818A5F2" w:rsidR="00D80CC1" w:rsidRPr="00C21C30" w:rsidRDefault="00D80CC1" w:rsidP="00D80CC1">
      <w:pPr>
        <w:pStyle w:val="a8"/>
        <w:widowControl/>
        <w:suppressAutoHyphens w:val="0"/>
        <w:autoSpaceDN/>
        <w:textAlignment w:val="auto"/>
        <w:rPr>
          <w:rFonts w:eastAsia="Times New Roman" w:cs="Times New Roman"/>
          <w:color w:val="202124"/>
          <w:kern w:val="0"/>
          <w:sz w:val="28"/>
          <w:szCs w:val="28"/>
          <w:shd w:val="clear" w:color="auto" w:fill="FFFFFF"/>
          <w:lang w:val="ru-RU" w:eastAsia="ru-RU" w:bidi="ar-SA"/>
        </w:rPr>
      </w:pPr>
      <w:r w:rsidRPr="00C21C30">
        <w:rPr>
          <w:rFonts w:eastAsia="Times New Roman" w:cs="Times New Roman"/>
          <w:color w:val="202124"/>
          <w:kern w:val="0"/>
          <w:sz w:val="28"/>
          <w:szCs w:val="28"/>
          <w:shd w:val="clear" w:color="auto" w:fill="FFFFFF"/>
          <w:lang w:val="ru-RU" w:eastAsia="ru-RU" w:bidi="ar-SA"/>
        </w:rPr>
        <w:t>Оптически активные вещества — среды, обладающие естественной оптической активностью</w:t>
      </w:r>
    </w:p>
    <w:p w14:paraId="14A3174C" w14:textId="4112678E" w:rsidR="00D80CC1" w:rsidRPr="00C21C30" w:rsidRDefault="00D80CC1" w:rsidP="00D80CC1">
      <w:pPr>
        <w:pStyle w:val="a8"/>
        <w:widowControl/>
        <w:numPr>
          <w:ilvl w:val="1"/>
          <w:numId w:val="1"/>
        </w:numPr>
        <w:suppressAutoHyphens w:val="0"/>
        <w:autoSpaceDN/>
        <w:textAlignment w:val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  <w:r w:rsidRPr="00C21C30">
        <w:rPr>
          <w:rFonts w:eastAsia="Times New Roman" w:cs="Times New Roman"/>
          <w:color w:val="202124"/>
          <w:kern w:val="0"/>
          <w:sz w:val="28"/>
          <w:szCs w:val="28"/>
          <w:shd w:val="clear" w:color="auto" w:fill="FFFFFF"/>
          <w:lang w:val="ru-RU" w:eastAsia="ru-RU" w:bidi="ar-SA"/>
        </w:rPr>
        <w:t>Как происходит вращение плоскости поляризации, чем оно обусловлено</w:t>
      </w:r>
    </w:p>
    <w:p w14:paraId="2D39ABC8" w14:textId="2884F5C6" w:rsidR="00253072" w:rsidRPr="00C21C30" w:rsidRDefault="00253072" w:rsidP="00253072">
      <w:pPr>
        <w:pStyle w:val="a8"/>
        <w:widowControl/>
        <w:suppressAutoHyphens w:val="0"/>
        <w:autoSpaceDN/>
        <w:textAlignment w:val="auto"/>
        <w:rPr>
          <w:rFonts w:eastAsia="Times New Roman" w:cs="Times New Roman"/>
          <w:color w:val="202124"/>
          <w:kern w:val="0"/>
          <w:sz w:val="28"/>
          <w:szCs w:val="28"/>
          <w:shd w:val="clear" w:color="auto" w:fill="FFFFFF"/>
          <w:lang w:val="ru-RU" w:eastAsia="ru-RU" w:bidi="ar-SA"/>
        </w:rPr>
      </w:pPr>
      <w:r w:rsidRPr="00C21C30">
        <w:rPr>
          <w:rFonts w:eastAsia="Times New Roman" w:cs="Times New Roman"/>
          <w:color w:val="202124"/>
          <w:kern w:val="0"/>
          <w:sz w:val="28"/>
          <w:szCs w:val="28"/>
          <w:shd w:val="clear" w:color="auto" w:fill="FFFFFF"/>
          <w:lang w:val="ru-RU" w:eastAsia="ru-RU" w:bidi="ar-SA"/>
        </w:rPr>
        <w:t>Непосредственной причиной поворота плоскости поляризации является набег разности фаз между циркулярно-поляризованными составляющими линейно-поляризованной волны при её распространении в циркулярно-анизотропной среде.</w:t>
      </w:r>
    </w:p>
    <w:p w14:paraId="0FD574CA" w14:textId="572B8846" w:rsidR="00253072" w:rsidRPr="00C21C30" w:rsidRDefault="00253072" w:rsidP="00253072">
      <w:pPr>
        <w:pStyle w:val="a8"/>
        <w:widowControl/>
        <w:numPr>
          <w:ilvl w:val="1"/>
          <w:numId w:val="1"/>
        </w:numPr>
        <w:suppressAutoHyphens w:val="0"/>
        <w:autoSpaceDN/>
        <w:textAlignment w:val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  <w:r w:rsidRPr="00C21C30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Что называется постоянной вращения, её физический смысл?</w:t>
      </w:r>
    </w:p>
    <w:p w14:paraId="21D5AD60" w14:textId="57AC90F7" w:rsidR="00D80CC1" w:rsidRPr="00C21C30" w:rsidRDefault="00253072" w:rsidP="00253072">
      <w:pPr>
        <w:pStyle w:val="a8"/>
        <w:widowControl/>
        <w:suppressAutoHyphens w:val="0"/>
        <w:autoSpaceDN/>
        <w:textAlignment w:val="auto"/>
        <w:rPr>
          <w:rFonts w:eastAsia="Times New Roman" w:cs="Times New Roman"/>
          <w:color w:val="202124"/>
          <w:kern w:val="0"/>
          <w:sz w:val="28"/>
          <w:szCs w:val="28"/>
          <w:shd w:val="clear" w:color="auto" w:fill="FFFFFF"/>
          <w:lang w:val="ru-RU" w:eastAsia="ru-RU" w:bidi="ar-SA"/>
        </w:rPr>
      </w:pPr>
      <w:r w:rsidRPr="00C21C30">
        <w:rPr>
          <w:rFonts w:eastAsia="Times New Roman" w:cs="Times New Roman"/>
          <w:color w:val="202124"/>
          <w:kern w:val="0"/>
          <w:sz w:val="28"/>
          <w:szCs w:val="28"/>
          <w:shd w:val="clear" w:color="auto" w:fill="FFFFFF"/>
          <w:lang w:val="ru-RU" w:eastAsia="ru-RU" w:bidi="ar-SA"/>
        </w:rPr>
        <w:t>Физический смысл удельной постоянной вращения заключается в том, что она показывает, на какой угол поворачивает плоскость поляризации оптически активное вещество единичной концентрации при прохождении светом единичной длины.</w:t>
      </w:r>
    </w:p>
    <w:p w14:paraId="3CCEA830" w14:textId="59F07E44" w:rsidR="00C21C30" w:rsidRPr="00C21C30" w:rsidRDefault="00253072" w:rsidP="00C21C30">
      <w:pPr>
        <w:pStyle w:val="a8"/>
        <w:numPr>
          <w:ilvl w:val="1"/>
          <w:numId w:val="1"/>
        </w:numPr>
        <w:suppressAutoHyphens w:val="0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  <w:r w:rsidRPr="00C21C30">
        <w:rPr>
          <w:rFonts w:eastAsia="Times New Roman" w:cs="Times New Roman"/>
          <w:color w:val="202124"/>
          <w:kern w:val="0"/>
          <w:sz w:val="28"/>
          <w:szCs w:val="28"/>
          <w:shd w:val="clear" w:color="auto" w:fill="FFFFFF"/>
          <w:lang w:val="ru-RU" w:eastAsia="ru-RU" w:bidi="ar-SA"/>
        </w:rPr>
        <w:t xml:space="preserve"> </w:t>
      </w:r>
      <w:r w:rsidRPr="00C21C30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Как удельная постоянная вращения зависит от длины волны</w:t>
      </w:r>
      <w:r w:rsidR="00C21C30" w:rsidRPr="00C21C30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?</w:t>
      </w:r>
    </w:p>
    <w:p w14:paraId="5EBF16CD" w14:textId="70217336" w:rsidR="00253072" w:rsidRPr="00C21C30" w:rsidRDefault="00C21C30" w:rsidP="00253072">
      <w:pPr>
        <w:suppressAutoHyphens w:val="0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  <w:r w:rsidRPr="00C21C30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 xml:space="preserve"> </w:t>
      </w:r>
      <w:r w:rsidRPr="00C21C30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ab/>
      </w:r>
      <w:r w:rsidR="00253072" w:rsidRPr="00C21C30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Вращение α увеличивается с уменьшением длины волны</w:t>
      </w:r>
    </w:p>
    <w:p w14:paraId="253CBB39" w14:textId="723901A4" w:rsidR="00253072" w:rsidRPr="00C21C30" w:rsidRDefault="00253072" w:rsidP="00C21C30">
      <w:pPr>
        <w:pStyle w:val="a8"/>
        <w:numPr>
          <w:ilvl w:val="1"/>
          <w:numId w:val="1"/>
        </w:numPr>
        <w:suppressAutoHyphens w:val="0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  <w:r w:rsidRPr="00C21C30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В чем суть гипотезы Френеля?</w:t>
      </w:r>
    </w:p>
    <w:p w14:paraId="664533CB" w14:textId="77777777" w:rsidR="00C21C30" w:rsidRPr="00C21C30" w:rsidRDefault="00C21C30" w:rsidP="00C21C30">
      <w:pPr>
        <w:pStyle w:val="a8"/>
        <w:widowControl/>
        <w:suppressAutoHyphens w:val="0"/>
        <w:autoSpaceDN/>
        <w:textAlignment w:val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  <w:r w:rsidRPr="00C21C30">
        <w:rPr>
          <w:rFonts w:eastAsia="Times New Roman" w:cs="Times New Roman"/>
          <w:color w:val="202124"/>
          <w:kern w:val="0"/>
          <w:sz w:val="28"/>
          <w:szCs w:val="28"/>
          <w:shd w:val="clear" w:color="auto" w:fill="FFFFFF"/>
          <w:lang w:val="ru-RU" w:eastAsia="ru-RU" w:bidi="ar-SA"/>
        </w:rPr>
        <w:t>Каждый элемент волнового фронта можно рассматривать как центр вторичного возмущения, порождающего вторичные сферические волны, а результирующее световое поле в каждой точке пространства будет определяться интерференцией этих волн.</w:t>
      </w:r>
    </w:p>
    <w:p w14:paraId="1AFCE063" w14:textId="77777777" w:rsidR="00C21C30" w:rsidRPr="00C21C30" w:rsidRDefault="00C21C30" w:rsidP="00C21C30">
      <w:pPr>
        <w:pStyle w:val="a8"/>
        <w:suppressAutoHyphens w:val="0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</w:p>
    <w:p w14:paraId="3672994C" w14:textId="25E7380D" w:rsidR="00253072" w:rsidRPr="00253072" w:rsidRDefault="00253072" w:rsidP="00253072">
      <w:pPr>
        <w:suppressAutoHyphens w:val="0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</w:p>
    <w:p w14:paraId="51822656" w14:textId="254F2D7E" w:rsidR="00253072" w:rsidRDefault="00C21C30" w:rsidP="00C21C30">
      <w:pPr>
        <w:pStyle w:val="a8"/>
        <w:numPr>
          <w:ilvl w:val="0"/>
          <w:numId w:val="1"/>
        </w:numPr>
        <w:suppressAutoHyphens w:val="0"/>
        <w:rPr>
          <w:rFonts w:eastAsia="Times New Roman" w:cs="Times New Roman"/>
          <w:b/>
          <w:bCs/>
          <w:kern w:val="0"/>
          <w:sz w:val="28"/>
          <w:szCs w:val="28"/>
          <w:lang w:val="ru-RU" w:eastAsia="ru-RU" w:bidi="ar-SA"/>
        </w:rPr>
      </w:pPr>
      <w:r w:rsidRPr="00C21C30">
        <w:rPr>
          <w:rFonts w:eastAsia="Times New Roman" w:cs="Times New Roman"/>
          <w:b/>
          <w:bCs/>
          <w:kern w:val="0"/>
          <w:sz w:val="28"/>
          <w:szCs w:val="28"/>
          <w:lang w:val="ru-RU" w:eastAsia="ru-RU" w:bidi="ar-SA"/>
        </w:rPr>
        <w:lastRenderedPageBreak/>
        <w:t>ЗАДАЧА</w:t>
      </w:r>
    </w:p>
    <w:p w14:paraId="504B0F90" w14:textId="404825B9" w:rsidR="004D4725" w:rsidRDefault="004D4725" w:rsidP="004D4725">
      <w:pPr>
        <w:widowControl/>
        <w:suppressAutoHyphens w:val="0"/>
        <w:autoSpaceDN/>
        <w:ind w:left="360"/>
        <w:textAlignment w:val="auto"/>
        <w:rPr>
          <w:rFonts w:eastAsia="Times New Roman" w:cs="Times New Roman"/>
          <w:kern w:val="0"/>
          <w:lang w:val="ru-RU" w:eastAsia="ru-RU" w:bidi="ar-SA"/>
        </w:rPr>
      </w:pPr>
      <w:r w:rsidRPr="004D4725">
        <w:rPr>
          <w:rFonts w:eastAsia="Times New Roman" w:cs="Times New Roman"/>
          <w:kern w:val="0"/>
          <w:lang w:val="ru-RU" w:eastAsia="ru-RU" w:bidi="ar-SA"/>
        </w:rPr>
        <w:t>Раствор глюкозы с концентрацией С1=0,28 г/см</w:t>
      </w:r>
      <w:proofErr w:type="gramStart"/>
      <w:r w:rsidRPr="004D4725">
        <w:rPr>
          <w:rFonts w:eastAsia="Times New Roman" w:cs="Times New Roman"/>
          <w:kern w:val="0"/>
          <w:lang w:val="ru-RU" w:eastAsia="ru-RU" w:bidi="ar-SA"/>
        </w:rPr>
        <w:t>3 ,</w:t>
      </w:r>
      <w:proofErr w:type="gramEnd"/>
      <w:r w:rsidRPr="004D4725">
        <w:rPr>
          <w:rFonts w:eastAsia="Times New Roman" w:cs="Times New Roman"/>
          <w:kern w:val="0"/>
          <w:lang w:val="ru-RU" w:eastAsia="ru-RU" w:bidi="ar-SA"/>
        </w:rPr>
        <w:t xml:space="preserve"> налитый в стеклянную трубку, поворачивает плоскость поляризации монохроматического света, проходящего через этот раствор, на угол </w:t>
      </w:r>
      <w:r w:rsidRPr="004D4725">
        <w:rPr>
          <w:lang w:val="ru-RU" w:eastAsia="ru-RU" w:bidi="ar-SA"/>
        </w:rPr>
        <w:sym w:font="Symbol" w:char="F06A"/>
      </w:r>
      <w:r w:rsidR="00F256CE">
        <w:rPr>
          <w:lang w:val="ru-RU" w:eastAsia="ru-RU" w:bidi="ar-SA"/>
        </w:rPr>
        <w:t>1</w:t>
      </w:r>
      <w:r w:rsidRPr="004D4725">
        <w:rPr>
          <w:rFonts w:eastAsia="Times New Roman" w:cs="Times New Roman"/>
          <w:kern w:val="0"/>
          <w:lang w:val="ru-RU" w:eastAsia="ru-RU" w:bidi="ar-SA"/>
        </w:rPr>
        <w:t xml:space="preserve"> =32</w:t>
      </w:r>
      <w:r w:rsidR="00F256CE">
        <w:rPr>
          <w:rFonts w:ascii="Градус" w:eastAsia="Times New Roman" w:hAnsi="Градус" w:cs="Times New Roman"/>
          <w:kern w:val="0"/>
          <w:lang w:val="ru-RU" w:eastAsia="ru-RU" w:bidi="ar-SA"/>
        </w:rPr>
        <w:t>°</w:t>
      </w:r>
      <w:r w:rsidRPr="004D4725">
        <w:rPr>
          <w:rFonts w:eastAsia="Times New Roman" w:cs="Times New Roman"/>
          <w:kern w:val="0"/>
          <w:lang w:val="ru-RU" w:eastAsia="ru-RU" w:bidi="ar-SA"/>
        </w:rPr>
        <w:t xml:space="preserve"> . Определить концентрацию С2 глюкозы в другом растворе в трубке такой же длины, если он вращает плоскость поляризации на угол </w:t>
      </w:r>
      <w:r w:rsidRPr="004D4725">
        <w:rPr>
          <w:lang w:val="ru-RU" w:eastAsia="ru-RU" w:bidi="ar-SA"/>
        </w:rPr>
        <w:sym w:font="Symbol" w:char="F06A"/>
      </w:r>
      <w:r w:rsidRPr="004D4725">
        <w:rPr>
          <w:rFonts w:eastAsia="Times New Roman" w:cs="Times New Roman"/>
          <w:kern w:val="0"/>
          <w:lang w:val="ru-RU" w:eastAsia="ru-RU" w:bidi="ar-SA"/>
        </w:rPr>
        <w:t>2=24</w:t>
      </w:r>
      <w:r w:rsidR="00F256CE">
        <w:rPr>
          <w:rFonts w:ascii="Градус" w:eastAsia="Times New Roman" w:hAnsi="Градус" w:cs="Times New Roman"/>
          <w:kern w:val="0"/>
          <w:lang w:val="ru-RU" w:eastAsia="ru-RU" w:bidi="ar-SA"/>
        </w:rPr>
        <w:t>°</w:t>
      </w:r>
      <w:r w:rsidRPr="004D4725">
        <w:rPr>
          <w:rFonts w:eastAsia="Times New Roman" w:cs="Times New Roman"/>
          <w:kern w:val="0"/>
          <w:lang w:val="ru-RU" w:eastAsia="ru-RU" w:bidi="ar-SA"/>
        </w:rPr>
        <w:t xml:space="preserve"> </w:t>
      </w:r>
    </w:p>
    <w:tbl>
      <w:tblPr>
        <w:tblStyle w:val="a6"/>
        <w:tblW w:w="9700" w:type="dxa"/>
        <w:tblInd w:w="360" w:type="dxa"/>
        <w:tblLook w:val="04A0" w:firstRow="1" w:lastRow="0" w:firstColumn="1" w:lastColumn="0" w:noHBand="0" w:noVBand="1"/>
      </w:tblPr>
      <w:tblGrid>
        <w:gridCol w:w="3073"/>
        <w:gridCol w:w="3073"/>
        <w:gridCol w:w="3554"/>
      </w:tblGrid>
      <w:tr w:rsidR="00377DF3" w14:paraId="7E0CB175" w14:textId="77777777" w:rsidTr="00377DF3">
        <w:trPr>
          <w:trHeight w:val="3340"/>
        </w:trPr>
        <w:tc>
          <w:tcPr>
            <w:tcW w:w="3073" w:type="dxa"/>
            <w:tcBorders>
              <w:top w:val="nil"/>
              <w:left w:val="nil"/>
              <w:bottom w:val="single" w:sz="4" w:space="0" w:color="auto"/>
            </w:tcBorders>
          </w:tcPr>
          <w:p w14:paraId="02F6EAB7" w14:textId="476BDCEC" w:rsidR="00F256CE" w:rsidRPr="00F256CE" w:rsidRDefault="00F256CE" w:rsidP="004D4725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en-US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Дано</w:t>
            </w:r>
            <w:r>
              <w:rPr>
                <w:rFonts w:eastAsia="Times New Roman" w:cs="Times New Roman"/>
                <w:kern w:val="0"/>
                <w:lang w:val="en-US" w:eastAsia="ru-RU" w:bidi="ar-SA"/>
              </w:rPr>
              <w:t>:</w:t>
            </w:r>
          </w:p>
          <w:p w14:paraId="7BB53DA4" w14:textId="73648DA1" w:rsidR="00F256CE" w:rsidRDefault="00F256CE" w:rsidP="004D4725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 xml:space="preserve">C1 = </w:t>
            </w:r>
            <w:r w:rsidRPr="004D4725">
              <w:rPr>
                <w:rFonts w:eastAsia="Times New Roman" w:cs="Times New Roman"/>
                <w:kern w:val="0"/>
                <w:lang w:val="ru-RU" w:eastAsia="ru-RU" w:bidi="ar-SA"/>
              </w:rPr>
              <w:t>0,28 г/см</w:t>
            </w:r>
            <w:r>
              <w:rPr>
                <w:rFonts w:eastAsia="Times New Roman" w:cs="Times New Roman"/>
                <w:kern w:val="0"/>
                <w:lang w:val="ru-RU" w:eastAsia="ru-RU" w:bidi="ar-SA"/>
              </w:rPr>
              <w:t>^</w:t>
            </w:r>
            <w:r w:rsidRPr="004D4725">
              <w:rPr>
                <w:rFonts w:eastAsia="Times New Roman" w:cs="Times New Roman"/>
                <w:kern w:val="0"/>
                <w:lang w:val="ru-RU" w:eastAsia="ru-RU" w:bidi="ar-SA"/>
              </w:rPr>
              <w:t>3</w:t>
            </w:r>
          </w:p>
          <w:p w14:paraId="12C4ACF6" w14:textId="6626B14B" w:rsidR="00F256CE" w:rsidRDefault="00F256CE" w:rsidP="004D4725">
            <w:pPr>
              <w:widowControl/>
              <w:suppressAutoHyphens w:val="0"/>
              <w:autoSpaceDN/>
              <w:textAlignment w:val="auto"/>
              <w:rPr>
                <w:rFonts w:ascii="Градус" w:eastAsia="Times New Roman" w:hAnsi="Градус" w:cs="Times New Roman"/>
                <w:kern w:val="0"/>
                <w:lang w:val="ru-RU" w:eastAsia="ru-RU" w:bidi="ar-SA"/>
              </w:rPr>
            </w:pPr>
            <w:r w:rsidRPr="004D4725">
              <w:rPr>
                <w:lang w:val="ru-RU" w:eastAsia="ru-RU" w:bidi="ar-SA"/>
              </w:rPr>
              <w:sym w:font="Symbol" w:char="F06A"/>
            </w:r>
            <w:r>
              <w:rPr>
                <w:lang w:val="ru-RU" w:eastAsia="ru-RU" w:bidi="ar-SA"/>
              </w:rPr>
              <w:t>1</w:t>
            </w:r>
            <w:r w:rsidRPr="004D4725">
              <w:rPr>
                <w:rFonts w:eastAsia="Times New Roman" w:cs="Times New Roman"/>
                <w:kern w:val="0"/>
                <w:lang w:val="ru-RU" w:eastAsia="ru-RU" w:bidi="ar-SA"/>
              </w:rPr>
              <w:t xml:space="preserve"> =</w:t>
            </w:r>
            <w:r>
              <w:rPr>
                <w:rFonts w:eastAsia="Times New Roman" w:cs="Times New Roman"/>
                <w:kern w:val="0"/>
                <w:lang w:val="en-US" w:eastAsia="ru-RU" w:bidi="ar-SA"/>
              </w:rPr>
              <w:t xml:space="preserve"> </w:t>
            </w:r>
            <w:r w:rsidRPr="004D4725">
              <w:rPr>
                <w:rFonts w:eastAsia="Times New Roman" w:cs="Times New Roman"/>
                <w:kern w:val="0"/>
                <w:lang w:val="ru-RU" w:eastAsia="ru-RU" w:bidi="ar-SA"/>
              </w:rPr>
              <w:t>32</w:t>
            </w:r>
            <w:r>
              <w:rPr>
                <w:rFonts w:ascii="Градус" w:eastAsia="Times New Roman" w:hAnsi="Градус" w:cs="Times New Roman"/>
                <w:kern w:val="0"/>
                <w:lang w:val="ru-RU" w:eastAsia="ru-RU" w:bidi="ar-SA"/>
              </w:rPr>
              <w:t>°</w:t>
            </w:r>
          </w:p>
          <w:p w14:paraId="5F43CCFB" w14:textId="7A7B4583" w:rsidR="00F256CE" w:rsidRPr="00F256CE" w:rsidRDefault="00F256CE" w:rsidP="004D4725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en-US" w:eastAsia="ru-RU" w:bidi="ar-SA"/>
              </w:rPr>
            </w:pPr>
            <w:r w:rsidRPr="004D4725">
              <w:rPr>
                <w:lang w:val="ru-RU" w:eastAsia="ru-RU" w:bidi="ar-SA"/>
              </w:rPr>
              <w:sym w:font="Symbol" w:char="F06A"/>
            </w:r>
            <w:r w:rsidRPr="004D4725">
              <w:rPr>
                <w:rFonts w:eastAsia="Times New Roman" w:cs="Times New Roman"/>
                <w:kern w:val="0"/>
                <w:lang w:val="ru-RU" w:eastAsia="ru-RU" w:bidi="ar-SA"/>
              </w:rPr>
              <w:t>2</w:t>
            </w:r>
            <w:r>
              <w:rPr>
                <w:rFonts w:eastAsia="Times New Roman" w:cs="Times New Roman"/>
                <w:kern w:val="0"/>
                <w:lang w:val="en-US" w:eastAsia="ru-RU" w:bidi="ar-SA"/>
              </w:rPr>
              <w:t xml:space="preserve"> </w:t>
            </w:r>
            <w:r w:rsidRPr="004D4725">
              <w:rPr>
                <w:rFonts w:eastAsia="Times New Roman" w:cs="Times New Roman"/>
                <w:kern w:val="0"/>
                <w:lang w:val="ru-RU" w:eastAsia="ru-RU" w:bidi="ar-SA"/>
              </w:rPr>
              <w:t>=</w:t>
            </w:r>
            <w:r>
              <w:rPr>
                <w:rFonts w:eastAsia="Times New Roman" w:cs="Times New Roman"/>
                <w:kern w:val="0"/>
                <w:lang w:val="en-US" w:eastAsia="ru-RU" w:bidi="ar-SA"/>
              </w:rPr>
              <w:t xml:space="preserve"> </w:t>
            </w:r>
            <w:r w:rsidRPr="004D4725">
              <w:rPr>
                <w:rFonts w:eastAsia="Times New Roman" w:cs="Times New Roman"/>
                <w:kern w:val="0"/>
                <w:lang w:val="ru-RU" w:eastAsia="ru-RU" w:bidi="ar-SA"/>
              </w:rPr>
              <w:t>24</w:t>
            </w:r>
            <w:r>
              <w:rPr>
                <w:rFonts w:ascii="Градус" w:eastAsia="Times New Roman" w:hAnsi="Градус" w:cs="Times New Roman"/>
                <w:kern w:val="0"/>
                <w:lang w:val="ru-RU" w:eastAsia="ru-RU" w:bidi="ar-SA"/>
              </w:rPr>
              <w:t>°</w:t>
            </w:r>
          </w:p>
        </w:tc>
        <w:tc>
          <w:tcPr>
            <w:tcW w:w="3073" w:type="dxa"/>
            <w:tcBorders>
              <w:top w:val="nil"/>
              <w:bottom w:val="nil"/>
            </w:tcBorders>
          </w:tcPr>
          <w:p w14:paraId="371C6F80" w14:textId="77777777" w:rsidR="00F256CE" w:rsidRDefault="00F256CE" w:rsidP="004D4725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en-US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СИ</w:t>
            </w:r>
            <w:r>
              <w:rPr>
                <w:rFonts w:eastAsia="Times New Roman" w:cs="Times New Roman"/>
                <w:kern w:val="0"/>
                <w:lang w:val="en-US" w:eastAsia="ru-RU" w:bidi="ar-SA"/>
              </w:rPr>
              <w:t>:</w:t>
            </w:r>
          </w:p>
          <w:p w14:paraId="471BB351" w14:textId="132EE325" w:rsidR="00F256CE" w:rsidRPr="00F256CE" w:rsidRDefault="00F256CE" w:rsidP="004D4725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en-US"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 xml:space="preserve">280 </w:t>
            </w:r>
            <w:r>
              <w:rPr>
                <w:rFonts w:eastAsia="Times New Roman" w:cs="Times New Roman"/>
                <w:kern w:val="0"/>
                <w:lang w:val="ru-RU" w:eastAsia="ru-RU" w:bidi="ar-SA"/>
              </w:rPr>
              <w:t>кг</w:t>
            </w:r>
            <w:r>
              <w:rPr>
                <w:rFonts w:eastAsia="Times New Roman" w:cs="Times New Roman"/>
                <w:kern w:val="0"/>
                <w:lang w:val="en-US" w:eastAsia="ru-RU" w:bidi="ar-SA"/>
              </w:rPr>
              <w:t>/</w:t>
            </w:r>
            <w:r>
              <w:rPr>
                <w:rFonts w:eastAsia="Times New Roman" w:cs="Times New Roman"/>
                <w:kern w:val="0"/>
                <w:lang w:val="ru-RU" w:eastAsia="ru-RU" w:bidi="ar-SA"/>
              </w:rPr>
              <w:t>м</w:t>
            </w:r>
            <w:r>
              <w:rPr>
                <w:rFonts w:eastAsia="Times New Roman" w:cs="Times New Roman"/>
                <w:kern w:val="0"/>
                <w:lang w:val="en-US" w:eastAsia="ru-RU" w:bidi="ar-SA"/>
              </w:rPr>
              <w:t>^3</w:t>
            </w:r>
          </w:p>
        </w:tc>
        <w:tc>
          <w:tcPr>
            <w:tcW w:w="3554" w:type="dxa"/>
            <w:tcBorders>
              <w:top w:val="nil"/>
              <w:bottom w:val="nil"/>
              <w:right w:val="nil"/>
            </w:tcBorders>
          </w:tcPr>
          <w:p w14:paraId="7FA710A5" w14:textId="77777777" w:rsidR="00F256CE" w:rsidRDefault="00F256CE" w:rsidP="004D4725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en-US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Решение</w:t>
            </w:r>
            <w:r>
              <w:rPr>
                <w:rFonts w:eastAsia="Times New Roman" w:cs="Times New Roman"/>
                <w:kern w:val="0"/>
                <w:lang w:val="en-US" w:eastAsia="ru-RU" w:bidi="ar-SA"/>
              </w:rPr>
              <w:t>:</w:t>
            </w:r>
          </w:p>
          <w:p w14:paraId="23D862A2" w14:textId="77777777" w:rsidR="00F256CE" w:rsidRPr="00377DF3" w:rsidRDefault="00F256CE" w:rsidP="00377DF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i/>
                <w:kern w:val="0"/>
                <w:sz w:val="22"/>
                <w:szCs w:val="22"/>
                <w:lang w:val="ru-RU" w:eastAsia="ru-RU" w:bidi="ar-S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ru-RU" w:eastAsia="ru-RU" w:bidi="ar-SA"/>
                  </w:rPr>
                  <w:sym w:font="Symbol" w:char="F06A"/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ru-RU" w:eastAsia="ru-RU" w:bidi="ar-SA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2"/>
                    <w:szCs w:val="22"/>
                    <w:lang w:val="ru-RU" w:eastAsia="ru-RU" w:bidi="ar-SA"/>
                  </w:rPr>
                  <m:t xml:space="preserve"> =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2"/>
                    <w:szCs w:val="22"/>
                    <w:lang w:val="ru-RU" w:eastAsia="ru-RU" w:bidi="ar-SA"/>
                  </w:rPr>
                  <m:t>a*C1*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2"/>
                    <w:szCs w:val="22"/>
                    <w:lang w:val="ru-RU" w:eastAsia="ru-RU" w:bidi="ar-SA"/>
                  </w:rPr>
                  <m:t>d</m:t>
                </m:r>
              </m:oMath>
            </m:oMathPara>
          </w:p>
          <w:p w14:paraId="2E3C533B" w14:textId="77777777" w:rsidR="00F256CE" w:rsidRPr="00377DF3" w:rsidRDefault="00F256CE" w:rsidP="00377DF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i/>
                <w:sz w:val="22"/>
                <w:szCs w:val="22"/>
                <w:lang w:val="ru-RU" w:eastAsia="ru-RU" w:bidi="ar-S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2"/>
                    <w:szCs w:val="22"/>
                    <w:lang w:val="ru-RU" w:eastAsia="ru-RU" w:bidi="ar-SA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2"/>
                    <w:szCs w:val="22"/>
                    <w:lang w:val="ru-RU" w:eastAsia="ru-RU" w:bidi="ar-SA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  <w:lang w:val="ru-RU" w:eastAsia="ru-RU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ru-RU" w:eastAsia="ru-RU" w:bidi="ar-SA"/>
                      </w:rPr>
                      <w:sym w:font="Symbol" w:char="F06A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ru-RU" w:eastAsia="ru-RU" w:bidi="ar-S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ru-RU" w:eastAsia="ru-RU" w:bidi="ar-SA"/>
                      </w:rPr>
                      <m:t>a*C1</m:t>
                    </m:r>
                  </m:den>
                </m:f>
              </m:oMath>
            </m:oMathPara>
          </w:p>
          <w:p w14:paraId="5B51D50D" w14:textId="786D56C5" w:rsidR="00F256CE" w:rsidRPr="00377DF3" w:rsidRDefault="00F256CE" w:rsidP="00377DF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i/>
                <w:kern w:val="0"/>
                <w:sz w:val="22"/>
                <w:szCs w:val="22"/>
                <w:lang w:val="ru-RU" w:eastAsia="ru-RU" w:bidi="ar-S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ru-RU" w:eastAsia="ru-RU" w:bidi="ar-SA"/>
                  </w:rPr>
                  <w:sym w:font="Symbol" w:char="F06A"/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ru-RU" w:eastAsia="ru-RU" w:bidi="ar-SA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2"/>
                    <w:szCs w:val="22"/>
                    <w:lang w:val="ru-RU" w:eastAsia="ru-RU" w:bidi="ar-SA"/>
                  </w:rPr>
                  <m:t>=a*C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2"/>
                    <w:szCs w:val="22"/>
                    <w:lang w:val="ru-RU" w:eastAsia="ru-RU" w:bidi="ar-SA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2"/>
                    <w:szCs w:val="22"/>
                    <w:lang w:val="ru-RU" w:eastAsia="ru-RU" w:bidi="ar-SA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2"/>
                    <w:szCs w:val="22"/>
                    <w:lang w:val="ru-RU" w:eastAsia="ru-RU" w:bidi="ar-SA"/>
                  </w:rPr>
                  <m:t>d</m:t>
                </m:r>
              </m:oMath>
            </m:oMathPara>
          </w:p>
          <w:p w14:paraId="2A29408A" w14:textId="1E7A7543" w:rsidR="00F256CE" w:rsidRPr="00377DF3" w:rsidRDefault="00F256CE" w:rsidP="00377DF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i/>
                <w:sz w:val="22"/>
                <w:szCs w:val="22"/>
                <w:lang w:val="ru-RU" w:eastAsia="ru-RU" w:bidi="ar-S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2"/>
                    <w:szCs w:val="22"/>
                    <w:lang w:val="ru-RU" w:eastAsia="ru-RU" w:bidi="ar-SA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2"/>
                    <w:szCs w:val="22"/>
                    <w:lang w:val="ru-RU" w:eastAsia="ru-RU" w:bidi="ar-SA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  <w:lang w:val="ru-RU" w:eastAsia="ru-RU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ru-RU" w:eastAsia="ru-RU" w:bidi="ar-SA"/>
                      </w:rPr>
                      <w:sym w:font="Symbol" w:char="F06A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ru-RU" w:eastAsia="ru-RU" w:bidi="ar-SA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ru-RU" w:eastAsia="ru-RU" w:bidi="ar-SA"/>
                      </w:rPr>
                      <m:t>a*C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ru-RU" w:eastAsia="ru-RU" w:bidi="ar-SA"/>
                      </w:rPr>
                      <m:t>2</m:t>
                    </m:r>
                  </m:den>
                </m:f>
              </m:oMath>
            </m:oMathPara>
          </w:p>
          <w:p w14:paraId="0A467EF6" w14:textId="77777777" w:rsidR="00F256CE" w:rsidRPr="00377DF3" w:rsidRDefault="00F256CE" w:rsidP="00377DF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i/>
                <w:sz w:val="22"/>
                <w:szCs w:val="22"/>
                <w:lang w:val="ru-RU" w:eastAsia="ru-RU" w:bidi="ar-SA"/>
              </w:rPr>
            </w:pPr>
          </w:p>
          <w:p w14:paraId="1495ABA3" w14:textId="77777777" w:rsidR="00F256CE" w:rsidRPr="00377DF3" w:rsidRDefault="00F256CE" w:rsidP="00377DF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i/>
                <w:sz w:val="22"/>
                <w:szCs w:val="22"/>
                <w:lang w:val="ru-RU" w:eastAsia="ru-RU" w:bidi="ar-S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szCs w:val="22"/>
                    <w:lang w:val="en-US" w:eastAsia="ru-RU" w:bidi="ar-SA"/>
                  </w:rPr>
                  <m:t xml:space="preserve">d= 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  <w:lang w:val="ru-RU" w:eastAsia="ru-RU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ru-RU" w:eastAsia="ru-RU" w:bidi="ar-SA"/>
                      </w:rPr>
                      <w:sym w:font="Symbol" w:char="F06A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ru-RU" w:eastAsia="ru-RU" w:bidi="ar-SA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ru-RU" w:eastAsia="ru-RU" w:bidi="ar-SA"/>
                      </w:rPr>
                      <m:t>a*C2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  <w:lang w:val="ru-RU" w:eastAsia="ru-RU" w:bidi="ar-S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  <w:lang w:val="ru-RU" w:eastAsia="ru-RU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ru-RU" w:eastAsia="ru-RU" w:bidi="ar-SA"/>
                      </w:rPr>
                      <w:sym w:font="Symbol" w:char="F06A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ru-RU" w:eastAsia="ru-RU" w:bidi="ar-S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ru-RU" w:eastAsia="ru-RU" w:bidi="ar-SA"/>
                      </w:rPr>
                      <m:t>a*C1</m:t>
                    </m:r>
                  </m:den>
                </m:f>
              </m:oMath>
            </m:oMathPara>
          </w:p>
          <w:p w14:paraId="0CBB071E" w14:textId="5B4D294E" w:rsidR="00F256CE" w:rsidRPr="00377DF3" w:rsidRDefault="00F256CE" w:rsidP="00377DF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i/>
                <w:kern w:val="0"/>
                <w:lang w:val="ru-RU" w:eastAsia="ru-RU" w:bidi="ar-S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szCs w:val="22"/>
                    <w:lang w:val="en-US" w:eastAsia="ru-RU" w:bidi="ar-SA"/>
                  </w:rPr>
                  <m:t>C2=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2"/>
                        <w:szCs w:val="22"/>
                        <w:lang w:val="en-US" w:eastAsia="ru-RU" w:bidi="ar-S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22"/>
                        <w:lang w:val="en-US" w:eastAsia="ru-RU" w:bidi="ar-SA"/>
                      </w:rPr>
                      <m:t>C1*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ru-RU" w:eastAsia="ru-RU" w:bidi="ar-SA"/>
                      </w:rPr>
                      <w:sym w:font="Symbol" w:char="F06A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ru-RU" w:eastAsia="ru-RU" w:bidi="ar-SA"/>
                      </w:rPr>
                      <m:t>2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22"/>
                        <w:lang w:val="en-US" w:eastAsia="ru-RU" w:bidi="ar-SA"/>
                      </w:rPr>
                      <m:t xml:space="preserve">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ru-RU" w:eastAsia="ru-RU" w:bidi="ar-SA"/>
                      </w:rPr>
                      <w:sym w:font="Symbol" w:char="F06A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ru-RU" w:eastAsia="ru-RU" w:bidi="ar-SA"/>
                      </w:rPr>
                      <m:t>1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szCs w:val="22"/>
                    <w:lang w:val="en-US" w:eastAsia="ru-RU" w:bidi="ar-SA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2"/>
                        <w:szCs w:val="22"/>
                        <w:lang w:val="en-US" w:eastAsia="ru-RU" w:bidi="ar-S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22"/>
                        <w:lang w:val="en-US" w:eastAsia="ru-RU" w:bidi="ar-SA"/>
                      </w:rPr>
                      <m:t>280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2"/>
                            <w:szCs w:val="22"/>
                            <w:lang w:val="en-US" w:eastAsia="ru-RU" w:bidi="ar-SA"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2"/>
                                <w:szCs w:val="22"/>
                                <w:lang w:val="en-US" w:eastAsia="ru-RU" w:bidi="ar-S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2"/>
                                <w:szCs w:val="22"/>
                                <w:lang w:val="ru-RU" w:eastAsia="ru-RU" w:bidi="ar-SA"/>
                              </w:rPr>
                              <m:t>кг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2"/>
                                <w:szCs w:val="22"/>
                                <w:lang w:val="ru-RU" w:eastAsia="ru-RU" w:bidi="ar-SA"/>
                              </w:rPr>
                              <m:t>м</m:t>
                            </m:r>
                          </m:den>
                        </m:f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2"/>
                            <w:szCs w:val="22"/>
                            <w:lang w:val="en-US" w:eastAsia="ru-RU" w:bidi="ar-SA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22"/>
                        <w:lang w:val="en-US" w:eastAsia="ru-RU" w:bidi="ar-SA"/>
                      </w:rPr>
                      <m:t>*24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22"/>
                        <w:lang w:val="ru-RU" w:eastAsia="ru-RU" w:bidi="ar-SA"/>
                      </w:rPr>
                      <m:t>°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22"/>
                        <w:lang w:val="en-US" w:eastAsia="ru-RU" w:bidi="ar-SA"/>
                      </w:rPr>
                      <m:t>32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22"/>
                        <w:lang w:val="ru-RU" w:eastAsia="ru-RU" w:bidi="ar-SA"/>
                      </w:rPr>
                      <m:t>°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szCs w:val="22"/>
                    <w:lang w:val="en-US" w:eastAsia="ru-RU" w:bidi="ar-SA"/>
                  </w:rPr>
                  <m:t>=210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2"/>
                        <w:szCs w:val="22"/>
                        <w:lang w:val="en-US" w:eastAsia="ru-RU" w:bidi="ar-S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22"/>
                        <w:lang w:val="ru-RU" w:eastAsia="ru-RU" w:bidi="ar-SA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2"/>
                            <w:szCs w:val="22"/>
                            <w:lang w:val="en-US" w:eastAsia="ru-RU" w:bidi="ar-SA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2"/>
                            <w:szCs w:val="22"/>
                            <w:lang w:val="ru-RU" w:eastAsia="ru-RU" w:bidi="ar-SA"/>
                          </w:rPr>
                          <m:t>м</m:t>
                        </m: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2"/>
                            <w:szCs w:val="22"/>
                            <w:lang w:val="ru-RU" w:eastAsia="ru-RU" w:bidi="ar-SA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2"/>
                            <w:szCs w:val="22"/>
                            <w:lang w:val="en-US" w:eastAsia="ru-RU" w:bidi="ar-SA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</w:tr>
      <w:tr w:rsidR="00377DF3" w14:paraId="728114F3" w14:textId="77777777" w:rsidTr="00377DF3">
        <w:trPr>
          <w:trHeight w:val="1409"/>
        </w:trPr>
        <w:tc>
          <w:tcPr>
            <w:tcW w:w="3073" w:type="dxa"/>
            <w:tcBorders>
              <w:left w:val="nil"/>
              <w:bottom w:val="nil"/>
              <w:right w:val="single" w:sz="4" w:space="0" w:color="auto"/>
            </w:tcBorders>
          </w:tcPr>
          <w:p w14:paraId="0D59807B" w14:textId="67AD4A68" w:rsidR="00F256CE" w:rsidRPr="00F256CE" w:rsidRDefault="00F256CE" w:rsidP="004D4725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en-US"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 xml:space="preserve">C2 </w:t>
            </w:r>
            <w:proofErr w:type="gramStart"/>
            <w:r>
              <w:rPr>
                <w:rFonts w:eastAsia="Times New Roman" w:cs="Times New Roman"/>
                <w:kern w:val="0"/>
                <w:lang w:val="en-US" w:eastAsia="ru-RU" w:bidi="ar-SA"/>
              </w:rPr>
              <w:t>- ?</w:t>
            </w:r>
            <w:proofErr w:type="gramEnd"/>
          </w:p>
        </w:tc>
        <w:tc>
          <w:tcPr>
            <w:tcW w:w="30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29D70" w14:textId="77777777" w:rsidR="00F256CE" w:rsidRDefault="00F256CE" w:rsidP="004D4725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ru-RU" w:eastAsia="ru-RU" w:bidi="ar-SA"/>
              </w:rPr>
            </w:pPr>
          </w:p>
        </w:tc>
        <w:tc>
          <w:tcPr>
            <w:tcW w:w="35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7EB8B7" w14:textId="7201D197" w:rsidR="00F256CE" w:rsidRPr="00377DF3" w:rsidRDefault="00377DF3" w:rsidP="004D4725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bCs/>
                <w:kern w:val="0"/>
                <w:lang w:val="en-US" w:eastAsia="ru-RU" w:bidi="ar-SA"/>
              </w:rPr>
            </w:pPr>
            <w:r w:rsidRPr="00377DF3">
              <w:rPr>
                <w:rFonts w:eastAsia="Times New Roman" w:cs="Times New Roman"/>
                <w:b/>
                <w:bCs/>
                <w:kern w:val="0"/>
                <w:lang w:val="ru-RU" w:eastAsia="ru-RU" w:bidi="ar-SA"/>
              </w:rPr>
              <w:t>Ответ</w:t>
            </w:r>
            <w:r w:rsidRPr="00377DF3">
              <w:rPr>
                <w:rFonts w:eastAsia="Times New Roman" w:cs="Times New Roman"/>
                <w:b/>
                <w:bCs/>
                <w:kern w:val="0"/>
                <w:lang w:val="en-US" w:eastAsia="ru-RU" w:bidi="ar-SA"/>
              </w:rPr>
              <w:t xml:space="preserve">: 210 </w:t>
            </w:r>
            <w:r w:rsidRPr="00377DF3">
              <w:rPr>
                <w:rFonts w:eastAsia="Times New Roman" w:cs="Times New Roman"/>
                <w:b/>
                <w:bCs/>
                <w:kern w:val="0"/>
                <w:lang w:val="ru-RU" w:eastAsia="ru-RU" w:bidi="ar-SA"/>
              </w:rPr>
              <w:t>кг</w:t>
            </w:r>
            <w:r w:rsidRPr="00377DF3">
              <w:rPr>
                <w:rFonts w:eastAsia="Times New Roman" w:cs="Times New Roman"/>
                <w:b/>
                <w:bCs/>
                <w:kern w:val="0"/>
                <w:lang w:val="en-US" w:eastAsia="ru-RU" w:bidi="ar-SA"/>
              </w:rPr>
              <w:t>/</w:t>
            </w:r>
            <w:r w:rsidRPr="00377DF3">
              <w:rPr>
                <w:rFonts w:eastAsia="Times New Roman" w:cs="Times New Roman"/>
                <w:b/>
                <w:bCs/>
                <w:kern w:val="0"/>
                <w:lang w:val="ru-RU" w:eastAsia="ru-RU" w:bidi="ar-SA"/>
              </w:rPr>
              <w:t>м</w:t>
            </w:r>
            <w:r w:rsidRPr="00377DF3">
              <w:rPr>
                <w:rFonts w:eastAsia="Times New Roman" w:cs="Times New Roman"/>
                <w:b/>
                <w:bCs/>
                <w:kern w:val="0"/>
                <w:lang w:val="en-US" w:eastAsia="ru-RU" w:bidi="ar-SA"/>
              </w:rPr>
              <w:t>^3</w:t>
            </w:r>
          </w:p>
        </w:tc>
      </w:tr>
    </w:tbl>
    <w:p w14:paraId="2ADBF177" w14:textId="77777777" w:rsidR="00F256CE" w:rsidRPr="004D4725" w:rsidRDefault="00F256CE" w:rsidP="004D4725">
      <w:pPr>
        <w:widowControl/>
        <w:suppressAutoHyphens w:val="0"/>
        <w:autoSpaceDN/>
        <w:ind w:left="360"/>
        <w:textAlignment w:val="auto"/>
        <w:rPr>
          <w:rFonts w:eastAsia="Times New Roman" w:cs="Times New Roman"/>
          <w:kern w:val="0"/>
          <w:lang w:val="ru-RU" w:eastAsia="ru-RU" w:bidi="ar-SA"/>
        </w:rPr>
      </w:pPr>
    </w:p>
    <w:p w14:paraId="6990FA76" w14:textId="77777777" w:rsidR="004D4725" w:rsidRPr="00C21C30" w:rsidRDefault="004D4725" w:rsidP="004D4725">
      <w:pPr>
        <w:pStyle w:val="a8"/>
        <w:suppressAutoHyphens w:val="0"/>
        <w:rPr>
          <w:rFonts w:eastAsia="Times New Roman" w:cs="Times New Roman"/>
          <w:b/>
          <w:bCs/>
          <w:kern w:val="0"/>
          <w:sz w:val="28"/>
          <w:szCs w:val="28"/>
          <w:lang w:val="ru-RU" w:eastAsia="ru-RU" w:bidi="ar-SA"/>
        </w:rPr>
      </w:pPr>
    </w:p>
    <w:p w14:paraId="2707F09E" w14:textId="391DA3E5" w:rsidR="00253072" w:rsidRPr="00253072" w:rsidRDefault="00253072" w:rsidP="00253072">
      <w:pPr>
        <w:suppressAutoHyphens w:val="0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kern w:val="0"/>
          <w:sz w:val="28"/>
          <w:szCs w:val="28"/>
          <w:lang w:val="ru-RU" w:eastAsia="ru-RU" w:bidi="ar-SA"/>
        </w:rPr>
        <w:tab/>
      </w:r>
    </w:p>
    <w:p w14:paraId="12423464" w14:textId="6055E154" w:rsidR="00253072" w:rsidRPr="00253072" w:rsidRDefault="00253072" w:rsidP="00253072">
      <w:pPr>
        <w:widowControl/>
        <w:suppressAutoHyphens w:val="0"/>
        <w:autoSpaceDN/>
        <w:ind w:left="720"/>
        <w:textAlignment w:val="auto"/>
        <w:rPr>
          <w:rFonts w:eastAsia="Times New Roman" w:cs="Times New Roman"/>
          <w:color w:val="202124"/>
          <w:kern w:val="0"/>
          <w:sz w:val="28"/>
          <w:szCs w:val="28"/>
          <w:shd w:val="clear" w:color="auto" w:fill="FFFFFF"/>
          <w:lang w:val="ru-RU" w:eastAsia="ru-RU" w:bidi="ar-SA"/>
        </w:rPr>
      </w:pPr>
    </w:p>
    <w:p w14:paraId="6C50A74A" w14:textId="188E932F" w:rsidR="00253072" w:rsidRPr="00253072" w:rsidRDefault="00253072" w:rsidP="00253072">
      <w:pPr>
        <w:pStyle w:val="a8"/>
        <w:widowControl/>
        <w:suppressAutoHyphens w:val="0"/>
        <w:autoSpaceDN/>
        <w:textAlignment w:val="auto"/>
        <w:rPr>
          <w:rFonts w:eastAsia="Times New Roman" w:cs="Times New Roman"/>
          <w:color w:val="202124"/>
          <w:kern w:val="0"/>
          <w:sz w:val="28"/>
          <w:szCs w:val="28"/>
          <w:shd w:val="clear" w:color="auto" w:fill="FFFFFF"/>
          <w:lang w:val="ru-RU" w:eastAsia="ru-RU" w:bidi="ar-SA"/>
        </w:rPr>
      </w:pPr>
    </w:p>
    <w:sectPr w:rsidR="00253072" w:rsidRPr="00253072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CE84D" w14:textId="77777777" w:rsidR="006C5CA0" w:rsidRDefault="006C5CA0">
      <w:r>
        <w:separator/>
      </w:r>
    </w:p>
  </w:endnote>
  <w:endnote w:type="continuationSeparator" w:id="0">
    <w:p w14:paraId="5B4146C4" w14:textId="77777777" w:rsidR="006C5CA0" w:rsidRDefault="006C5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Calibri"/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Градус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2EE6A3" w14:textId="77777777" w:rsidR="006C5CA0" w:rsidRDefault="006C5CA0">
      <w:r>
        <w:rPr>
          <w:color w:val="000000"/>
        </w:rPr>
        <w:separator/>
      </w:r>
    </w:p>
  </w:footnote>
  <w:footnote w:type="continuationSeparator" w:id="0">
    <w:p w14:paraId="0C1213C8" w14:textId="77777777" w:rsidR="006C5CA0" w:rsidRDefault="006C5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217F29"/>
    <w:multiLevelType w:val="multilevel"/>
    <w:tmpl w:val="262CCDE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B6E"/>
    <w:rsid w:val="000D3F4D"/>
    <w:rsid w:val="00144C63"/>
    <w:rsid w:val="002051B1"/>
    <w:rsid w:val="00253072"/>
    <w:rsid w:val="002914C4"/>
    <w:rsid w:val="002A1594"/>
    <w:rsid w:val="00374B6E"/>
    <w:rsid w:val="00377DF3"/>
    <w:rsid w:val="003F6BCF"/>
    <w:rsid w:val="004D4725"/>
    <w:rsid w:val="00596C0F"/>
    <w:rsid w:val="005A5815"/>
    <w:rsid w:val="006A65A3"/>
    <w:rsid w:val="006C5CA0"/>
    <w:rsid w:val="007A3B19"/>
    <w:rsid w:val="00862853"/>
    <w:rsid w:val="00985174"/>
    <w:rsid w:val="009B109F"/>
    <w:rsid w:val="009C71BC"/>
    <w:rsid w:val="00A03D95"/>
    <w:rsid w:val="00A3460A"/>
    <w:rsid w:val="00B175A9"/>
    <w:rsid w:val="00B62E77"/>
    <w:rsid w:val="00C21C30"/>
    <w:rsid w:val="00C50AD6"/>
    <w:rsid w:val="00D14B1C"/>
    <w:rsid w:val="00D675B5"/>
    <w:rsid w:val="00D80CC1"/>
    <w:rsid w:val="00DF37F1"/>
    <w:rsid w:val="00E36FF2"/>
    <w:rsid w:val="00E41622"/>
    <w:rsid w:val="00E42F5B"/>
    <w:rsid w:val="00EF40A3"/>
    <w:rsid w:val="00F24883"/>
    <w:rsid w:val="00F2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33342"/>
  <w15:docId w15:val="{C8C23F20-DCB7-5547-8903-4662E954E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paragraph" w:styleId="a5">
    <w:name w:val="Normal (Web)"/>
    <w:basedOn w:val="a"/>
    <w:uiPriority w:val="99"/>
    <w:pPr>
      <w:widowControl/>
      <w:suppressAutoHyphens w:val="0"/>
      <w:spacing w:before="100" w:after="100"/>
      <w:textAlignment w:val="auto"/>
    </w:pPr>
    <w:rPr>
      <w:rFonts w:eastAsia="Times New Roman" w:cs="Times New Roman"/>
      <w:kern w:val="0"/>
      <w:lang w:val="ru-RU" w:eastAsia="ru-RU" w:bidi="ar-SA"/>
    </w:rPr>
  </w:style>
  <w:style w:type="character" w:customStyle="1" w:styleId="apple-tab-span">
    <w:name w:val="apple-tab-span"/>
    <w:basedOn w:val="a0"/>
  </w:style>
  <w:style w:type="table" w:styleId="a6">
    <w:name w:val="Table Grid"/>
    <w:basedOn w:val="a1"/>
    <w:uiPriority w:val="39"/>
    <w:rsid w:val="008628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596C0F"/>
    <w:rPr>
      <w:color w:val="808080"/>
    </w:rPr>
  </w:style>
  <w:style w:type="paragraph" w:styleId="a8">
    <w:name w:val="List Paragraph"/>
    <w:basedOn w:val="a"/>
    <w:uiPriority w:val="34"/>
    <w:qFormat/>
    <w:rsid w:val="00D80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3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4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5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93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6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4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11</Pages>
  <Words>1491</Words>
  <Characters>8501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 ID</dc:creator>
  <cp:lastModifiedBy>Microsoft Office User</cp:lastModifiedBy>
  <cp:revision>11</cp:revision>
  <dcterms:created xsi:type="dcterms:W3CDTF">2021-02-01T13:40:00Z</dcterms:created>
  <dcterms:modified xsi:type="dcterms:W3CDTF">2021-02-13T05:26:00Z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