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C14A544" w:rsidR="0077782B" w:rsidRDefault="001754DA">
      <w:pPr>
        <w:pStyle w:val="Titel"/>
      </w:pPr>
      <w:bookmarkStart w:id="0" w:name="_j34ehpo25jmu" w:colFirst="0" w:colLast="0"/>
      <w:bookmarkEnd w:id="0"/>
      <w:r>
        <w:t xml:space="preserve">SAKI SS 2021 Homework </w:t>
      </w:r>
      <w:r w:rsidR="006F6955">
        <w:t>1</w:t>
      </w:r>
    </w:p>
    <w:p w14:paraId="00000002" w14:textId="650D8163" w:rsidR="0077782B" w:rsidRDefault="001754DA">
      <w:r>
        <w:t xml:space="preserve">Author: </w:t>
      </w:r>
      <w:r w:rsidR="006F6955">
        <w:t xml:space="preserve">Stephanie </w:t>
      </w:r>
      <w:proofErr w:type="spellStart"/>
      <w:r w:rsidR="006F6955">
        <w:t>Mehltretter</w:t>
      </w:r>
      <w:proofErr w:type="spellEnd"/>
    </w:p>
    <w:p w14:paraId="00000003" w14:textId="43364F3D" w:rsidR="0077782B" w:rsidRDefault="001754DA">
      <w:r>
        <w:t xml:space="preserve">Program code: </w:t>
      </w:r>
      <w:r w:rsidR="006F6955" w:rsidRPr="006F6955">
        <w:t>https://github.com/defaultUser3214/saki_homework_21</w:t>
      </w:r>
    </w:p>
    <w:p w14:paraId="00000004" w14:textId="75D6B33D" w:rsidR="0077782B" w:rsidRDefault="001754DA">
      <w:pPr>
        <w:pStyle w:val="berschrift1"/>
      </w:pPr>
      <w:bookmarkStart w:id="1" w:name="_oqd53p8rdsuy" w:colFirst="0" w:colLast="0"/>
      <w:bookmarkEnd w:id="1"/>
      <w:r>
        <w:t>Summary</w:t>
      </w:r>
    </w:p>
    <w:p w14:paraId="52E6701C" w14:textId="77777777" w:rsidR="00431922" w:rsidRDefault="00991064">
      <w:r w:rsidRPr="00991064">
        <w:rPr>
          <w:b/>
          <w:bCs/>
          <w:u w:val="single"/>
        </w:rPr>
        <w:t>Introduction:</w:t>
      </w:r>
      <w:r>
        <w:t xml:space="preserve"> </w:t>
      </w:r>
    </w:p>
    <w:p w14:paraId="53CEDEC5" w14:textId="6F4F5E6D" w:rsidR="00760E57" w:rsidRDefault="00760E57">
      <w:r>
        <w:t>The fully automated classification of financial transactions may enable an analysis on the buying preferences of the account owner and thus also indirectly assign the account owner to certain marketing target groups</w:t>
      </w:r>
      <w:r w:rsidR="00940C81">
        <w:t xml:space="preserve">. This report elaborates a way to classify the kind of financial transactions using a machine learning model based on a Naïve Bayes classifier. The data set for this task consisting of 209 labelled transaction information was provided by </w:t>
      </w:r>
      <w:proofErr w:type="spellStart"/>
      <w:r w:rsidR="00940C81">
        <w:t>adorsys</w:t>
      </w:r>
      <w:proofErr w:type="spellEnd"/>
      <w:r w:rsidR="00940C81">
        <w:t xml:space="preserve"> GmbH &amp; CO KG and the chair for </w:t>
      </w:r>
      <w:proofErr w:type="gramStart"/>
      <w:r w:rsidR="00991064">
        <w:t>Open Source</w:t>
      </w:r>
      <w:proofErr w:type="gramEnd"/>
      <w:r w:rsidR="00940C81">
        <w:t xml:space="preserve"> Software at FAU.</w:t>
      </w:r>
    </w:p>
    <w:p w14:paraId="423F72C2" w14:textId="5A6FF7D9" w:rsidR="00431922" w:rsidRDefault="00991064">
      <w:bookmarkStart w:id="2" w:name="_p05hg4rwvlz3" w:colFirst="0" w:colLast="0"/>
      <w:bookmarkEnd w:id="2"/>
      <w:r w:rsidRPr="00991064">
        <w:rPr>
          <w:b/>
          <w:bCs/>
          <w:u w:val="single"/>
        </w:rPr>
        <w:t>Development process:</w:t>
      </w:r>
      <w:r w:rsidRPr="00991064">
        <w:t xml:space="preserve"> </w:t>
      </w:r>
    </w:p>
    <w:p w14:paraId="663CE50E" w14:textId="7EFB6F4F" w:rsidR="001C3960" w:rsidRDefault="00431922">
      <w:r>
        <w:rPr>
          <w:noProof/>
        </w:rPr>
        <w:drawing>
          <wp:anchor distT="0" distB="0" distL="114300" distR="114300" simplePos="0" relativeHeight="251658240" behindDoc="1" locked="0" layoutInCell="1" allowOverlap="1" wp14:anchorId="596345A3" wp14:editId="0AEB52D4">
            <wp:simplePos x="0" y="0"/>
            <wp:positionH relativeFrom="column">
              <wp:posOffset>2540</wp:posOffset>
            </wp:positionH>
            <wp:positionV relativeFrom="paragraph">
              <wp:posOffset>182048</wp:posOffset>
            </wp:positionV>
            <wp:extent cx="6571068" cy="245743"/>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7">
                      <a:extLst>
                        <a:ext uri="{28A0092B-C50C-407E-A947-70E740481C1C}">
                          <a14:useLocalDpi xmlns:a14="http://schemas.microsoft.com/office/drawing/2010/main" val="0"/>
                        </a:ext>
                      </a:extLst>
                    </a:blip>
                    <a:stretch>
                      <a:fillRect/>
                    </a:stretch>
                  </pic:blipFill>
                  <pic:spPr>
                    <a:xfrm>
                      <a:off x="0" y="0"/>
                      <a:ext cx="6571068" cy="245743"/>
                    </a:xfrm>
                    <a:prstGeom prst="rect">
                      <a:avLst/>
                    </a:prstGeom>
                  </pic:spPr>
                </pic:pic>
              </a:graphicData>
            </a:graphic>
            <wp14:sizeRelH relativeFrom="page">
              <wp14:pctWidth>0</wp14:pctWidth>
            </wp14:sizeRelH>
            <wp14:sizeRelV relativeFrom="page">
              <wp14:pctHeight>0</wp14:pctHeight>
            </wp14:sizeRelV>
          </wp:anchor>
        </w:drawing>
      </w:r>
      <w:r w:rsidR="00F000BF">
        <w:t xml:space="preserve">The development process implements the first four </w:t>
      </w:r>
      <w:r>
        <w:t xml:space="preserve">process </w:t>
      </w:r>
      <w:r w:rsidR="00F000BF">
        <w:t>steps of the CRISP-ML standard [1]:</w:t>
      </w:r>
      <w:r w:rsidR="001C3960">
        <w:t xml:space="preserve"> </w:t>
      </w:r>
      <w:r w:rsidR="00F000BF">
        <w:t xml:space="preserve"> </w:t>
      </w:r>
    </w:p>
    <w:p w14:paraId="0EEA30FC" w14:textId="77777777" w:rsidR="00431922" w:rsidRDefault="00431922"/>
    <w:p w14:paraId="12E8907B" w14:textId="77777777" w:rsidR="00431922" w:rsidRDefault="00431922" w:rsidP="00797CCB">
      <w:pPr>
        <w:pStyle w:val="HTMLVorformatiert"/>
        <w:shd w:val="clear" w:color="auto" w:fill="FFFFFF"/>
        <w:rPr>
          <w:rFonts w:ascii="Times New Roman" w:hAnsi="Times New Roman" w:cs="Times New Roman"/>
          <w:u w:val="single"/>
          <w:lang w:val="en-US"/>
        </w:rPr>
      </w:pPr>
    </w:p>
    <w:p w14:paraId="7FF099D5" w14:textId="51160552" w:rsidR="00797CCB" w:rsidRDefault="00D0315C" w:rsidP="00797CCB">
      <w:pPr>
        <w:pStyle w:val="HTMLVorformatiert"/>
        <w:shd w:val="clear" w:color="auto" w:fill="FFFFFF"/>
        <w:rPr>
          <w:rFonts w:ascii="Times New Roman" w:hAnsi="Times New Roman" w:cs="Times New Roman"/>
          <w:lang w:val="en-US"/>
        </w:rPr>
      </w:pPr>
      <w:r w:rsidRPr="00797CCB">
        <w:rPr>
          <w:rFonts w:ascii="Times New Roman" w:hAnsi="Times New Roman" w:cs="Times New Roman"/>
          <w:u w:val="single"/>
          <w:lang w:val="en-US"/>
        </w:rPr>
        <w:t>Business &amp; Data Understanding</w:t>
      </w:r>
      <w:r w:rsidRPr="00797CCB">
        <w:rPr>
          <w:rFonts w:ascii="Times New Roman" w:hAnsi="Times New Roman" w:cs="Times New Roman"/>
          <w:lang w:val="en-US"/>
        </w:rPr>
        <w:t xml:space="preserve">: </w:t>
      </w:r>
      <w:r w:rsidR="00797CCB" w:rsidRPr="00797CCB">
        <w:rPr>
          <w:rFonts w:ascii="Times New Roman" w:hAnsi="Times New Roman" w:cs="Times New Roman"/>
          <w:lang w:val="en-US"/>
        </w:rPr>
        <w:t>It was evaluated, which columns of the data set provide meaningful information for the training of the machine learning (ML) model</w:t>
      </w:r>
      <w:r w:rsidR="00593A51">
        <w:rPr>
          <w:rFonts w:ascii="Times New Roman" w:hAnsi="Times New Roman" w:cs="Times New Roman"/>
          <w:lang w:val="en-US"/>
        </w:rPr>
        <w:t>:</w:t>
      </w:r>
    </w:p>
    <w:p w14:paraId="46AFE039" w14:textId="77777777" w:rsidR="00593A51" w:rsidRDefault="00593A51" w:rsidP="00797CCB">
      <w:pPr>
        <w:pStyle w:val="HTMLVorformatiert"/>
        <w:shd w:val="clear" w:color="auto" w:fill="FFFFFF"/>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980"/>
        <w:gridCol w:w="4252"/>
        <w:gridCol w:w="4224"/>
      </w:tblGrid>
      <w:tr w:rsidR="00797CCB" w14:paraId="750D5404" w14:textId="77777777" w:rsidTr="00797CCB">
        <w:tc>
          <w:tcPr>
            <w:tcW w:w="1980" w:type="dxa"/>
          </w:tcPr>
          <w:p w14:paraId="4DBAC06F" w14:textId="30E8C614" w:rsidR="00797CCB" w:rsidRPr="00797CCB" w:rsidRDefault="00797CCB" w:rsidP="00797CCB">
            <w:pPr>
              <w:pStyle w:val="HTMLVorformatiert"/>
              <w:rPr>
                <w:rFonts w:ascii="Times New Roman" w:hAnsi="Times New Roman" w:cs="Times New Roman"/>
                <w:b/>
                <w:bCs/>
                <w:lang w:val="en-US"/>
              </w:rPr>
            </w:pPr>
            <w:r w:rsidRPr="00797CCB">
              <w:rPr>
                <w:rFonts w:ascii="Times New Roman" w:hAnsi="Times New Roman" w:cs="Times New Roman"/>
                <w:b/>
                <w:bCs/>
                <w:lang w:val="en-US"/>
              </w:rPr>
              <w:t>Column</w:t>
            </w:r>
          </w:p>
        </w:tc>
        <w:tc>
          <w:tcPr>
            <w:tcW w:w="4252" w:type="dxa"/>
          </w:tcPr>
          <w:p w14:paraId="10753533" w14:textId="20FD3CF5" w:rsidR="00797CCB" w:rsidRPr="00797CCB" w:rsidRDefault="00797CCB" w:rsidP="00797CCB">
            <w:pPr>
              <w:pStyle w:val="HTMLVorformatiert"/>
              <w:rPr>
                <w:rFonts w:ascii="Times New Roman" w:hAnsi="Times New Roman" w:cs="Times New Roman"/>
                <w:b/>
                <w:bCs/>
                <w:lang w:val="en-US"/>
              </w:rPr>
            </w:pPr>
            <w:r w:rsidRPr="00797CCB">
              <w:rPr>
                <w:rFonts w:ascii="Times New Roman" w:hAnsi="Times New Roman" w:cs="Times New Roman"/>
                <w:b/>
                <w:bCs/>
                <w:lang w:val="en-US"/>
              </w:rPr>
              <w:t>Description</w:t>
            </w:r>
          </w:p>
        </w:tc>
        <w:tc>
          <w:tcPr>
            <w:tcW w:w="4224" w:type="dxa"/>
          </w:tcPr>
          <w:p w14:paraId="7B8694F4" w14:textId="2A5642FB" w:rsidR="00797CCB" w:rsidRPr="00797CCB" w:rsidRDefault="00797CCB" w:rsidP="00797CCB">
            <w:pPr>
              <w:pStyle w:val="HTMLVorformatiert"/>
              <w:rPr>
                <w:rFonts w:ascii="Times New Roman" w:hAnsi="Times New Roman" w:cs="Times New Roman"/>
                <w:b/>
                <w:bCs/>
                <w:lang w:val="en-US"/>
              </w:rPr>
            </w:pPr>
            <w:r w:rsidRPr="00797CCB">
              <w:rPr>
                <w:rFonts w:ascii="Times New Roman" w:hAnsi="Times New Roman" w:cs="Times New Roman"/>
                <w:b/>
                <w:bCs/>
                <w:lang w:val="en-US"/>
              </w:rPr>
              <w:t>Relevance for model building</w:t>
            </w:r>
          </w:p>
        </w:tc>
      </w:tr>
      <w:tr w:rsidR="00797CCB" w14:paraId="79B6A3DF" w14:textId="77777777" w:rsidTr="00797CCB">
        <w:tc>
          <w:tcPr>
            <w:tcW w:w="1980" w:type="dxa"/>
          </w:tcPr>
          <w:p w14:paraId="1B5D1591" w14:textId="6FA81F8E" w:rsidR="00797CCB" w:rsidRDefault="00797CCB" w:rsidP="00797CCB">
            <w:pPr>
              <w:pStyle w:val="HTMLVorformatiert"/>
              <w:rPr>
                <w:rFonts w:ascii="Times New Roman" w:hAnsi="Times New Roman" w:cs="Times New Roman"/>
                <w:lang w:val="en-US"/>
              </w:rPr>
            </w:pPr>
            <w:proofErr w:type="spellStart"/>
            <w:r>
              <w:rPr>
                <w:rFonts w:ascii="Times New Roman" w:hAnsi="Times New Roman" w:cs="Times New Roman"/>
                <w:lang w:val="en-US"/>
              </w:rPr>
              <w:t>Waehrung</w:t>
            </w:r>
            <w:proofErr w:type="spellEnd"/>
          </w:p>
        </w:tc>
        <w:tc>
          <w:tcPr>
            <w:tcW w:w="4252" w:type="dxa"/>
          </w:tcPr>
          <w:p w14:paraId="5D1115BE" w14:textId="1A3B446F" w:rsidR="00797CCB" w:rsidRDefault="00797CCB" w:rsidP="00797CCB">
            <w:pPr>
              <w:pStyle w:val="HTMLVorformatiert"/>
              <w:rPr>
                <w:rFonts w:ascii="Times New Roman" w:hAnsi="Times New Roman" w:cs="Times New Roman"/>
                <w:lang w:val="en-US"/>
              </w:rPr>
            </w:pPr>
            <w:r>
              <w:rPr>
                <w:rFonts w:ascii="Times New Roman" w:hAnsi="Times New Roman" w:cs="Times New Roman"/>
                <w:lang w:val="en-US"/>
              </w:rPr>
              <w:t>Contains only one value</w:t>
            </w:r>
          </w:p>
        </w:tc>
        <w:tc>
          <w:tcPr>
            <w:tcW w:w="4224" w:type="dxa"/>
          </w:tcPr>
          <w:p w14:paraId="737C1175" w14:textId="47543C47" w:rsidR="00797CCB" w:rsidRDefault="00797CCB" w:rsidP="00797CCB">
            <w:pPr>
              <w:pStyle w:val="HTMLVorformatiert"/>
              <w:rPr>
                <w:rFonts w:ascii="Times New Roman" w:hAnsi="Times New Roman" w:cs="Times New Roman"/>
                <w:lang w:val="en-US"/>
              </w:rPr>
            </w:pPr>
            <w:r>
              <w:rPr>
                <w:rFonts w:ascii="Times New Roman" w:hAnsi="Times New Roman" w:cs="Times New Roman"/>
                <w:lang w:val="en-US"/>
              </w:rPr>
              <w:t>Not relevant</w:t>
            </w:r>
          </w:p>
        </w:tc>
      </w:tr>
      <w:tr w:rsidR="00797CCB" w14:paraId="52C7DA9C" w14:textId="77777777" w:rsidTr="00797CCB">
        <w:tc>
          <w:tcPr>
            <w:tcW w:w="1980" w:type="dxa"/>
          </w:tcPr>
          <w:p w14:paraId="6EB99147" w14:textId="193BE8AE" w:rsidR="00797CCB" w:rsidRDefault="00797CCB" w:rsidP="00797CCB">
            <w:pPr>
              <w:pStyle w:val="HTMLVorformatiert"/>
              <w:rPr>
                <w:rFonts w:ascii="Times New Roman" w:hAnsi="Times New Roman" w:cs="Times New Roman"/>
                <w:lang w:val="en-US"/>
              </w:rPr>
            </w:pPr>
            <w:proofErr w:type="spellStart"/>
            <w:r>
              <w:rPr>
                <w:rFonts w:ascii="Times New Roman" w:hAnsi="Times New Roman" w:cs="Times New Roman"/>
                <w:lang w:val="en-US"/>
              </w:rPr>
              <w:t>Unamed</w:t>
            </w:r>
            <w:proofErr w:type="spellEnd"/>
            <w:r>
              <w:rPr>
                <w:rFonts w:ascii="Times New Roman" w:hAnsi="Times New Roman" w:cs="Times New Roman"/>
                <w:lang w:val="en-US"/>
              </w:rPr>
              <w:t xml:space="preserve"> 0</w:t>
            </w:r>
          </w:p>
        </w:tc>
        <w:tc>
          <w:tcPr>
            <w:tcW w:w="4252" w:type="dxa"/>
          </w:tcPr>
          <w:p w14:paraId="600746F4" w14:textId="129846CC" w:rsidR="00797CCB" w:rsidRDefault="0043443B" w:rsidP="00797CCB">
            <w:pPr>
              <w:pStyle w:val="HTMLVorformatiert"/>
              <w:rPr>
                <w:rFonts w:ascii="Times New Roman" w:hAnsi="Times New Roman" w:cs="Times New Roman"/>
                <w:lang w:val="en-US"/>
              </w:rPr>
            </w:pPr>
            <w:r>
              <w:rPr>
                <w:rFonts w:ascii="Times New Roman" w:hAnsi="Times New Roman" w:cs="Times New Roman"/>
                <w:lang w:val="en-US"/>
              </w:rPr>
              <w:t>Increasing enumeration of the rows</w:t>
            </w:r>
          </w:p>
        </w:tc>
        <w:tc>
          <w:tcPr>
            <w:tcW w:w="4224" w:type="dxa"/>
          </w:tcPr>
          <w:p w14:paraId="1239E9B7" w14:textId="211E02D0" w:rsidR="00797CCB" w:rsidRDefault="0043443B" w:rsidP="00797CCB">
            <w:pPr>
              <w:pStyle w:val="HTMLVorformatiert"/>
              <w:rPr>
                <w:rFonts w:ascii="Times New Roman" w:hAnsi="Times New Roman" w:cs="Times New Roman"/>
                <w:lang w:val="en-US"/>
              </w:rPr>
            </w:pPr>
            <w:r>
              <w:rPr>
                <w:rFonts w:ascii="Times New Roman" w:hAnsi="Times New Roman" w:cs="Times New Roman"/>
                <w:lang w:val="en-US"/>
              </w:rPr>
              <w:t>Not relevant</w:t>
            </w:r>
          </w:p>
        </w:tc>
      </w:tr>
      <w:tr w:rsidR="0043443B" w14:paraId="4BCBA644" w14:textId="77777777" w:rsidTr="00797CCB">
        <w:tc>
          <w:tcPr>
            <w:tcW w:w="1980" w:type="dxa"/>
          </w:tcPr>
          <w:p w14:paraId="7D15A2C9" w14:textId="2D5D5215" w:rsidR="0043443B" w:rsidRDefault="0043443B" w:rsidP="00797CCB">
            <w:pPr>
              <w:pStyle w:val="HTMLVorformatiert"/>
              <w:rPr>
                <w:rFonts w:ascii="Times New Roman" w:hAnsi="Times New Roman" w:cs="Times New Roman"/>
                <w:lang w:val="en-US"/>
              </w:rPr>
            </w:pPr>
            <w:proofErr w:type="spellStart"/>
            <w:r>
              <w:rPr>
                <w:rFonts w:ascii="Times New Roman" w:hAnsi="Times New Roman" w:cs="Times New Roman"/>
                <w:lang w:val="en-US"/>
              </w:rPr>
              <w:t>Auftragskonto</w:t>
            </w:r>
            <w:proofErr w:type="spellEnd"/>
          </w:p>
        </w:tc>
        <w:tc>
          <w:tcPr>
            <w:tcW w:w="4252" w:type="dxa"/>
          </w:tcPr>
          <w:p w14:paraId="4212E165" w14:textId="2172B252" w:rsidR="0043443B" w:rsidRDefault="0043443B" w:rsidP="00797CCB">
            <w:pPr>
              <w:pStyle w:val="HTMLVorformatiert"/>
              <w:rPr>
                <w:rFonts w:ascii="Times New Roman" w:hAnsi="Times New Roman" w:cs="Times New Roman"/>
                <w:lang w:val="en-US"/>
              </w:rPr>
            </w:pPr>
            <w:r>
              <w:rPr>
                <w:rFonts w:ascii="Times New Roman" w:hAnsi="Times New Roman" w:cs="Times New Roman"/>
                <w:lang w:val="en-US"/>
              </w:rPr>
              <w:t>Cont</w:t>
            </w:r>
            <w:r w:rsidR="004F20C3">
              <w:rPr>
                <w:rFonts w:ascii="Times New Roman" w:hAnsi="Times New Roman" w:cs="Times New Roman"/>
                <w:lang w:val="en-US"/>
              </w:rPr>
              <w:t>a</w:t>
            </w:r>
            <w:r>
              <w:rPr>
                <w:rFonts w:ascii="Times New Roman" w:hAnsi="Times New Roman" w:cs="Times New Roman"/>
                <w:lang w:val="en-US"/>
              </w:rPr>
              <w:t xml:space="preserve">ins </w:t>
            </w:r>
            <w:r w:rsidR="003A4359">
              <w:rPr>
                <w:rFonts w:ascii="Times New Roman" w:hAnsi="Times New Roman" w:cs="Times New Roman"/>
                <w:i/>
                <w:iCs/>
                <w:lang w:val="en-US"/>
              </w:rPr>
              <w:t>missing</w:t>
            </w:r>
            <w:r w:rsidR="003A4359" w:rsidRPr="003A4359">
              <w:rPr>
                <w:rFonts w:ascii="Times New Roman" w:hAnsi="Times New Roman" w:cs="Times New Roman"/>
                <w:i/>
                <w:iCs/>
                <w:lang w:val="en-US"/>
              </w:rPr>
              <w:t xml:space="preserve"> values</w:t>
            </w:r>
            <w:r>
              <w:rPr>
                <w:rFonts w:ascii="Times New Roman" w:hAnsi="Times New Roman" w:cs="Times New Roman"/>
                <w:lang w:val="en-US"/>
              </w:rPr>
              <w:t xml:space="preserve"> and two values </w:t>
            </w:r>
            <w:r w:rsidRPr="00797CCB">
              <w:rPr>
                <w:rFonts w:ascii="Times New Roman" w:hAnsi="Times New Roman" w:cs="Times New Roman"/>
                <w:i/>
                <w:iCs/>
                <w:lang w:val="en-US"/>
              </w:rPr>
              <w:t>89990210.0</w:t>
            </w:r>
            <w:r>
              <w:rPr>
                <w:rFonts w:ascii="Times New Roman" w:hAnsi="Times New Roman" w:cs="Times New Roman"/>
                <w:i/>
                <w:iCs/>
                <w:lang w:val="en-US"/>
              </w:rPr>
              <w:t xml:space="preserve"> </w:t>
            </w:r>
            <w:r w:rsidRPr="0043443B">
              <w:rPr>
                <w:rFonts w:ascii="Times New Roman" w:hAnsi="Times New Roman" w:cs="Times New Roman"/>
                <w:lang w:val="en-US"/>
              </w:rPr>
              <w:t>and</w:t>
            </w:r>
            <w:r>
              <w:rPr>
                <w:rFonts w:ascii="Times New Roman" w:hAnsi="Times New Roman" w:cs="Times New Roman"/>
                <w:i/>
                <w:iCs/>
                <w:lang w:val="en-US"/>
              </w:rPr>
              <w:t xml:space="preserve"> </w:t>
            </w:r>
            <w:r w:rsidRPr="00797CCB">
              <w:rPr>
                <w:rFonts w:ascii="Times New Roman" w:hAnsi="Times New Roman" w:cs="Times New Roman"/>
                <w:i/>
                <w:iCs/>
                <w:lang w:val="en-US"/>
              </w:rPr>
              <w:t>8999020</w:t>
            </w:r>
            <w:r>
              <w:rPr>
                <w:rFonts w:ascii="Times New Roman" w:hAnsi="Times New Roman" w:cs="Times New Roman"/>
                <w:i/>
                <w:iCs/>
                <w:lang w:val="en-US"/>
              </w:rPr>
              <w:t>1</w:t>
            </w:r>
            <w:r w:rsidRPr="00797CCB">
              <w:rPr>
                <w:rFonts w:ascii="Times New Roman" w:hAnsi="Times New Roman" w:cs="Times New Roman"/>
                <w:i/>
                <w:iCs/>
                <w:lang w:val="en-US"/>
              </w:rPr>
              <w:t>.0</w:t>
            </w:r>
          </w:p>
        </w:tc>
        <w:tc>
          <w:tcPr>
            <w:tcW w:w="4224" w:type="dxa"/>
          </w:tcPr>
          <w:p w14:paraId="695DBA94" w14:textId="5494A60F" w:rsidR="0043443B" w:rsidRPr="004F20C3" w:rsidRDefault="004F20C3" w:rsidP="00797CCB">
            <w:pPr>
              <w:pStyle w:val="HTMLVorformatiert"/>
              <w:rPr>
                <w:rFonts w:ascii="Times New Roman" w:hAnsi="Times New Roman" w:cs="Times New Roman"/>
                <w:lang w:val="en-US"/>
              </w:rPr>
            </w:pPr>
            <w:r w:rsidRPr="00797CCB">
              <w:rPr>
                <w:rFonts w:ascii="Times New Roman" w:hAnsi="Times New Roman" w:cs="Times New Roman"/>
                <w:i/>
                <w:iCs/>
                <w:lang w:val="en-US"/>
              </w:rPr>
              <w:t>89990210.0</w:t>
            </w:r>
            <w:r>
              <w:rPr>
                <w:rFonts w:ascii="Times New Roman" w:hAnsi="Times New Roman" w:cs="Times New Roman"/>
                <w:i/>
                <w:iCs/>
                <w:lang w:val="en-US"/>
              </w:rPr>
              <w:t xml:space="preserve"> </w:t>
            </w:r>
            <w:r>
              <w:rPr>
                <w:rFonts w:ascii="Times New Roman" w:hAnsi="Times New Roman" w:cs="Times New Roman"/>
                <w:lang w:val="en-US"/>
              </w:rPr>
              <w:t xml:space="preserve">shows a significant correlation the label </w:t>
            </w:r>
            <w:r w:rsidRPr="004F20C3">
              <w:rPr>
                <w:rFonts w:ascii="Times New Roman" w:hAnsi="Times New Roman" w:cs="Times New Roman"/>
                <w:i/>
                <w:iCs/>
                <w:lang w:val="en-US"/>
              </w:rPr>
              <w:t>leisure</w:t>
            </w:r>
            <w:r w:rsidRPr="004F20C3">
              <w:rPr>
                <w:rFonts w:ascii="Times New Roman" w:hAnsi="Times New Roman" w:cs="Times New Roman"/>
                <w:lang w:val="en-US"/>
              </w:rPr>
              <w:t xml:space="preserve"> </w:t>
            </w:r>
            <w:r w:rsidRPr="004F20C3">
              <w:rPr>
                <w:rFonts w:ascii="Times New Roman" w:hAnsi="Times New Roman" w:cs="Times New Roman"/>
                <w:lang w:val="en-US"/>
              </w:rPr>
              <w:sym w:font="Wingdings" w:char="F0E0"/>
            </w:r>
            <w:r w:rsidRPr="004F20C3">
              <w:rPr>
                <w:rFonts w:ascii="Times New Roman" w:hAnsi="Times New Roman" w:cs="Times New Roman"/>
                <w:lang w:val="en-US"/>
              </w:rPr>
              <w:t xml:space="preserve"> </w:t>
            </w:r>
            <w:r>
              <w:rPr>
                <w:rFonts w:ascii="Times New Roman" w:hAnsi="Times New Roman" w:cs="Times New Roman"/>
                <w:lang w:val="en-US"/>
              </w:rPr>
              <w:t>relevant</w:t>
            </w:r>
          </w:p>
        </w:tc>
      </w:tr>
      <w:tr w:rsidR="0043443B" w14:paraId="5568409A" w14:textId="77777777" w:rsidTr="00797CCB">
        <w:tc>
          <w:tcPr>
            <w:tcW w:w="1980" w:type="dxa"/>
          </w:tcPr>
          <w:p w14:paraId="5EB66B1F" w14:textId="363DEC19" w:rsidR="0043443B" w:rsidRDefault="00B002D4" w:rsidP="00797CCB">
            <w:pPr>
              <w:pStyle w:val="HTMLVorformatiert"/>
              <w:rPr>
                <w:rFonts w:ascii="Times New Roman" w:hAnsi="Times New Roman" w:cs="Times New Roman"/>
                <w:lang w:val="en-US"/>
              </w:rPr>
            </w:pPr>
            <w:proofErr w:type="spellStart"/>
            <w:r>
              <w:rPr>
                <w:rFonts w:ascii="Times New Roman" w:hAnsi="Times New Roman" w:cs="Times New Roman"/>
                <w:lang w:val="en-US"/>
              </w:rPr>
              <w:t>Buchungstag</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Valutadatum</w:t>
            </w:r>
            <w:proofErr w:type="spellEnd"/>
          </w:p>
        </w:tc>
        <w:tc>
          <w:tcPr>
            <w:tcW w:w="4252" w:type="dxa"/>
          </w:tcPr>
          <w:p w14:paraId="17387E19" w14:textId="7D6DC21F" w:rsidR="0043443B" w:rsidRDefault="00217A63" w:rsidP="00797CCB">
            <w:pPr>
              <w:pStyle w:val="HTMLVorformatiert"/>
              <w:rPr>
                <w:rFonts w:ascii="Times New Roman" w:hAnsi="Times New Roman" w:cs="Times New Roman"/>
                <w:lang w:val="en-US"/>
              </w:rPr>
            </w:pPr>
            <w:r>
              <w:rPr>
                <w:rFonts w:ascii="Times New Roman" w:hAnsi="Times New Roman" w:cs="Times New Roman"/>
                <w:lang w:val="en-US"/>
              </w:rPr>
              <w:t>Are different only in one single row</w:t>
            </w:r>
            <w:r w:rsidR="00E841A2">
              <w:rPr>
                <w:rFonts w:ascii="Times New Roman" w:hAnsi="Times New Roman" w:cs="Times New Roman"/>
                <w:lang w:val="en-US"/>
              </w:rPr>
              <w:t xml:space="preserve">. Column </w:t>
            </w:r>
            <w:proofErr w:type="spellStart"/>
            <w:r w:rsidR="00E841A2" w:rsidRPr="00E841A2">
              <w:rPr>
                <w:rFonts w:ascii="Times New Roman" w:hAnsi="Times New Roman" w:cs="Times New Roman"/>
                <w:i/>
                <w:iCs/>
                <w:lang w:val="en-US"/>
              </w:rPr>
              <w:t>Buchungstag</w:t>
            </w:r>
            <w:proofErr w:type="spellEnd"/>
            <w:r w:rsidR="00E841A2">
              <w:rPr>
                <w:rFonts w:ascii="Times New Roman" w:hAnsi="Times New Roman" w:cs="Times New Roman"/>
                <w:lang w:val="en-US"/>
              </w:rPr>
              <w:t xml:space="preserve"> has a correlation with the label</w:t>
            </w:r>
            <w:r w:rsidR="00CE35D1">
              <w:rPr>
                <w:rFonts w:ascii="Times New Roman" w:hAnsi="Times New Roman" w:cs="Times New Roman"/>
                <w:lang w:val="en-US"/>
              </w:rPr>
              <w:t xml:space="preserve">, e.g., transactions with label </w:t>
            </w:r>
            <w:r w:rsidR="00CE35D1" w:rsidRPr="00CE35D1">
              <w:rPr>
                <w:rFonts w:ascii="Times New Roman" w:hAnsi="Times New Roman" w:cs="Times New Roman"/>
                <w:i/>
                <w:iCs/>
                <w:lang w:val="en-US"/>
              </w:rPr>
              <w:t>leisure</w:t>
            </w:r>
            <w:r w:rsidR="00CE35D1">
              <w:rPr>
                <w:rFonts w:ascii="Times New Roman" w:hAnsi="Times New Roman" w:cs="Times New Roman"/>
                <w:lang w:val="en-US"/>
              </w:rPr>
              <w:t xml:space="preserve"> are more frequently booked on Mondays or Tuesdays</w:t>
            </w:r>
          </w:p>
        </w:tc>
        <w:tc>
          <w:tcPr>
            <w:tcW w:w="4224" w:type="dxa"/>
          </w:tcPr>
          <w:p w14:paraId="6D4A45E4" w14:textId="2AC6E696" w:rsidR="0043443B" w:rsidRDefault="00CB2F0C" w:rsidP="00797CCB">
            <w:pPr>
              <w:pStyle w:val="HTMLVorformatiert"/>
              <w:rPr>
                <w:rFonts w:ascii="Times New Roman" w:hAnsi="Times New Roman" w:cs="Times New Roman"/>
                <w:lang w:val="en-US"/>
              </w:rPr>
            </w:pPr>
            <w:r>
              <w:rPr>
                <w:rFonts w:ascii="Times New Roman" w:hAnsi="Times New Roman" w:cs="Times New Roman"/>
                <w:lang w:val="en-US"/>
              </w:rPr>
              <w:t>Sufficient</w:t>
            </w:r>
            <w:r w:rsidR="00217A63">
              <w:rPr>
                <w:rFonts w:ascii="Times New Roman" w:hAnsi="Times New Roman" w:cs="Times New Roman"/>
                <w:lang w:val="en-US"/>
              </w:rPr>
              <w:t xml:space="preserve"> to use only one column like </w:t>
            </w:r>
            <w:proofErr w:type="spellStart"/>
            <w:r w:rsidR="00217A63" w:rsidRPr="00217A63">
              <w:rPr>
                <w:rFonts w:ascii="Times New Roman" w:hAnsi="Times New Roman" w:cs="Times New Roman"/>
                <w:i/>
                <w:iCs/>
                <w:lang w:val="en-US"/>
              </w:rPr>
              <w:t>Buchungstag</w:t>
            </w:r>
            <w:proofErr w:type="spellEnd"/>
          </w:p>
        </w:tc>
      </w:tr>
      <w:tr w:rsidR="0043443B" w14:paraId="23E7DABD" w14:textId="77777777" w:rsidTr="00797CCB">
        <w:tc>
          <w:tcPr>
            <w:tcW w:w="1980" w:type="dxa"/>
          </w:tcPr>
          <w:p w14:paraId="1B8328B1" w14:textId="77777777" w:rsidR="0043443B" w:rsidRDefault="0043443B" w:rsidP="00797CCB">
            <w:pPr>
              <w:pStyle w:val="HTMLVorformatiert"/>
              <w:rPr>
                <w:rFonts w:ascii="Times New Roman" w:hAnsi="Times New Roman" w:cs="Times New Roman"/>
                <w:lang w:val="en-US"/>
              </w:rPr>
            </w:pPr>
          </w:p>
        </w:tc>
        <w:tc>
          <w:tcPr>
            <w:tcW w:w="4252" w:type="dxa"/>
          </w:tcPr>
          <w:p w14:paraId="11BCD27D" w14:textId="77777777" w:rsidR="0043443B" w:rsidRDefault="0043443B" w:rsidP="00797CCB">
            <w:pPr>
              <w:pStyle w:val="HTMLVorformatiert"/>
              <w:rPr>
                <w:rFonts w:ascii="Times New Roman" w:hAnsi="Times New Roman" w:cs="Times New Roman"/>
                <w:lang w:val="en-US"/>
              </w:rPr>
            </w:pPr>
          </w:p>
        </w:tc>
        <w:tc>
          <w:tcPr>
            <w:tcW w:w="4224" w:type="dxa"/>
          </w:tcPr>
          <w:p w14:paraId="13E3C421" w14:textId="77777777" w:rsidR="0043443B" w:rsidRDefault="0043443B" w:rsidP="00797CCB">
            <w:pPr>
              <w:pStyle w:val="HTMLVorformatiert"/>
              <w:rPr>
                <w:rFonts w:ascii="Times New Roman" w:hAnsi="Times New Roman" w:cs="Times New Roman"/>
                <w:lang w:val="en-US"/>
              </w:rPr>
            </w:pPr>
          </w:p>
        </w:tc>
      </w:tr>
    </w:tbl>
    <w:p w14:paraId="48D9912B" w14:textId="77777777" w:rsidR="00797CCB" w:rsidRPr="00797CCB" w:rsidRDefault="00797CCB" w:rsidP="00797CCB">
      <w:pPr>
        <w:pStyle w:val="HTMLVorformatiert"/>
        <w:shd w:val="clear" w:color="auto" w:fill="FFFFFF"/>
        <w:rPr>
          <w:rFonts w:ascii="Times New Roman" w:hAnsi="Times New Roman" w:cs="Times New Roman"/>
          <w:i/>
          <w:iCs/>
          <w:lang w:val="en-US"/>
        </w:rPr>
      </w:pPr>
    </w:p>
    <w:p w14:paraId="4022BBE7" w14:textId="3FB6E239" w:rsidR="00D0315C" w:rsidRDefault="00D0315C">
      <w:pPr>
        <w:rPr>
          <w:lang w:val="en-US"/>
        </w:rPr>
      </w:pPr>
      <w:r w:rsidRPr="00D0315C">
        <w:rPr>
          <w:u w:val="single"/>
          <w:lang w:val="en-US"/>
        </w:rPr>
        <w:t>Data Preparation</w:t>
      </w:r>
      <w:r>
        <w:rPr>
          <w:lang w:val="en-US"/>
        </w:rPr>
        <w:t>:</w:t>
      </w:r>
    </w:p>
    <w:p w14:paraId="51B7E5E4" w14:textId="6679C9E3" w:rsidR="00D0315C" w:rsidRDefault="00D0315C">
      <w:pPr>
        <w:rPr>
          <w:lang w:val="en-US"/>
        </w:rPr>
      </w:pPr>
      <w:r w:rsidRPr="00D0315C">
        <w:rPr>
          <w:u w:val="single"/>
          <w:lang w:val="en-US"/>
        </w:rPr>
        <w:t>Modeling</w:t>
      </w:r>
      <w:r>
        <w:rPr>
          <w:lang w:val="en-US"/>
        </w:rPr>
        <w:t>:</w:t>
      </w:r>
    </w:p>
    <w:p w14:paraId="6942E9AC" w14:textId="749CD797" w:rsidR="00D0315C" w:rsidRPr="00D0315C" w:rsidRDefault="00D0315C">
      <w:pPr>
        <w:rPr>
          <w:lang w:val="en-US"/>
        </w:rPr>
      </w:pPr>
      <w:r w:rsidRPr="00D0315C">
        <w:rPr>
          <w:u w:val="single"/>
          <w:lang w:val="en-US"/>
        </w:rPr>
        <w:t>Evaluation</w:t>
      </w:r>
      <w:r>
        <w:rPr>
          <w:lang w:val="en-US"/>
        </w:rPr>
        <w:t>:</w:t>
      </w:r>
    </w:p>
    <w:p w14:paraId="00000006" w14:textId="77777777" w:rsidR="0077782B" w:rsidRDefault="001754DA">
      <w:pPr>
        <w:pStyle w:val="berschrift1"/>
      </w:pPr>
      <w:r>
        <w:t>Evaluation</w:t>
      </w:r>
    </w:p>
    <w:p w14:paraId="00000007" w14:textId="77777777" w:rsidR="0077782B" w:rsidRDefault="001754DA">
      <w:r>
        <w:t>An evaluation of your results; includes a metric you chose, its definition and use.</w:t>
      </w:r>
    </w:p>
    <w:p w14:paraId="00000008" w14:textId="77777777" w:rsidR="0077782B" w:rsidRDefault="001754DA">
      <w:pPr>
        <w:pStyle w:val="berschrift1"/>
      </w:pPr>
      <w:bookmarkStart w:id="3" w:name="_84qm2bz77gh" w:colFirst="0" w:colLast="0"/>
      <w:bookmarkEnd w:id="3"/>
      <w:r>
        <w:t>Screenshot</w:t>
      </w:r>
    </w:p>
    <w:p w14:paraId="00000009" w14:textId="77777777" w:rsidR="0077782B" w:rsidRDefault="001754DA">
      <w:r>
        <w:t xml:space="preserve">A screenshot of your </w:t>
      </w:r>
      <w:proofErr w:type="spellStart"/>
      <w:r>
        <w:t>Jupyter</w:t>
      </w:r>
      <w:proofErr w:type="spellEnd"/>
      <w:r>
        <w:t xml:space="preserve"> notebook after final run showing chosen evaluation metric.</w:t>
      </w:r>
    </w:p>
    <w:p w14:paraId="0000000A" w14:textId="77777777" w:rsidR="0077782B" w:rsidRDefault="0077782B"/>
    <w:p w14:paraId="0000000B" w14:textId="4106F037" w:rsidR="0077782B" w:rsidRPr="00991064" w:rsidRDefault="00991064">
      <w:pPr>
        <w:rPr>
          <w:u w:val="single"/>
        </w:rPr>
      </w:pPr>
      <w:r w:rsidRPr="00991064">
        <w:rPr>
          <w:u w:val="single"/>
        </w:rPr>
        <w:t>Sources:</w:t>
      </w:r>
    </w:p>
    <w:p w14:paraId="2701A1A1" w14:textId="77777777" w:rsidR="00991064" w:rsidRDefault="00991064" w:rsidP="00991064">
      <w:pPr>
        <w:widowControl/>
        <w:spacing w:after="0" w:line="240" w:lineRule="auto"/>
        <w:rPr>
          <w:rFonts w:ascii="Arial" w:hAnsi="Arial" w:cs="Arial"/>
          <w:color w:val="222222"/>
          <w:sz w:val="16"/>
          <w:szCs w:val="16"/>
          <w:shd w:val="clear" w:color="auto" w:fill="FFFFFF"/>
          <w:lang w:val="en-US"/>
        </w:rPr>
      </w:pPr>
      <w:r>
        <w:rPr>
          <w:rFonts w:ascii="Arial" w:hAnsi="Arial" w:cs="Arial"/>
          <w:color w:val="222222"/>
          <w:sz w:val="16"/>
          <w:szCs w:val="16"/>
          <w:shd w:val="clear" w:color="auto" w:fill="FFFFFF"/>
          <w:lang w:val="de-DE"/>
        </w:rPr>
        <w:t xml:space="preserve">[1] </w:t>
      </w:r>
      <w:r w:rsidRPr="00991064">
        <w:rPr>
          <w:rFonts w:ascii="Arial" w:hAnsi="Arial" w:cs="Arial"/>
          <w:color w:val="222222"/>
          <w:sz w:val="16"/>
          <w:szCs w:val="16"/>
          <w:shd w:val="clear" w:color="auto" w:fill="FFFFFF"/>
          <w:lang w:val="de-DE"/>
        </w:rPr>
        <w:t xml:space="preserve">Studer, S., Bui, T. B., Drescher, C., </w:t>
      </w:r>
      <w:proofErr w:type="spellStart"/>
      <w:r w:rsidRPr="00991064">
        <w:rPr>
          <w:rFonts w:ascii="Arial" w:hAnsi="Arial" w:cs="Arial"/>
          <w:color w:val="222222"/>
          <w:sz w:val="16"/>
          <w:szCs w:val="16"/>
          <w:shd w:val="clear" w:color="auto" w:fill="FFFFFF"/>
          <w:lang w:val="de-DE"/>
        </w:rPr>
        <w:t>Hanuschkin</w:t>
      </w:r>
      <w:proofErr w:type="spellEnd"/>
      <w:r w:rsidRPr="00991064">
        <w:rPr>
          <w:rFonts w:ascii="Arial" w:hAnsi="Arial" w:cs="Arial"/>
          <w:color w:val="222222"/>
          <w:sz w:val="16"/>
          <w:szCs w:val="16"/>
          <w:shd w:val="clear" w:color="auto" w:fill="FFFFFF"/>
          <w:lang w:val="de-DE"/>
        </w:rPr>
        <w:t xml:space="preserve">, A., Winkler, L., Peters, S., &amp; Müller, K. R. (2021). </w:t>
      </w:r>
      <w:r w:rsidRPr="00991064">
        <w:rPr>
          <w:rFonts w:ascii="Arial" w:hAnsi="Arial" w:cs="Arial"/>
          <w:color w:val="222222"/>
          <w:sz w:val="16"/>
          <w:szCs w:val="16"/>
          <w:shd w:val="clear" w:color="auto" w:fill="FFFFFF"/>
          <w:lang w:val="en-US"/>
        </w:rPr>
        <w:t xml:space="preserve">Towards CRISP-ML (Q): a machine learning </w:t>
      </w:r>
      <w:r>
        <w:rPr>
          <w:rFonts w:ascii="Arial" w:hAnsi="Arial" w:cs="Arial"/>
          <w:color w:val="222222"/>
          <w:sz w:val="16"/>
          <w:szCs w:val="16"/>
          <w:shd w:val="clear" w:color="auto" w:fill="FFFFFF"/>
          <w:lang w:val="en-US"/>
        </w:rPr>
        <w:t xml:space="preserve">  </w:t>
      </w:r>
    </w:p>
    <w:p w14:paraId="442142EC" w14:textId="495B2953" w:rsidR="00991064" w:rsidRPr="00991064" w:rsidRDefault="00991064" w:rsidP="00991064">
      <w:pPr>
        <w:widowControl/>
        <w:spacing w:after="0" w:line="240" w:lineRule="auto"/>
        <w:rPr>
          <w:sz w:val="16"/>
          <w:szCs w:val="16"/>
          <w:lang w:val="en-US"/>
        </w:rPr>
      </w:pPr>
      <w:r>
        <w:rPr>
          <w:rFonts w:ascii="Arial" w:hAnsi="Arial" w:cs="Arial"/>
          <w:color w:val="222222"/>
          <w:sz w:val="16"/>
          <w:szCs w:val="16"/>
          <w:shd w:val="clear" w:color="auto" w:fill="FFFFFF"/>
          <w:lang w:val="en-US"/>
        </w:rPr>
        <w:t xml:space="preserve">     </w:t>
      </w:r>
      <w:r w:rsidRPr="00991064">
        <w:rPr>
          <w:rFonts w:ascii="Arial" w:hAnsi="Arial" w:cs="Arial"/>
          <w:color w:val="222222"/>
          <w:sz w:val="16"/>
          <w:szCs w:val="16"/>
          <w:shd w:val="clear" w:color="auto" w:fill="FFFFFF"/>
          <w:lang w:val="en-US"/>
        </w:rPr>
        <w:t>process model with quality assurance methodology. </w:t>
      </w:r>
      <w:r w:rsidRPr="00991064">
        <w:rPr>
          <w:rFonts w:ascii="Arial" w:hAnsi="Arial" w:cs="Arial"/>
          <w:i/>
          <w:iCs/>
          <w:color w:val="222222"/>
          <w:sz w:val="16"/>
          <w:szCs w:val="16"/>
          <w:shd w:val="clear" w:color="auto" w:fill="FFFFFF"/>
          <w:lang w:val="en-US"/>
        </w:rPr>
        <w:t>Machine Learning and Knowledge Extraction</w:t>
      </w:r>
      <w:r w:rsidRPr="00991064">
        <w:rPr>
          <w:rFonts w:ascii="Arial" w:hAnsi="Arial" w:cs="Arial"/>
          <w:color w:val="222222"/>
          <w:sz w:val="16"/>
          <w:szCs w:val="16"/>
          <w:shd w:val="clear" w:color="auto" w:fill="FFFFFF"/>
          <w:lang w:val="en-US"/>
        </w:rPr>
        <w:t>, </w:t>
      </w:r>
      <w:r w:rsidRPr="00991064">
        <w:rPr>
          <w:rFonts w:ascii="Arial" w:hAnsi="Arial" w:cs="Arial"/>
          <w:i/>
          <w:iCs/>
          <w:color w:val="222222"/>
          <w:sz w:val="16"/>
          <w:szCs w:val="16"/>
          <w:shd w:val="clear" w:color="auto" w:fill="FFFFFF"/>
          <w:lang w:val="en-US"/>
        </w:rPr>
        <w:t>3</w:t>
      </w:r>
      <w:r w:rsidRPr="00991064">
        <w:rPr>
          <w:rFonts w:ascii="Arial" w:hAnsi="Arial" w:cs="Arial"/>
          <w:color w:val="222222"/>
          <w:sz w:val="16"/>
          <w:szCs w:val="16"/>
          <w:shd w:val="clear" w:color="auto" w:fill="FFFFFF"/>
          <w:lang w:val="en-US"/>
        </w:rPr>
        <w:t>(2), 392-413.</w:t>
      </w:r>
    </w:p>
    <w:p w14:paraId="423A530F" w14:textId="77777777" w:rsidR="00991064" w:rsidRPr="00991064" w:rsidRDefault="00991064">
      <w:pPr>
        <w:rPr>
          <w:sz w:val="16"/>
          <w:szCs w:val="16"/>
        </w:rPr>
      </w:pPr>
    </w:p>
    <w:sectPr w:rsidR="00991064" w:rsidRPr="0099106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6B7BD" w14:textId="77777777" w:rsidR="001754DA" w:rsidRDefault="001754DA" w:rsidP="006F6955">
      <w:pPr>
        <w:spacing w:after="0" w:line="240" w:lineRule="auto"/>
      </w:pPr>
      <w:r>
        <w:separator/>
      </w:r>
    </w:p>
  </w:endnote>
  <w:endnote w:type="continuationSeparator" w:id="0">
    <w:p w14:paraId="2F66F700" w14:textId="77777777" w:rsidR="001754DA" w:rsidRDefault="001754DA" w:rsidP="006F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6C075" w14:textId="77777777" w:rsidR="006F6955" w:rsidRDefault="006F69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29383" w14:textId="77777777" w:rsidR="006F6955" w:rsidRDefault="006F695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D78E4" w14:textId="77777777" w:rsidR="006F6955" w:rsidRDefault="006F69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A95D2" w14:textId="77777777" w:rsidR="001754DA" w:rsidRDefault="001754DA" w:rsidP="006F6955">
      <w:pPr>
        <w:spacing w:after="0" w:line="240" w:lineRule="auto"/>
      </w:pPr>
      <w:r>
        <w:separator/>
      </w:r>
    </w:p>
  </w:footnote>
  <w:footnote w:type="continuationSeparator" w:id="0">
    <w:p w14:paraId="63EDE3A2" w14:textId="77777777" w:rsidR="001754DA" w:rsidRDefault="001754DA" w:rsidP="006F6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0B25" w14:textId="77777777" w:rsidR="006F6955" w:rsidRDefault="006F69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A9192" w14:textId="77777777" w:rsidR="006F6955" w:rsidRDefault="006F69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D4FBA" w14:textId="77777777" w:rsidR="006F6955" w:rsidRDefault="006F69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01B7D"/>
    <w:multiLevelType w:val="hybridMultilevel"/>
    <w:tmpl w:val="5E262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531086"/>
    <w:multiLevelType w:val="hybridMultilevel"/>
    <w:tmpl w:val="12F22B78"/>
    <w:lvl w:ilvl="0" w:tplc="E00CABCA">
      <w:start w:val="1"/>
      <w:numFmt w:val="decimal"/>
      <w:lvlText w:val="%1."/>
      <w:lvlJc w:val="left"/>
      <w:pPr>
        <w:ind w:left="720" w:hanging="360"/>
      </w:pPr>
      <w:rPr>
        <w:rFonts w:ascii="Arial" w:hAnsi="Arial" w:cs="Arial" w:hint="default"/>
        <w:color w:val="222222"/>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2B"/>
    <w:rsid w:val="000E1A06"/>
    <w:rsid w:val="001754DA"/>
    <w:rsid w:val="001C3960"/>
    <w:rsid w:val="00217A63"/>
    <w:rsid w:val="00263DD1"/>
    <w:rsid w:val="003A4359"/>
    <w:rsid w:val="00431922"/>
    <w:rsid w:val="0043443B"/>
    <w:rsid w:val="004F20C3"/>
    <w:rsid w:val="00593A51"/>
    <w:rsid w:val="006F6955"/>
    <w:rsid w:val="007603CE"/>
    <w:rsid w:val="00760E57"/>
    <w:rsid w:val="0077782B"/>
    <w:rsid w:val="00797CCB"/>
    <w:rsid w:val="00940C81"/>
    <w:rsid w:val="00991064"/>
    <w:rsid w:val="00B002D4"/>
    <w:rsid w:val="00CB2F0C"/>
    <w:rsid w:val="00CE35D1"/>
    <w:rsid w:val="00D0315C"/>
    <w:rsid w:val="00E841A2"/>
    <w:rsid w:val="00F000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AB845"/>
  <w15:docId w15:val="{6FF3E5E6-2759-A746-B40E-806D507D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6"/>
      <w:szCs w:val="36"/>
    </w:rPr>
  </w:style>
  <w:style w:type="paragraph" w:styleId="berschrift2">
    <w:name w:val="heading 2"/>
    <w:basedOn w:val="Standard"/>
    <w:next w:val="Standard"/>
    <w:uiPriority w:val="9"/>
    <w:semiHidden/>
    <w:unhideWhenUsed/>
    <w:qFormat/>
    <w:pPr>
      <w:spacing w:before="360"/>
      <w:outlineLvl w:val="1"/>
    </w:pPr>
    <w:rPr>
      <w:rFonts w:ascii="Arial" w:eastAsia="Arial" w:hAnsi="Arial" w:cs="Arial"/>
      <w:b/>
      <w:sz w:val="28"/>
      <w:szCs w:val="28"/>
    </w:rPr>
  </w:style>
  <w:style w:type="paragraph" w:styleId="berschrift3">
    <w:name w:val="heading 3"/>
    <w:basedOn w:val="Standard"/>
    <w:next w:val="Standard"/>
    <w:uiPriority w:val="9"/>
    <w:semiHidden/>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semiHidden/>
    <w:unhideWhenUsed/>
    <w:qFormat/>
    <w:pPr>
      <w:spacing w:before="240" w:after="40"/>
      <w:outlineLvl w:val="3"/>
    </w:pPr>
    <w:rPr>
      <w:rFonts w:ascii="Arial" w:eastAsia="Arial" w:hAnsi="Arial" w:cs="Arial"/>
      <w:color w:val="666666"/>
      <w:sz w:val="20"/>
      <w:szCs w:val="20"/>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color w:val="666666"/>
      <w:sz w:val="36"/>
      <w:szCs w:val="36"/>
    </w:rPr>
  </w:style>
  <w:style w:type="paragraph" w:styleId="Kopfzeile">
    <w:name w:val="header"/>
    <w:basedOn w:val="Standard"/>
    <w:link w:val="KopfzeileZchn"/>
    <w:uiPriority w:val="99"/>
    <w:unhideWhenUsed/>
    <w:rsid w:val="006F69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6955"/>
  </w:style>
  <w:style w:type="paragraph" w:styleId="Fuzeile">
    <w:name w:val="footer"/>
    <w:basedOn w:val="Standard"/>
    <w:link w:val="FuzeileZchn"/>
    <w:uiPriority w:val="99"/>
    <w:unhideWhenUsed/>
    <w:rsid w:val="006F69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6955"/>
  </w:style>
  <w:style w:type="paragraph" w:styleId="Listenabsatz">
    <w:name w:val="List Paragraph"/>
    <w:basedOn w:val="Standard"/>
    <w:uiPriority w:val="34"/>
    <w:qFormat/>
    <w:rsid w:val="00991064"/>
    <w:pPr>
      <w:ind w:left="720"/>
      <w:contextualSpacing/>
    </w:pPr>
  </w:style>
  <w:style w:type="paragraph" w:styleId="HTMLVorformatiert">
    <w:name w:val="HTML Preformatted"/>
    <w:basedOn w:val="Standard"/>
    <w:link w:val="HTMLVorformatiertZchn"/>
    <w:uiPriority w:val="99"/>
    <w:unhideWhenUsed/>
    <w:rsid w:val="00797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797CCB"/>
    <w:rPr>
      <w:rFonts w:ascii="Courier New" w:hAnsi="Courier New" w:cs="Courier New"/>
      <w:sz w:val="20"/>
      <w:szCs w:val="20"/>
      <w:lang w:val="de-DE"/>
    </w:rPr>
  </w:style>
  <w:style w:type="table" w:styleId="Tabellenraster">
    <w:name w:val="Table Grid"/>
    <w:basedOn w:val="NormaleTabelle"/>
    <w:uiPriority w:val="39"/>
    <w:rsid w:val="0079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1467">
      <w:bodyDiv w:val="1"/>
      <w:marLeft w:val="0"/>
      <w:marRight w:val="0"/>
      <w:marTop w:val="0"/>
      <w:marBottom w:val="0"/>
      <w:divBdr>
        <w:top w:val="none" w:sz="0" w:space="0" w:color="auto"/>
        <w:left w:val="none" w:sz="0" w:space="0" w:color="auto"/>
        <w:bottom w:val="none" w:sz="0" w:space="0" w:color="auto"/>
        <w:right w:val="none" w:sz="0" w:space="0" w:color="auto"/>
      </w:divBdr>
    </w:div>
    <w:div w:id="574167629">
      <w:bodyDiv w:val="1"/>
      <w:marLeft w:val="0"/>
      <w:marRight w:val="0"/>
      <w:marTop w:val="0"/>
      <w:marBottom w:val="0"/>
      <w:divBdr>
        <w:top w:val="none" w:sz="0" w:space="0" w:color="auto"/>
        <w:left w:val="none" w:sz="0" w:space="0" w:color="auto"/>
        <w:bottom w:val="none" w:sz="0" w:space="0" w:color="auto"/>
        <w:right w:val="none" w:sz="0" w:space="0" w:color="auto"/>
      </w:divBdr>
    </w:div>
    <w:div w:id="812992121">
      <w:bodyDiv w:val="1"/>
      <w:marLeft w:val="0"/>
      <w:marRight w:val="0"/>
      <w:marTop w:val="0"/>
      <w:marBottom w:val="0"/>
      <w:divBdr>
        <w:top w:val="none" w:sz="0" w:space="0" w:color="auto"/>
        <w:left w:val="none" w:sz="0" w:space="0" w:color="auto"/>
        <w:bottom w:val="none" w:sz="0" w:space="0" w:color="auto"/>
        <w:right w:val="none" w:sz="0" w:space="0" w:color="auto"/>
      </w:divBdr>
      <w:divsChild>
        <w:div w:id="230310185">
          <w:marLeft w:val="0"/>
          <w:marRight w:val="0"/>
          <w:marTop w:val="0"/>
          <w:marBottom w:val="60"/>
          <w:divBdr>
            <w:top w:val="none" w:sz="0" w:space="0" w:color="auto"/>
            <w:left w:val="none" w:sz="0" w:space="0" w:color="auto"/>
            <w:bottom w:val="none" w:sz="0" w:space="0" w:color="auto"/>
            <w:right w:val="none" w:sz="0" w:space="0" w:color="auto"/>
          </w:divBdr>
          <w:divsChild>
            <w:div w:id="254873728">
              <w:marLeft w:val="0"/>
              <w:marRight w:val="0"/>
              <w:marTop w:val="0"/>
              <w:marBottom w:val="0"/>
              <w:divBdr>
                <w:top w:val="none" w:sz="0" w:space="0" w:color="auto"/>
                <w:left w:val="none" w:sz="0" w:space="0" w:color="auto"/>
                <w:bottom w:val="none" w:sz="0" w:space="0" w:color="auto"/>
                <w:right w:val="none" w:sz="0" w:space="0" w:color="auto"/>
              </w:divBdr>
              <w:divsChild>
                <w:div w:id="966741418">
                  <w:marLeft w:val="0"/>
                  <w:marRight w:val="0"/>
                  <w:marTop w:val="0"/>
                  <w:marBottom w:val="0"/>
                  <w:divBdr>
                    <w:top w:val="none" w:sz="0" w:space="0" w:color="auto"/>
                    <w:left w:val="none" w:sz="0" w:space="0" w:color="auto"/>
                    <w:bottom w:val="none" w:sz="0" w:space="0" w:color="auto"/>
                    <w:right w:val="none" w:sz="0" w:space="0" w:color="auto"/>
                  </w:divBdr>
                  <w:divsChild>
                    <w:div w:id="1213693196">
                      <w:marLeft w:val="0"/>
                      <w:marRight w:val="150"/>
                      <w:marTop w:val="30"/>
                      <w:marBottom w:val="0"/>
                      <w:divBdr>
                        <w:top w:val="none" w:sz="0" w:space="0" w:color="auto"/>
                        <w:left w:val="none" w:sz="0" w:space="0" w:color="auto"/>
                        <w:bottom w:val="none" w:sz="0" w:space="0" w:color="auto"/>
                        <w:right w:val="none" w:sz="0" w:space="0" w:color="auto"/>
                      </w:divBdr>
                      <w:divsChild>
                        <w:div w:id="614562419">
                          <w:marLeft w:val="0"/>
                          <w:marRight w:val="0"/>
                          <w:marTop w:val="0"/>
                          <w:marBottom w:val="0"/>
                          <w:divBdr>
                            <w:top w:val="none" w:sz="0" w:space="0" w:color="auto"/>
                            <w:left w:val="none" w:sz="0" w:space="0" w:color="auto"/>
                            <w:bottom w:val="none" w:sz="0" w:space="0" w:color="auto"/>
                            <w:right w:val="none" w:sz="0" w:space="0" w:color="auto"/>
                          </w:divBdr>
                        </w:div>
                      </w:divsChild>
                    </w:div>
                    <w:div w:id="308217524">
                      <w:marLeft w:val="0"/>
                      <w:marRight w:val="150"/>
                      <w:marTop w:val="30"/>
                      <w:marBottom w:val="0"/>
                      <w:divBdr>
                        <w:top w:val="none" w:sz="0" w:space="0" w:color="auto"/>
                        <w:left w:val="none" w:sz="0" w:space="0" w:color="auto"/>
                        <w:bottom w:val="none" w:sz="0" w:space="0" w:color="auto"/>
                        <w:right w:val="none" w:sz="0" w:space="0" w:color="auto"/>
                      </w:divBdr>
                      <w:divsChild>
                        <w:div w:id="577666841">
                          <w:marLeft w:val="0"/>
                          <w:marRight w:val="0"/>
                          <w:marTop w:val="0"/>
                          <w:marBottom w:val="0"/>
                          <w:divBdr>
                            <w:top w:val="none" w:sz="0" w:space="0" w:color="auto"/>
                            <w:left w:val="none" w:sz="0" w:space="0" w:color="auto"/>
                            <w:bottom w:val="none" w:sz="0" w:space="0" w:color="auto"/>
                            <w:right w:val="none" w:sz="0" w:space="0" w:color="auto"/>
                          </w:divBdr>
                        </w:div>
                      </w:divsChild>
                    </w:div>
                    <w:div w:id="778645164">
                      <w:marLeft w:val="0"/>
                      <w:marRight w:val="0"/>
                      <w:marTop w:val="0"/>
                      <w:marBottom w:val="0"/>
                      <w:divBdr>
                        <w:top w:val="none" w:sz="0" w:space="0" w:color="auto"/>
                        <w:left w:val="none" w:sz="0" w:space="0" w:color="auto"/>
                        <w:bottom w:val="none" w:sz="0" w:space="0" w:color="auto"/>
                        <w:right w:val="none" w:sz="0" w:space="0" w:color="auto"/>
                      </w:divBdr>
                      <w:divsChild>
                        <w:div w:id="51855195">
                          <w:marLeft w:val="0"/>
                          <w:marRight w:val="0"/>
                          <w:marTop w:val="0"/>
                          <w:marBottom w:val="0"/>
                          <w:divBdr>
                            <w:top w:val="none" w:sz="0" w:space="0" w:color="auto"/>
                            <w:left w:val="none" w:sz="0" w:space="0" w:color="auto"/>
                            <w:bottom w:val="none" w:sz="0" w:space="0" w:color="auto"/>
                            <w:right w:val="none" w:sz="0" w:space="0" w:color="auto"/>
                          </w:divBdr>
                        </w:div>
                      </w:divsChild>
                    </w:div>
                    <w:div w:id="115952787">
                      <w:marLeft w:val="0"/>
                      <w:marRight w:val="150"/>
                      <w:marTop w:val="30"/>
                      <w:marBottom w:val="0"/>
                      <w:divBdr>
                        <w:top w:val="none" w:sz="0" w:space="0" w:color="auto"/>
                        <w:left w:val="none" w:sz="0" w:space="0" w:color="auto"/>
                        <w:bottom w:val="none" w:sz="0" w:space="0" w:color="auto"/>
                        <w:right w:val="none" w:sz="0" w:space="0" w:color="auto"/>
                      </w:divBdr>
                      <w:divsChild>
                        <w:div w:id="978993577">
                          <w:marLeft w:val="0"/>
                          <w:marRight w:val="0"/>
                          <w:marTop w:val="0"/>
                          <w:marBottom w:val="0"/>
                          <w:divBdr>
                            <w:top w:val="none" w:sz="0" w:space="0" w:color="auto"/>
                            <w:left w:val="none" w:sz="0" w:space="0" w:color="auto"/>
                            <w:bottom w:val="none" w:sz="0" w:space="0" w:color="auto"/>
                            <w:right w:val="none" w:sz="0" w:space="0" w:color="auto"/>
                          </w:divBdr>
                          <w:divsChild>
                            <w:div w:id="592713147">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1779133746">
          <w:marLeft w:val="0"/>
          <w:marRight w:val="0"/>
          <w:marTop w:val="0"/>
          <w:marBottom w:val="0"/>
          <w:divBdr>
            <w:top w:val="none" w:sz="0" w:space="0" w:color="auto"/>
            <w:left w:val="none" w:sz="0" w:space="0" w:color="auto"/>
            <w:bottom w:val="none" w:sz="0" w:space="0" w:color="auto"/>
            <w:right w:val="none" w:sz="0" w:space="0" w:color="auto"/>
          </w:divBdr>
        </w:div>
      </w:divsChild>
    </w:div>
    <w:div w:id="1988969810">
      <w:bodyDiv w:val="1"/>
      <w:marLeft w:val="0"/>
      <w:marRight w:val="0"/>
      <w:marTop w:val="0"/>
      <w:marBottom w:val="0"/>
      <w:divBdr>
        <w:top w:val="none" w:sz="0" w:space="0" w:color="auto"/>
        <w:left w:val="none" w:sz="0" w:space="0" w:color="auto"/>
        <w:bottom w:val="none" w:sz="0" w:space="0" w:color="auto"/>
        <w:right w:val="none" w:sz="0" w:space="0" w:color="auto"/>
      </w:divBdr>
    </w:div>
    <w:div w:id="206262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el77aliz</cp:lastModifiedBy>
  <cp:revision>20</cp:revision>
  <dcterms:created xsi:type="dcterms:W3CDTF">2021-05-10T14:55:00Z</dcterms:created>
  <dcterms:modified xsi:type="dcterms:W3CDTF">2021-05-11T08:27:00Z</dcterms:modified>
</cp:coreProperties>
</file>