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C699A" w:rsidRDefault="008C699A">
      <w:pPr>
        <w:jc w:val="center"/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8" o:spid="_x0000_s1026" style="position:absolute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C699A" w:rsidRDefault="008C699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1-3 реализуя приоритетную очередь, путем добавления элемента в список в соответствии с приоритетом объекта. 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8C699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Выполнили студенты группы 21ВВ3: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Тюкалов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В.Е. и Чинов Д.Д.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Приоритетная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14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priority(p);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bookmarkStart w:id="0" w:name="_GoBack"/>
      <w:bookmarkEnd w:id="0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last-&gt;next =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14A" w:rsidRPr="00E80E79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"Кол-во данных: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614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8C699A" w:rsidRPr="00E80E79" w:rsidRDefault="00E80E79" w:rsidP="00273BD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3DE97" wp14:editId="67322F04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2. </w:t>
      </w:r>
    </w:p>
    <w:p w:rsidR="008C699A" w:rsidRDefault="008C699A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0E79" w:rsidRDefault="00E80E79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47CCC" wp14:editId="0946C2DF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273BD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8C699A" w:rsidRDefault="00273BD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программы, показанный на рисунке 1, совпал с результатами трассировки на рисунке 2.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="00396E9C"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96E9C">
        <w:rPr>
          <w:rFonts w:ascii="Times New Roman" w:eastAsia="Times New Roman" w:hAnsi="Times New Roman" w:cs="Times New Roman"/>
          <w:b/>
          <w:sz w:val="28"/>
          <w:szCs w:val="28"/>
        </w:rPr>
        <w:t>и 3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Алоритмы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Очередь и Стек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 w:rsidRPr="00B3614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B3614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предыдущий элемент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last-&gt;next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last = p;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pop_stack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last-&gt;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last-&gt;next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pop_queue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</w:t>
      </w:r>
      <w:r w:rsidRPr="00B361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B3614A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3614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699A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8C699A" w:rsidRPr="00396E9C" w:rsidRDefault="00396E9C" w:rsidP="00396E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DA4B0" wp14:editId="3736C151">
            <wp:extent cx="5940425" cy="3411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25FE0" wp14:editId="6762A6B1">
            <wp:extent cx="5940425" cy="1019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87F27" wp14:editId="28259438">
            <wp:extent cx="5940425" cy="1019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8C699A" w:rsidRPr="00396E9C" w:rsidRDefault="00273BD6" w:rsidP="00396E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программы, показанный на рисунке 1, совпал с результата</w:t>
      </w:r>
      <w:r w:rsidR="00396E9C">
        <w:rPr>
          <w:rFonts w:ascii="Times New Roman" w:eastAsia="Times New Roman" w:hAnsi="Times New Roman" w:cs="Times New Roman"/>
          <w:sz w:val="28"/>
          <w:szCs w:val="28"/>
        </w:rPr>
        <w:t>ми трассировки на рисунке 2 и 3</w:t>
      </w: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P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="00273BD6">
        <w:rPr>
          <w:rFonts w:ascii="Times New Roman" w:eastAsia="Times New Roman" w:hAnsi="Times New Roman" w:cs="Times New Roman"/>
          <w:b/>
          <w:sz w:val="28"/>
          <w:szCs w:val="28"/>
        </w:rPr>
        <w:t xml:space="preserve">ывод: </w:t>
      </w:r>
      <w:r w:rsidR="00273BD6">
        <w:rPr>
          <w:rFonts w:ascii="Times New Roman" w:eastAsia="Times New Roman" w:hAnsi="Times New Roman" w:cs="Times New Roman"/>
          <w:sz w:val="28"/>
          <w:szCs w:val="28"/>
        </w:rPr>
        <w:t>мы вып</w:t>
      </w:r>
      <w:r>
        <w:rPr>
          <w:rFonts w:ascii="Times New Roman" w:eastAsia="Times New Roman" w:hAnsi="Times New Roman" w:cs="Times New Roman"/>
          <w:sz w:val="28"/>
          <w:szCs w:val="28"/>
        </w:rPr>
        <w:t>олнили лабораторные указания и на практике познакомились с такими структурами данных, как</w:t>
      </w:r>
      <w:r w:rsidRPr="00396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стек, очередь и приоритетная очередь.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8C69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736"/>
    <w:multiLevelType w:val="multilevel"/>
    <w:tmpl w:val="B1CC6D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9A"/>
    <w:rsid w:val="00273BD6"/>
    <w:rsid w:val="00396E9C"/>
    <w:rsid w:val="00560C52"/>
    <w:rsid w:val="008C699A"/>
    <w:rsid w:val="00B34368"/>
    <w:rsid w:val="00B3614A"/>
    <w:rsid w:val="00E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1032"/>
  <w15:docId w15:val="{9DEA0880-0603-4A61-9DBB-3DB33E6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AMUW2mUtWQrZLedK+UmW+b1GmsCTz9mo2bnD7XZCoWoZcZlnSbKOGqdWnrY9+AJ/rZEC+U4mZTStctfi/KVitk3/D9ZUyxE/UZoVJsWg/sxjDeqhQsTF3MZt5WuNHAp3iPHXNTlsCJUb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9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Василий</cp:lastModifiedBy>
  <cp:revision>3</cp:revision>
  <dcterms:created xsi:type="dcterms:W3CDTF">2022-09-07T15:45:00Z</dcterms:created>
  <dcterms:modified xsi:type="dcterms:W3CDTF">2022-10-18T17:55:00Z</dcterms:modified>
</cp:coreProperties>
</file>