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5.8.0.0 -->
  <w:body>
    <w:p w:rsidR="001811BE">
      <w:pPr>
        <w:spacing w:line="500" w:lineRule="exact"/>
        <w:rPr>
          <w:rFonts w:ascii="宋体" w:hAnsi="宋体" w:hint="eastAsia"/>
          <w:b/>
          <w:sz w:val="32"/>
          <w:szCs w:val="32"/>
        </w:rPr>
      </w:pPr>
      <w:r>
        <w:rPr>
          <w:rFonts w:ascii="宋体" w:hAnsi="宋体" w:hint="eastAsia"/>
          <w:b/>
          <w:sz w:val="44"/>
          <w:szCs w:val="44"/>
        </w:rPr>
        <w:t xml:space="preserve">            </w:t>
      </w:r>
      <w:r>
        <w:rPr>
          <w:rFonts w:ascii="宋体" w:hAnsi="宋体" w:hint="eastAsia"/>
          <w:b/>
          <w:sz w:val="44"/>
          <w:szCs w:val="32"/>
        </w:rPr>
        <w:t>法律事务委托合同</w:t>
      </w:r>
    </w:p>
    <w:p w:rsidR="001811BE">
      <w:pPr>
        <w:spacing w:line="560" w:lineRule="exact"/>
        <w:ind w:firstLine="1714" w:firstLineChars="857"/>
        <w:rPr>
          <w:rFonts w:ascii="宋体" w:hAnsi="宋体" w:hint="eastAsia"/>
          <w:b/>
          <w:sz w:val="28"/>
          <w:szCs w:val="28"/>
        </w:rPr>
      </w:pPr>
      <w:r>
        <w:rPr>
          <w:rFonts w:ascii="宋体" w:hAnsi="宋体" w:hint="eastAsia"/>
          <w:b/>
          <w:sz w:val="28"/>
          <w:szCs w:val="28"/>
        </w:rPr>
        <w:t xml:space="preserve"> （民事、刑事附带民事、仲裁）</w:t>
      </w:r>
    </w:p>
    <w:p w:rsidR="001811BE">
      <w:pPr>
        <w:spacing w:line="560" w:lineRule="exact"/>
        <w:ind w:firstLine="3478" w:firstLineChars="1739"/>
        <w:rPr>
          <w:rFonts w:ascii="宋体" w:hAnsi="宋体" w:hint="eastAsia"/>
          <w:sz w:val="24"/>
        </w:rPr>
      </w:pPr>
      <w:r>
        <w:rPr>
          <w:rFonts w:ascii="宋体" w:hAnsi="宋体" w:hint="eastAsia"/>
          <w:sz w:val="24"/>
        </w:rPr>
        <w:t>合同编号：         民字 [  ]第   号</w:t>
      </w:r>
    </w:p>
    <w:p w:rsidR="001811BE">
      <w:pPr>
        <w:spacing w:before="156" w:beforeLines="50"/>
        <w:ind w:firstLine="3478" w:firstLineChars="1739"/>
        <w:rPr>
          <w:rFonts w:ascii="宋体" w:hAnsi="宋体" w:hint="eastAsia"/>
          <w:b/>
          <w:sz w:val="24"/>
        </w:rPr>
      </w:pPr>
    </w:p>
    <w:p w:rsidR="001811BE">
      <w:pPr>
        <w:spacing w:line="500" w:lineRule="exact"/>
        <w:rPr>
          <w:rFonts w:ascii="宋体" w:hAnsi="宋体" w:hint="eastAsia"/>
          <w:b/>
          <w:sz w:val="24"/>
        </w:rPr>
      </w:pPr>
      <w:r>
        <w:rPr>
          <w:rFonts w:ascii="宋体" w:hAnsi="宋体" w:hint="eastAsia"/>
          <w:sz w:val="24"/>
        </w:rPr>
        <w:t>委托人（甲方）：</w:t>
      </w:r>
      <w:r>
        <w:rPr>
          <w:rFonts w:ascii="宋体" w:hAnsi="宋体" w:hint="eastAsia"/>
          <w:b/>
          <w:sz w:val="24"/>
        </w:rPr>
        <w:t xml:space="preserve">           </w:t>
      </w:r>
      <w:r w:rsidR="00477611">
        <w:rPr>
          <w:rFonts w:ascii="宋体" w:hAnsi="宋体"/>
          <w:b/>
          <w:noProof/>
          <w:sz w:val="24"/>
        </w:rPr>
        <w:t>职业技术学院</w:t>
      </w:r>
    </w:p>
    <w:p w:rsidR="001811BE">
      <w:pPr>
        <w:spacing w:line="500" w:lineRule="exact"/>
        <w:rPr>
          <w:rFonts w:ascii="宋体" w:hAnsi="宋体" w:hint="eastAsia"/>
          <w:b/>
          <w:sz w:val="24"/>
        </w:rPr>
      </w:pPr>
      <w:r>
        <w:rPr>
          <w:rFonts w:ascii="宋体" w:hAnsi="宋体" w:hint="eastAsia"/>
          <w:sz w:val="24"/>
        </w:rPr>
        <w:t>受托人（乙方）：</w:t>
      </w:r>
      <w:r w:rsidR="00477611">
        <w:rPr>
          <w:rFonts w:ascii="宋体" w:hAnsi="宋体"/>
          <w:noProof/>
          <w:sz w:val="24"/>
        </w:rPr>
        <w:t>商贸公司</w:t>
      </w:r>
    </w:p>
    <w:p w:rsidR="001811BE">
      <w:pPr>
        <w:spacing w:line="640" w:lineRule="exact"/>
        <w:ind w:firstLine="400" w:firstLineChars="200"/>
        <w:rPr>
          <w:rFonts w:ascii="宋体" w:hAnsi="宋体" w:hint="eastAsia"/>
          <w:sz w:val="24"/>
        </w:rPr>
      </w:pPr>
      <w:r>
        <w:rPr>
          <w:rFonts w:ascii="宋体" w:hAnsi="宋体" w:hint="eastAsia"/>
          <w:sz w:val="24"/>
        </w:rPr>
        <w:t>根据中华人民共和国《合同法》、《律师法》及其他有关法律的规定，甲方委托乙方律师作为委托代理人。双方按照诚实信用原则，经协商一致,立此合同。</w:t>
      </w:r>
    </w:p>
    <w:p w:rsidR="001811BE">
      <w:pPr>
        <w:spacing w:line="640" w:lineRule="exact"/>
        <w:ind w:left="-100" w:firstLine="490" w:leftChars="-50" w:firstLineChars="245"/>
        <w:rPr>
          <w:rFonts w:ascii="宋体" w:hAnsi="宋体" w:hint="eastAsia"/>
          <w:sz w:val="24"/>
        </w:rPr>
      </w:pPr>
      <w:r>
        <w:rPr>
          <w:rFonts w:ascii="宋体" w:hAnsi="宋体" w:hint="eastAsia"/>
          <w:b/>
          <w:sz w:val="24"/>
        </w:rPr>
        <w:t>第一条</w:t>
      </w:r>
      <w:r>
        <w:rPr>
          <w:rFonts w:ascii="宋体" w:hAnsi="宋体" w:hint="eastAsia"/>
          <w:sz w:val="24"/>
        </w:rPr>
        <w:t xml:space="preserve">  委托代理事项：乙方接受甲方委托，指派律师在以下案件中担任甲方的委托代理人：</w:t>
      </w:r>
    </w:p>
    <w:p w:rsidR="001811BE">
      <w:pPr>
        <w:numPr>
          <w:ilvl w:val="0"/>
          <w:numId w:val="1"/>
        </w:numPr>
        <w:tabs>
          <w:tab w:val="left" w:pos="1192"/>
        </w:tabs>
        <w:spacing w:line="640" w:lineRule="exact"/>
        <w:rPr>
          <w:rFonts w:ascii="宋体" w:hAnsi="宋体" w:hint="eastAsia"/>
          <w:sz w:val="24"/>
        </w:rPr>
      </w:pPr>
      <w:r>
        <w:rPr>
          <w:rFonts w:ascii="宋体" w:hAnsi="宋体" w:hint="eastAsia"/>
          <w:sz w:val="24"/>
        </w:rPr>
        <w:t>各方当事人名称或者姓名：</w:t>
      </w:r>
    </w:p>
    <w:p w:rsidR="001811BE">
      <w:pPr>
        <w:spacing w:line="640" w:lineRule="exact"/>
        <w:ind w:left="472"/>
        <w:rPr>
          <w:rFonts w:ascii="宋体" w:hAnsi="宋体" w:hint="eastAsia"/>
          <w:sz w:val="24"/>
        </w:rPr>
      </w:pPr>
      <w:r>
        <w:rPr>
          <w:rFonts w:ascii="宋体" w:hAnsi="宋体" w:hint="eastAsia"/>
          <w:sz w:val="24"/>
        </w:rPr>
        <w:t>上诉人：</w:t>
      </w:r>
    </w:p>
    <w:p w:rsidR="001811BE">
      <w:pPr>
        <w:spacing w:line="500" w:lineRule="exact"/>
        <w:ind w:firstLine="386" w:firstLineChars="193"/>
        <w:rPr>
          <w:rFonts w:ascii="宋体" w:hAnsi="宋体" w:hint="eastAsia"/>
          <w:b/>
          <w:sz w:val="24"/>
        </w:rPr>
      </w:pPr>
      <w:r>
        <w:rPr>
          <w:rFonts w:ascii="宋体" w:hAnsi="宋体" w:hint="eastAsia"/>
          <w:b/>
          <w:sz w:val="24"/>
          <w:u w:val="single"/>
        </w:rPr>
        <w:t xml:space="preserve">    </w:t>
      </w:r>
      <w:r w:rsidR="00902A44">
        <w:rPr>
          <w:rFonts w:ascii="宋体" w:hAnsi="宋体"/>
          <w:b/>
          <w:noProof/>
          <w:sz w:val="24"/>
          <w:u w:val="single"/>
        </w:rPr>
        <w:t>陈先生</w:t>
      </w:r>
      <w:r>
        <w:rPr>
          <w:rFonts w:ascii="宋体" w:hAnsi="宋体" w:hint="eastAsia"/>
          <w:b/>
          <w:sz w:val="24"/>
          <w:u w:val="single"/>
        </w:rPr>
        <w:t xml:space="preserve">                                                                </w:t>
      </w:r>
    </w:p>
    <w:p w:rsidR="001811BE">
      <w:pPr>
        <w:spacing w:line="640" w:lineRule="exact"/>
        <w:ind w:left="472"/>
        <w:rPr>
          <w:rFonts w:ascii="宋体" w:hAnsi="宋体" w:hint="eastAsia"/>
          <w:sz w:val="24"/>
        </w:rPr>
      </w:pPr>
      <w:r>
        <w:rPr>
          <w:rFonts w:ascii="宋体" w:hAnsi="宋体" w:hint="eastAsia"/>
          <w:sz w:val="24"/>
        </w:rPr>
        <w:t>被上诉人：</w:t>
      </w:r>
    </w:p>
    <w:p w:rsidR="001811BE">
      <w:pPr>
        <w:spacing w:line="640" w:lineRule="exact"/>
        <w:ind w:firstLine="396" w:firstLineChars="198"/>
        <w:rPr>
          <w:rFonts w:ascii="宋体" w:hAnsi="宋体" w:hint="eastAsia"/>
          <w:b/>
          <w:sz w:val="24"/>
          <w:u w:val="single"/>
        </w:rPr>
      </w:pPr>
      <w:r>
        <w:rPr>
          <w:rFonts w:ascii="宋体" w:hAnsi="宋体" w:hint="eastAsia"/>
          <w:b/>
          <w:sz w:val="24"/>
          <w:u w:val="single"/>
        </w:rPr>
        <w:t xml:space="preserve">    </w:t>
      </w:r>
      <w:r w:rsidR="00902A44">
        <w:rPr>
          <w:rFonts w:ascii="宋体" w:hAnsi="宋体"/>
          <w:b/>
          <w:noProof/>
          <w:sz w:val="24"/>
          <w:u w:val="single"/>
        </w:rPr>
        <w:t>周先生</w:t>
      </w:r>
      <w:r>
        <w:rPr>
          <w:rFonts w:ascii="宋体" w:hAnsi="宋体" w:hint="eastAsia"/>
          <w:b/>
          <w:sz w:val="24"/>
          <w:u w:val="single"/>
        </w:rPr>
        <w:t xml:space="preserve">   </w:t>
      </w:r>
    </w:p>
    <w:p w:rsidR="001811BE">
      <w:pPr>
        <w:spacing w:line="640" w:lineRule="exact"/>
        <w:ind w:firstLine="396" w:firstLineChars="198"/>
        <w:rPr>
          <w:rFonts w:ascii="宋体" w:hAnsi="宋体" w:hint="eastAsia"/>
          <w:b/>
          <w:sz w:val="24"/>
          <w:u w:val="single"/>
        </w:rPr>
      </w:pPr>
      <w:r>
        <w:rPr>
          <w:rFonts w:ascii="宋体" w:hAnsi="宋体" w:hint="eastAsia"/>
          <w:b/>
          <w:sz w:val="24"/>
          <w:u w:val="single"/>
        </w:rPr>
        <w:t xml:space="preserve">                                 </w:t>
      </w:r>
      <w:r>
        <w:rPr>
          <w:rFonts w:ascii="宋体" w:hAnsi="宋体" w:hint="eastAsia"/>
          <w:sz w:val="24"/>
          <w:u w:val="single"/>
        </w:rPr>
        <w:t xml:space="preserve">     </w:t>
      </w:r>
      <w:r>
        <w:rPr>
          <w:rFonts w:ascii="宋体" w:hAnsi="宋体" w:hint="eastAsia"/>
          <w:sz w:val="24"/>
          <w:u w:val="single"/>
        </w:rPr>
        <w:t xml:space="preserve">                            </w:t>
      </w:r>
    </w:p>
    <w:p w:rsidR="001811BE">
      <w:pPr>
        <w:spacing w:line="640" w:lineRule="exact"/>
        <w:ind w:left="472"/>
        <w:rPr>
          <w:rFonts w:ascii="宋体" w:hAnsi="宋体" w:hint="eastAsia"/>
          <w:sz w:val="24"/>
        </w:rPr>
      </w:pPr>
      <w:r>
        <w:rPr>
          <w:rFonts w:ascii="宋体" w:hAnsi="宋体" w:hint="eastAsia"/>
          <w:sz w:val="24"/>
        </w:rPr>
        <w:t>第三人：</w:t>
      </w:r>
      <w:r>
        <w:rPr>
          <w:rFonts w:ascii="宋体" w:hAnsi="宋体" w:hint="eastAsia"/>
          <w:sz w:val="24"/>
          <w:u w:val="single"/>
        </w:rPr>
        <w:t xml:space="preserve">                        </w:t>
      </w:r>
      <w:r>
        <w:rPr>
          <w:rFonts w:ascii="宋体" w:hAnsi="宋体" w:hint="eastAsia"/>
          <w:b/>
          <w:sz w:val="24"/>
          <w:u w:val="single"/>
        </w:rPr>
        <w:t xml:space="preserve"> </w:t>
      </w:r>
      <w:r>
        <w:rPr>
          <w:rFonts w:ascii="宋体" w:hAnsi="宋体" w:hint="eastAsia"/>
          <w:sz w:val="24"/>
          <w:u w:val="single"/>
        </w:rPr>
        <w:t xml:space="preserve"> /                                   </w:t>
      </w:r>
    </w:p>
    <w:p w:rsidR="001811BE">
      <w:pPr>
        <w:numPr>
          <w:ilvl w:val="0"/>
          <w:numId w:val="1"/>
        </w:numPr>
        <w:tabs>
          <w:tab w:val="left" w:pos="1192"/>
        </w:tabs>
        <w:spacing w:line="640" w:lineRule="exact"/>
        <w:rPr>
          <w:rFonts w:ascii="宋体" w:hAnsi="宋体" w:hint="eastAsia"/>
          <w:sz w:val="24"/>
          <w:u w:val="single"/>
        </w:rPr>
      </w:pPr>
      <w:r>
        <w:rPr>
          <w:rFonts w:ascii="宋体" w:hAnsi="宋体" w:hint="eastAsia"/>
          <w:sz w:val="24"/>
        </w:rPr>
        <w:t>案由、案号：</w:t>
      </w:r>
      <w:r>
        <w:rPr>
          <w:rFonts w:ascii="宋体" w:hAnsi="宋体" w:hint="eastAsia"/>
          <w:sz w:val="24"/>
          <w:u w:val="single"/>
        </w:rPr>
        <w:t xml:space="preserve">  </w:t>
      </w:r>
      <w:r>
        <w:rPr>
          <w:rFonts w:ascii="宋体" w:hAnsi="宋体" w:hint="eastAsia"/>
          <w:b/>
          <w:sz w:val="24"/>
          <w:u w:val="single"/>
        </w:rPr>
        <w:t xml:space="preserve">      建设工程施工合同纠纷      </w:t>
      </w:r>
      <w:r>
        <w:rPr>
          <w:rFonts w:ascii="宋体" w:hAnsi="宋体" w:hint="eastAsia"/>
          <w:sz w:val="24"/>
          <w:u w:val="single"/>
        </w:rPr>
        <w:t xml:space="preserve">                                    </w:t>
      </w:r>
    </w:p>
    <w:p w:rsidR="001811BE">
      <w:pPr>
        <w:numPr>
          <w:ilvl w:val="0"/>
          <w:numId w:val="1"/>
        </w:numPr>
        <w:tabs>
          <w:tab w:val="left" w:pos="1192"/>
        </w:tabs>
        <w:spacing w:line="640" w:lineRule="exact"/>
        <w:rPr>
          <w:rFonts w:ascii="宋体" w:hAnsi="宋体" w:hint="eastAsia"/>
          <w:sz w:val="24"/>
          <w:u w:val="single"/>
        </w:rPr>
      </w:pPr>
      <w:r>
        <w:rPr>
          <w:rFonts w:ascii="宋体" w:hAnsi="宋体" w:hint="eastAsia"/>
          <w:sz w:val="24"/>
        </w:rPr>
        <w:t>受理机关：</w:t>
      </w:r>
      <w:r>
        <w:rPr>
          <w:rFonts w:ascii="宋体" w:hAnsi="宋体" w:hint="eastAsia"/>
          <w:sz w:val="24"/>
          <w:u w:val="single"/>
        </w:rPr>
        <w:t xml:space="preserve">    </w:t>
      </w:r>
      <w:r>
        <w:rPr>
          <w:rFonts w:ascii="宋体" w:hAnsi="宋体" w:hint="eastAsia"/>
          <w:b/>
          <w:sz w:val="24"/>
          <w:u w:val="single"/>
        </w:rPr>
        <w:t xml:space="preserve">        </w:t>
      </w:r>
      <w:r w:rsidR="009059EF">
        <w:rPr>
          <w:rFonts w:ascii="宋体" w:hAnsi="宋体"/>
          <w:b/>
          <w:noProof/>
          <w:sz w:val="24"/>
          <w:u w:val="single"/>
        </w:rPr>
        <w:t>人民法院</w:t>
      </w:r>
      <w:r>
        <w:rPr>
          <w:rFonts w:ascii="宋体" w:hAnsi="宋体" w:hint="eastAsia"/>
          <w:b/>
          <w:sz w:val="24"/>
          <w:u w:val="single"/>
        </w:rPr>
        <w:t xml:space="preserve">      </w:t>
      </w:r>
      <w:r>
        <w:rPr>
          <w:rFonts w:ascii="宋体" w:hAnsi="宋体" w:hint="eastAsia"/>
          <w:sz w:val="24"/>
          <w:u w:val="single"/>
        </w:rPr>
        <w:t xml:space="preserve">                           </w:t>
      </w:r>
      <w:r>
        <w:rPr>
          <w:rFonts w:ascii="宋体" w:hAnsi="宋体" w:hint="eastAsia"/>
          <w:sz w:val="24"/>
          <w:u w:val="single"/>
        </w:rPr>
        <w:t xml:space="preserve">       </w:t>
      </w:r>
    </w:p>
    <w:p w:rsidR="001811BE">
      <w:pPr>
        <w:numPr>
          <w:ilvl w:val="0"/>
          <w:numId w:val="1"/>
        </w:numPr>
        <w:tabs>
          <w:tab w:val="left" w:pos="1192"/>
        </w:tabs>
        <w:spacing w:line="640" w:lineRule="exact"/>
        <w:rPr>
          <w:rFonts w:ascii="宋体" w:hAnsi="宋体" w:hint="eastAsia"/>
          <w:sz w:val="24"/>
          <w:u w:val="single"/>
        </w:rPr>
      </w:pPr>
      <w:r>
        <w:rPr>
          <w:rFonts w:ascii="宋体" w:hAnsi="宋体" w:hint="eastAsia"/>
          <w:sz w:val="24"/>
        </w:rPr>
        <w:t>受理阶段：</w:t>
      </w:r>
      <w:r>
        <w:rPr>
          <w:rFonts w:ascii="宋体" w:hAnsi="宋体" w:hint="eastAsia"/>
          <w:sz w:val="24"/>
          <w:u w:val="single"/>
        </w:rPr>
        <w:t xml:space="preserve">       </w:t>
      </w:r>
      <w:r>
        <w:rPr>
          <w:rFonts w:ascii="宋体" w:hAnsi="宋体" w:hint="eastAsia"/>
          <w:b/>
          <w:sz w:val="24"/>
          <w:u w:val="single"/>
        </w:rPr>
        <w:t xml:space="preserve">      </w:t>
      </w:r>
      <w:r>
        <w:rPr>
          <w:rFonts w:ascii="宋体" w:hAnsi="宋体" w:hint="eastAsia"/>
          <w:sz w:val="24"/>
          <w:u w:val="single"/>
        </w:rPr>
        <w:t xml:space="preserve">                                      </w:t>
      </w:r>
    </w:p>
    <w:p w:rsidR="001811BE">
      <w:pPr>
        <w:spacing w:line="640" w:lineRule="exact"/>
        <w:ind w:firstLine="390" w:firstLineChars="195"/>
        <w:rPr>
          <w:rFonts w:ascii="宋体" w:hAnsi="宋体" w:hint="eastAsia"/>
          <w:sz w:val="24"/>
        </w:rPr>
      </w:pPr>
      <w:r>
        <w:rPr>
          <w:rFonts w:ascii="宋体" w:hAnsi="宋体" w:hint="eastAsia"/>
          <w:b/>
          <w:sz w:val="24"/>
        </w:rPr>
        <w:t>第二条</w:t>
      </w:r>
      <w:r>
        <w:rPr>
          <w:rFonts w:ascii="宋体" w:hAnsi="宋体" w:hint="eastAsia"/>
          <w:sz w:val="24"/>
        </w:rPr>
        <w:t xml:space="preserve">  委托代理权限：以甲方出具的授权委托书载明的为准。</w:t>
      </w:r>
    </w:p>
    <w:p w:rsidR="001811BE">
      <w:pPr>
        <w:spacing w:line="640" w:lineRule="exact"/>
        <w:ind w:firstLine="400" w:firstLineChars="200"/>
        <w:rPr>
          <w:rFonts w:ascii="宋体" w:hAnsi="宋体" w:hint="eastAsia"/>
          <w:sz w:val="24"/>
        </w:rPr>
      </w:pPr>
      <w:r>
        <w:rPr>
          <w:rFonts w:ascii="宋体" w:hAnsi="宋体" w:hint="eastAsia"/>
          <w:b/>
          <w:sz w:val="24"/>
        </w:rPr>
        <w:t xml:space="preserve">第三条 </w:t>
      </w:r>
      <w:r>
        <w:rPr>
          <w:rFonts w:ascii="宋体" w:hAnsi="宋体" w:hint="eastAsia"/>
          <w:sz w:val="24"/>
        </w:rPr>
        <w:t xml:space="preserve"> 甲方的权利和义务</w:t>
      </w:r>
    </w:p>
    <w:p w:rsidR="001811BE">
      <w:pPr>
        <w:spacing w:line="640" w:lineRule="exact"/>
        <w:ind w:firstLine="300" w:firstLineChars="150"/>
        <w:rPr>
          <w:rFonts w:ascii="宋体" w:hAnsi="宋体" w:hint="eastAsia"/>
          <w:sz w:val="24"/>
        </w:rPr>
      </w:pPr>
      <w:r>
        <w:rPr>
          <w:rFonts w:ascii="宋体" w:hAnsi="宋体" w:hint="eastAsia"/>
          <w:sz w:val="24"/>
        </w:rPr>
        <w:t>（一）甲方应当真实、客观、全面地向乙方律师介绍案情，提供与委托代理事项有关的证据、文件及其他相关材料；如与本案有关的情况和事实发生变化，应及时告知乙方律师。</w:t>
      </w:r>
    </w:p>
    <w:p w:rsidR="001811BE">
      <w:pPr>
        <w:spacing w:line="640" w:lineRule="exact"/>
        <w:ind w:firstLine="300" w:firstLineChars="150"/>
        <w:rPr>
          <w:rFonts w:ascii="宋体" w:hAnsi="宋体" w:hint="eastAsia"/>
          <w:sz w:val="24"/>
        </w:rPr>
      </w:pPr>
      <w:r>
        <w:rPr>
          <w:rFonts w:ascii="宋体" w:hAnsi="宋体" w:hint="eastAsia"/>
          <w:sz w:val="24"/>
        </w:rPr>
        <w:t>（二）甲方应当积极主动地配合乙方律师的工作，对乙方律师提出的要求应当明确具体、合法合理；不得要求乙方律师进行违法或者有违律师执业规范的活动。</w:t>
      </w:r>
    </w:p>
    <w:p w:rsidR="001811BE">
      <w:pPr>
        <w:spacing w:line="640" w:lineRule="exact"/>
        <w:ind w:firstLine="300" w:firstLineChars="150"/>
        <w:rPr>
          <w:rFonts w:ascii="宋体" w:hAnsi="宋体" w:hint="eastAsia"/>
          <w:sz w:val="24"/>
        </w:rPr>
      </w:pPr>
      <w:r>
        <w:rPr>
          <w:rFonts w:ascii="宋体" w:hAnsi="宋体" w:hint="eastAsia"/>
          <w:sz w:val="24"/>
        </w:rPr>
        <w:t>（三）甲方应当依约按时、足额地向乙方支付律师服务费和差旅费等。</w:t>
      </w:r>
    </w:p>
    <w:p w:rsidR="001811BE">
      <w:pPr>
        <w:spacing w:line="640" w:lineRule="exact"/>
        <w:ind w:firstLine="300" w:firstLineChars="150"/>
        <w:rPr>
          <w:rFonts w:ascii="宋体" w:hAnsi="宋体" w:hint="eastAsia"/>
          <w:sz w:val="24"/>
        </w:rPr>
      </w:pPr>
      <w:r>
        <w:rPr>
          <w:rFonts w:ascii="宋体" w:hAnsi="宋体" w:hint="eastAsia"/>
          <w:sz w:val="24"/>
        </w:rPr>
        <w:t>（四）甲方有权要求乙方及时更换在服务过程中工作不负责任、或不适合办理甲方委托的法律事务的乙方律师，但甲方提出此要求的理由应充分、合理。</w:t>
      </w:r>
    </w:p>
    <w:p w:rsidR="001811BE">
      <w:pPr>
        <w:spacing w:line="640" w:lineRule="exact"/>
        <w:ind w:left="472"/>
        <w:rPr>
          <w:rFonts w:ascii="宋体" w:hAnsi="宋体" w:hint="eastAsia"/>
          <w:sz w:val="24"/>
        </w:rPr>
      </w:pPr>
      <w:r>
        <w:rPr>
          <w:rFonts w:ascii="宋体" w:hAnsi="宋体" w:hint="eastAsia"/>
          <w:b/>
          <w:sz w:val="24"/>
        </w:rPr>
        <w:t xml:space="preserve">第四条  </w:t>
      </w:r>
      <w:r>
        <w:rPr>
          <w:rFonts w:ascii="宋体" w:hAnsi="宋体" w:hint="eastAsia"/>
          <w:sz w:val="24"/>
        </w:rPr>
        <w:t>乙方的权利和义务</w:t>
      </w:r>
    </w:p>
    <w:p w:rsidR="001811BE">
      <w:pPr>
        <w:spacing w:line="640" w:lineRule="exact"/>
        <w:ind w:firstLine="294" w:firstLineChars="147"/>
        <w:rPr>
          <w:rFonts w:ascii="宋体" w:hAnsi="宋体" w:hint="eastAsia"/>
          <w:sz w:val="24"/>
        </w:rPr>
      </w:pPr>
      <w:r>
        <w:rPr>
          <w:rFonts w:ascii="宋体" w:hAnsi="宋体" w:hint="eastAsia"/>
          <w:sz w:val="24"/>
        </w:rPr>
        <w:t>（一）乙方指派</w:t>
      </w:r>
      <w:r>
        <w:rPr>
          <w:rFonts w:ascii="宋体" w:hAnsi="宋体" w:hint="eastAsia"/>
          <w:b/>
          <w:sz w:val="24"/>
          <w:u w:val="single"/>
        </w:rPr>
        <w:t xml:space="preserve">      </w:t>
      </w:r>
      <w:r>
        <w:rPr>
          <w:rFonts w:ascii="宋体" w:hAnsi="宋体" w:hint="eastAsia"/>
          <w:sz w:val="24"/>
        </w:rPr>
        <w:t>律师为委托代理人。该指派律师因故不能履行职务时，由乙方另行指派律师，经甲方确认并重新出具授权委托书后，继续完成本合同约定的代理事务。</w:t>
      </w:r>
    </w:p>
    <w:p w:rsidR="001811BE">
      <w:pPr>
        <w:spacing w:line="640" w:lineRule="exact"/>
        <w:ind w:firstLine="294" w:firstLineChars="147"/>
        <w:rPr>
          <w:rFonts w:ascii="宋体" w:hAnsi="宋体" w:hint="eastAsia"/>
          <w:sz w:val="24"/>
        </w:rPr>
      </w:pPr>
      <w:r>
        <w:rPr>
          <w:rFonts w:ascii="宋体" w:hAnsi="宋体" w:hint="eastAsia"/>
          <w:sz w:val="24"/>
        </w:rPr>
        <w:t>（二）乙方律师应当依法依理、勤勉尽责地完成委托代理事务，并向甲方进行法律风险提示，切实维护甲方的合法权益。</w:t>
      </w:r>
    </w:p>
    <w:p w:rsidR="001811BE">
      <w:pPr>
        <w:spacing w:line="640" w:lineRule="exact"/>
        <w:ind w:firstLine="294" w:firstLineChars="147"/>
        <w:rPr>
          <w:rFonts w:ascii="宋体" w:hAnsi="宋体" w:hint="eastAsia"/>
          <w:sz w:val="24"/>
        </w:rPr>
      </w:pPr>
      <w:r>
        <w:rPr>
          <w:rFonts w:ascii="宋体" w:hAnsi="宋体" w:hint="eastAsia"/>
          <w:sz w:val="24"/>
        </w:rPr>
        <w:t>（三）乙方律师对获知的甲方商业秘密或个人隐私负有保密责任，非因法律规定或者甲方同意，不得向任何第三方披露。但以下内容除外：1、刑事犯罪证据;2、可以公开查阅或取得的信息和资料；3、为履行本合同所约定的服务必须进行的工作。</w:t>
      </w:r>
    </w:p>
    <w:p w:rsidR="001811BE">
      <w:pPr>
        <w:spacing w:line="640" w:lineRule="exact"/>
        <w:ind w:firstLine="294" w:firstLineChars="147"/>
        <w:rPr>
          <w:rFonts w:ascii="宋体" w:hAnsi="宋体" w:hint="eastAsia"/>
          <w:sz w:val="24"/>
        </w:rPr>
      </w:pPr>
      <w:r>
        <w:rPr>
          <w:rFonts w:ascii="宋体" w:hAnsi="宋体" w:hint="eastAsia"/>
          <w:sz w:val="24"/>
        </w:rPr>
        <w:t>（四）如甲方隐瞒有关委托事务的真实情况或要求乙方律师从事违反法律或律师执业规范的活动，乙方有权拒绝。</w:t>
      </w:r>
    </w:p>
    <w:p w:rsidR="001811BE">
      <w:pPr>
        <w:spacing w:line="640" w:lineRule="exact"/>
        <w:ind w:firstLine="392" w:firstLineChars="196"/>
        <w:rPr>
          <w:rFonts w:ascii="宋体" w:hAnsi="宋体" w:hint="eastAsia"/>
          <w:sz w:val="24"/>
        </w:rPr>
      </w:pPr>
      <w:r>
        <w:rPr>
          <w:rFonts w:ascii="宋体" w:hAnsi="宋体" w:hint="eastAsia"/>
          <w:b/>
          <w:sz w:val="24"/>
        </w:rPr>
        <w:t>第五条</w:t>
      </w:r>
      <w:r>
        <w:rPr>
          <w:rFonts w:ascii="宋体" w:hAnsi="宋体" w:hint="eastAsia"/>
          <w:sz w:val="24"/>
        </w:rPr>
        <w:t xml:space="preserve">   本合同生效后，甲乙双方均可依法解除合同。因解除合同给对方造成损失的，除不可归责于解除合同一方的事由外，应当赔偿对方因此而发生的损失。</w:t>
      </w:r>
    </w:p>
    <w:p w:rsidR="001811BE">
      <w:pPr>
        <w:numPr>
          <w:ilvl w:val="0"/>
          <w:numId w:val="2"/>
        </w:numPr>
        <w:tabs>
          <w:tab w:val="left" w:pos="1567"/>
        </w:tabs>
        <w:spacing w:line="640" w:lineRule="exact"/>
        <w:rPr>
          <w:rFonts w:ascii="宋体" w:hAnsi="宋体" w:hint="eastAsia"/>
          <w:sz w:val="24"/>
        </w:rPr>
      </w:pPr>
      <w:r>
        <w:rPr>
          <w:rFonts w:ascii="宋体" w:hAnsi="宋体" w:hint="eastAsia"/>
          <w:sz w:val="24"/>
        </w:rPr>
        <w:t>费用的确定与支付</w:t>
      </w:r>
    </w:p>
    <w:p w:rsidR="001811BE">
      <w:pPr>
        <w:spacing w:line="640" w:lineRule="exact"/>
        <w:ind w:firstLine="300" w:firstLineChars="150"/>
        <w:rPr>
          <w:rFonts w:ascii="宋体" w:hAnsi="宋体" w:hint="eastAsia"/>
          <w:sz w:val="24"/>
        </w:rPr>
      </w:pPr>
      <w:r>
        <w:rPr>
          <w:rFonts w:ascii="宋体" w:hAnsi="宋体" w:hint="eastAsia"/>
          <w:sz w:val="24"/>
        </w:rPr>
        <w:t>（一）收费依据：国家和海南省律师服务收费的现行有效规定。</w:t>
      </w:r>
    </w:p>
    <w:p w:rsidR="001811BE">
      <w:pPr>
        <w:spacing w:line="640" w:lineRule="exact"/>
        <w:ind w:firstLine="300" w:firstLineChars="150"/>
        <w:rPr>
          <w:rFonts w:ascii="宋体" w:hAnsi="宋体" w:hint="eastAsia"/>
          <w:sz w:val="24"/>
        </w:rPr>
      </w:pPr>
      <w:r>
        <w:rPr>
          <w:rFonts w:ascii="宋体" w:hAnsi="宋体" w:hint="eastAsia"/>
          <w:sz w:val="24"/>
        </w:rPr>
        <w:t>（二）律师服务费：双方协商确定采用如下第□种方式。</w:t>
      </w:r>
    </w:p>
    <w:p w:rsidR="001811BE">
      <w:pPr>
        <w:spacing w:line="640" w:lineRule="exact"/>
        <w:ind w:firstLine="400" w:firstLineChars="200"/>
        <w:rPr>
          <w:rFonts w:ascii="宋体" w:hAnsi="宋体" w:hint="eastAsia"/>
          <w:sz w:val="24"/>
        </w:rPr>
      </w:pPr>
      <w:r>
        <w:rPr>
          <w:rFonts w:ascii="宋体" w:hAnsi="宋体" w:hint="eastAsia"/>
          <w:sz w:val="24"/>
        </w:rPr>
        <w:t xml:space="preserve">1、按标的额比例收费方式：甲方按标的额的 </w:t>
      </w:r>
      <w:r>
        <w:rPr>
          <w:rFonts w:ascii="宋体" w:hAnsi="宋体" w:hint="eastAsia"/>
          <w:sz w:val="24"/>
          <w:u w:val="single"/>
        </w:rPr>
        <w:t xml:space="preserve">  5  %</w:t>
      </w:r>
      <w:r>
        <w:rPr>
          <w:rFonts w:ascii="宋体" w:hAnsi="宋体" w:hint="eastAsia"/>
          <w:sz w:val="24"/>
        </w:rPr>
        <w:t>向乙方支付律师服务费人民币</w:t>
      </w:r>
      <w:r>
        <w:rPr>
          <w:rFonts w:ascii="宋体" w:hAnsi="宋体" w:hint="eastAsia"/>
          <w:b/>
          <w:sz w:val="24"/>
          <w:u w:val="single"/>
        </w:rPr>
        <w:t xml:space="preserve">  </w:t>
      </w:r>
      <w:r>
        <w:rPr>
          <w:rFonts w:ascii="宋体" w:hAnsi="宋体" w:hint="eastAsia"/>
          <w:sz w:val="24"/>
          <w:u w:val="single"/>
        </w:rPr>
        <w:t xml:space="preserve"> </w:t>
      </w:r>
      <w:r>
        <w:rPr>
          <w:rFonts w:ascii="宋体" w:hAnsi="宋体" w:hint="eastAsia"/>
          <w:b/>
          <w:sz w:val="24"/>
          <w:u w:val="single"/>
        </w:rPr>
        <w:t xml:space="preserve"> </w:t>
      </w:r>
      <w:r>
        <w:rPr>
          <w:rFonts w:ascii="宋体" w:hAnsi="宋体" w:hint="eastAsia"/>
          <w:sz w:val="24"/>
          <w:u w:val="single"/>
        </w:rPr>
        <w:t xml:space="preserve"> </w:t>
      </w:r>
      <w:r>
        <w:rPr>
          <w:rFonts w:ascii="宋体" w:hAnsi="宋体" w:hint="eastAsia"/>
          <w:sz w:val="24"/>
        </w:rPr>
        <w:t>元。</w:t>
      </w:r>
    </w:p>
    <w:p w:rsidR="001811BE">
      <w:pPr>
        <w:spacing w:line="640" w:lineRule="exact"/>
        <w:ind w:firstLine="400" w:firstLineChars="200"/>
        <w:rPr>
          <w:rFonts w:ascii="宋体" w:hAnsi="宋体" w:hint="eastAsia"/>
          <w:sz w:val="24"/>
        </w:rPr>
      </w:pPr>
      <w:r>
        <w:rPr>
          <w:rFonts w:ascii="宋体" w:hAnsi="宋体" w:hint="eastAsia"/>
          <w:sz w:val="24"/>
        </w:rPr>
        <w:t>付费时间为下列第</w:t>
      </w:r>
      <w:r>
        <w:rPr>
          <w:rFonts w:ascii="宋体" w:hAnsi="宋体" w:hint="eastAsia"/>
          <w:b/>
          <w:sz w:val="24"/>
        </w:rPr>
        <w:t>1</w:t>
      </w:r>
      <w:r>
        <w:rPr>
          <w:rFonts w:ascii="宋体" w:hAnsi="宋体" w:hint="eastAsia"/>
          <w:sz w:val="24"/>
        </w:rPr>
        <w:t>种。</w:t>
      </w:r>
    </w:p>
    <w:p w:rsidR="001811BE">
      <w:pPr>
        <w:spacing w:line="640" w:lineRule="exact"/>
        <w:ind w:firstLine="400" w:firstLineChars="200"/>
        <w:rPr>
          <w:rFonts w:ascii="宋体" w:hAnsi="宋体" w:hint="eastAsia"/>
          <w:sz w:val="24"/>
        </w:rPr>
      </w:pPr>
      <w:r>
        <w:rPr>
          <w:rFonts w:ascii="宋体" w:hAnsi="宋体" w:hint="eastAsia"/>
          <w:sz w:val="24"/>
        </w:rPr>
        <w:t>（1）在本合同签订生效之日起七日内一次性支付；</w:t>
      </w:r>
    </w:p>
    <w:p w:rsidR="001811BE">
      <w:pPr>
        <w:spacing w:line="640" w:lineRule="exact"/>
        <w:ind w:firstLine="400" w:firstLineChars="200"/>
        <w:rPr>
          <w:rFonts w:ascii="宋体" w:hAnsi="宋体" w:hint="eastAsia"/>
          <w:sz w:val="24"/>
        </w:rPr>
      </w:pPr>
      <w:r>
        <w:rPr>
          <w:rFonts w:ascii="宋体" w:hAnsi="宋体" w:hint="eastAsia"/>
          <w:sz w:val="24"/>
        </w:rPr>
        <w:t>（2）双方约定：</w:t>
      </w:r>
    </w:p>
    <w:p w:rsidR="001811BE">
      <w:pPr>
        <w:spacing w:line="640" w:lineRule="exact"/>
        <w:ind w:firstLine="500" w:firstLineChars="250"/>
        <w:rPr>
          <w:rFonts w:ascii="宋体" w:hAnsi="宋体" w:hint="eastAsia"/>
          <w:b/>
          <w:sz w:val="24"/>
        </w:rPr>
      </w:pPr>
      <w:r>
        <w:rPr>
          <w:rFonts w:ascii="宋体" w:hAnsi="宋体" w:hint="eastAsia"/>
          <w:sz w:val="24"/>
          <w:u w:val="single"/>
        </w:rPr>
        <w:t xml:space="preserve">    </w:t>
      </w:r>
      <w:r>
        <w:rPr>
          <w:rFonts w:ascii="宋体" w:hAnsi="宋体" w:hint="eastAsia"/>
          <w:b/>
          <w:sz w:val="24"/>
          <w:u w:val="single"/>
        </w:rPr>
        <w:t xml:space="preserve">                         /                                        </w:t>
      </w:r>
    </w:p>
    <w:p w:rsidR="001811BE">
      <w:pPr>
        <w:spacing w:line="640" w:lineRule="exact"/>
        <w:ind w:firstLine="500" w:firstLineChars="250"/>
        <w:rPr>
          <w:rFonts w:ascii="宋体" w:hAnsi="宋体" w:hint="eastAsia"/>
          <w:sz w:val="24"/>
        </w:rPr>
      </w:pPr>
      <w:r>
        <w:rPr>
          <w:rFonts w:ascii="宋体" w:hAnsi="宋体" w:hint="eastAsia"/>
          <w:sz w:val="24"/>
        </w:rPr>
        <w:t>2、计时方式：甲方应按每小时人民币</w:t>
      </w:r>
      <w:r>
        <w:rPr>
          <w:rFonts w:ascii="宋体" w:hAnsi="宋体" w:hint="eastAsia"/>
          <w:sz w:val="24"/>
          <w:u w:val="single"/>
        </w:rPr>
        <w:t xml:space="preserve">       /         </w:t>
      </w:r>
      <w:r>
        <w:rPr>
          <w:rFonts w:ascii="宋体" w:hAnsi="宋体" w:hint="eastAsia"/>
          <w:sz w:val="24"/>
        </w:rPr>
        <w:t>元向乙方支付律师服务费。</w:t>
      </w:r>
    </w:p>
    <w:p w:rsidR="001811BE">
      <w:pPr>
        <w:spacing w:line="640" w:lineRule="exact"/>
        <w:ind w:firstLine="500" w:firstLineChars="250"/>
        <w:rPr>
          <w:rFonts w:ascii="宋体" w:hAnsi="宋体" w:hint="eastAsia"/>
          <w:sz w:val="24"/>
        </w:rPr>
      </w:pPr>
      <w:r>
        <w:rPr>
          <w:rFonts w:ascii="宋体" w:hAnsi="宋体" w:hint="eastAsia"/>
          <w:sz w:val="24"/>
        </w:rPr>
        <w:t>付费时间为：</w:t>
      </w:r>
    </w:p>
    <w:p w:rsidR="001811BE">
      <w:pPr>
        <w:spacing w:line="640" w:lineRule="exact"/>
        <w:ind w:firstLine="500" w:firstLineChars="250"/>
        <w:rPr>
          <w:rFonts w:ascii="宋体" w:hAnsi="宋体" w:hint="eastAsia"/>
          <w:sz w:val="24"/>
        </w:rPr>
      </w:pPr>
      <w:r>
        <w:rPr>
          <w:rFonts w:ascii="宋体" w:hAnsi="宋体" w:hint="eastAsia"/>
          <w:sz w:val="24"/>
          <w:u w:val="single"/>
        </w:rPr>
        <w:t xml:space="preserve">                                  /                                </w:t>
      </w:r>
      <w:r>
        <w:rPr>
          <w:rFonts w:ascii="宋体" w:hAnsi="宋体" w:hint="eastAsia"/>
          <w:sz w:val="24"/>
        </w:rPr>
        <w:t>。</w:t>
      </w:r>
    </w:p>
    <w:p w:rsidR="001811BE">
      <w:pPr>
        <w:spacing w:line="640" w:lineRule="exact"/>
        <w:ind w:firstLine="400" w:firstLineChars="200"/>
        <w:rPr>
          <w:rFonts w:ascii="宋体" w:hAnsi="宋体" w:hint="eastAsia"/>
          <w:sz w:val="24"/>
        </w:rPr>
      </w:pPr>
      <w:r>
        <w:rPr>
          <w:rFonts w:ascii="宋体" w:hAnsi="宋体" w:hint="eastAsia"/>
          <w:sz w:val="24"/>
        </w:rPr>
        <w:t>3、计件方式：</w:t>
      </w:r>
    </w:p>
    <w:p w:rsidR="001811BE">
      <w:pPr>
        <w:spacing w:line="640" w:lineRule="exact"/>
        <w:ind w:firstLine="400" w:firstLineChars="200"/>
        <w:rPr>
          <w:rFonts w:ascii="宋体" w:hAnsi="宋体" w:hint="eastAsia"/>
          <w:sz w:val="24"/>
          <w:u w:val="single"/>
        </w:rPr>
      </w:pPr>
      <w:r>
        <w:rPr>
          <w:rFonts w:ascii="宋体" w:hAnsi="宋体" w:hint="eastAsia"/>
          <w:sz w:val="24"/>
          <w:u w:val="single"/>
        </w:rPr>
        <w:t xml:space="preserve">                                    /                             。</w:t>
      </w:r>
    </w:p>
    <w:p w:rsidR="001811BE">
      <w:pPr>
        <w:spacing w:line="640" w:lineRule="exact"/>
        <w:ind w:left="472" w:firstLine="400" w:leftChars="236" w:firstLineChars="200"/>
        <w:rPr>
          <w:rFonts w:ascii="宋体" w:hAnsi="宋体" w:hint="eastAsia"/>
          <w:sz w:val="24"/>
        </w:rPr>
      </w:pPr>
      <w:r>
        <w:rPr>
          <w:rFonts w:ascii="宋体" w:hAnsi="宋体" w:hint="eastAsia"/>
          <w:sz w:val="24"/>
        </w:rPr>
        <w:t>无论选择上述何种方式计付律师服务费，甲方均应以现金或转账方式直接向乙方支付并索取有效发票；向乙方律师个人或其他个人支付的，乙方均不予认可。本合同落款处的乙方账户为收费账户。</w:t>
      </w:r>
    </w:p>
    <w:p w:rsidR="001811BE">
      <w:pPr>
        <w:spacing w:line="640" w:lineRule="exact"/>
        <w:ind w:left="472" w:firstLine="480"/>
        <w:rPr>
          <w:rFonts w:ascii="宋体" w:hAnsi="宋体" w:hint="eastAsia"/>
          <w:sz w:val="24"/>
        </w:rPr>
      </w:pPr>
      <w:r>
        <w:rPr>
          <w:rFonts w:ascii="宋体" w:hAnsi="宋体" w:hint="eastAsia"/>
          <w:sz w:val="24"/>
        </w:rPr>
        <w:t>（三）乙方律师在完成甲方的法律事务过程中发生的诉讼费（仲裁费）、保全费、鉴定费、评估费、公证费、查档费等费用，由甲方另行按有关规定支付。</w:t>
      </w:r>
    </w:p>
    <w:p w:rsidR="001811BE">
      <w:pPr>
        <w:spacing w:line="640" w:lineRule="exact"/>
        <w:ind w:left="472"/>
        <w:rPr>
          <w:rFonts w:ascii="宋体" w:hAnsi="宋体" w:hint="eastAsia"/>
          <w:sz w:val="24"/>
        </w:rPr>
      </w:pPr>
      <w:r>
        <w:rPr>
          <w:rFonts w:ascii="宋体" w:hAnsi="宋体" w:hint="eastAsia"/>
          <w:sz w:val="24"/>
        </w:rPr>
        <w:t xml:space="preserve">    （四）差旅费：乙方律师异地办理甲方的法律事务，由乙方向甲方提出差旅费概算，经甲方认可后预收，事后由甲方按有关规定据实报销。</w:t>
      </w:r>
    </w:p>
    <w:p w:rsidR="001811BE">
      <w:pPr>
        <w:spacing w:line="640" w:lineRule="exact"/>
        <w:ind w:left="450" w:firstLine="400" w:leftChars="225" w:firstLineChars="200"/>
        <w:rPr>
          <w:rFonts w:ascii="宋体" w:hAnsi="宋体" w:hint="eastAsia"/>
          <w:sz w:val="24"/>
        </w:rPr>
      </w:pPr>
      <w:r>
        <w:rPr>
          <w:rFonts w:ascii="宋体" w:hAnsi="宋体" w:hint="eastAsia"/>
          <w:b/>
          <w:sz w:val="24"/>
        </w:rPr>
        <w:t>第七条</w:t>
      </w:r>
      <w:r>
        <w:rPr>
          <w:rFonts w:ascii="宋体" w:hAnsi="宋体" w:hint="eastAsia"/>
          <w:sz w:val="24"/>
        </w:rPr>
        <w:t xml:space="preserve">  本合同生效后，因调解、撤诉等原因引起甲方在本合同中委托乙方律师代理的案件结案或终结诉讼（仲裁）的，均视为乙方已全面履行本合同约定的义务，甲方应依约支付律师服务费及已发生的差旅费等。</w:t>
      </w:r>
    </w:p>
    <w:p w:rsidR="001811BE">
      <w:pPr>
        <w:spacing w:line="640" w:lineRule="exact"/>
        <w:ind w:left="450" w:firstLine="400" w:leftChars="225" w:firstLineChars="200"/>
        <w:rPr>
          <w:rFonts w:ascii="宋体" w:hAnsi="宋体" w:hint="eastAsia"/>
          <w:sz w:val="24"/>
        </w:rPr>
      </w:pPr>
      <w:r>
        <w:rPr>
          <w:rFonts w:ascii="宋体" w:hAnsi="宋体" w:hint="eastAsia"/>
          <w:b/>
          <w:sz w:val="24"/>
        </w:rPr>
        <w:t>第八条</w:t>
      </w:r>
      <w:r>
        <w:rPr>
          <w:rFonts w:ascii="宋体" w:hAnsi="宋体" w:hint="eastAsia"/>
          <w:sz w:val="24"/>
        </w:rPr>
        <w:t xml:space="preserve">  甲方确认下列通讯地址及联系人是乙方办理本合同委托事务向甲方履行通知义务的通讯地址及联系人：</w:t>
      </w:r>
    </w:p>
    <w:p w:rsidR="001811BE">
      <w:pPr>
        <w:spacing w:line="640" w:lineRule="exact"/>
        <w:ind w:left="450" w:firstLine="392" w:leftChars="225" w:firstLineChars="196"/>
        <w:rPr>
          <w:rFonts w:ascii="宋体" w:hAnsi="宋体" w:hint="eastAsia"/>
          <w:b/>
          <w:sz w:val="24"/>
        </w:rPr>
      </w:pPr>
      <w:r>
        <w:rPr>
          <w:rFonts w:ascii="宋体" w:hAnsi="宋体" w:hint="eastAsia"/>
          <w:b/>
          <w:sz w:val="24"/>
          <w:u w:val="single"/>
        </w:rPr>
        <w:t xml:space="preserve">                              /                                  </w:t>
      </w:r>
      <w:r>
        <w:rPr>
          <w:rFonts w:ascii="宋体" w:hAnsi="宋体" w:hint="eastAsia"/>
          <w:b/>
          <w:sz w:val="24"/>
        </w:rPr>
        <w:t xml:space="preserve">                                                                                        </w:t>
      </w:r>
    </w:p>
    <w:p w:rsidR="001811BE">
      <w:pPr>
        <w:spacing w:line="640" w:lineRule="exact"/>
        <w:ind w:left="450" w:firstLine="300" w:leftChars="225" w:firstLineChars="150"/>
        <w:rPr>
          <w:rFonts w:ascii="宋体" w:hAnsi="宋体" w:hint="eastAsia"/>
          <w:sz w:val="24"/>
        </w:rPr>
      </w:pPr>
      <w:r>
        <w:rPr>
          <w:rFonts w:ascii="宋体" w:hAnsi="宋体" w:hint="eastAsia"/>
          <w:sz w:val="24"/>
        </w:rPr>
        <w:t>如果甲方需变更通讯地址或联系人，需提前七日书面通知乙方</w:t>
      </w:r>
    </w:p>
    <w:p w:rsidR="001811BE">
      <w:pPr>
        <w:spacing w:line="640" w:lineRule="exact"/>
        <w:ind w:left="342" w:firstLine="400" w:leftChars="171" w:firstLineChars="200"/>
        <w:rPr>
          <w:rFonts w:ascii="宋体" w:hAnsi="宋体" w:hint="eastAsia"/>
          <w:sz w:val="24"/>
        </w:rPr>
      </w:pPr>
      <w:r>
        <w:rPr>
          <w:rFonts w:ascii="宋体" w:hAnsi="宋体" w:hint="eastAsia"/>
          <w:b/>
          <w:sz w:val="24"/>
        </w:rPr>
        <w:t>第九条</w:t>
      </w:r>
      <w:r>
        <w:rPr>
          <w:rFonts w:ascii="宋体" w:hAnsi="宋体" w:hint="eastAsia"/>
          <w:sz w:val="24"/>
        </w:rPr>
        <w:t xml:space="preserve">  因履行本合同发生争议，双方应友好协商；协商不成的，可选择下列第2种方式解决。</w:t>
      </w:r>
    </w:p>
    <w:p w:rsidR="001811BE">
      <w:pPr>
        <w:spacing w:line="640" w:lineRule="exact"/>
        <w:ind w:left="342" w:firstLine="400" w:leftChars="171" w:firstLineChars="200"/>
        <w:rPr>
          <w:rFonts w:ascii="宋体" w:hAnsi="宋体" w:hint="eastAsia"/>
          <w:sz w:val="24"/>
        </w:rPr>
      </w:pPr>
      <w:r>
        <w:rPr>
          <w:rFonts w:ascii="宋体" w:hAnsi="宋体" w:hint="eastAsia"/>
          <w:sz w:val="24"/>
        </w:rPr>
        <w:t>1、提交海口仲裁委员会仲裁；</w:t>
      </w:r>
    </w:p>
    <w:p w:rsidR="001811BE">
      <w:pPr>
        <w:spacing w:line="640" w:lineRule="exact"/>
        <w:ind w:left="342" w:firstLine="400" w:leftChars="171" w:firstLineChars="200"/>
        <w:rPr>
          <w:rFonts w:ascii="宋体" w:hAnsi="宋体" w:hint="eastAsia"/>
          <w:sz w:val="24"/>
        </w:rPr>
      </w:pPr>
      <w:r>
        <w:rPr>
          <w:rFonts w:ascii="宋体" w:hAnsi="宋体" w:hint="eastAsia"/>
          <w:sz w:val="24"/>
        </w:rPr>
        <w:t>2、向人民法院提起诉讼。</w:t>
      </w:r>
    </w:p>
    <w:p w:rsidR="001811BE">
      <w:pPr>
        <w:spacing w:line="640" w:lineRule="exact"/>
        <w:ind w:left="342" w:firstLine="400" w:leftChars="171" w:firstLineChars="200"/>
        <w:rPr>
          <w:rFonts w:ascii="宋体" w:hAnsi="宋体" w:hint="eastAsia"/>
          <w:sz w:val="24"/>
        </w:rPr>
      </w:pPr>
      <w:r>
        <w:rPr>
          <w:rFonts w:ascii="宋体" w:hAnsi="宋体" w:hint="eastAsia"/>
          <w:b/>
          <w:sz w:val="24"/>
        </w:rPr>
        <w:t>第十条</w:t>
      </w:r>
      <w:r>
        <w:rPr>
          <w:rFonts w:ascii="宋体" w:hAnsi="宋体" w:hint="eastAsia"/>
          <w:sz w:val="24"/>
        </w:rPr>
        <w:t xml:space="preserve">  本合同一式</w:t>
      </w:r>
      <w:r>
        <w:rPr>
          <w:rFonts w:ascii="宋体" w:hAnsi="宋体" w:hint="eastAsia"/>
          <w:sz w:val="24"/>
          <w:u w:val="single"/>
        </w:rPr>
        <w:t xml:space="preserve"> 叁 </w:t>
      </w:r>
      <w:r>
        <w:rPr>
          <w:rFonts w:ascii="宋体" w:hAnsi="宋体" w:hint="eastAsia"/>
          <w:sz w:val="24"/>
        </w:rPr>
        <w:t>份，双方各执</w:t>
      </w:r>
      <w:r>
        <w:rPr>
          <w:rFonts w:ascii="宋体" w:hAnsi="宋体" w:hint="eastAsia"/>
          <w:sz w:val="24"/>
          <w:u w:val="single"/>
        </w:rPr>
        <w:t xml:space="preserve"> 壹 </w:t>
      </w:r>
      <w:r>
        <w:rPr>
          <w:rFonts w:ascii="宋体" w:hAnsi="宋体" w:hint="eastAsia"/>
          <w:sz w:val="24"/>
        </w:rPr>
        <w:t>份，自双方签字盖章之日起生效。</w:t>
      </w:r>
    </w:p>
    <w:p w:rsidR="001811BE">
      <w:pPr>
        <w:spacing w:line="640" w:lineRule="exact"/>
        <w:ind w:left="342" w:firstLine="400" w:leftChars="171" w:firstLineChars="200"/>
        <w:rPr>
          <w:rFonts w:ascii="宋体" w:hAnsi="宋体" w:hint="eastAsia"/>
          <w:sz w:val="24"/>
        </w:rPr>
      </w:pPr>
      <w:r>
        <w:rPr>
          <w:rFonts w:ascii="宋体" w:hAnsi="宋体" w:hint="eastAsia"/>
          <w:b/>
          <w:sz w:val="24"/>
        </w:rPr>
        <w:t xml:space="preserve">第十一条  </w:t>
      </w:r>
      <w:r>
        <w:rPr>
          <w:rFonts w:ascii="宋体" w:hAnsi="宋体" w:hint="eastAsia"/>
          <w:sz w:val="24"/>
        </w:rPr>
        <w:t>甲方承诺：已认真审阅本合同所有格式条款并完全了解其详尽内容；本合同所有条款均属双方平等且完全协商一致而达成。</w:t>
      </w:r>
    </w:p>
    <w:p w:rsidR="001811BE">
      <w:pPr>
        <w:spacing w:line="640" w:lineRule="exact"/>
        <w:ind w:left="342" w:firstLine="400" w:leftChars="171" w:firstLineChars="200"/>
        <w:rPr>
          <w:rFonts w:ascii="宋体" w:hAnsi="宋体" w:hint="eastAsia"/>
          <w:sz w:val="24"/>
        </w:rPr>
      </w:pPr>
      <w:r>
        <w:rPr>
          <w:rFonts w:ascii="宋体" w:hAnsi="宋体" w:hint="eastAsia"/>
          <w:b/>
          <w:sz w:val="24"/>
        </w:rPr>
        <w:t xml:space="preserve">第十二条  </w:t>
      </w:r>
      <w:r>
        <w:rPr>
          <w:rFonts w:ascii="宋体" w:hAnsi="宋体" w:hint="eastAsia"/>
          <w:sz w:val="24"/>
        </w:rPr>
        <w:t>未尽事宜，双方可在本条另行特别约定</w:t>
      </w:r>
    </w:p>
    <w:p w:rsidR="001811BE">
      <w:pPr>
        <w:spacing w:line="640" w:lineRule="exact"/>
        <w:ind w:left="342" w:firstLine="400" w:leftChars="171" w:firstLineChars="200"/>
        <w:rPr>
          <w:rFonts w:ascii="宋体" w:hAnsi="宋体" w:hint="eastAsia"/>
          <w:sz w:val="24"/>
          <w:u w:val="single"/>
        </w:rPr>
      </w:pPr>
      <w:r>
        <w:rPr>
          <w:rFonts w:ascii="宋体" w:hAnsi="宋体" w:hint="eastAsia"/>
          <w:sz w:val="24"/>
          <w:u w:val="single"/>
        </w:rPr>
        <w:t xml:space="preserve">                               /                                        </w:t>
      </w:r>
    </w:p>
    <w:p w:rsidR="001811BE">
      <w:pPr>
        <w:spacing w:line="640" w:lineRule="exact"/>
        <w:rPr>
          <w:rFonts w:ascii="宋体" w:hAnsi="宋体" w:hint="eastAsia"/>
          <w:sz w:val="24"/>
          <w:u w:val="single"/>
        </w:rPr>
      </w:pPr>
      <w:r>
        <w:rPr>
          <w:rFonts w:ascii="宋体" w:hAnsi="宋体" w:hint="eastAsia"/>
          <w:b/>
          <w:sz w:val="24"/>
        </w:rPr>
        <w:t xml:space="preserve">      </w:t>
      </w:r>
      <w:r>
        <w:rPr>
          <w:rFonts w:ascii="宋体" w:hAnsi="宋体" w:hint="eastAsia"/>
          <w:sz w:val="24"/>
          <w:u w:val="single"/>
        </w:rPr>
        <w:t xml:space="preserve">                                                                       </w:t>
      </w:r>
    </w:p>
    <w:p w:rsidR="001811BE">
      <w:pPr>
        <w:spacing w:line="640" w:lineRule="exact"/>
        <w:ind w:left="342" w:firstLine="400" w:leftChars="171" w:firstLineChars="200"/>
        <w:rPr>
          <w:rFonts w:ascii="宋体" w:hAnsi="宋体" w:hint="eastAsia"/>
          <w:sz w:val="24"/>
          <w:u w:val="single"/>
        </w:rPr>
      </w:pPr>
      <w:r>
        <w:rPr>
          <w:rFonts w:ascii="宋体" w:hAnsi="宋体" w:hint="eastAsia"/>
          <w:b/>
          <w:sz w:val="24"/>
        </w:rPr>
        <w:t xml:space="preserve">  </w:t>
      </w:r>
    </w:p>
    <w:p w:rsidR="001811BE">
      <w:pPr>
        <w:spacing w:line="640" w:lineRule="exact"/>
        <w:ind w:left="342" w:firstLine="400" w:leftChars="171" w:firstLineChars="200"/>
        <w:rPr>
          <w:rFonts w:ascii="宋体" w:hAnsi="宋体" w:hint="eastAsia"/>
          <w:sz w:val="24"/>
        </w:rPr>
      </w:pPr>
      <w:r>
        <w:rPr>
          <w:rFonts w:ascii="宋体" w:hAnsi="宋体" w:hint="eastAsia"/>
          <w:sz w:val="24"/>
        </w:rPr>
        <w:t xml:space="preserve">甲方：                            乙方：海南邦威律师事务所 </w:t>
      </w:r>
    </w:p>
    <w:p w:rsidR="001811BE">
      <w:pPr>
        <w:spacing w:before="312" w:beforeLines="100" w:after="312" w:afterLines="100" w:line="360" w:lineRule="auto"/>
        <w:ind w:left="892"/>
        <w:rPr>
          <w:rFonts w:ascii="宋体" w:hAnsi="宋体" w:hint="eastAsia"/>
          <w:sz w:val="24"/>
        </w:rPr>
      </w:pPr>
      <w:r>
        <w:rPr>
          <w:rFonts w:ascii="宋体" w:hAnsi="宋体" w:hint="eastAsia"/>
          <w:sz w:val="24"/>
        </w:rPr>
        <w:t>法定代表人：                      法定代表人：</w:t>
      </w:r>
    </w:p>
    <w:p w:rsidR="001811BE">
      <w:pPr>
        <w:spacing w:before="312" w:beforeLines="100" w:after="312" w:afterLines="100" w:line="360" w:lineRule="auto"/>
        <w:ind w:left="892"/>
        <w:rPr>
          <w:rFonts w:ascii="宋体" w:hAnsi="宋体" w:hint="eastAsia"/>
          <w:sz w:val="24"/>
        </w:rPr>
      </w:pPr>
      <w:r>
        <w:rPr>
          <w:rFonts w:ascii="宋体" w:hAnsi="宋体" w:hint="eastAsia"/>
          <w:sz w:val="24"/>
        </w:rPr>
        <w:t>地址：                            地址：</w:t>
      </w:r>
    </w:p>
    <w:p w:rsidR="001811BE">
      <w:pPr>
        <w:spacing w:before="312" w:beforeLines="100" w:after="312" w:afterLines="100" w:line="360" w:lineRule="auto"/>
        <w:ind w:left="892"/>
        <w:rPr>
          <w:rFonts w:ascii="宋体" w:hAnsi="宋体" w:hint="eastAsia"/>
          <w:sz w:val="24"/>
        </w:rPr>
      </w:pPr>
      <w:r>
        <w:rPr>
          <w:rFonts w:ascii="宋体" w:hAnsi="宋体" w:hint="eastAsia"/>
          <w:sz w:val="24"/>
        </w:rPr>
        <w:t>电话：                            电话：</w:t>
      </w:r>
    </w:p>
    <w:p w:rsidR="001811BE">
      <w:pPr>
        <w:spacing w:before="312" w:beforeLines="100" w:after="312" w:afterLines="100" w:line="360" w:lineRule="auto"/>
        <w:ind w:left="892"/>
        <w:rPr>
          <w:rFonts w:ascii="宋体" w:hAnsi="宋体" w:hint="eastAsia"/>
          <w:sz w:val="24"/>
        </w:rPr>
      </w:pPr>
      <w:r>
        <w:rPr>
          <w:rFonts w:ascii="宋体" w:hAnsi="宋体" w:hint="eastAsia"/>
          <w:sz w:val="24"/>
        </w:rPr>
        <w:t>开户行：                          开户行：</w:t>
      </w:r>
    </w:p>
    <w:p w:rsidR="001811BE">
      <w:pPr>
        <w:spacing w:before="312" w:beforeLines="100" w:after="312" w:afterLines="100" w:line="360" w:lineRule="auto"/>
        <w:ind w:left="450" w:firstLine="400" w:leftChars="225" w:firstLineChars="200"/>
        <w:rPr>
          <w:rFonts w:ascii="宋体" w:hAnsi="宋体" w:hint="eastAsia"/>
          <w:sz w:val="24"/>
        </w:rPr>
      </w:pPr>
      <w:r>
        <w:rPr>
          <w:rFonts w:ascii="宋体" w:hAnsi="宋体" w:hint="eastAsia"/>
          <w:sz w:val="24"/>
        </w:rPr>
        <w:t>帐号：                            帐号：</w:t>
      </w:r>
    </w:p>
    <w:p w:rsidR="001811BE">
      <w:pPr>
        <w:spacing w:before="312" w:beforeLines="100" w:after="312" w:afterLines="100" w:line="360" w:lineRule="auto"/>
        <w:ind w:left="450" w:firstLine="3400" w:leftChars="225" w:firstLineChars="1700"/>
        <w:rPr>
          <w:rFonts w:ascii="宋体" w:hAnsi="宋体" w:hint="eastAsia"/>
          <w:sz w:val="24"/>
        </w:rPr>
      </w:pPr>
      <w:r>
        <w:rPr>
          <w:rFonts w:ascii="宋体" w:hAnsi="宋体" w:hint="eastAsia"/>
          <w:sz w:val="24"/>
        </w:rPr>
        <w:t>签约日期：  年  月   日</w:t>
      </w:r>
    </w:p>
    <w:p w:rsidR="001811BE">
      <w:pPr>
        <w:rPr>
          <w:rFonts w:ascii="宋体" w:hAnsi="宋体"/>
        </w:rPr>
      </w:pPr>
    </w:p>
    <w:p w:rsidR="001811BE">
      <w:pPr>
        <w:rPr>
          <w:rFonts w:ascii="宋体" w:hAnsi="宋体"/>
        </w:rPr>
      </w:pPr>
    </w:p>
    <w:p w:rsidR="001811BE">
      <w:pPr>
        <w:rPr>
          <w:rFonts w:ascii="宋体" w:hAnsi="宋体" w:hint="eastAsia"/>
        </w:rPr>
      </w:pPr>
    </w:p>
    <w:sectPr>
      <w:headerReference w:type="default" r:id="rId4"/>
      <w:footerReference w:type="even" r:id="rId5"/>
      <w:footerReference w:type="default" r:id="rId6"/>
      <w:pgSz w:w="11907" w:h="16840"/>
      <w:pgMar w:top="1701" w:right="1474" w:bottom="1418" w:left="1474"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1BE">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1811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1BE">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5</w:t>
    </w:r>
    <w:r>
      <w:fldChar w:fldCharType="end"/>
    </w:r>
  </w:p>
  <w:p w:rsidR="001811BE">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1BE">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japaneseCounting"/>
      <w:lvlText w:val="（%1）"/>
      <w:lvlJc w:val="left"/>
      <w:pPr>
        <w:tabs>
          <w:tab w:val="num" w:pos="1192"/>
        </w:tabs>
        <w:ind w:left="1192" w:hanging="720"/>
      </w:pPr>
      <w:rPr>
        <w:rFonts w:hint="default"/>
      </w:rPr>
    </w:lvl>
    <w:lvl w:ilvl="1">
      <w:start w:val="2"/>
      <w:numFmt w:val="japaneseCounting"/>
      <w:lvlText w:val="第%2条"/>
      <w:lvlJc w:val="left"/>
      <w:pPr>
        <w:tabs>
          <w:tab w:val="num" w:pos="1612"/>
        </w:tabs>
        <w:ind w:left="1612" w:hanging="720"/>
      </w:pPr>
      <w:rPr>
        <w:rFonts w:hint="default"/>
        <w:b/>
      </w:rPr>
    </w:lvl>
    <w:lvl w:ilvl="2">
      <w:start w:val="1"/>
      <w:numFmt w:val="lowerRoman"/>
      <w:lvlText w:val="%3."/>
      <w:lvlJc w:val="right"/>
      <w:pPr>
        <w:tabs>
          <w:tab w:val="num" w:pos="1732"/>
        </w:tabs>
        <w:ind w:left="1732" w:hanging="420"/>
      </w:pPr>
    </w:lvl>
    <w:lvl w:ilvl="3">
      <w:start w:val="1"/>
      <w:numFmt w:val="decimal"/>
      <w:lvlText w:val="%4."/>
      <w:lvlJc w:val="left"/>
      <w:pPr>
        <w:tabs>
          <w:tab w:val="num" w:pos="2152"/>
        </w:tabs>
        <w:ind w:left="2152" w:hanging="420"/>
      </w:pPr>
    </w:lvl>
    <w:lvl w:ilvl="4">
      <w:start w:val="1"/>
      <w:numFmt w:val="lowerLetter"/>
      <w:lvlText w:val="%5)"/>
      <w:lvlJc w:val="left"/>
      <w:pPr>
        <w:tabs>
          <w:tab w:val="num" w:pos="2572"/>
        </w:tabs>
        <w:ind w:left="2572" w:hanging="420"/>
      </w:pPr>
    </w:lvl>
    <w:lvl w:ilvl="5">
      <w:start w:val="1"/>
      <w:numFmt w:val="lowerRoman"/>
      <w:lvlText w:val="%6."/>
      <w:lvlJc w:val="right"/>
      <w:pPr>
        <w:tabs>
          <w:tab w:val="num" w:pos="2992"/>
        </w:tabs>
        <w:ind w:left="2992" w:hanging="420"/>
      </w:pPr>
    </w:lvl>
    <w:lvl w:ilvl="6">
      <w:start w:val="1"/>
      <w:numFmt w:val="decimal"/>
      <w:lvlText w:val="%7."/>
      <w:lvlJc w:val="left"/>
      <w:pPr>
        <w:tabs>
          <w:tab w:val="num" w:pos="3412"/>
        </w:tabs>
        <w:ind w:left="3412" w:hanging="420"/>
      </w:pPr>
    </w:lvl>
    <w:lvl w:ilvl="7">
      <w:start w:val="1"/>
      <w:numFmt w:val="lowerLetter"/>
      <w:lvlText w:val="%8)"/>
      <w:lvlJc w:val="left"/>
      <w:pPr>
        <w:tabs>
          <w:tab w:val="num" w:pos="3832"/>
        </w:tabs>
        <w:ind w:left="3832" w:hanging="420"/>
      </w:pPr>
    </w:lvl>
    <w:lvl w:ilvl="8">
      <w:start w:val="1"/>
      <w:numFmt w:val="lowerRoman"/>
      <w:lvlText w:val="%9."/>
      <w:lvlJc w:val="right"/>
      <w:pPr>
        <w:tabs>
          <w:tab w:val="num" w:pos="4252"/>
        </w:tabs>
        <w:ind w:left="4252" w:hanging="420"/>
      </w:pPr>
    </w:lvl>
  </w:abstractNum>
  <w:abstractNum w:abstractNumId="1">
    <w:nsid w:val="0000000D"/>
    <w:multiLevelType w:val="multilevel"/>
    <w:tmpl w:val="0000000D"/>
    <w:lvl w:ilvl="0">
      <w:start w:val="6"/>
      <w:numFmt w:val="japaneseCounting"/>
      <w:lvlText w:val="第%1条"/>
      <w:lvlJc w:val="left"/>
      <w:pPr>
        <w:tabs>
          <w:tab w:val="num" w:pos="1567"/>
        </w:tabs>
        <w:ind w:left="1567" w:hanging="1095"/>
      </w:pPr>
      <w:rPr>
        <w:rFonts w:hint="default"/>
        <w:b/>
      </w:rPr>
    </w:lvl>
    <w:lvl w:ilvl="1">
      <w:start w:val="9"/>
      <w:numFmt w:val="japaneseCounting"/>
      <w:lvlText w:val="第%2条"/>
      <w:lvlJc w:val="left"/>
      <w:pPr>
        <w:tabs>
          <w:tab w:val="num" w:pos="2347"/>
        </w:tabs>
        <w:ind w:left="2347" w:hanging="1455"/>
      </w:pPr>
      <w:rPr>
        <w:rFonts w:hint="default"/>
      </w:rPr>
    </w:lvl>
    <w:lvl w:ilvl="2">
      <w:start w:val="1"/>
      <w:numFmt w:val="lowerRoman"/>
      <w:lvlText w:val="%3."/>
      <w:lvlJc w:val="right"/>
      <w:pPr>
        <w:tabs>
          <w:tab w:val="num" w:pos="1732"/>
        </w:tabs>
        <w:ind w:left="1732" w:hanging="420"/>
      </w:pPr>
    </w:lvl>
    <w:lvl w:ilvl="3">
      <w:start w:val="1"/>
      <w:numFmt w:val="decimal"/>
      <w:lvlText w:val="%4."/>
      <w:lvlJc w:val="left"/>
      <w:pPr>
        <w:tabs>
          <w:tab w:val="num" w:pos="2152"/>
        </w:tabs>
        <w:ind w:left="2152" w:hanging="420"/>
      </w:pPr>
    </w:lvl>
    <w:lvl w:ilvl="4">
      <w:start w:val="1"/>
      <w:numFmt w:val="lowerLetter"/>
      <w:lvlText w:val="%5)"/>
      <w:lvlJc w:val="left"/>
      <w:pPr>
        <w:tabs>
          <w:tab w:val="num" w:pos="2572"/>
        </w:tabs>
        <w:ind w:left="2572" w:hanging="420"/>
      </w:pPr>
    </w:lvl>
    <w:lvl w:ilvl="5">
      <w:start w:val="1"/>
      <w:numFmt w:val="lowerRoman"/>
      <w:lvlText w:val="%6."/>
      <w:lvlJc w:val="right"/>
      <w:pPr>
        <w:tabs>
          <w:tab w:val="num" w:pos="2992"/>
        </w:tabs>
        <w:ind w:left="2992" w:hanging="420"/>
      </w:pPr>
    </w:lvl>
    <w:lvl w:ilvl="6">
      <w:start w:val="1"/>
      <w:numFmt w:val="decimal"/>
      <w:lvlText w:val="%7."/>
      <w:lvlJc w:val="left"/>
      <w:pPr>
        <w:tabs>
          <w:tab w:val="num" w:pos="3412"/>
        </w:tabs>
        <w:ind w:left="3412" w:hanging="420"/>
      </w:pPr>
    </w:lvl>
    <w:lvl w:ilvl="7">
      <w:start w:val="1"/>
      <w:numFmt w:val="lowerLetter"/>
      <w:lvlText w:val="%8)"/>
      <w:lvlJc w:val="left"/>
      <w:pPr>
        <w:tabs>
          <w:tab w:val="num" w:pos="3832"/>
        </w:tabs>
        <w:ind w:left="3832" w:hanging="420"/>
      </w:pPr>
    </w:lvl>
    <w:lvl w:ilvl="8">
      <w:start w:val="1"/>
      <w:numFmt w:val="lowerRoman"/>
      <w:lvlText w:val="%9."/>
      <w:lvlJc w:val="right"/>
      <w:pPr>
        <w:tabs>
          <w:tab w:val="num" w:pos="4252"/>
        </w:tabs>
        <w:ind w:left="4252"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pPr>
    <w:rPr>
      <w:sz w:val="18"/>
      <w:szCs w:val="18"/>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16</TotalTime>
  <Pages>5</Pages>
  <Words>459</Words>
  <Characters>2617</Characters>
  <Application>Microsoft Office Word</Application>
  <DocSecurity>0</DocSecurity>
  <Lines>21</Lines>
  <Paragraphs>6</Paragraphs>
  <ScaleCrop>false</ScaleCrop>
  <Company>Microsoft</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委托人</dc:title>
  <dc:creator>Administrator</dc:creator>
  <cp:lastModifiedBy>965141813@qq.com</cp:lastModifiedBy>
  <cp:revision>8</cp:revision>
  <cp:lastPrinted>2015-10-19T05:11:00Z</cp:lastPrinted>
  <dcterms:created xsi:type="dcterms:W3CDTF">2014-06-27T08:04:00Z</dcterms:created>
  <dcterms:modified xsi:type="dcterms:W3CDTF">2019-03-25T04:18:00Z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