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218A" w14:textId="77777777" w:rsidR="00404D42" w:rsidRDefault="00404D42">
      <w:pPr>
        <w:rPr>
          <w:lang w:val="tr-TR"/>
        </w:rPr>
      </w:pPr>
    </w:p>
    <w:p w14:paraId="1D2FD4CF" w14:textId="77777777" w:rsidR="00404D42" w:rsidRDefault="00404D42">
      <w:pPr>
        <w:rPr>
          <w:lang w:val="tr-TR"/>
        </w:rPr>
      </w:pPr>
    </w:p>
    <w:p w14:paraId="6C1A7847" w14:textId="77777777" w:rsidR="00404D42" w:rsidRPr="00B36D37" w:rsidRDefault="00404D42" w:rsidP="00404D42">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14:ligatures w14:val="none"/>
        </w:rPr>
      </w:pPr>
      <w:r w:rsidRPr="00B36D37">
        <w:rPr>
          <w:rFonts w:ascii="Times New Roman" w:eastAsia="Times New Roman" w:hAnsi="Times New Roman" w:cs="Times New Roman"/>
          <w:b/>
          <w:bCs/>
          <w:color w:val="000000"/>
          <w:kern w:val="36"/>
          <w:sz w:val="28"/>
          <w:szCs w:val="28"/>
          <w14:ligatures w14:val="none"/>
        </w:rPr>
        <w:t>Seasonal Spending Analysis Using Akbank Card Transaction Data</w:t>
      </w:r>
    </w:p>
    <w:p w14:paraId="4E852A9D" w14:textId="77777777" w:rsidR="00404D42" w:rsidRPr="00B36D37" w:rsidRDefault="00404D42" w:rsidP="00404D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1. Motivation</w:t>
      </w:r>
    </w:p>
    <w:p w14:paraId="65C09563"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In this project, I explore the seasonal patterns in personal spending behavior using real card transaction data. While financial literacy tools and budgeting apps are widely available, individuals often lack insights into how their spending differs across seasons—especially between school months and summer months.</w:t>
      </w:r>
    </w:p>
    <w:p w14:paraId="4DF15A6E" w14:textId="01A756E3" w:rsidR="00404D42" w:rsidRPr="00B36D37" w:rsidRDefault="00404D42"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Understanding these patterns can help people plan expenses better, identify excessive spending periods, and manage their finances more effectively. Through this analysis, I aim to uncover not only descriptive patterns but also predictive relationships between transaction attributes and seasonal categories.</w:t>
      </w:r>
    </w:p>
    <w:p w14:paraId="3F27057A" w14:textId="77777777" w:rsidR="00404D42" w:rsidRPr="00B36D37" w:rsidRDefault="00404D42" w:rsidP="00404D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2. Data Source</w:t>
      </w:r>
    </w:p>
    <w:p w14:paraId="5709F927"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The data used in this project comes from my personal Akbank credit card transaction records. The dataset, titled </w:t>
      </w:r>
      <w:r w:rsidRPr="00B36D37">
        <w:rPr>
          <w:rFonts w:ascii="Times New Roman" w:eastAsia="Times New Roman" w:hAnsi="Times New Roman" w:cs="Times New Roman"/>
          <w:b/>
          <w:bCs/>
          <w:color w:val="000000"/>
          <w:kern w:val="0"/>
          <w14:ligatures w14:val="none"/>
        </w:rPr>
        <w:t>akbank_clean_categorized_v3.csv</w:t>
      </w:r>
      <w:r w:rsidRPr="00B36D37">
        <w:rPr>
          <w:rFonts w:ascii="Times New Roman" w:eastAsia="Times New Roman" w:hAnsi="Times New Roman" w:cs="Times New Roman"/>
          <w:color w:val="000000"/>
          <w:kern w:val="0"/>
          <w14:ligatures w14:val="none"/>
        </w:rPr>
        <w:t>, contains anonymized transaction history for one card over a 12-month period.</w:t>
      </w:r>
    </w:p>
    <w:p w14:paraId="34A83339"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To collect the data:</w:t>
      </w:r>
    </w:p>
    <w:p w14:paraId="33C1D452" w14:textId="77777777" w:rsidR="00404D42" w:rsidRPr="00B36D37" w:rsidRDefault="00404D42" w:rsidP="00404D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I downloaded monthly card statement data from the bank’s online portal.</w:t>
      </w:r>
    </w:p>
    <w:p w14:paraId="2DFB13A0" w14:textId="77777777" w:rsidR="00404D42" w:rsidRPr="00B36D37" w:rsidRDefault="00404D42" w:rsidP="00404D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All personally identifiable information was removed or anonymized to preserve privacy.</w:t>
      </w:r>
    </w:p>
    <w:p w14:paraId="142C9FB1" w14:textId="77777777" w:rsidR="00404D42" w:rsidRPr="00B36D37" w:rsidRDefault="00404D42" w:rsidP="00404D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Data cleaning steps included parsing dates, normalizing numeric fields, and categorizing merchant types.</w:t>
      </w:r>
    </w:p>
    <w:p w14:paraId="0EF7167B"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Ethical note:</w:t>
      </w:r>
      <w:r w:rsidRPr="00B36D37">
        <w:rPr>
          <w:rFonts w:ascii="Times New Roman" w:eastAsia="Times New Roman" w:hAnsi="Times New Roman" w:cs="Times New Roman"/>
          <w:color w:val="000000"/>
          <w:kern w:val="0"/>
          <w14:ligatures w14:val="none"/>
        </w:rPr>
        <w:br/>
        <w:t>This dataset is used strictly for educational purposes. Personal data was anonymized before usage, and the project complies with privacy best practices for academic analysis.</w:t>
      </w:r>
    </w:p>
    <w:p w14:paraId="29BE5814" w14:textId="77777777" w:rsidR="00B36D37" w:rsidRDefault="00B36D37" w:rsidP="00404D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p>
    <w:p w14:paraId="4EB4FC88" w14:textId="50640FC8" w:rsidR="00404D42" w:rsidRPr="00B36D37" w:rsidRDefault="00404D42" w:rsidP="00404D42">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3. Data Analysis</w:t>
      </w:r>
    </w:p>
    <w:p w14:paraId="2DC0190A"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The analysis consisted of three main stages: </w:t>
      </w:r>
      <w:r w:rsidRPr="00B36D37">
        <w:rPr>
          <w:rFonts w:ascii="Times New Roman" w:eastAsia="Times New Roman" w:hAnsi="Times New Roman" w:cs="Times New Roman"/>
          <w:i/>
          <w:iCs/>
          <w:color w:val="000000"/>
          <w:kern w:val="0"/>
          <w14:ligatures w14:val="none"/>
        </w:rPr>
        <w:t>data cleaning and feature engineering</w:t>
      </w:r>
      <w:r w:rsidRPr="00B36D37">
        <w:rPr>
          <w:rFonts w:ascii="Times New Roman" w:eastAsia="Times New Roman" w:hAnsi="Times New Roman" w:cs="Times New Roman"/>
          <w:color w:val="000000"/>
          <w:kern w:val="0"/>
          <w14:ligatures w14:val="none"/>
        </w:rPr>
        <w:t>, </w:t>
      </w:r>
      <w:r w:rsidRPr="00B36D37">
        <w:rPr>
          <w:rFonts w:ascii="Times New Roman" w:eastAsia="Times New Roman" w:hAnsi="Times New Roman" w:cs="Times New Roman"/>
          <w:i/>
          <w:iCs/>
          <w:color w:val="000000"/>
          <w:kern w:val="0"/>
          <w14:ligatures w14:val="none"/>
        </w:rPr>
        <w:t>exploratory data analysis</w:t>
      </w:r>
      <w:r w:rsidRPr="00B36D37">
        <w:rPr>
          <w:rFonts w:ascii="Times New Roman" w:eastAsia="Times New Roman" w:hAnsi="Times New Roman" w:cs="Times New Roman"/>
          <w:color w:val="000000"/>
          <w:kern w:val="0"/>
          <w14:ligatures w14:val="none"/>
        </w:rPr>
        <w:t>, and </w:t>
      </w:r>
      <w:r w:rsidRPr="00B36D37">
        <w:rPr>
          <w:rFonts w:ascii="Times New Roman" w:eastAsia="Times New Roman" w:hAnsi="Times New Roman" w:cs="Times New Roman"/>
          <w:i/>
          <w:iCs/>
          <w:color w:val="000000"/>
          <w:kern w:val="0"/>
          <w14:ligatures w14:val="none"/>
        </w:rPr>
        <w:t>machine learning classification</w:t>
      </w:r>
      <w:r w:rsidRPr="00B36D37">
        <w:rPr>
          <w:rFonts w:ascii="Times New Roman" w:eastAsia="Times New Roman" w:hAnsi="Times New Roman" w:cs="Times New Roman"/>
          <w:color w:val="000000"/>
          <w:kern w:val="0"/>
          <w14:ligatures w14:val="none"/>
        </w:rPr>
        <w:t>.</w:t>
      </w:r>
    </w:p>
    <w:p w14:paraId="3D8D4DBB" w14:textId="67B985E2" w:rsidR="00404D42" w:rsidRPr="00B36D37" w:rsidRDefault="00404D42" w:rsidP="00404D42">
      <w:pPr>
        <w:spacing w:after="0" w:line="240" w:lineRule="auto"/>
        <w:rPr>
          <w:rFonts w:ascii="Times New Roman" w:eastAsia="Times New Roman" w:hAnsi="Times New Roman" w:cs="Times New Roman"/>
          <w:kern w:val="0"/>
          <w14:ligatures w14:val="none"/>
        </w:rPr>
      </w:pPr>
    </w:p>
    <w:p w14:paraId="76469458" w14:textId="77777777" w:rsidR="00B36D37" w:rsidRDefault="00B36D37"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3999226D" w14:textId="77777777" w:rsidR="00B36D37" w:rsidRDefault="00B36D37"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6B55A9E8" w14:textId="77777777" w:rsidR="00B36D37" w:rsidRDefault="00B36D37"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70EBC224" w14:textId="42CA70C9" w:rsidR="00404D42" w:rsidRPr="00B36D37" w:rsidRDefault="00404D42"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3.1 Data Cleaning and Feature Engineering</w:t>
      </w:r>
    </w:p>
    <w:p w14:paraId="1F83DCA9"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After loading the CSV dataset, the </w:t>
      </w:r>
      <w:r w:rsidRPr="00B36D37">
        <w:rPr>
          <w:rFonts w:ascii="Courier New" w:eastAsia="Times New Roman" w:hAnsi="Courier New" w:cs="Courier New"/>
          <w:color w:val="000000"/>
          <w:kern w:val="0"/>
          <w14:ligatures w14:val="none"/>
        </w:rPr>
        <w:t>date</w:t>
      </w:r>
      <w:r w:rsidRPr="00B36D37">
        <w:rPr>
          <w:rFonts w:ascii="Times New Roman" w:eastAsia="Times New Roman" w:hAnsi="Times New Roman" w:cs="Times New Roman"/>
          <w:color w:val="000000"/>
          <w:kern w:val="0"/>
          <w14:ligatures w14:val="none"/>
        </w:rPr>
        <w:t> field was converted to a datetime object to enable time-based feature extraction. Numeric columns such as </w:t>
      </w:r>
      <w:r w:rsidRPr="00B36D37">
        <w:rPr>
          <w:rFonts w:ascii="Courier New" w:eastAsia="Times New Roman" w:hAnsi="Courier New" w:cs="Courier New"/>
          <w:color w:val="000000"/>
          <w:kern w:val="0"/>
          <w14:ligatures w14:val="none"/>
        </w:rPr>
        <w:t>amount</w:t>
      </w:r>
      <w:r w:rsidRPr="00B36D37">
        <w:rPr>
          <w:rFonts w:ascii="Times New Roman" w:eastAsia="Times New Roman" w:hAnsi="Times New Roman" w:cs="Times New Roman"/>
          <w:color w:val="000000"/>
          <w:kern w:val="0"/>
          <w14:ligatures w14:val="none"/>
        </w:rPr>
        <w:t> and </w:t>
      </w:r>
      <w:r w:rsidRPr="00B36D37">
        <w:rPr>
          <w:rFonts w:ascii="Courier New" w:eastAsia="Times New Roman" w:hAnsi="Courier New" w:cs="Courier New"/>
          <w:color w:val="000000"/>
          <w:kern w:val="0"/>
          <w14:ligatures w14:val="none"/>
        </w:rPr>
        <w:t>balance</w:t>
      </w:r>
      <w:r w:rsidRPr="00B36D37">
        <w:rPr>
          <w:rFonts w:ascii="Times New Roman" w:eastAsia="Times New Roman" w:hAnsi="Times New Roman" w:cs="Times New Roman"/>
          <w:color w:val="000000"/>
          <w:kern w:val="0"/>
          <w14:ligatures w14:val="none"/>
        </w:rPr>
        <w:t> were cleaned and standardized.</w:t>
      </w:r>
    </w:p>
    <w:p w14:paraId="20B5035B" w14:textId="2344854A"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To model seasonal differences, I categorized each transaction into one of two classes based on the month:</w:t>
      </w:r>
    </w:p>
    <w:p w14:paraId="5C8CC8C3" w14:textId="0155CD8C" w:rsidR="00B36D37" w:rsidRP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noProof/>
          <w:color w:val="000000"/>
          <w:kern w:val="0"/>
        </w:rPr>
        <w:drawing>
          <wp:inline distT="0" distB="0" distL="0" distR="0" wp14:anchorId="53BB2BD4" wp14:editId="3A2B917C">
            <wp:extent cx="3983525" cy="776276"/>
            <wp:effectExtent l="0" t="0" r="4445" b="0"/>
            <wp:docPr id="5524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2913" name="Picture 5524029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03708" cy="799696"/>
                    </a:xfrm>
                    <a:prstGeom prst="rect">
                      <a:avLst/>
                    </a:prstGeom>
                  </pic:spPr>
                </pic:pic>
              </a:graphicData>
            </a:graphic>
          </wp:inline>
        </w:drawing>
      </w:r>
    </w:p>
    <w:p w14:paraId="288E05D0"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Additional features engineered included:</w:t>
      </w:r>
    </w:p>
    <w:p w14:paraId="6B81D68D" w14:textId="77777777" w:rsidR="00404D42" w:rsidRPr="00B36D37" w:rsidRDefault="00404D42" w:rsidP="00404D4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month</w:t>
      </w:r>
      <w:r w:rsidRPr="00B36D37">
        <w:rPr>
          <w:rFonts w:ascii="Times New Roman" w:eastAsia="Times New Roman" w:hAnsi="Times New Roman" w:cs="Times New Roman"/>
          <w:color w:val="000000"/>
          <w:kern w:val="0"/>
          <w14:ligatures w14:val="none"/>
        </w:rPr>
        <w:t> — numeric month value</w:t>
      </w:r>
    </w:p>
    <w:p w14:paraId="6F10BED4" w14:textId="77777777" w:rsidR="00404D42" w:rsidRPr="00B36D37" w:rsidRDefault="00404D42" w:rsidP="00404D4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weekday</w:t>
      </w:r>
      <w:r w:rsidRPr="00B36D37">
        <w:rPr>
          <w:rFonts w:ascii="Times New Roman" w:eastAsia="Times New Roman" w:hAnsi="Times New Roman" w:cs="Times New Roman"/>
          <w:color w:val="000000"/>
          <w:kern w:val="0"/>
          <w14:ligatures w14:val="none"/>
        </w:rPr>
        <w:t> — day of the week (0: Monday to 6: Sunday)</w:t>
      </w:r>
    </w:p>
    <w:p w14:paraId="7075C286"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These features enrich the dataset with temporal information beyond simple transaction values.</w:t>
      </w:r>
    </w:p>
    <w:p w14:paraId="70B48417" w14:textId="2C983F1A" w:rsidR="00404D42" w:rsidRPr="00B36D37" w:rsidRDefault="00404D42" w:rsidP="00404D42">
      <w:pPr>
        <w:spacing w:after="0" w:line="240" w:lineRule="auto"/>
        <w:rPr>
          <w:rFonts w:ascii="Times New Roman" w:eastAsia="Times New Roman" w:hAnsi="Times New Roman" w:cs="Times New Roman"/>
          <w:kern w:val="0"/>
          <w14:ligatures w14:val="none"/>
        </w:rPr>
      </w:pPr>
    </w:p>
    <w:p w14:paraId="583C5878" w14:textId="77777777" w:rsidR="00404D42" w:rsidRPr="00B36D37" w:rsidRDefault="00404D42"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3.2 Exploratory Data Analysis (EDA)</w:t>
      </w:r>
    </w:p>
    <w:p w14:paraId="1E1AE603"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Initial EDA focused on descriptive statistics and visual exploration:</w:t>
      </w:r>
    </w:p>
    <w:p w14:paraId="08F6C295" w14:textId="77777777" w:rsidR="00404D42" w:rsidRPr="00B36D37" w:rsidRDefault="00404D42" w:rsidP="00404D4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Transaction count by category</w:t>
      </w:r>
      <w:r w:rsidRPr="00B36D37">
        <w:rPr>
          <w:rFonts w:ascii="Times New Roman" w:eastAsia="Times New Roman" w:hAnsi="Times New Roman" w:cs="Times New Roman"/>
          <w:color w:val="000000"/>
          <w:kern w:val="0"/>
          <w14:ligatures w14:val="none"/>
        </w:rPr>
        <w:t> — showed most spending falls into essentials and retail categories.</w:t>
      </w:r>
    </w:p>
    <w:p w14:paraId="7D937829" w14:textId="77777777" w:rsidR="00404D42" w:rsidRPr="00B36D37" w:rsidRDefault="00404D42" w:rsidP="00404D4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Average amount by month</w:t>
      </w:r>
      <w:r w:rsidRPr="00B36D37">
        <w:rPr>
          <w:rFonts w:ascii="Times New Roman" w:eastAsia="Times New Roman" w:hAnsi="Times New Roman" w:cs="Times New Roman"/>
          <w:color w:val="000000"/>
          <w:kern w:val="0"/>
          <w14:ligatures w14:val="none"/>
        </w:rPr>
        <w:t> — revealed slight increases during summer months.</w:t>
      </w:r>
    </w:p>
    <w:p w14:paraId="1D75B947" w14:textId="77777777" w:rsidR="00404D42" w:rsidRPr="00B36D37" w:rsidRDefault="00404D42" w:rsidP="00404D4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Seasonal balances</w:t>
      </w:r>
      <w:r w:rsidRPr="00B36D37">
        <w:rPr>
          <w:rFonts w:ascii="Times New Roman" w:eastAsia="Times New Roman" w:hAnsi="Times New Roman" w:cs="Times New Roman"/>
          <w:color w:val="000000"/>
          <w:kern w:val="0"/>
          <w14:ligatures w14:val="none"/>
        </w:rPr>
        <w:t> — indicated that school months tend to have more stable spending behavior.</w:t>
      </w:r>
    </w:p>
    <w:p w14:paraId="31272482" w14:textId="77777777" w:rsidR="00B36D37" w:rsidRP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4851A059" w14:textId="132C4F7A"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Visual tools such as histograms and boxplots were used to compare distributions between seasons.</w:t>
      </w:r>
    </w:p>
    <w:p w14:paraId="7E816213"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Although these visual findings suggested seasonal differences, there was no definitive rule estimating season from amount alone. This motivated applying machine learning to assess predictability.</w:t>
      </w:r>
    </w:p>
    <w:p w14:paraId="449C7ABF" w14:textId="4379A413" w:rsidR="00404D42" w:rsidRPr="00B36D37" w:rsidRDefault="00404D42" w:rsidP="00404D42">
      <w:pPr>
        <w:spacing w:after="0" w:line="240" w:lineRule="auto"/>
        <w:rPr>
          <w:rFonts w:ascii="Times New Roman" w:eastAsia="Times New Roman" w:hAnsi="Times New Roman" w:cs="Times New Roman"/>
          <w:kern w:val="0"/>
          <w14:ligatures w14:val="none"/>
        </w:rPr>
      </w:pPr>
    </w:p>
    <w:p w14:paraId="6FD5C7EA" w14:textId="77777777" w:rsidR="00B36D37" w:rsidRDefault="00B36D37"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421DD75D" w14:textId="6D2CEEE5" w:rsidR="00404D42" w:rsidRPr="00B36D37" w:rsidRDefault="00404D42" w:rsidP="00404D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3.3 Machine Learning</w:t>
      </w:r>
    </w:p>
    <w:p w14:paraId="0DDBECCB"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To evaluate whether season labels can be predicted from transaction attributes, I implemented a classification workflow.</w:t>
      </w:r>
    </w:p>
    <w:p w14:paraId="405FB684" w14:textId="3215B68F" w:rsidR="00404D42" w:rsidRPr="00B36D37" w:rsidRDefault="00B36D37" w:rsidP="00404D42">
      <w:pPr>
        <w:rPr>
          <w:b/>
          <w:bCs/>
          <w:lang w:val="tr-TR"/>
        </w:rPr>
      </w:pPr>
      <w:r w:rsidRPr="00B36D37">
        <w:rPr>
          <w:b/>
          <w:bCs/>
          <w:noProof/>
          <w:lang w:val="tr-TR"/>
        </w:rPr>
        <w:drawing>
          <wp:inline distT="0" distB="0" distL="0" distR="0" wp14:anchorId="06096D36" wp14:editId="77635E74">
            <wp:extent cx="3784349" cy="962591"/>
            <wp:effectExtent l="0" t="0" r="635" b="3175"/>
            <wp:docPr id="1866492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2377" name="Picture 18664923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6769" cy="981012"/>
                    </a:xfrm>
                    <a:prstGeom prst="rect">
                      <a:avLst/>
                    </a:prstGeom>
                  </pic:spPr>
                </pic:pic>
              </a:graphicData>
            </a:graphic>
          </wp:inline>
        </w:drawing>
      </w:r>
    </w:p>
    <w:p w14:paraId="7CCC0B3C" w14:textId="77777777" w:rsidR="00404D42" w:rsidRPr="00B36D37" w:rsidRDefault="00404D42" w:rsidP="00404D4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3.3.2 Feature Scaling</w:t>
      </w:r>
    </w:p>
    <w:p w14:paraId="3AD7FD4D"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Scaled numeric variables using StandardScaler:</w:t>
      </w:r>
    </w:p>
    <w:p w14:paraId="0B1D3A3C" w14:textId="77777777" w:rsidR="00404D42" w:rsidRPr="00B36D37" w:rsidRDefault="00404D42" w:rsidP="00404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B36D37">
        <w:rPr>
          <w:rFonts w:ascii="Courier New" w:eastAsia="Times New Roman" w:hAnsi="Courier New" w:cs="Courier New"/>
          <w:color w:val="000000"/>
          <w:kern w:val="0"/>
          <w14:ligatures w14:val="none"/>
        </w:rPr>
        <w:t>scaler = StandardScaler()</w:t>
      </w:r>
    </w:p>
    <w:p w14:paraId="7B4FB94E" w14:textId="77777777" w:rsidR="00404D42" w:rsidRPr="00B36D37" w:rsidRDefault="00404D42" w:rsidP="00404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B36D37">
        <w:rPr>
          <w:rFonts w:ascii="Courier New" w:eastAsia="Times New Roman" w:hAnsi="Courier New" w:cs="Courier New"/>
          <w:color w:val="000000"/>
          <w:kern w:val="0"/>
          <w14:ligatures w14:val="none"/>
        </w:rPr>
        <w:t>X_train = scaler.fit_transform(X_train)</w:t>
      </w:r>
    </w:p>
    <w:p w14:paraId="3C84D74D" w14:textId="77777777" w:rsidR="00404D42" w:rsidRPr="00B36D37" w:rsidRDefault="00404D42" w:rsidP="00404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B36D37">
        <w:rPr>
          <w:rFonts w:ascii="Courier New" w:eastAsia="Times New Roman" w:hAnsi="Courier New" w:cs="Courier New"/>
          <w:color w:val="000000"/>
          <w:kern w:val="0"/>
          <w14:ligatures w14:val="none"/>
        </w:rPr>
        <w:t>X_test = scaler.transform(X_test)</w:t>
      </w:r>
    </w:p>
    <w:p w14:paraId="324754B7" w14:textId="77777777" w:rsidR="00404D42" w:rsidRPr="00B36D37" w:rsidRDefault="00404D42" w:rsidP="00404D4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4F448973" w14:textId="5038E8C9" w:rsidR="00404D42" w:rsidRPr="00B36D37" w:rsidRDefault="00404D42" w:rsidP="00404D4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3.3.3 Models and Evaluation Metrics</w:t>
      </w:r>
    </w:p>
    <w:p w14:paraId="1359F0E0"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I evaluated several classification models:</w:t>
      </w:r>
    </w:p>
    <w:p w14:paraId="7C7A6AA8" w14:textId="77777777" w:rsidR="00404D42" w:rsidRPr="00B36D37" w:rsidRDefault="00404D42" w:rsidP="00404D4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Logistic Regression</w:t>
      </w:r>
      <w:r w:rsidRPr="00B36D37">
        <w:rPr>
          <w:rFonts w:ascii="Times New Roman" w:eastAsia="Times New Roman" w:hAnsi="Times New Roman" w:cs="Times New Roman"/>
          <w:color w:val="000000"/>
          <w:kern w:val="0"/>
          <w14:ligatures w14:val="none"/>
        </w:rPr>
        <w:t> with balanced class weights</w:t>
      </w:r>
    </w:p>
    <w:p w14:paraId="7F5AB274" w14:textId="77777777" w:rsidR="00404D42" w:rsidRPr="00B36D37" w:rsidRDefault="00404D42" w:rsidP="00404D4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Random Forest Classifier</w:t>
      </w:r>
    </w:p>
    <w:p w14:paraId="557CFCE8" w14:textId="77777777" w:rsidR="00404D42" w:rsidRPr="00B36D37" w:rsidRDefault="00404D42" w:rsidP="00404D4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Support Vector Machine (SVM)</w:t>
      </w:r>
    </w:p>
    <w:p w14:paraId="36FF385C" w14:textId="77777777"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Due to class imbalance (more School samples than Summer), accuracy alone was not sufficient. Therefore, I focused on </w:t>
      </w:r>
      <w:r w:rsidRPr="00B36D37">
        <w:rPr>
          <w:rFonts w:ascii="Times New Roman" w:eastAsia="Times New Roman" w:hAnsi="Times New Roman" w:cs="Times New Roman"/>
          <w:b/>
          <w:bCs/>
          <w:color w:val="000000"/>
          <w:kern w:val="0"/>
          <w14:ligatures w14:val="none"/>
        </w:rPr>
        <w:t>precision, recall, and F1-score</w:t>
      </w:r>
      <w:r w:rsidRPr="00B36D37">
        <w:rPr>
          <w:rFonts w:ascii="Times New Roman" w:eastAsia="Times New Roman" w:hAnsi="Times New Roman" w:cs="Times New Roman"/>
          <w:color w:val="000000"/>
          <w:kern w:val="0"/>
          <w14:ligatures w14:val="none"/>
        </w:rPr>
        <w:t>, especially for the minority Summer class.</w:t>
      </w:r>
    </w:p>
    <w:p w14:paraId="56E458F3" w14:textId="77777777" w:rsidR="00B36D37" w:rsidRP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51E817A4" w14:textId="77777777" w:rsidR="00B36D37" w:rsidRP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74A3A762" w14:textId="77777777" w:rsid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0EB00884" w14:textId="77777777" w:rsid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3F839689" w14:textId="77777777" w:rsid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5A5442D9" w14:textId="77777777" w:rsid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191246A5" w14:textId="77777777" w:rsidR="00B36D37" w:rsidRDefault="00B36D37" w:rsidP="00404D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7821E05C" w14:textId="6D9570B8" w:rsidR="00404D42" w:rsidRPr="00B36D37" w:rsidRDefault="00404D42" w:rsidP="00404D42">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Example evaluation results:</w:t>
      </w:r>
    </w:p>
    <w:p w14:paraId="0FC67444" w14:textId="50F33022"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 xml:space="preserve">| Model                        </w:t>
      </w:r>
      <w:r w:rsidRPr="00B36D37">
        <w:rPr>
          <w:rFonts w:ascii="Times New Roman" w:eastAsia="Times New Roman" w:hAnsi="Times New Roman" w:cs="Times New Roman"/>
          <w:color w:val="000000"/>
          <w:kern w:val="0"/>
          <w14:ligatures w14:val="none"/>
        </w:rPr>
        <w:t xml:space="preserve">    </w:t>
      </w:r>
      <w:r w:rsidRPr="00B36D37">
        <w:rPr>
          <w:rFonts w:ascii="Times New Roman" w:eastAsia="Times New Roman" w:hAnsi="Times New Roman" w:cs="Times New Roman"/>
          <w:color w:val="000000"/>
          <w:kern w:val="0"/>
          <w14:ligatures w14:val="none"/>
        </w:rPr>
        <w:t xml:space="preserve">  | Accuracy | F1-score (Summer) </w:t>
      </w:r>
      <w:r w:rsidRPr="00B36D37">
        <w:rPr>
          <w:rFonts w:ascii="Times New Roman" w:eastAsia="Times New Roman" w:hAnsi="Times New Roman" w:cs="Times New Roman"/>
          <w:color w:val="000000"/>
          <w:kern w:val="0"/>
          <w14:ligatures w14:val="none"/>
        </w:rPr>
        <w:t xml:space="preserve">   </w:t>
      </w:r>
      <w:r w:rsidRPr="00B36D37">
        <w:rPr>
          <w:rFonts w:ascii="Times New Roman" w:eastAsia="Times New Roman" w:hAnsi="Times New Roman" w:cs="Times New Roman"/>
          <w:color w:val="000000"/>
          <w:kern w:val="0"/>
          <w14:ligatures w14:val="none"/>
        </w:rPr>
        <w:t xml:space="preserve">| Notes            </w:t>
      </w:r>
      <w:r w:rsidRPr="00B36D37">
        <w:rPr>
          <w:rFonts w:ascii="Times New Roman" w:eastAsia="Times New Roman" w:hAnsi="Times New Roman" w:cs="Times New Roman"/>
          <w:color w:val="000000"/>
          <w:kern w:val="0"/>
          <w14:ligatures w14:val="none"/>
        </w:rPr>
        <w:t xml:space="preserve"> </w:t>
      </w:r>
    </w:p>
    <w:p w14:paraId="4B671D29"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 ------------------------------ | -------- | ----------------- | --------------------------- |</w:t>
      </w:r>
    </w:p>
    <w:p w14:paraId="6323E718"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 xml:space="preserve">| Logistic Regression </w:t>
      </w:r>
    </w:p>
    <w:p w14:paraId="4DD67A2C" w14:textId="77D2482A"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 xml:space="preserve">(balanced) </w:t>
      </w:r>
      <w:r w:rsidRPr="00B36D37">
        <w:rPr>
          <w:rFonts w:ascii="Times New Roman" w:eastAsia="Times New Roman" w:hAnsi="Times New Roman" w:cs="Times New Roman"/>
          <w:color w:val="000000"/>
          <w:kern w:val="0"/>
          <w14:ligatures w14:val="none"/>
        </w:rPr>
        <w:t xml:space="preserve">                         </w:t>
      </w:r>
      <w:r w:rsidRPr="00B36D37">
        <w:rPr>
          <w:rFonts w:ascii="Times New Roman" w:eastAsia="Times New Roman" w:hAnsi="Times New Roman" w:cs="Times New Roman"/>
          <w:color w:val="000000"/>
          <w:kern w:val="0"/>
          <w14:ligatures w14:val="none"/>
        </w:rPr>
        <w:t>| 0.87     | 0.51              | Better minority recognition |</w:t>
      </w:r>
    </w:p>
    <w:p w14:paraId="3819C061"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 Random Forest                  | 0.89     | 0.60              | Best overall                |</w:t>
      </w:r>
    </w:p>
    <w:p w14:paraId="2CE1B0AA" w14:textId="4EF60D46"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 SVM (RBF)                      | 0.85     | 0.47              | Sensitive to class overlap  |</w:t>
      </w:r>
    </w:p>
    <w:p w14:paraId="038CA77C"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p>
    <w:p w14:paraId="3794867A"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Random Forest performed best overall, indicating non-linear relationships are helpful for distinguishing seasonal patterns.</w:t>
      </w:r>
    </w:p>
    <w:p w14:paraId="57F7BC4D" w14:textId="4394EDF5" w:rsidR="00B36D37" w:rsidRPr="00B36D37" w:rsidRDefault="00B36D37" w:rsidP="00B36D37">
      <w:pPr>
        <w:spacing w:after="0" w:line="240" w:lineRule="auto"/>
        <w:rPr>
          <w:rFonts w:ascii="Times New Roman" w:eastAsia="Times New Roman" w:hAnsi="Times New Roman" w:cs="Times New Roman"/>
          <w:kern w:val="0"/>
          <w14:ligatures w14:val="none"/>
        </w:rPr>
      </w:pPr>
    </w:p>
    <w:p w14:paraId="55FFC8D6" w14:textId="77777777" w:rsidR="00B36D37" w:rsidRPr="00B36D37" w:rsidRDefault="00B36D37" w:rsidP="00B36D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4. Findings</w:t>
      </w:r>
    </w:p>
    <w:p w14:paraId="50C8A50A"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The analysis produced several interesting insights:</w:t>
      </w:r>
    </w:p>
    <w:p w14:paraId="3C704EAB" w14:textId="77777777" w:rsidR="00B36D37" w:rsidRPr="00B36D37" w:rsidRDefault="00B36D37" w:rsidP="00B36D3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Spending patterns differ between school and summer months.</w:t>
      </w:r>
      <w:r w:rsidRPr="00B36D37">
        <w:rPr>
          <w:rFonts w:ascii="Times New Roman" w:eastAsia="Times New Roman" w:hAnsi="Times New Roman" w:cs="Times New Roman"/>
          <w:color w:val="000000"/>
          <w:kern w:val="0"/>
          <w14:ligatures w14:val="none"/>
        </w:rPr>
        <w:br/>
        <w:t>Summer months showed higher variance in spending amounts and more frequent discretionary purchases.</w:t>
      </w:r>
    </w:p>
    <w:p w14:paraId="3B86CE63" w14:textId="77777777" w:rsidR="00B36D37" w:rsidRPr="00B36D37" w:rsidRDefault="00B36D37" w:rsidP="00B36D3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Season prediction is possible but not perfect.</w:t>
      </w:r>
      <w:r w:rsidRPr="00B36D37">
        <w:rPr>
          <w:rFonts w:ascii="Times New Roman" w:eastAsia="Times New Roman" w:hAnsi="Times New Roman" w:cs="Times New Roman"/>
          <w:color w:val="000000"/>
          <w:kern w:val="0"/>
          <w14:ligatures w14:val="none"/>
        </w:rPr>
        <w:br/>
        <w:t>Financial transaction attributes can predict the season label better than random, but the task remains challenging due to overlapping behaviors.</w:t>
      </w:r>
    </w:p>
    <w:p w14:paraId="3DA884C1" w14:textId="77777777" w:rsidR="00B36D37" w:rsidRPr="00B36D37" w:rsidRDefault="00B36D37" w:rsidP="00B36D3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Class imbalance impacts machine learning performance.</w:t>
      </w:r>
      <w:r w:rsidRPr="00B36D37">
        <w:rPr>
          <w:rFonts w:ascii="Times New Roman" w:eastAsia="Times New Roman" w:hAnsi="Times New Roman" w:cs="Times New Roman"/>
          <w:color w:val="000000"/>
          <w:kern w:val="0"/>
          <w14:ligatures w14:val="none"/>
        </w:rPr>
        <w:br/>
        <w:t>Techniques such as </w:t>
      </w:r>
      <w:r w:rsidRPr="00B36D37">
        <w:rPr>
          <w:rFonts w:ascii="Courier New" w:eastAsia="Times New Roman" w:hAnsi="Courier New" w:cs="Courier New"/>
          <w:color w:val="000000"/>
          <w:kern w:val="0"/>
          <w14:ligatures w14:val="none"/>
        </w:rPr>
        <w:t>class_weight='balanced'</w:t>
      </w:r>
      <w:r w:rsidRPr="00B36D37">
        <w:rPr>
          <w:rFonts w:ascii="Times New Roman" w:eastAsia="Times New Roman" w:hAnsi="Times New Roman" w:cs="Times New Roman"/>
          <w:color w:val="000000"/>
          <w:kern w:val="0"/>
          <w14:ligatures w14:val="none"/>
        </w:rPr>
        <w:t> improved detection of the Summer class.</w:t>
      </w:r>
    </w:p>
    <w:p w14:paraId="04F9C353" w14:textId="77777777" w:rsidR="00B36D37" w:rsidRPr="00B36D37" w:rsidRDefault="00B36D37" w:rsidP="00B36D3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Feature contributions matter.</w:t>
      </w:r>
      <w:r w:rsidRPr="00B36D37">
        <w:rPr>
          <w:rFonts w:ascii="Times New Roman" w:eastAsia="Times New Roman" w:hAnsi="Times New Roman" w:cs="Times New Roman"/>
          <w:color w:val="000000"/>
          <w:kern w:val="0"/>
          <w14:ligatures w14:val="none"/>
        </w:rPr>
        <w:br/>
        <w:t>Random Forest feature importance highlighted that </w:t>
      </w:r>
      <w:r w:rsidRPr="00B36D37">
        <w:rPr>
          <w:rFonts w:ascii="Courier New" w:eastAsia="Times New Roman" w:hAnsi="Courier New" w:cs="Courier New"/>
          <w:color w:val="000000"/>
          <w:kern w:val="0"/>
          <w14:ligatures w14:val="none"/>
        </w:rPr>
        <w:t>month</w:t>
      </w:r>
      <w:r w:rsidRPr="00B36D37">
        <w:rPr>
          <w:rFonts w:ascii="Times New Roman" w:eastAsia="Times New Roman" w:hAnsi="Times New Roman" w:cs="Times New Roman"/>
          <w:color w:val="000000"/>
          <w:kern w:val="0"/>
          <w14:ligatures w14:val="none"/>
        </w:rPr>
        <w:t> and </w:t>
      </w:r>
      <w:r w:rsidRPr="00B36D37">
        <w:rPr>
          <w:rFonts w:ascii="Courier New" w:eastAsia="Times New Roman" w:hAnsi="Courier New" w:cs="Courier New"/>
          <w:color w:val="000000"/>
          <w:kern w:val="0"/>
          <w14:ligatures w14:val="none"/>
        </w:rPr>
        <w:t>weekday</w:t>
      </w:r>
      <w:r w:rsidRPr="00B36D37">
        <w:rPr>
          <w:rFonts w:ascii="Times New Roman" w:eastAsia="Times New Roman" w:hAnsi="Times New Roman" w:cs="Times New Roman"/>
          <w:color w:val="000000"/>
          <w:kern w:val="0"/>
          <w14:ligatures w14:val="none"/>
        </w:rPr>
        <w:t> are strong predictors compared to raw </w:t>
      </w:r>
      <w:r w:rsidRPr="00B36D37">
        <w:rPr>
          <w:rFonts w:ascii="Courier New" w:eastAsia="Times New Roman" w:hAnsi="Courier New" w:cs="Courier New"/>
          <w:color w:val="000000"/>
          <w:kern w:val="0"/>
          <w14:ligatures w14:val="none"/>
        </w:rPr>
        <w:t>amount</w:t>
      </w:r>
      <w:r w:rsidRPr="00B36D37">
        <w:rPr>
          <w:rFonts w:ascii="Times New Roman" w:eastAsia="Times New Roman" w:hAnsi="Times New Roman" w:cs="Times New Roman"/>
          <w:color w:val="000000"/>
          <w:kern w:val="0"/>
          <w14:ligatures w14:val="none"/>
        </w:rPr>
        <w:t>.</w:t>
      </w:r>
    </w:p>
    <w:p w14:paraId="7CC6E725" w14:textId="11354496" w:rsidR="00B36D37" w:rsidRPr="00B36D37" w:rsidRDefault="00B36D37" w:rsidP="00B36D37">
      <w:pPr>
        <w:spacing w:after="0" w:line="240" w:lineRule="auto"/>
        <w:rPr>
          <w:rFonts w:ascii="Times New Roman" w:eastAsia="Times New Roman" w:hAnsi="Times New Roman" w:cs="Times New Roman"/>
          <w:kern w:val="0"/>
          <w14:ligatures w14:val="none"/>
        </w:rPr>
      </w:pPr>
    </w:p>
    <w:p w14:paraId="58B0B02D" w14:textId="77777777" w:rsidR="00B36D37" w:rsidRPr="00B36D37" w:rsidRDefault="00B36D37" w:rsidP="00B36D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p>
    <w:p w14:paraId="42A53A7C" w14:textId="77777777" w:rsidR="00B36D37" w:rsidRPr="00B36D37" w:rsidRDefault="00B36D37" w:rsidP="00B36D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p>
    <w:p w14:paraId="332A30C7" w14:textId="77777777" w:rsidR="00B36D37" w:rsidRPr="00B36D37" w:rsidRDefault="00B36D37" w:rsidP="00B36D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p>
    <w:p w14:paraId="759E65C8" w14:textId="57C17173" w:rsidR="00B36D37" w:rsidRPr="00B36D37" w:rsidRDefault="00B36D37" w:rsidP="00B36D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5. Limitations and Future Work</w:t>
      </w:r>
    </w:p>
    <w:p w14:paraId="58B3A6B6"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Despite valuable insights, this project contains limitations:</w:t>
      </w:r>
    </w:p>
    <w:p w14:paraId="7F0F7419" w14:textId="77777777" w:rsidR="00B36D37" w:rsidRPr="00B36D37" w:rsidRDefault="00B36D37" w:rsidP="00B36D3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Limitations</w:t>
      </w:r>
    </w:p>
    <w:p w14:paraId="0EE5D713" w14:textId="77777777" w:rsidR="00B36D37" w:rsidRPr="00B36D37" w:rsidRDefault="00B36D37" w:rsidP="00B36D3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Single User Dataset:</w:t>
      </w:r>
      <w:r w:rsidRPr="00B36D37">
        <w:rPr>
          <w:rFonts w:ascii="Times New Roman" w:eastAsia="Times New Roman" w:hAnsi="Times New Roman" w:cs="Times New Roman"/>
          <w:color w:val="000000"/>
          <w:kern w:val="0"/>
          <w14:ligatures w14:val="none"/>
        </w:rPr>
        <w:t> The analysis is based on one person’s transactions, limiting generalizability.</w:t>
      </w:r>
    </w:p>
    <w:p w14:paraId="2278AE46" w14:textId="77777777" w:rsidR="00B36D37" w:rsidRPr="00B36D37" w:rsidRDefault="00B36D37" w:rsidP="00B36D3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Uneven Seasonal Distribution:</w:t>
      </w:r>
      <w:r w:rsidRPr="00B36D37">
        <w:rPr>
          <w:rFonts w:ascii="Times New Roman" w:eastAsia="Times New Roman" w:hAnsi="Times New Roman" w:cs="Times New Roman"/>
          <w:color w:val="000000"/>
          <w:kern w:val="0"/>
          <w14:ligatures w14:val="none"/>
        </w:rPr>
        <w:t> Fewer Summer samples reduced classifier performance.</w:t>
      </w:r>
    </w:p>
    <w:p w14:paraId="0AC27A04" w14:textId="77777777" w:rsidR="00B36D37" w:rsidRPr="00B36D37" w:rsidRDefault="00B36D37" w:rsidP="00B36D3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Feature Simplicity:</w:t>
      </w:r>
      <w:r w:rsidRPr="00B36D37">
        <w:rPr>
          <w:rFonts w:ascii="Times New Roman" w:eastAsia="Times New Roman" w:hAnsi="Times New Roman" w:cs="Times New Roman"/>
          <w:color w:val="000000"/>
          <w:kern w:val="0"/>
          <w14:ligatures w14:val="none"/>
        </w:rPr>
        <w:t> Transaction metadata such as merchant category could be further exploited.</w:t>
      </w:r>
    </w:p>
    <w:p w14:paraId="61CFA2F9" w14:textId="77777777" w:rsidR="00B36D37" w:rsidRPr="00B36D37" w:rsidRDefault="00452728" w:rsidP="00B36D37">
      <w:pPr>
        <w:spacing w:after="0" w:line="240" w:lineRule="auto"/>
        <w:rPr>
          <w:rFonts w:ascii="Times New Roman" w:eastAsia="Times New Roman" w:hAnsi="Times New Roman" w:cs="Times New Roman"/>
          <w:kern w:val="0"/>
          <w14:ligatures w14:val="none"/>
        </w:rPr>
      </w:pPr>
      <w:r w:rsidRPr="00452728">
        <w:rPr>
          <w:rFonts w:ascii="Times New Roman" w:eastAsia="Times New Roman" w:hAnsi="Times New Roman" w:cs="Times New Roman"/>
          <w:noProof/>
          <w:kern w:val="0"/>
        </w:rPr>
        <w:pict w14:anchorId="62EC5C39">
          <v:rect id="_x0000_i1025" alt="" style="width:468pt;height:.05pt;mso-width-percent:0;mso-height-percent:0;mso-width-percent:0;mso-height-percent:0" o:hralign="center" o:hrstd="t" o:hr="t" fillcolor="#a0a0a0" stroked="f"/>
        </w:pict>
      </w:r>
    </w:p>
    <w:p w14:paraId="75AC1B25" w14:textId="77777777" w:rsidR="00B36D37" w:rsidRPr="00B36D37" w:rsidRDefault="00B36D37" w:rsidP="00B36D3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Future Work</w:t>
      </w:r>
    </w:p>
    <w:p w14:paraId="669A61D6"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Potential directions to improve the project:</w:t>
      </w:r>
    </w:p>
    <w:p w14:paraId="4BA83146" w14:textId="77777777" w:rsidR="00B36D37" w:rsidRPr="00B36D37" w:rsidRDefault="00B36D37" w:rsidP="00B36D3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Multi-User Dataset:</w:t>
      </w:r>
      <w:r w:rsidRPr="00B36D37">
        <w:rPr>
          <w:rFonts w:ascii="Times New Roman" w:eastAsia="Times New Roman" w:hAnsi="Times New Roman" w:cs="Times New Roman"/>
          <w:color w:val="000000"/>
          <w:kern w:val="0"/>
          <w14:ligatures w14:val="none"/>
        </w:rPr>
        <w:t> Extend analysis to multiple users to capture broader patterns.</w:t>
      </w:r>
    </w:p>
    <w:p w14:paraId="0E771ECD" w14:textId="77777777" w:rsidR="00B36D37" w:rsidRPr="00B36D37" w:rsidRDefault="00B36D37" w:rsidP="00B36D3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Unsupervised Clustering:</w:t>
      </w:r>
      <w:r w:rsidRPr="00B36D37">
        <w:rPr>
          <w:rFonts w:ascii="Times New Roman" w:eastAsia="Times New Roman" w:hAnsi="Times New Roman" w:cs="Times New Roman"/>
          <w:color w:val="000000"/>
          <w:kern w:val="0"/>
          <w14:ligatures w14:val="none"/>
        </w:rPr>
        <w:t> Explore spending behavior clusters beyond predefined labels.</w:t>
      </w:r>
    </w:p>
    <w:p w14:paraId="0AE5662F" w14:textId="77777777" w:rsidR="00B36D37" w:rsidRPr="00B36D37" w:rsidRDefault="00B36D37" w:rsidP="00B36D3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Time Series Forecasting:</w:t>
      </w:r>
      <w:r w:rsidRPr="00B36D37">
        <w:rPr>
          <w:rFonts w:ascii="Times New Roman" w:eastAsia="Times New Roman" w:hAnsi="Times New Roman" w:cs="Times New Roman"/>
          <w:color w:val="000000"/>
          <w:kern w:val="0"/>
          <w14:ligatures w14:val="none"/>
        </w:rPr>
        <w:t> Use sequence models to forecast future spending trends.</w:t>
      </w:r>
    </w:p>
    <w:p w14:paraId="1D8DC609" w14:textId="77777777" w:rsidR="00B36D37" w:rsidRPr="00B36D37" w:rsidRDefault="00B36D37" w:rsidP="00B36D3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b/>
          <w:bCs/>
          <w:color w:val="000000"/>
          <w:kern w:val="0"/>
          <w14:ligatures w14:val="none"/>
        </w:rPr>
        <w:t>Expanded Features:</w:t>
      </w:r>
      <w:r w:rsidRPr="00B36D37">
        <w:rPr>
          <w:rFonts w:ascii="Times New Roman" w:eastAsia="Times New Roman" w:hAnsi="Times New Roman" w:cs="Times New Roman"/>
          <w:color w:val="000000"/>
          <w:kern w:val="0"/>
          <w14:ligatures w14:val="none"/>
        </w:rPr>
        <w:t> Introduce textual merchant descriptors and category embeddings.</w:t>
      </w:r>
    </w:p>
    <w:p w14:paraId="62F2FA25" w14:textId="2FC6B22E" w:rsidR="00B36D37" w:rsidRPr="00B36D37" w:rsidRDefault="00B36D37" w:rsidP="00B36D37">
      <w:pPr>
        <w:spacing w:after="0" w:line="240" w:lineRule="auto"/>
        <w:rPr>
          <w:rFonts w:ascii="Times New Roman" w:eastAsia="Times New Roman" w:hAnsi="Times New Roman" w:cs="Times New Roman"/>
          <w:kern w:val="0"/>
          <w14:ligatures w14:val="none"/>
        </w:rPr>
      </w:pPr>
    </w:p>
    <w:p w14:paraId="1E734418" w14:textId="77777777" w:rsidR="00B36D37" w:rsidRPr="00B36D37" w:rsidRDefault="00B36D37" w:rsidP="00B36D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B36D37">
        <w:rPr>
          <w:rFonts w:ascii="Times New Roman" w:eastAsia="Times New Roman" w:hAnsi="Times New Roman" w:cs="Times New Roman"/>
          <w:b/>
          <w:bCs/>
          <w:color w:val="000000"/>
          <w:kern w:val="0"/>
          <w14:ligatures w14:val="none"/>
        </w:rPr>
        <w:t>6. Conclusion</w:t>
      </w:r>
    </w:p>
    <w:p w14:paraId="470820B7"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r w:rsidRPr="00B36D37">
        <w:rPr>
          <w:rFonts w:ascii="Times New Roman" w:eastAsia="Times New Roman" w:hAnsi="Times New Roman" w:cs="Times New Roman"/>
          <w:color w:val="000000"/>
          <w:kern w:val="0"/>
          <w14:ligatures w14:val="none"/>
        </w:rPr>
        <w:t>This project demonstrates a practical application of seasonal spending analysis using real card transaction data. It highlights the value of combining exploratory data analysis with machine learning to uncover temporal patterns in personal finance. While the current implementation offers informative results, future enhancements could provide deeper financial insights for budgeting and forecasting.</w:t>
      </w:r>
    </w:p>
    <w:p w14:paraId="55BCB845" w14:textId="77777777" w:rsidR="00B36D37" w:rsidRPr="00B36D37" w:rsidRDefault="00B36D37" w:rsidP="00B36D37">
      <w:pPr>
        <w:spacing w:before="100" w:beforeAutospacing="1" w:after="100" w:afterAutospacing="1" w:line="240" w:lineRule="auto"/>
        <w:rPr>
          <w:rFonts w:ascii="Times New Roman" w:eastAsia="Times New Roman" w:hAnsi="Times New Roman" w:cs="Times New Roman"/>
          <w:color w:val="000000"/>
          <w:kern w:val="0"/>
          <w14:ligatures w14:val="none"/>
        </w:rPr>
      </w:pPr>
    </w:p>
    <w:p w14:paraId="4A75B72E" w14:textId="77777777" w:rsidR="00404D42" w:rsidRPr="00B36D37" w:rsidRDefault="00404D42" w:rsidP="00404D42">
      <w:pPr>
        <w:rPr>
          <w:b/>
          <w:bCs/>
          <w:lang w:val="tr-TR"/>
        </w:rPr>
      </w:pPr>
    </w:p>
    <w:sectPr w:rsidR="00404D42" w:rsidRPr="00B36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CB5"/>
    <w:multiLevelType w:val="multilevel"/>
    <w:tmpl w:val="1C00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2F27"/>
    <w:multiLevelType w:val="multilevel"/>
    <w:tmpl w:val="688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3FD9"/>
    <w:multiLevelType w:val="multilevel"/>
    <w:tmpl w:val="3E26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73D14"/>
    <w:multiLevelType w:val="multilevel"/>
    <w:tmpl w:val="BFE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F2F96"/>
    <w:multiLevelType w:val="multilevel"/>
    <w:tmpl w:val="749E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770A2"/>
    <w:multiLevelType w:val="multilevel"/>
    <w:tmpl w:val="AFC8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D7704"/>
    <w:multiLevelType w:val="multilevel"/>
    <w:tmpl w:val="5F2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057571">
    <w:abstractNumId w:val="3"/>
  </w:num>
  <w:num w:numId="2" w16cid:durableId="1778255879">
    <w:abstractNumId w:val="1"/>
  </w:num>
  <w:num w:numId="3" w16cid:durableId="1620798311">
    <w:abstractNumId w:val="4"/>
  </w:num>
  <w:num w:numId="4" w16cid:durableId="701393818">
    <w:abstractNumId w:val="6"/>
  </w:num>
  <w:num w:numId="5" w16cid:durableId="1144541613">
    <w:abstractNumId w:val="5"/>
  </w:num>
  <w:num w:numId="6" w16cid:durableId="52312160">
    <w:abstractNumId w:val="2"/>
  </w:num>
  <w:num w:numId="7" w16cid:durableId="189315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42"/>
    <w:rsid w:val="00404D42"/>
    <w:rsid w:val="00452728"/>
    <w:rsid w:val="00980F7A"/>
    <w:rsid w:val="00B36D3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00C1"/>
  <w15:chartTrackingRefBased/>
  <w15:docId w15:val="{DBD34F52-F904-ED47-80CA-ABF02B80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4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4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D42"/>
    <w:rPr>
      <w:rFonts w:eastAsiaTheme="majorEastAsia" w:cstheme="majorBidi"/>
      <w:color w:val="272727" w:themeColor="text1" w:themeTint="D8"/>
    </w:rPr>
  </w:style>
  <w:style w:type="paragraph" w:styleId="Title">
    <w:name w:val="Title"/>
    <w:basedOn w:val="Normal"/>
    <w:next w:val="Normal"/>
    <w:link w:val="TitleChar"/>
    <w:uiPriority w:val="10"/>
    <w:qFormat/>
    <w:rsid w:val="0040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D42"/>
    <w:pPr>
      <w:spacing w:before="160"/>
      <w:jc w:val="center"/>
    </w:pPr>
    <w:rPr>
      <w:i/>
      <w:iCs/>
      <w:color w:val="404040" w:themeColor="text1" w:themeTint="BF"/>
    </w:rPr>
  </w:style>
  <w:style w:type="character" w:customStyle="1" w:styleId="QuoteChar">
    <w:name w:val="Quote Char"/>
    <w:basedOn w:val="DefaultParagraphFont"/>
    <w:link w:val="Quote"/>
    <w:uiPriority w:val="29"/>
    <w:rsid w:val="00404D42"/>
    <w:rPr>
      <w:i/>
      <w:iCs/>
      <w:color w:val="404040" w:themeColor="text1" w:themeTint="BF"/>
    </w:rPr>
  </w:style>
  <w:style w:type="paragraph" w:styleId="ListParagraph">
    <w:name w:val="List Paragraph"/>
    <w:basedOn w:val="Normal"/>
    <w:uiPriority w:val="34"/>
    <w:qFormat/>
    <w:rsid w:val="00404D42"/>
    <w:pPr>
      <w:ind w:left="720"/>
      <w:contextualSpacing/>
    </w:pPr>
  </w:style>
  <w:style w:type="character" w:styleId="IntenseEmphasis">
    <w:name w:val="Intense Emphasis"/>
    <w:basedOn w:val="DefaultParagraphFont"/>
    <w:uiPriority w:val="21"/>
    <w:qFormat/>
    <w:rsid w:val="00404D42"/>
    <w:rPr>
      <w:i/>
      <w:iCs/>
      <w:color w:val="0F4761" w:themeColor="accent1" w:themeShade="BF"/>
    </w:rPr>
  </w:style>
  <w:style w:type="paragraph" w:styleId="IntenseQuote">
    <w:name w:val="Intense Quote"/>
    <w:basedOn w:val="Normal"/>
    <w:next w:val="Normal"/>
    <w:link w:val="IntenseQuoteChar"/>
    <w:uiPriority w:val="30"/>
    <w:qFormat/>
    <w:rsid w:val="0040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D42"/>
    <w:rPr>
      <w:i/>
      <w:iCs/>
      <w:color w:val="0F4761" w:themeColor="accent1" w:themeShade="BF"/>
    </w:rPr>
  </w:style>
  <w:style w:type="character" w:styleId="IntenseReference">
    <w:name w:val="Intense Reference"/>
    <w:basedOn w:val="DefaultParagraphFont"/>
    <w:uiPriority w:val="32"/>
    <w:qFormat/>
    <w:rsid w:val="00404D42"/>
    <w:rPr>
      <w:b/>
      <w:bCs/>
      <w:smallCaps/>
      <w:color w:val="0F4761" w:themeColor="accent1" w:themeShade="BF"/>
      <w:spacing w:val="5"/>
    </w:rPr>
  </w:style>
  <w:style w:type="character" w:styleId="Strong">
    <w:name w:val="Strong"/>
    <w:basedOn w:val="DefaultParagraphFont"/>
    <w:uiPriority w:val="22"/>
    <w:qFormat/>
    <w:rsid w:val="00404D42"/>
    <w:rPr>
      <w:b/>
      <w:bCs/>
    </w:rPr>
  </w:style>
  <w:style w:type="paragraph" w:styleId="NormalWeb">
    <w:name w:val="Normal (Web)"/>
    <w:basedOn w:val="Normal"/>
    <w:uiPriority w:val="99"/>
    <w:semiHidden/>
    <w:unhideWhenUsed/>
    <w:rsid w:val="00404D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04D42"/>
  </w:style>
  <w:style w:type="character" w:styleId="Emphasis">
    <w:name w:val="Emphasis"/>
    <w:basedOn w:val="DefaultParagraphFont"/>
    <w:uiPriority w:val="20"/>
    <w:qFormat/>
    <w:rsid w:val="00404D42"/>
    <w:rPr>
      <w:i/>
      <w:iCs/>
    </w:rPr>
  </w:style>
  <w:style w:type="character" w:styleId="HTMLCode">
    <w:name w:val="HTML Code"/>
    <w:basedOn w:val="DefaultParagraphFont"/>
    <w:uiPriority w:val="99"/>
    <w:semiHidden/>
    <w:unhideWhenUsed/>
    <w:rsid w:val="00404D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4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4D4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Ilgım Defne Erencan (Student)</dc:creator>
  <cp:keywords/>
  <dc:description/>
  <cp:lastModifiedBy>Ilgım Defne Erencan (Student)</cp:lastModifiedBy>
  <cp:revision>1</cp:revision>
  <dcterms:created xsi:type="dcterms:W3CDTF">2026-01-09T15:53:00Z</dcterms:created>
  <dcterms:modified xsi:type="dcterms:W3CDTF">2026-01-09T16:35:00Z</dcterms:modified>
</cp:coreProperties>
</file>