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8AE" w:rsidRPr="008B6769" w:rsidRDefault="008B6769" w:rsidP="003C78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1. UC1: User Registration 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8B6769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The system must allow a new user to register using a valid email, username, and password.</w:t>
      </w:r>
    </w:p>
    <w:p w:rsidR="003C78AE" w:rsidRPr="008B6769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The registration logic must be decoupled from the Firebase SDK through the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IAuthService</w:t>
      </w:r>
      <w:proofErr w:type="spellEnd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interface.</w:t>
      </w:r>
    </w:p>
    <w:p w:rsidR="003C78AE" w:rsidRPr="008B6769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Upon successful registration, a corresponding user document must be created in the </w:t>
      </w:r>
      <w:proofErr w:type="spellStart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Firestore</w:t>
      </w:r>
      <w:proofErr w:type="spellEnd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database at the path </w:t>
      </w:r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/users/{</w:t>
      </w:r>
      <w:proofErr w:type="spellStart"/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userId</w:t>
      </w:r>
      <w:proofErr w:type="spellEnd"/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}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.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(TC-01):</w:t>
      </w:r>
    </w:p>
    <w:p w:rsidR="003C78AE" w:rsidRPr="008B6769" w:rsidRDefault="003C78AE" w:rsidP="003C78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Enter valid credentials (e.g., </w:t>
      </w:r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tc1@etu.edu.tr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) and submit the registration form.</w:t>
      </w:r>
    </w:p>
    <w:p w:rsidR="003C78AE" w:rsidRPr="008B6769" w:rsidRDefault="003C78AE" w:rsidP="003C78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application redirects to the </w:t>
      </w:r>
      <w:r w:rsidR="00C717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Login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Screen, and the Firebase Authentication Console shows the new user entry.</w:t>
      </w:r>
    </w:p>
    <w:p w:rsidR="003C78AE" w:rsidRPr="008B6769" w:rsidRDefault="003C78AE" w:rsidP="003C78A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8B6769" w:rsidRDefault="003C78AE" w:rsidP="003C78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  <w:t>2. UC2: User Login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8B6769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The system must authenticate existing users using the 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Firebase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Auth</w:t>
      </w:r>
      <w:proofErr w:type="spellEnd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 Email/Password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provider.</w:t>
      </w:r>
    </w:p>
    <w:p w:rsidR="003C78AE" w:rsidRPr="008B6769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The UI must communicate exclusively with the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IAuthService</w:t>
      </w:r>
      <w:proofErr w:type="spellEnd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contract rather than a concrete implementation.</w:t>
      </w:r>
    </w:p>
    <w:p w:rsidR="003C78AE" w:rsidRPr="008B6769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Authenticated users must only be granted access to their own data via configured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Firestore</w:t>
      </w:r>
      <w:proofErr w:type="spellEnd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 Security Rules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.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Test</w:t>
      </w:r>
      <w:r w:rsidR="003834B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(TC-01</w:t>
      </w:r>
      <w:bookmarkStart w:id="0" w:name="_GoBack"/>
      <w:bookmarkEnd w:id="0"/>
      <w:r w:rsidR="003834B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)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:</w:t>
      </w:r>
    </w:p>
    <w:p w:rsidR="003C78AE" w:rsidRPr="008B6769" w:rsidRDefault="003C78AE" w:rsidP="003C78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Input registered credentials and attempt to access the dashboard.</w:t>
      </w:r>
    </w:p>
    <w:p w:rsidR="003C78AE" w:rsidRPr="008B6769" w:rsidRDefault="003C78AE" w:rsidP="003C78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Secure access is granted to the user’s unique session and data without exposing other users' information.</w:t>
      </w:r>
    </w:p>
    <w:p w:rsidR="003C78AE" w:rsidRPr="008B6769" w:rsidRDefault="003C78AE" w:rsidP="003C78A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8B6769" w:rsidRDefault="003C78AE" w:rsidP="003C78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  <w:t>3. UC3: Survey Submission (Daily Survey)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8B6769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Scoring Integrity: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Sustainability scores must be calculated using a centralized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ScoreCalculator</w:t>
      </w:r>
      <w:proofErr w:type="spellEnd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</w:t>
      </w:r>
    </w:p>
    <w:p w:rsidR="003C78AE" w:rsidRPr="008B6769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Data Integrity (Non-Destructive):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submission must use a 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Merge Strategy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(</w:t>
      </w:r>
      <w:proofErr w:type="spellStart"/>
      <w:proofErr w:type="gramStart"/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SetOptions</w:t>
      </w:r>
      <w:proofErr w:type="spellEnd"/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(</w:t>
      </w:r>
      <w:proofErr w:type="gramEnd"/>
      <w:r w:rsidRPr="008B6769">
        <w:rPr>
          <w:rFonts w:ascii="Courier New" w:eastAsia="Times New Roman" w:hAnsi="Courier New" w:cs="Courier New"/>
          <w:color w:val="000000" w:themeColor="text1"/>
          <w:sz w:val="20"/>
          <w:szCs w:val="20"/>
          <w:lang w:val="en-GB" w:eastAsia="tr-TR"/>
        </w:rPr>
        <w:t>merge: true)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) to ensure that updating survey data does not overwrite existing profile metadata like username or email.</w:t>
      </w:r>
    </w:p>
    <w:p w:rsidR="003C78AE" w:rsidRPr="008B6769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lastRenderedPageBreak/>
        <w:t>Reliability: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system must utilize </w:t>
      </w:r>
      <w:proofErr w:type="spellStart"/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WriteBatch</w:t>
      </w:r>
      <w:proofErr w:type="spellEnd"/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operations to ensure the survey data is saved atomically and reliably.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(TC-02 &amp; TC-03):</w:t>
      </w:r>
    </w:p>
    <w:p w:rsidR="003C78AE" w:rsidRPr="008B6769" w:rsidRDefault="003C78AE" w:rsidP="003C78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Submit a survey with all questions answered at the highest level.</w:t>
      </w:r>
    </w:p>
    <w:p w:rsidR="003C78AE" w:rsidRPr="008B6769" w:rsidRDefault="003C78AE" w:rsidP="003C78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engine returns a score of 100/100, the feedback message displays "Excellent – You’re an environmental champion!", and user profile data remains intact in the database.</w:t>
      </w:r>
    </w:p>
    <w:p w:rsidR="003C78AE" w:rsidRPr="008B6769" w:rsidRDefault="003C78AE" w:rsidP="003C78A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8B6769" w:rsidRDefault="003C78AE" w:rsidP="003C78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en-GB" w:eastAsia="tr-TR"/>
        </w:rPr>
        <w:t>4. UC4: Providing Feedback &amp; Survey History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8B6769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Award System: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system must grant the "Beginner" badge and update the "Lifetime Score" immediately when specific point thresholds are met.</w:t>
      </w:r>
    </w:p>
    <w:p w:rsidR="003C78AE" w:rsidRPr="008B6769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Visibility: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Submitted survey entries must be immediately visible in the 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Survey History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(My Achievements) screen.</w:t>
      </w:r>
    </w:p>
    <w:p w:rsidR="003C78AE" w:rsidRPr="008B6769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Scale Handling: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service layer must correctly process both 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Binary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and </w:t>
      </w: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Likert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scale responses via the implicit Strategy Pattern.</w:t>
      </w:r>
    </w:p>
    <w:p w:rsidR="003C78AE" w:rsidRPr="008B6769" w:rsidRDefault="003C78AE" w:rsidP="003C78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(TC-04):</w:t>
      </w:r>
    </w:p>
    <w:p w:rsidR="003C78AE" w:rsidRPr="008B6769" w:rsidRDefault="003C78AE" w:rsidP="003C78A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="005D14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Navigate to the History Sc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>reen after completing a survey.</w:t>
      </w:r>
    </w:p>
    <w:p w:rsidR="003C78AE" w:rsidRPr="008B6769" w:rsidRDefault="003C78AE" w:rsidP="003C78A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</w:pPr>
      <w:r w:rsidRPr="008B676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8B676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GB" w:eastAsia="tr-TR"/>
        </w:rPr>
        <w:t xml:space="preserve"> The "Beginner" badge is visible, the Lifetime Score is updated to 100, and the specific survey entry for the current date is listed under "Previous Surveys".</w:t>
      </w:r>
    </w:p>
    <w:p w:rsidR="008C5638" w:rsidRPr="008B6769" w:rsidRDefault="008C5638" w:rsidP="003C78AE">
      <w:pPr>
        <w:rPr>
          <w:lang w:val="en-GB"/>
        </w:rPr>
      </w:pPr>
    </w:p>
    <w:sectPr w:rsidR="008C5638" w:rsidRPr="008B67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334F9"/>
    <w:multiLevelType w:val="multilevel"/>
    <w:tmpl w:val="DCCA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574978"/>
    <w:multiLevelType w:val="multilevel"/>
    <w:tmpl w:val="A4A4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5F0F2F"/>
    <w:multiLevelType w:val="multilevel"/>
    <w:tmpl w:val="66BE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C42E2"/>
    <w:multiLevelType w:val="multilevel"/>
    <w:tmpl w:val="1142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5C6D22"/>
    <w:multiLevelType w:val="multilevel"/>
    <w:tmpl w:val="0CF4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BB3882"/>
    <w:multiLevelType w:val="multilevel"/>
    <w:tmpl w:val="3EF2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2B76"/>
    <w:multiLevelType w:val="multilevel"/>
    <w:tmpl w:val="28C8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FD6DE7"/>
    <w:multiLevelType w:val="multilevel"/>
    <w:tmpl w:val="2C7E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1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AC0"/>
    <w:rsid w:val="001D08DB"/>
    <w:rsid w:val="003834B4"/>
    <w:rsid w:val="003C78AE"/>
    <w:rsid w:val="005A1AC0"/>
    <w:rsid w:val="005D1473"/>
    <w:rsid w:val="00864678"/>
    <w:rsid w:val="008B6769"/>
    <w:rsid w:val="008C5638"/>
    <w:rsid w:val="00967AFF"/>
    <w:rsid w:val="00C7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ECEB6"/>
  <w15:chartTrackingRefBased/>
  <w15:docId w15:val="{80429244-B752-4108-8388-0C5D92347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3C78A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3C78AE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3C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91">
    <w:name w:val="citation-91"/>
    <w:basedOn w:val="VarsaylanParagrafYazTipi"/>
    <w:rsid w:val="003C78AE"/>
  </w:style>
  <w:style w:type="character" w:customStyle="1" w:styleId="citation-90">
    <w:name w:val="citation-90"/>
    <w:basedOn w:val="VarsaylanParagrafYazTipi"/>
    <w:rsid w:val="003C78AE"/>
  </w:style>
  <w:style w:type="character" w:customStyle="1" w:styleId="citation-89">
    <w:name w:val="citation-89"/>
    <w:basedOn w:val="VarsaylanParagrafYazTipi"/>
    <w:rsid w:val="003C78AE"/>
  </w:style>
  <w:style w:type="character" w:customStyle="1" w:styleId="citation-88">
    <w:name w:val="citation-88"/>
    <w:basedOn w:val="VarsaylanParagrafYazTipi"/>
    <w:rsid w:val="003C78AE"/>
  </w:style>
  <w:style w:type="character" w:customStyle="1" w:styleId="citation-87">
    <w:name w:val="citation-87"/>
    <w:basedOn w:val="VarsaylanParagrafYazTipi"/>
    <w:rsid w:val="003C78AE"/>
  </w:style>
  <w:style w:type="character" w:customStyle="1" w:styleId="citation-86">
    <w:name w:val="citation-86"/>
    <w:basedOn w:val="VarsaylanParagrafYazTipi"/>
    <w:rsid w:val="003C78AE"/>
  </w:style>
  <w:style w:type="character" w:customStyle="1" w:styleId="citation-85">
    <w:name w:val="citation-85"/>
    <w:basedOn w:val="VarsaylanParagrafYazTipi"/>
    <w:rsid w:val="003C78AE"/>
  </w:style>
  <w:style w:type="character" w:customStyle="1" w:styleId="citation-84">
    <w:name w:val="citation-84"/>
    <w:basedOn w:val="VarsaylanParagrafYazTipi"/>
    <w:rsid w:val="003C78AE"/>
  </w:style>
  <w:style w:type="character" w:customStyle="1" w:styleId="citation-83">
    <w:name w:val="citation-83"/>
    <w:basedOn w:val="VarsaylanParagrafYazTipi"/>
    <w:rsid w:val="003C78AE"/>
  </w:style>
  <w:style w:type="character" w:customStyle="1" w:styleId="citation-82">
    <w:name w:val="citation-82"/>
    <w:basedOn w:val="VarsaylanParagrafYazTipi"/>
    <w:rsid w:val="003C78AE"/>
  </w:style>
  <w:style w:type="character" w:customStyle="1" w:styleId="citation-81">
    <w:name w:val="citation-81"/>
    <w:basedOn w:val="VarsaylanParagrafYazTipi"/>
    <w:rsid w:val="003C78AE"/>
  </w:style>
  <w:style w:type="character" w:customStyle="1" w:styleId="citation-80">
    <w:name w:val="citation-80"/>
    <w:basedOn w:val="VarsaylanParagrafYazTipi"/>
    <w:rsid w:val="003C78AE"/>
  </w:style>
  <w:style w:type="character" w:customStyle="1" w:styleId="citation-79">
    <w:name w:val="citation-79"/>
    <w:basedOn w:val="VarsaylanParagrafYazTipi"/>
    <w:rsid w:val="003C78AE"/>
  </w:style>
  <w:style w:type="character" w:customStyle="1" w:styleId="citation-78">
    <w:name w:val="citation-78"/>
    <w:basedOn w:val="VarsaylanParagrafYazTipi"/>
    <w:rsid w:val="003C78AE"/>
  </w:style>
  <w:style w:type="character" w:customStyle="1" w:styleId="citation-77">
    <w:name w:val="citation-77"/>
    <w:basedOn w:val="VarsaylanParagrafYazTipi"/>
    <w:rsid w:val="003C78AE"/>
  </w:style>
  <w:style w:type="character" w:customStyle="1" w:styleId="citation-76">
    <w:name w:val="citation-76"/>
    <w:basedOn w:val="VarsaylanParagrafYazTipi"/>
    <w:rsid w:val="003C78AE"/>
  </w:style>
  <w:style w:type="character" w:customStyle="1" w:styleId="citation-75">
    <w:name w:val="citation-75"/>
    <w:basedOn w:val="VarsaylanParagrafYazTipi"/>
    <w:rsid w:val="003C78AE"/>
  </w:style>
  <w:style w:type="character" w:customStyle="1" w:styleId="citation-74">
    <w:name w:val="citation-74"/>
    <w:basedOn w:val="VarsaylanParagrafYazTipi"/>
    <w:rsid w:val="003C78AE"/>
  </w:style>
  <w:style w:type="character" w:customStyle="1" w:styleId="citation-73">
    <w:name w:val="citation-73"/>
    <w:basedOn w:val="VarsaylanParagrafYazTipi"/>
    <w:rsid w:val="003C7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65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ronaldinho424</dc:creator>
  <cp:keywords/>
  <dc:description/>
  <cp:lastModifiedBy>ronaldinho424</cp:lastModifiedBy>
  <cp:revision>7</cp:revision>
  <dcterms:created xsi:type="dcterms:W3CDTF">2026-04-11T15:35:00Z</dcterms:created>
  <dcterms:modified xsi:type="dcterms:W3CDTF">2026-04-14T11:30:00Z</dcterms:modified>
</cp:coreProperties>
</file>