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2f2t40f66n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Chemistry Paper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5rzb7qrkgn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5.1: Atomic Structure and the Periodic 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2.326111938711"/>
        <w:gridCol w:w="2083.185699084912"/>
        <w:tblGridChange w:id="0">
          <w:tblGrid>
            <w:gridCol w:w="6942.326111938711"/>
            <w:gridCol w:w="2083.18569908491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compounds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mixtures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chemical 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Balancing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chemical equations</w:t>
            </w:r>
            <w:r w:rsidDel="00000000" w:rsidR="00000000" w:rsidRPr="00000000">
              <w:rPr>
                <w:rtl w:val="0"/>
              </w:rPr>
              <w:t xml:space="preserve"> and using state symbols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Write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half equations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ionic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Separation techniques: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filtration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crystallisation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distillation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chromatography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 of the atom: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plum pudding model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nuclear model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scattering experiments</w:t>
            </w:r>
            <w:r w:rsidDel="00000000" w:rsidR="00000000" w:rsidRPr="00000000">
              <w:rPr>
                <w:rtl w:val="0"/>
              </w:rPr>
              <w:t xml:space="preserve"> (Rutherford/Chadwick)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Structure of the atom: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neutrons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electrons</w:t>
            </w:r>
            <w:r w:rsidDel="00000000" w:rsidR="00000000" w:rsidRPr="00000000">
              <w:rPr>
                <w:rtl w:val="0"/>
              </w:rPr>
              <w:t xml:space="preserve"> (charges and masses)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neutrons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electrons</w:t>
            </w:r>
            <w:r w:rsidDel="00000000" w:rsidR="00000000" w:rsidRPr="00000000">
              <w:rPr>
                <w:rtl w:val="0"/>
              </w:rPr>
              <w:t xml:space="preserve">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atomic number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mass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Isotopes</w:t>
            </w:r>
            <w:r w:rsidDel="00000000" w:rsidR="00000000" w:rsidRPr="00000000">
              <w:rPr>
                <w:rtl w:val="0"/>
              </w:rPr>
              <w:t xml:space="preserve"> and calculating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relative atomic 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 structure</w:t>
            </w:r>
            <w:r w:rsidDel="00000000" w:rsidR="00000000" w:rsidRPr="00000000">
              <w:rPr>
                <w:rtl w:val="0"/>
              </w:rPr>
              <w:t xml:space="preserve"> (energy levels/shells)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Periodic Table</w:t>
            </w:r>
            <w:r w:rsidDel="00000000" w:rsidR="00000000" w:rsidRPr="00000000">
              <w:rPr>
                <w:rtl w:val="0"/>
              </w:rPr>
              <w:t xml:space="preserve">: arrangement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atomic 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 of the periodic table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Mendeleev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metals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non-metals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Group 0: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Noble gases</w:t>
            </w:r>
            <w:r w:rsidDel="00000000" w:rsidR="00000000" w:rsidRPr="00000000">
              <w:rPr>
                <w:rtl w:val="0"/>
              </w:rPr>
              <w:t xml:space="preserve"> (unreactive)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Group 1: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Alkali metals</w:t>
            </w:r>
            <w:r w:rsidDel="00000000" w:rsidR="00000000" w:rsidRPr="00000000">
              <w:rPr>
                <w:rtl w:val="0"/>
              </w:rPr>
              <w:t xml:space="preserve"> (reactivity trends)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Group 7: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Halogens</w:t>
            </w:r>
            <w:r w:rsidDel="00000000" w:rsidR="00000000" w:rsidRPr="00000000">
              <w:rPr>
                <w:rtl w:val="0"/>
              </w:rPr>
              <w:t xml:space="preserve"> (reactivity trends, displacement reactions)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x9d7uuu3vj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5.2: Bonding, Structure, and the Properties of Matter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1.087995429917"/>
        <w:gridCol w:w="2394.4238155937064"/>
        <w:tblGridChange w:id="0">
          <w:tblGrid>
            <w:gridCol w:w="6631.087995429917"/>
            <w:gridCol w:w="2394.423815593706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Ionic bonding</w:t>
            </w:r>
            <w:r w:rsidDel="00000000" w:rsidR="00000000" w:rsidRPr="00000000">
              <w:rPr>
                <w:rtl w:val="0"/>
              </w:rPr>
              <w:t xml:space="preserve"> (transfer of electrons, electrostatic forces)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Dot and cross diagrams</w:t>
            </w:r>
            <w:r w:rsidDel="00000000" w:rsidR="00000000" w:rsidRPr="00000000">
              <w:rPr>
                <w:rtl w:val="0"/>
              </w:rPr>
              <w:t xml:space="preserve"> for ionic compounds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Covalent bonding</w:t>
            </w:r>
            <w:r w:rsidDel="00000000" w:rsidR="00000000" w:rsidRPr="00000000">
              <w:rPr>
                <w:rtl w:val="0"/>
              </w:rPr>
              <w:t xml:space="preserve"> (sharing electrons)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Giant covalent structures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small molecules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Metallic bonding</w:t>
            </w:r>
            <w:r w:rsidDel="00000000" w:rsidR="00000000" w:rsidRPr="00000000">
              <w:rPr>
                <w:rtl w:val="0"/>
              </w:rPr>
              <w:t xml:space="preserve"> (delocalised electrons)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States of matter</w:t>
            </w:r>
            <w:r w:rsidDel="00000000" w:rsidR="00000000" w:rsidRPr="00000000">
              <w:rPr>
                <w:rtl w:val="0"/>
              </w:rPr>
              <w:t xml:space="preserve">: solid, liquid, gas (melting/boiling points)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ionic compounds</w:t>
            </w:r>
            <w:r w:rsidDel="00000000" w:rsidR="00000000" w:rsidRPr="00000000">
              <w:rPr>
                <w:rtl w:val="0"/>
              </w:rPr>
              <w:t xml:space="preserve"> (conduction, melting points)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small molecules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polymers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giant covalent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metals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alloys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Structure and 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diamond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graphite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graphene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fullerenes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6efzp2c9d2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5.3: Quantitative Chemistry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0.2269366984165"/>
        <w:gridCol w:w="2665.2848743252075"/>
        <w:tblGridChange w:id="0">
          <w:tblGrid>
            <w:gridCol w:w="6360.2269366984165"/>
            <w:gridCol w:w="2665.28487432520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Conservation of mass</w:t>
            </w:r>
            <w:r w:rsidDel="00000000" w:rsidR="00000000" w:rsidRPr="00000000">
              <w:rPr>
                <w:rtl w:val="0"/>
              </w:rPr>
              <w:t xml:space="preserve"> and balanced equations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formula mass (Mr)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Uncertainty</w:t>
            </w:r>
            <w:r w:rsidDel="00000000" w:rsidR="00000000" w:rsidRPr="00000000">
              <w:rPr>
                <w:rtl w:val="0"/>
              </w:rPr>
              <w:t xml:space="preserve"> in measurements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Avogadro's constant</w:t>
            </w:r>
            <w:r w:rsidDel="00000000" w:rsidR="00000000" w:rsidRPr="00000000">
              <w:rPr>
                <w:rtl w:val="0"/>
              </w:rPr>
              <w:t xml:space="preserve">, and calculations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Limiting reactants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Concentration</w:t>
            </w:r>
            <w:r w:rsidDel="00000000" w:rsidR="00000000" w:rsidRPr="00000000">
              <w:rPr>
                <w:rtl w:val="0"/>
              </w:rPr>
              <w:t xml:space="preserve"> of solutions (mass/volume)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aabwyxrdn3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5.4: Chemical Changes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4.970844860609"/>
        <w:gridCol w:w="2390.5409661630138"/>
        <w:tblGridChange w:id="0">
          <w:tblGrid>
            <w:gridCol w:w="6634.970844860609"/>
            <w:gridCol w:w="2390.540966163013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Reactivity series</w:t>
            </w:r>
            <w:r w:rsidDel="00000000" w:rsidR="00000000" w:rsidRPr="00000000">
              <w:rPr>
                <w:rtl w:val="0"/>
              </w:rPr>
              <w:t xml:space="preserve"> of metals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displacement reactions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of metals</w:t>
            </w:r>
            <w:r w:rsidDel="00000000" w:rsidR="00000000" w:rsidRPr="00000000">
              <w:rPr>
                <w:rtl w:val="0"/>
              </w:rPr>
              <w:t xml:space="preserve"> (reduction with carbon)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Oxidation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reduction</w:t>
            </w:r>
            <w:r w:rsidDel="00000000" w:rsidR="00000000" w:rsidRPr="00000000">
              <w:rPr>
                <w:rtl w:val="0"/>
              </w:rPr>
              <w:t xml:space="preserve"> (oxygen gain/loss)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Oxidation and reduction in terms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electrons</w:t>
            </w:r>
            <w:r w:rsidDel="00000000" w:rsidR="00000000" w:rsidRPr="00000000">
              <w:rPr>
                <w:rtl w:val="0"/>
              </w:rPr>
              <w:t xml:space="preserve"> (OIL RIG)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Reactions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acids</w:t>
            </w:r>
            <w:r w:rsidDel="00000000" w:rsidR="00000000" w:rsidRPr="00000000">
              <w:rPr>
                <w:rtl w:val="0"/>
              </w:rPr>
              <w:t xml:space="preserve"> with metals, bases, alkalis, carbonates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neutralisation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Making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soluble salts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Required Practical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 scale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weak acids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 ONLY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Electrolysis</w:t>
            </w:r>
            <w:r w:rsidDel="00000000" w:rsidR="00000000" w:rsidRPr="00000000">
              <w:rPr>
                <w:rtl w:val="0"/>
              </w:rPr>
              <w:t xml:space="preserve"> of molten compounds and aqueous solutions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Practical 9:</w:t>
            </w:r>
            <w:r w:rsidDel="00000000" w:rsidR="00000000" w:rsidRPr="00000000">
              <w:rPr>
                <w:rtl w:val="0"/>
              </w:rPr>
              <w:t xml:space="preserve"> Electrolysis of aqueous solutions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Half equations at the electrodes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bqgnry2ry5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5.5: Energy Changes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30.067333475208"/>
        <w:gridCol w:w="2595.444477548415"/>
        <w:tblGridChange w:id="0">
          <w:tblGrid>
            <w:gridCol w:w="6430.067333475208"/>
            <w:gridCol w:w="2595.4444775484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Exothermic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endothermic</w:t>
            </w:r>
            <w:r w:rsidDel="00000000" w:rsidR="00000000" w:rsidRPr="00000000">
              <w:rPr>
                <w:rtl w:val="0"/>
              </w:rPr>
              <w:t xml:space="preserve"> reactions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Reaction profiles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Practical 10:</w:t>
            </w:r>
            <w:r w:rsidDel="00000000" w:rsidR="00000000" w:rsidRPr="00000000">
              <w:rPr>
                <w:rtl w:val="0"/>
              </w:rPr>
              <w:t xml:space="preserve"> Temperature changes in reactions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Bond energy calculations (breaking/making bonds)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