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A740F" w:rsidRDefault="00000000">
      <w:pPr>
        <w:spacing w:after="20"/>
      </w:pPr>
      <w:r>
        <w:rPr>
          <w:b/>
          <w:bCs/>
          <w:color w:val="1A1A1A"/>
          <w:sz w:val="36"/>
          <w:szCs w:val="36"/>
        </w:rPr>
        <w:t xml:space="preserve">Jordan Weber</w:t>
      </w:r>
      <w:r>
        <w:rPr>
          <w:b/>
          <w:bCs/>
          <w:color w:val="1A1A1A"/>
          <w:sz w:val="36"/>
          <w:szCs w:val="36"/>
          <w:lang w:val="en-GB"/>
        </w:rPr>
        <w:t xml:space="preserve"/>
      </w:r>
      <w:r>
        <w:rPr>
          <w:b/>
          <w:bCs/>
          <w:color w:val="1A1A1A"/>
          <w:sz w:val="36"/>
          <w:szCs w:val="36"/>
        </w:rPr>
        <w:t xml:space="preserve"/>
      </w:r>
    </w:p>
    <w:p w:rsidR="001A740F" w:rsidRDefault="00000000">
      <w:pPr>
        <w:spacing w:after="100"/>
      </w:pPr>
      <w:r>
        <w:rPr>
          <w:color w:val="1A1A1A"/>
          <w:sz w:val="24"/>
          <w:szCs w:val="24"/>
        </w:rPr>
        <w:t>Junior Software Developer</w:t>
      </w:r>
    </w:p>
    <w:p w:rsidR="001A740F" w:rsidRDefault="00E978FC">
      <w:pPr>
        <w:spacing w:after="200"/>
      </w:pPr>
      <w:r>
        <w:rPr>
          <w:color w:val="1A1A1A"/>
          <w:sz w:val="18"/>
          <w:szCs w:val="18"/>
        </w:rPr>
        <w:t xml:space="preserve">jordan.weber@example.com · +420 600 123 456 · Prague/Kolín, Czech Republic · </w:t>
      </w:r>
      <w:hyperlink r:id="rId5" w:history="1">
        <w:r>
          <w:rPr>
            <w:color w:val="1A1A1A"/>
            <w:sz w:val="18"/>
            <w:szCs w:val="18"/>
            <w:u w:val="single"/>
          </w:rPr>
          <w:t xml:space="preserve">jordan-weber.example</w:t>
        </w:r>
      </w:hyperlink>
      <w:r>
        <w:rPr>
          <w:color w:val="1A1A1A"/>
          <w:sz w:val="18"/>
          <w:szCs w:val="18"/>
        </w:rPr>
        <w:t xml:space="preserve"> · </w:t>
      </w:r>
      <w:hyperlink r:id="rId6" w:history="1">
        <w:r>
          <w:rPr>
            <w:color w:val="1A1A1A"/>
            <w:sz w:val="18"/>
            <w:szCs w:val="18"/>
            <w:u w:val="single"/>
          </w:rPr>
          <w:t xml:space="preserve">linkedin.com/in/jordan-weber-example</w:t>
        </w:r>
      </w:hyperlink>
      <w:r>
        <w:rPr>
          <w:color w:val="1A1A1A"/>
          <w:sz w:val="18"/>
          <w:szCs w:val="18"/>
        </w:rPr>
        <w:t xml:space="preserve"> · </w:t>
      </w:r>
      <w:hyperlink r:id="rId7" w:history="1">
        <w:r>
          <w:rPr>
            <w:color w:val="1A1A1A"/>
            <w:sz w:val="18"/>
            <w:szCs w:val="18"/>
            <w:u w:val="single"/>
          </w:rPr>
          <w:t xml:space="preserve">github.com/jordan-weber-example</w:t>
        </w:r>
      </w:hyperlink>
    </w:p>
    <w:p w:rsidR="001A740F" w:rsidRDefault="00000000">
      <w:pPr>
        <w:spacing w:before="80" w:after="50"/>
      </w:pPr>
      <w:r>
        <w:rPr>
          <w:b/>
          <w:bCs/>
          <w:color w:val="1A1A1A"/>
          <w:sz w:val="20"/>
          <w:szCs w:val="20"/>
        </w:rPr>
        <w:t>P  R  O  F  I  L  E</w:t>
      </w:r>
    </w:p>
    <w:p w:rsidR="001A740F" w:rsidRDefault="00000000" w:rsidP="0049180B">
      <w:pPr>
        <w:spacing w:after="40"/>
        <w:jc w:val="both"/>
      </w:pPr>
      <w:r>
        <w:rPr>
          <w:color w:val="1A1A1A"/>
        </w:rPr>
        <w:t xml:space="preserve">MSc Computer Science graduate (with Honours) with hands-on experience in Python, Kotlin, and SQL across applied AI, backend development, and mobile development. Built a hybrid reinforcement-learning agent for game NPCs presented at two international conferences, a Kotlin/Ktor REST API deployed on Azure, and an Android finance app. Comfortable working independently across the full build cycle – from design to implementation, testing, and cloud deployment. Native Polish and Russian speaker, B2 English, seeking an English-speaking IT role in Prague.</w:t>
      </w:r>
    </w:p>
    <w:p w:rsidR="001A740F" w:rsidRDefault="00000000">
      <w:pPr>
        <w:spacing w:before="80" w:after="50"/>
      </w:pPr>
      <w:r>
        <w:rPr>
          <w:b/>
          <w:bCs/>
          <w:color w:val="1A1A1A"/>
          <w:sz w:val="20"/>
          <w:szCs w:val="20"/>
        </w:rPr>
        <w:t>K  E  Y     S  K  I  L  L  S</w:t>
      </w:r>
    </w:p>
    <w:p w:rsidR="001A740F" w:rsidRDefault="00000000">
      <w:pPr>
        <w:spacing w:after="22"/>
      </w:pPr>
      <w:r>
        <w:rPr>
          <w:b/>
          <w:bCs/>
          <w:color w:val="1A1A1A"/>
        </w:rPr>
        <w:t xml:space="preserve">Languages &amp; Tools: </w:t>
      </w:r>
      <w:r>
        <w:rPr>
          <w:color w:val="1A1A1A"/>
        </w:rPr>
        <w:t>Python, Kotlin, SQL (PostgreSQL), Git, Linux</w:t>
      </w:r>
    </w:p>
    <w:p w:rsidR="001A740F" w:rsidRDefault="00000000">
      <w:pPr>
        <w:spacing w:after="22"/>
      </w:pPr>
      <w:r>
        <w:rPr>
          <w:b/>
          <w:bCs/>
          <w:color w:val="1A1A1A"/>
        </w:rPr>
        <w:t xml:space="preserve">AI / Machine Learning: </w:t>
      </w:r>
      <w:r>
        <w:rPr>
          <w:color w:val="1A1A1A"/>
        </w:rPr>
        <w:t>PyTorch, OpenAI Gym, Reinforcement Learning (PPO, DQN, A2C), Behavioral Cloning, CNNs; Retrieval-Augmented Generation (RAG), LLM integration (Ollama), text embeddings, vector search</w:t>
      </w:r>
    </w:p>
    <w:p w:rsidR="001A740F" w:rsidRDefault="00000000">
      <w:pPr>
        <w:spacing w:after="22"/>
      </w:pPr>
      <w:r>
        <w:rPr>
          <w:b/>
          <w:bCs/>
          <w:color w:val="1A1A1A"/>
        </w:rPr>
        <w:t xml:space="preserve">Backend / Cloud: </w:t>
      </w:r>
      <w:r>
        <w:rPr>
          <w:color w:val="1A1A1A"/>
        </w:rPr>
        <w:t>Ktor, FastAPI, REST APIs, Server-Sent Events (streaming), JWT Authentication, Docker, Docker Compose, Microsoft Azure, GitHub Actions (CI/CD)</w:t>
      </w:r>
    </w:p>
    <w:p w:rsidR="001A740F" w:rsidRDefault="00000000">
      <w:pPr>
        <w:spacing w:after="22"/>
      </w:pPr>
      <w:r>
        <w:rPr>
          <w:b/>
          <w:bCs/>
          <w:color w:val="1A1A1A"/>
        </w:rPr>
        <w:t xml:space="preserve">Frontend / Web: </w:t>
      </w:r>
      <w:r>
        <w:rPr>
          <w:color w:val="1A1A1A"/>
        </w:rPr>
        <w:t>React, JavaScript, HTML/CSS, Vite</w:t>
      </w:r>
    </w:p>
    <w:p w:rsidR="001A740F" w:rsidRDefault="00000000">
      <w:pPr>
        <w:spacing w:after="22"/>
      </w:pPr>
      <w:r>
        <w:rPr>
          <w:b/>
          <w:bCs/>
          <w:color w:val="1A1A1A"/>
        </w:rPr>
        <w:t xml:space="preserve">Mobile / Android: </w:t>
      </w:r>
      <w:r>
        <w:rPr>
          <w:color w:val="1A1A1A"/>
        </w:rPr>
        <w:t>Kotlin, Android SDK, Firebase (Auth, Realtime DB, Storage), MVVM architecture</w:t>
      </w:r>
    </w:p>
    <w:p w:rsidR="001A740F" w:rsidRDefault="00000000">
      <w:pPr>
        <w:spacing w:after="22"/>
      </w:pPr>
      <w:r>
        <w:rPr>
          <w:b/>
          <w:bCs/>
          <w:color w:val="1A1A1A"/>
        </w:rPr>
        <w:t xml:space="preserve">Databases:   </w:t>
      </w:r>
      <w:r>
        <w:rPr>
          <w:color w:val="1A1A1A"/>
        </w:rPr>
        <w:t>PostgreSQL – schema design, JOINs, views, stored procedures (PL/pgSQL), triggers; pgvector (vector similarity search); Excel (intermediate)</w:t>
      </w:r>
    </w:p>
    <w:p w:rsidR="001A740F" w:rsidRDefault="00000000">
      <w:pPr>
        <w:spacing w:before="80" w:after="50"/>
      </w:pPr>
      <w:r>
        <w:rPr>
          <w:b/>
          <w:bCs/>
          <w:color w:val="1A1A1A"/>
          <w:sz w:val="20"/>
          <w:szCs w:val="20"/>
        </w:rPr>
        <w:t>P  R  O  J  E  C  T  S</w:t>
      </w:r>
    </w:p>
    <w:p w:rsidR="001A740F" w:rsidRDefault="00000000">
      <w:pPr>
        <w:spacing w:before="44" w:after="20"/>
      </w:pPr>
      <w:r>
        <w:rPr>
          <w:b/>
          <w:bCs/>
          <w:color w:val="1A1A1A"/>
          <w:sz w:val="20"/>
          <w:szCs w:val="20"/>
        </w:rPr>
        <w:t xml:space="preserve">MAZERUNNER – Hybrid RL/IL Game AI Agent</w:t>
      </w:r>
      <w:r>
        <w:rPr>
          <w:i/>
          <w:iCs/>
          <w:color w:val="555555"/>
          <w:sz w:val="18"/>
          <w:szCs w:val="18"/>
        </w:rPr>
        <w:t xml:space="preserve">  – Python, PyTorch, OpenAI Gym</w:t>
      </w:r>
    </w:p>
    <w:p w:rsidR="001A740F" w:rsidRDefault="00CB0023">
      <w:pPr>
        <w:pStyle w:val="a4"/>
        <w:numPr>
          <w:ilvl w:val="0"/>
          <w:numId w:val="2"/>
        </w:numPr>
        <w:spacing w:after="24"/>
      </w:pPr>
      <w:r>
        <w:rPr>
          <w:color w:val="1A1A1A"/>
        </w:rPr>
        <w:t xml:space="preserve">Designed and implemented a hybrid model combining Behavioral Cloning and Proximal Policy Optimization (PPO) to train NPC agents in a maze-game environment, benchmarked against five baselines (DQN, PPO, A2C, Monte Carlo, BC).</w:t>
      </w:r>
    </w:p>
    <w:p w:rsidR="001A740F" w:rsidRDefault="00000000">
      <w:pPr>
        <w:pStyle w:val="a4"/>
        <w:numPr>
          <w:ilvl w:val="0"/>
          <w:numId w:val="2"/>
        </w:numPr>
        <w:spacing w:after="24"/>
      </w:pPr>
      <w:r>
        <w:rPr>
          <w:color w:val="1A1A1A"/>
        </w:rPr>
        <w:t>Built a Conv2D-based Actor–Critic network processing 12-channel stacked-frame input, with full training/evaluation/checkpointing pipeline supporting GPU acceleration.</w:t>
      </w:r>
    </w:p>
    <w:p w:rsidR="001A740F" w:rsidRDefault="00000000">
      <w:pPr>
        <w:pStyle w:val="a4"/>
        <w:numPr>
          <w:ilvl w:val="0"/>
          <w:numId w:val="2"/>
        </w:numPr>
        <w:spacing w:after="24"/>
      </w:pPr>
      <w:r>
        <w:rPr>
          <w:color w:val="1A1A1A"/>
        </w:rPr>
        <w:t xml:space="preserve">Presented results at two international academic conferences (Brno, 2025; Vienna, Austria, 2026).</w:t>
      </w:r>
    </w:p>
    <w:p w:rsidR="001A740F" w:rsidRDefault="00000000">
      <w:pPr>
        <w:spacing w:before="44" w:after="20"/>
      </w:pPr>
      <w:r>
        <w:rPr>
          <w:b/>
          <w:bCs/>
          <w:color w:val="1A1A1A"/>
          <w:sz w:val="20"/>
          <w:szCs w:val="20"/>
        </w:rPr>
        <w:t>Personal Finance Tracker –Android App</w:t>
      </w:r>
      <w:r>
        <w:rPr>
          <w:i/>
          <w:iCs/>
          <w:color w:val="555555"/>
          <w:sz w:val="18"/>
          <w:szCs w:val="18"/>
        </w:rPr>
        <w:t xml:space="preserve">  – Kotlin, Firebase, MVVM</w:t>
      </w:r>
    </w:p>
    <w:p w:rsidR="001A740F" w:rsidRDefault="00000000">
      <w:pPr>
        <w:pStyle w:val="a4"/>
        <w:numPr>
          <w:ilvl w:val="0"/>
          <w:numId w:val="2"/>
        </w:numPr>
        <w:spacing w:after="24"/>
      </w:pPr>
      <w:r>
        <w:rPr>
          <w:color w:val="1A1A1A"/>
        </w:rPr>
        <w:t>Built a full-featured finance management app with account/auth handling, transaction logging, and budgeting, using Firebase Realtime Database and Firebase Auth.</w:t>
      </w:r>
    </w:p>
    <w:p w:rsidR="001A740F" w:rsidRDefault="00000000">
      <w:pPr>
        <w:pStyle w:val="a4"/>
        <w:numPr>
          <w:ilvl w:val="0"/>
          <w:numId w:val="2"/>
        </w:numPr>
        <w:spacing w:after="24"/>
      </w:pPr>
      <w:r>
        <w:rPr>
          <w:color w:val="1A1A1A"/>
        </w:rPr>
        <w:t>Structured the app using Fragment-based navigation and MVVM architecture for maintainability.</w:t>
      </w:r>
    </w:p>
    <w:p w:rsidR="001A740F" w:rsidRDefault="00000000">
      <w:pPr>
        <w:spacing w:before="44" w:after="20"/>
      </w:pPr>
      <w:r>
        <w:rPr>
          <w:b/>
          <w:bCs/>
          <w:color w:val="1A1A1A"/>
          <w:sz w:val="20"/>
          <w:szCs w:val="20"/>
        </w:rPr>
        <w:t>Expense Tracker API</w:t>
      </w:r>
      <w:r>
        <w:rPr>
          <w:i/>
          <w:iCs/>
          <w:color w:val="555555"/>
          <w:sz w:val="18"/>
          <w:szCs w:val="18"/>
        </w:rPr>
        <w:t xml:space="preserve">  – Kotlin, Ktor, PostgreSQL, Docker, Azure</w:t>
      </w:r>
    </w:p>
    <w:p w:rsidR="001A740F" w:rsidRDefault="00000000">
      <w:pPr>
        <w:pStyle w:val="a4"/>
        <w:numPr>
          <w:ilvl w:val="0"/>
          <w:numId w:val="2"/>
        </w:numPr>
        <w:spacing w:after="24"/>
      </w:pPr>
      <w:r>
        <w:rPr>
          <w:color w:val="1A1A1A"/>
        </w:rPr>
        <w:t>Built a REST API with JWT authentication, BCrypt hashing, refresh tokens, rate limiting, and a SendGrid-based password reset flow, with per-user data isolation enforced at the query level.</w:t>
      </w:r>
    </w:p>
    <w:p w:rsidR="001A740F" w:rsidRDefault="00000000">
      <w:pPr>
        <w:pStyle w:val="a4"/>
        <w:numPr>
          <w:ilvl w:val="0"/>
          <w:numId w:val="2"/>
        </w:numPr>
        <w:spacing w:after="24"/>
      </w:pPr>
      <w:r>
        <w:rPr>
          <w:color w:val="1A1A1A"/>
        </w:rPr>
        <w:t>Containerized with Docker and deployed to Azure App Service with managed PostgreSQL, Application Insights, and a GitHub Actions CI pipeline.</w:t>
      </w:r>
    </w:p>
    <w:p w:rsidR="001A740F" w:rsidRDefault="00000000">
      <w:pPr>
        <w:spacing w:before="44" w:after="20"/>
      </w:pPr>
      <w:r>
        <w:rPr>
          <w:b/>
          <w:bCs/>
          <w:color w:val="1A1A1A"/>
          <w:sz w:val="20"/>
          <w:szCs w:val="20"/>
        </w:rPr>
        <w:t>Local RAG Assistant – Document Q&amp;A System</w:t>
      </w:r>
      <w:r>
        <w:rPr>
          <w:i/>
          <w:iCs/>
          <w:color w:val="555555"/>
          <w:sz w:val="18"/>
          <w:szCs w:val="18"/>
        </w:rPr>
        <w:t xml:space="preserve">  – Python, FastAPI, Ollama, pgvector, React, Docker</w:t>
      </w:r>
    </w:p>
    <w:p w:rsidR="001A740F" w:rsidRDefault="00000000">
      <w:pPr>
        <w:pStyle w:val="a4"/>
        <w:numPr>
          <w:ilvl w:val="0"/>
          <w:numId w:val="2"/>
        </w:numPr>
        <w:spacing w:after="24"/>
      </w:pPr>
      <w:r>
        <w:rPr>
          <w:color w:val="1A1A1A"/>
        </w:rPr>
        <w:t>Built a full-stack retrieval-augmented generation (RAG) service that answers questions about PDF documents with page-cited, streaming responses, running entirely locally via Ollama (llama3.1) with no external API calls.</w:t>
      </w:r>
    </w:p>
    <w:p w:rsidR="001A740F" w:rsidRDefault="00000000">
      <w:pPr>
        <w:pStyle w:val="a4"/>
        <w:numPr>
          <w:ilvl w:val="0"/>
          <w:numId w:val="2"/>
        </w:numPr>
        <w:spacing w:after="24"/>
      </w:pPr>
      <w:r>
        <w:rPr>
          <w:color w:val="1A1A1A"/>
        </w:rPr>
        <w:t>Implemented the full RAG pipeline – PDF chunking, local embeddings, and cosine-similarity search in PostgreSQL/pgvector – behind a provider-agnostic LLM layer that lets the backend swap models without code changes.</w:t>
      </w:r>
    </w:p>
    <w:p w:rsidR="001A740F" w:rsidRDefault="00000000">
      <w:pPr>
        <w:pStyle w:val="a4"/>
        <w:numPr>
          <w:ilvl w:val="0"/>
          <w:numId w:val="2"/>
        </w:numPr>
        <w:spacing w:after="24"/>
      </w:pPr>
      <w:r>
        <w:rPr>
          <w:color w:val="1A1A1A"/>
        </w:rPr>
        <w:t>Built a React frontend with token-by-token streaming over Server-Sent Events, and containerized the full stack (database, models, backend, frontend) with Docker Compose and a GitHub Actions CI pipeline.</w:t>
      </w:r>
    </w:p>
    <w:p w:rsidR="001A740F" w:rsidRDefault="00000000">
      <w:pPr>
        <w:spacing w:before="80" w:after="50"/>
      </w:pPr>
      <w:r>
        <w:rPr>
          <w:b/>
          <w:bCs/>
          <w:color w:val="1A1A1A"/>
          <w:sz w:val="20"/>
          <w:szCs w:val="20"/>
        </w:rPr>
        <w:t>W  O  R  K     E  X  P  E  R  I  E  N  C  E     &amp;     P  R  A  C  T  I  C  A  L     T  R  A  I  N  I  N  G</w:t>
      </w:r>
    </w:p>
    <w:p w:rsidR="001A740F" w:rsidRDefault="00000000">
      <w:pPr>
        <w:tabs>
          <w:tab w:val="right" w:pos="9026"/>
        </w:tabs>
        <w:spacing w:before="44" w:after="20"/>
      </w:pPr>
      <w:r>
        <w:rPr>
          <w:b/>
          <w:bCs/>
          <w:color w:val="1A1A1A"/>
          <w:sz w:val="20"/>
          <w:szCs w:val="20"/>
        </w:rPr>
        <w:t>Pre-Diploma Practice</w:t>
      </w:r>
      <w:r>
        <w:rPr>
          <w:color w:val="1A1A1A"/>
        </w:rPr>
        <w:t xml:space="preserve">  – Northwind Labs s.r.o.</w:t>
      </w:r>
      <w:r>
        <w:rPr>
          <w:i/>
          <w:iCs/>
          <w:color w:val="555555"/>
          <w:sz w:val="18"/>
          <w:szCs w:val="18"/>
        </w:rPr>
        <w:tab/>
        <w:t>Nov 2025 – Jan 2026</w:t>
      </w:r>
    </w:p>
    <w:p w:rsidR="001A740F" w:rsidRDefault="00000000">
      <w:pPr>
        <w:pStyle w:val="a4"/>
        <w:numPr>
          <w:ilvl w:val="0"/>
          <w:numId w:val="2"/>
        </w:numPr>
        <w:spacing w:after="24"/>
      </w:pPr>
      <w:r>
        <w:rPr>
          <w:color w:val="1A1A1A"/>
        </w:rPr>
        <w:t>Completed applied research and implementation work for the Master's thesis project (hybrid RL/IL game AI), including literature review, model implementation, and experimental evaluation.</w:t>
      </w:r>
    </w:p>
    <w:p w:rsidR="001A740F" w:rsidRDefault="00000000">
      <w:pPr>
        <w:tabs>
          <w:tab w:val="right" w:pos="9026"/>
        </w:tabs>
        <w:spacing w:before="44" w:after="20"/>
      </w:pPr>
      <w:r>
        <w:rPr>
          <w:b/>
          <w:bCs/>
          <w:color w:val="1A1A1A"/>
          <w:sz w:val="20"/>
          <w:szCs w:val="20"/>
        </w:rPr>
        <w:t>Production Practice</w:t>
      </w:r>
      <w:r>
        <w:rPr>
          <w:color w:val="1A1A1A"/>
        </w:rPr>
        <w:t xml:space="preserve">  – Kestrel Electronics</w:t>
      </w:r>
      <w:r>
        <w:rPr>
          <w:i/>
          <w:iCs/>
          <w:color w:val="555555"/>
          <w:sz w:val="18"/>
          <w:szCs w:val="18"/>
        </w:rPr>
        <w:tab/>
        <w:t>Feb – Mar 2024</w:t>
      </w:r>
    </w:p>
    <w:p w:rsidR="001A740F" w:rsidRDefault="00000000">
      <w:pPr>
        <w:pStyle w:val="a4"/>
        <w:numPr>
          <w:ilvl w:val="0"/>
          <w:numId w:val="2"/>
        </w:numPr>
        <w:spacing w:after="24"/>
      </w:pPr>
      <w:r>
        <w:rPr>
          <w:color w:val="1A1A1A"/>
        </w:rPr>
        <w:t>Practical training at an electronics R&amp;D company; completed an individual technical assignment analyzing and extending an indie game project (architecture, design patterns, framework selection).</w:t>
      </w:r>
    </w:p>
    <w:p w:rsidR="001A740F" w:rsidRDefault="00000000">
      <w:pPr>
        <w:tabs>
          <w:tab w:val="right" w:pos="9026"/>
        </w:tabs>
        <w:spacing w:before="44" w:after="20"/>
      </w:pPr>
      <w:r>
        <w:rPr>
          <w:b/>
          <w:bCs/>
          <w:color w:val="1A1A1A"/>
          <w:sz w:val="20"/>
          <w:szCs w:val="20"/>
        </w:rPr>
        <w:t>Production Practice</w:t>
      </w:r>
      <w:r>
        <w:rPr>
          <w:color w:val="1A1A1A"/>
        </w:rPr>
        <w:t xml:space="preserve">  – NGO "Open Learning Fund"</w:t>
      </w:r>
      <w:r>
        <w:rPr>
          <w:i/>
          <w:iCs/>
          <w:color w:val="555555"/>
          <w:sz w:val="18"/>
          <w:szCs w:val="18"/>
        </w:rPr>
        <w:tab/>
        <w:t>2023</w:t>
      </w:r>
    </w:p>
    <w:p w:rsidR="001A740F" w:rsidRDefault="00000000">
      <w:pPr>
        <w:pStyle w:val="a4"/>
        <w:numPr>
          <w:ilvl w:val="0"/>
          <w:numId w:val="2"/>
        </w:numPr>
        <w:spacing w:after="24"/>
      </w:pPr>
      <w:r>
        <w:rPr>
          <w:color w:val="1A1A1A"/>
        </w:rPr>
        <w:t>Researched assistive computer-vision technologies for visually impaired users as part of an applied research assignment.</w:t>
      </w:r>
    </w:p>
    <w:p w:rsidR="001A740F" w:rsidRDefault="00000000">
      <w:pPr>
        <w:spacing w:before="80" w:after="50"/>
      </w:pPr>
      <w:r>
        <w:rPr>
          <w:b/>
          <w:bCs/>
          <w:color w:val="1A1A1A"/>
          <w:sz w:val="20"/>
          <w:szCs w:val="20"/>
        </w:rPr>
        <w:t>E  D  U  C  A  T  I  O  N</w:t>
      </w:r>
    </w:p>
    <w:p w:rsidR="001A740F" w:rsidRDefault="00000000">
      <w:pPr>
        <w:tabs>
          <w:tab w:val="right" w:pos="9026"/>
        </w:tabs>
        <w:spacing w:before="80" w:after="10"/>
      </w:pPr>
      <w:r>
        <w:rPr>
          <w:b/>
          <w:bCs/>
          <w:color w:val="1A1A1A"/>
          <w:sz w:val="20"/>
          <w:szCs w:val="20"/>
        </w:rPr>
        <w:t>MSc, Computer Sciences – with Honours</w:t>
      </w:r>
      <w:r>
        <w:rPr>
          <w:i/>
          <w:iCs/>
          <w:color w:val="555555"/>
          <w:sz w:val="18"/>
          <w:szCs w:val="18"/>
        </w:rPr>
        <w:tab/>
        <w:t>2024 – 2026</w:t>
      </w:r>
    </w:p>
    <w:p w:rsidR="001A740F" w:rsidRDefault="00000000">
      <w:pPr>
        <w:spacing w:after="40"/>
      </w:pPr>
      <w:r>
        <w:rPr>
          <w:color w:val="1A1A1A"/>
          <w:sz w:val="18"/>
          <w:szCs w:val="18"/>
        </w:rPr>
        <w:t xml:space="preserve">Vistula Technical University, Poland</w:t>
      </w:r>
      <w:r w:rsidR="00F34BAA">
        <w:rPr>
          <w:color w:val="1A1A1A"/>
          <w:sz w:val="18"/>
          <w:szCs w:val="18"/>
        </w:rPr>
        <w:t xml:space="preserve"/>
      </w:r>
      <w:r>
        <w:rPr>
          <w:color w:val="1A1A1A"/>
          <w:sz w:val="18"/>
          <w:szCs w:val="18"/>
        </w:rPr>
        <w:t xml:space="preserve"> –</w:t>
      </w:r>
      <w:r w:rsidR="00DF4A6B" w:rsidRPr="00DF4A6B">
        <w:t xml:space="preserve"> </w:t>
      </w:r>
      <w:r w:rsidR="00DF4A6B" w:rsidRPr="00DF4A6B">
        <w:rPr>
          <w:color w:val="1A1A1A"/>
          <w:sz w:val="18"/>
          <w:szCs w:val="18"/>
        </w:rPr>
        <w:t>recognized as equivalent to a Czech Master's degree in Informatika (ČVUT Prague, 2026)</w:t>
      </w:r>
    </w:p>
    <w:p w:rsidR="001A740F" w:rsidRDefault="00000000">
      <w:pPr>
        <w:tabs>
          <w:tab w:val="right" w:pos="9026"/>
        </w:tabs>
        <w:spacing w:before="40" w:after="10"/>
      </w:pPr>
      <w:r>
        <w:rPr>
          <w:b/>
          <w:bCs/>
          <w:color w:val="1A1A1A"/>
          <w:sz w:val="20"/>
          <w:szCs w:val="20"/>
        </w:rPr>
        <w:t>BSc, Computer Sciences</w:t>
      </w:r>
      <w:r>
        <w:rPr>
          <w:i/>
          <w:iCs/>
          <w:color w:val="555555"/>
          <w:sz w:val="18"/>
          <w:szCs w:val="18"/>
        </w:rPr>
        <w:tab/>
        <w:t>2020 – 2024</w:t>
      </w:r>
    </w:p>
    <w:p w:rsidR="001A740F" w:rsidRDefault="00000000">
      <w:pPr>
        <w:spacing w:after="40"/>
      </w:pPr>
      <w:r>
        <w:rPr>
          <w:color w:val="1A1A1A"/>
          <w:sz w:val="18"/>
          <w:szCs w:val="18"/>
        </w:rPr>
        <w:t xml:space="preserve">Vistula Technical University, Poland</w:t>
      </w:r>
      <w:r w:rsidR="00F34BAA">
        <w:rPr>
          <w:color w:val="1A1A1A"/>
          <w:sz w:val="18"/>
          <w:szCs w:val="18"/>
        </w:rPr>
        <w:t xml:space="preserve"/>
      </w:r>
      <w:r>
        <w:rPr>
          <w:color w:val="1A1A1A"/>
          <w:sz w:val="18"/>
          <w:szCs w:val="18"/>
        </w:rPr>
        <w:t xml:space="preserve"> –</w:t>
      </w:r>
      <w:r w:rsidR="00DF4A6B"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recognized as equivalent to a Czech Bachelor's degree in Informatika (ČVUT Prague, 2026)</w:t>
      </w:r>
    </w:p>
    <w:p w:rsidR="001A740F" w:rsidRDefault="00000000">
      <w:pPr>
        <w:spacing w:before="40"/>
      </w:pPr>
      <w:r>
        <w:rPr>
          <w:b/>
          <w:bCs/>
          <w:color w:val="1A1A1A"/>
        </w:rPr>
        <w:t>Certificate: Creating Mobile Apps with Android</w:t>
      </w:r>
      <w:r>
        <w:rPr>
          <w:color w:val="555555"/>
          <w:sz w:val="18"/>
          <w:szCs w:val="18"/>
        </w:rPr>
        <w:t xml:space="preserve">  – Online Summer School, 2023 – 92/100 (Excellent), 120h / 4 ECTS</w:t>
      </w:r>
    </w:p>
    <w:p w:rsidR="001A740F" w:rsidRDefault="00000000">
      <w:pPr>
        <w:spacing w:before="80" w:after="50"/>
      </w:pPr>
      <w:r>
        <w:rPr>
          <w:b/>
          <w:bCs/>
          <w:color w:val="1A1A1A"/>
          <w:sz w:val="20"/>
          <w:szCs w:val="20"/>
        </w:rPr>
        <w:t>L  A  N  G  U  A  G  E  S</w:t>
      </w:r>
    </w:p>
    <w:p w:rsidR="001A740F" w:rsidRDefault="00000000">
      <w:r>
        <w:rPr>
          <w:color w:val="1A1A1A"/>
        </w:rPr>
        <w:t xml:space="preserve">Polish – Native   ·   Slovak – Fluent   ·   English – B2   ·   Czech – Beginner</w:t>
      </w:r>
    </w:p>
    <w:sectPr w:rsidR="001A740F">
      <w:pgSz w:w="11906" w:h="16838"/>
      <w:pgMar w:top="480" w:right="720" w:bottom="36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43C7"/>
    <w:multiLevelType w:val="hybridMultilevel"/>
    <w:tmpl w:val="FAF8A3D8"/>
    <w:lvl w:ilvl="0" w:tplc="12965466">
      <w:start w:val="1"/>
      <w:numFmt w:val="bullet"/>
      <w:lvlText w:val="●"/>
      <w:lvlJc w:val="left"/>
      <w:pPr>
        <w:ind w:left="720" w:hanging="360"/>
      </w:pPr>
    </w:lvl>
    <w:lvl w:ilvl="1" w:tplc="61E4CF58">
      <w:start w:val="1"/>
      <w:numFmt w:val="bullet"/>
      <w:lvlText w:val="○"/>
      <w:lvlJc w:val="left"/>
      <w:pPr>
        <w:ind w:left="1440" w:hanging="360"/>
      </w:pPr>
    </w:lvl>
    <w:lvl w:ilvl="2" w:tplc="FF40D1B0">
      <w:start w:val="1"/>
      <w:numFmt w:val="bullet"/>
      <w:lvlText w:val="■"/>
      <w:lvlJc w:val="left"/>
      <w:pPr>
        <w:ind w:left="2160" w:hanging="360"/>
      </w:pPr>
    </w:lvl>
    <w:lvl w:ilvl="3" w:tplc="D9C272D6">
      <w:start w:val="1"/>
      <w:numFmt w:val="bullet"/>
      <w:lvlText w:val="●"/>
      <w:lvlJc w:val="left"/>
      <w:pPr>
        <w:ind w:left="2880" w:hanging="360"/>
      </w:pPr>
    </w:lvl>
    <w:lvl w:ilvl="4" w:tplc="F6A4A682">
      <w:start w:val="1"/>
      <w:numFmt w:val="bullet"/>
      <w:lvlText w:val="○"/>
      <w:lvlJc w:val="left"/>
      <w:pPr>
        <w:ind w:left="3600" w:hanging="360"/>
      </w:pPr>
    </w:lvl>
    <w:lvl w:ilvl="5" w:tplc="572A658A">
      <w:start w:val="1"/>
      <w:numFmt w:val="bullet"/>
      <w:lvlText w:val="■"/>
      <w:lvlJc w:val="left"/>
      <w:pPr>
        <w:ind w:left="4320" w:hanging="360"/>
      </w:pPr>
    </w:lvl>
    <w:lvl w:ilvl="6" w:tplc="D688D1D8">
      <w:start w:val="1"/>
      <w:numFmt w:val="bullet"/>
      <w:lvlText w:val="●"/>
      <w:lvlJc w:val="left"/>
      <w:pPr>
        <w:ind w:left="5040" w:hanging="360"/>
      </w:pPr>
    </w:lvl>
    <w:lvl w:ilvl="7" w:tplc="CA361A38">
      <w:start w:val="1"/>
      <w:numFmt w:val="bullet"/>
      <w:lvlText w:val="●"/>
      <w:lvlJc w:val="left"/>
      <w:pPr>
        <w:ind w:left="5760" w:hanging="360"/>
      </w:pPr>
    </w:lvl>
    <w:lvl w:ilvl="8" w:tplc="3F46E9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8F37A7"/>
    <w:multiLevelType w:val="hybridMultilevel"/>
    <w:tmpl w:val="78782CFE"/>
    <w:lvl w:ilvl="0" w:tplc="9C6C7F8C">
      <w:start w:val="1"/>
      <w:numFmt w:val="bullet"/>
      <w:lvlText w:val="–"/>
      <w:lvlJc w:val="left"/>
      <w:pPr>
        <w:ind w:left="260" w:hanging="220"/>
      </w:pPr>
    </w:lvl>
    <w:lvl w:ilvl="1" w:tplc="AEFC7878">
      <w:numFmt w:val="decimal"/>
      <w:lvlText w:val=""/>
      <w:lvlJc w:val="left"/>
    </w:lvl>
    <w:lvl w:ilvl="2" w:tplc="189448D2">
      <w:numFmt w:val="decimal"/>
      <w:lvlText w:val=""/>
      <w:lvlJc w:val="left"/>
    </w:lvl>
    <w:lvl w:ilvl="3" w:tplc="049073E4">
      <w:numFmt w:val="decimal"/>
      <w:lvlText w:val=""/>
      <w:lvlJc w:val="left"/>
    </w:lvl>
    <w:lvl w:ilvl="4" w:tplc="6D2A5CE6">
      <w:numFmt w:val="decimal"/>
      <w:lvlText w:val=""/>
      <w:lvlJc w:val="left"/>
    </w:lvl>
    <w:lvl w:ilvl="5" w:tplc="7E2E148C">
      <w:numFmt w:val="decimal"/>
      <w:lvlText w:val=""/>
      <w:lvlJc w:val="left"/>
    </w:lvl>
    <w:lvl w:ilvl="6" w:tplc="B3A8B9A4">
      <w:numFmt w:val="decimal"/>
      <w:lvlText w:val=""/>
      <w:lvlJc w:val="left"/>
    </w:lvl>
    <w:lvl w:ilvl="7" w:tplc="5BA43424">
      <w:numFmt w:val="decimal"/>
      <w:lvlText w:val=""/>
      <w:lvlJc w:val="left"/>
    </w:lvl>
    <w:lvl w:ilvl="8" w:tplc="DA3E0F9E">
      <w:numFmt w:val="decimal"/>
      <w:lvlText w:val=""/>
      <w:lvlJc w:val="left"/>
    </w:lvl>
  </w:abstractNum>
  <w:num w:numId="1" w16cid:durableId="2044330504">
    <w:abstractNumId w:val="0"/>
    <w:lvlOverride w:ilvl="0">
      <w:startOverride w:val="1"/>
    </w:lvlOverride>
  </w:num>
  <w:num w:numId="2" w16cid:durableId="6664442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40F"/>
    <w:rsid w:val="00142DFE"/>
    <w:rsid w:val="001A740F"/>
    <w:rsid w:val="00224A0E"/>
    <w:rsid w:val="002D15A7"/>
    <w:rsid w:val="0049180B"/>
    <w:rsid w:val="00991CFE"/>
    <w:rsid w:val="00A252F6"/>
    <w:rsid w:val="00A400F6"/>
    <w:rsid w:val="00B74B4F"/>
    <w:rsid w:val="00CB0023"/>
    <w:rsid w:val="00DF4A6B"/>
    <w:rsid w:val="00E905FC"/>
    <w:rsid w:val="00E978FC"/>
    <w:rsid w:val="00F34BAA"/>
    <w:rsid w:val="00F90ED8"/>
    <w:rsid w:val="00FC010E"/>
    <w:rsid w:val="00FF5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7ABFB8"/>
  <w15:docId w15:val="{509458D0-82A4-FD4C-B198-37070AAFC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ru-CZ" w:eastAsia="ru-RU" w:bidi="ar-SA"/>
      </w:rPr>
    </w:rPrDefault>
    <w:pPrDefault>
      <w:pPr>
        <w:spacing w:line="22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E978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jordan-weber-exampl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ordan-weber-example" TargetMode="External"/><Relationship Id="rId5" Type="http://schemas.openxmlformats.org/officeDocument/2006/relationships/hyperlink" Target="https://jordan-weber.exampl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768</Words>
  <Characters>4384</Characters>
  <Application>Microsoft Office Word</Application>
  <DocSecurity>0</DocSecurity>
  <Lines>36</Lines>
  <Paragraphs>10</Paragraphs>
  <ScaleCrop>false</ScaleCrop>
  <Company/>
  <LinksUpToDate>false</LinksUpToDate>
  <CharactersWithSpaces>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JobHelper tests</dc:creator>
  <cp:lastModifiedBy>JobHelper tests</cp:lastModifiedBy>
  <cp:revision>13</cp:revision>
  <dcterms:created xsi:type="dcterms:W3CDTF">2026-06-19T11:58:00Z</dcterms:created>
  <dcterms:modified xsi:type="dcterms:W3CDTF">2026-10-05T12:17:00Z</dcterms:modified>
</cp:coreProperties>
</file>