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6268" w:rsidRPr="00933BA1" w:rsidRDefault="00436268">
      <w:pPr>
        <w:rPr>
          <w:sz w:val="24"/>
          <w:szCs w:val="24"/>
        </w:rPr>
      </w:pPr>
      <w:bookmarkStart w:id="0" w:name="_GoBack"/>
      <w:bookmarkEnd w:id="0"/>
    </w:p>
    <w:p w:rsidR="00933BA1" w:rsidRPr="00933BA1" w:rsidRDefault="00933BA1" w:rsidP="00933BA1">
      <w:pPr>
        <w:pStyle w:val="Ttulo1"/>
        <w:jc w:val="both"/>
      </w:pPr>
      <w:r w:rsidRPr="00933BA1">
        <w:t>REQUISITOS DO SISTEMA</w:t>
      </w:r>
    </w:p>
    <w:p w:rsidR="00933BA1" w:rsidRPr="00933BA1" w:rsidRDefault="00933BA1" w:rsidP="00933BA1">
      <w:pPr>
        <w:pStyle w:val="SemEspaamento"/>
      </w:pPr>
      <w:r w:rsidRPr="00933BA1">
        <w:rPr>
          <w:rStyle w:val="Ttulo2Char"/>
          <w:rFonts w:eastAsia="Arial"/>
          <w:b w:val="0"/>
        </w:rPr>
        <w:t>Sistema de Controle de Entrada de Estoque de Fornecedores para Adega</w:t>
      </w:r>
      <w:r w:rsidR="00A86E30">
        <w:pict>
          <v:rect id="_x0000_i1025" style="width:0;height:1.5pt" o:hralign="center" o:hrstd="t" o:hr="t" fillcolor="#a0a0a0" stroked="f"/>
        </w:pict>
      </w:r>
    </w:p>
    <w:p w:rsidR="00933BA1" w:rsidRPr="00933BA1" w:rsidRDefault="00933BA1" w:rsidP="00933BA1">
      <w:pPr>
        <w:pStyle w:val="Ttulo1"/>
        <w:jc w:val="both"/>
      </w:pPr>
      <w:r w:rsidRPr="00933BA1">
        <w:t>1. Requisitos Funcionais</w:t>
      </w:r>
    </w:p>
    <w:p w:rsidR="00933BA1" w:rsidRPr="00933BA1" w:rsidRDefault="00933BA1" w:rsidP="00933BA1">
      <w:pPr>
        <w:pStyle w:val="Ttulo2"/>
        <w:jc w:val="both"/>
      </w:pPr>
      <w:r w:rsidRPr="00933BA1">
        <w:t>RF01 – Registrar compras de produtos por fornecedor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permitir o registro das compras de produtos realizadas com fornecedores.</w:t>
      </w:r>
    </w:p>
    <w:p w:rsidR="00933BA1" w:rsidRPr="00933BA1" w:rsidRDefault="00933BA1" w:rsidP="00933BA1">
      <w:pPr>
        <w:pStyle w:val="Ttulo2"/>
        <w:jc w:val="both"/>
      </w:pPr>
      <w:r w:rsidRPr="00933BA1">
        <w:t>RF02 – Consultar histórico de compras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permitir a visualização de todas as compras registradas.</w:t>
      </w:r>
    </w:p>
    <w:p w:rsidR="00933BA1" w:rsidRPr="00933BA1" w:rsidRDefault="00933BA1" w:rsidP="00933BA1">
      <w:pPr>
        <w:pStyle w:val="Ttulo2"/>
        <w:jc w:val="both"/>
      </w:pPr>
      <w:r w:rsidRPr="00933BA1">
        <w:t>RF03 – Relatório de compras por fornecedor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permitir a geração de relatórios mostrando a quantidade de compras realizadas por fornecedor.</w:t>
      </w:r>
    </w:p>
    <w:p w:rsidR="00933BA1" w:rsidRPr="00933BA1" w:rsidRDefault="00933BA1" w:rsidP="00933BA1">
      <w:pPr>
        <w:pStyle w:val="Ttulo2"/>
        <w:jc w:val="both"/>
      </w:pPr>
      <w:r w:rsidRPr="00933BA1">
        <w:t>RF04 – Filtrar compras por período ou fornecedor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permitir a localização de compras específicas através de filtros por período ou fornecedor.</w:t>
      </w:r>
    </w:p>
    <w:p w:rsidR="00933BA1" w:rsidRPr="00933BA1" w:rsidRDefault="00933BA1" w:rsidP="00933BA1">
      <w:pPr>
        <w:pStyle w:val="Ttulo2"/>
        <w:jc w:val="both"/>
      </w:pPr>
      <w:r w:rsidRPr="00933BA1">
        <w:t>RF05 – Editar registro de compras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permitir a edição de registros cadastrados incorretamente.</w:t>
      </w:r>
    </w:p>
    <w:p w:rsidR="00933BA1" w:rsidRPr="00933BA1" w:rsidRDefault="00933BA1" w:rsidP="00933BA1">
      <w:pPr>
        <w:pStyle w:val="Ttulo2"/>
        <w:jc w:val="both"/>
      </w:pPr>
      <w:r w:rsidRPr="00933BA1">
        <w:t>RF06 – Excluir registro de compras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permitir a exclusão de registros cadastrados incorretamente.</w:t>
      </w:r>
    </w:p>
    <w:p w:rsidR="00933BA1" w:rsidRPr="00933BA1" w:rsidRDefault="00933BA1" w:rsidP="00933BA1">
      <w:pPr>
        <w:pStyle w:val="Ttulo2"/>
        <w:jc w:val="both"/>
      </w:pPr>
      <w:r w:rsidRPr="00933BA1">
        <w:t>RF07 – Identificar fornecedor mais utilizado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apresentar qual fornecedor possui maior quantidade de compras registradas.</w:t>
      </w:r>
    </w:p>
    <w:p w:rsidR="00933BA1" w:rsidRPr="00933BA1" w:rsidRDefault="00933BA1" w:rsidP="00933BA1">
      <w:pPr>
        <w:pStyle w:val="Ttulo2"/>
        <w:jc w:val="both"/>
      </w:pPr>
      <w:r w:rsidRPr="00933BA1">
        <w:t>RF08 – Cadastrar produtos</w:t>
      </w:r>
    </w:p>
    <w:p w:rsidR="00933BA1" w:rsidRPr="00933BA1" w:rsidRDefault="00933BA1" w:rsidP="00933BA1">
      <w:pPr>
        <w:pStyle w:val="isselectedend"/>
        <w:jc w:val="both"/>
      </w:pPr>
      <w:r w:rsidRPr="00933BA1">
        <w:lastRenderedPageBreak/>
        <w:t>O sistema deve permitir o cadastro de novos produtos para o controle de estoque.</w:t>
      </w:r>
    </w:p>
    <w:p w:rsidR="00933BA1" w:rsidRPr="00933BA1" w:rsidRDefault="00A86E30" w:rsidP="00933B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1.5pt" o:hralign="center" o:hrstd="t" o:hr="t" fillcolor="#a0a0a0" stroked="f"/>
        </w:pict>
      </w:r>
    </w:p>
    <w:p w:rsidR="00933BA1" w:rsidRPr="00933BA1" w:rsidRDefault="00933BA1" w:rsidP="00933BA1">
      <w:pPr>
        <w:pStyle w:val="Ttulo1"/>
        <w:jc w:val="both"/>
      </w:pPr>
      <w:r w:rsidRPr="00933BA1">
        <w:t>2. Requisitos Não Funcionais</w:t>
      </w:r>
    </w:p>
    <w:p w:rsidR="00933BA1" w:rsidRPr="00933BA1" w:rsidRDefault="00933BA1" w:rsidP="00933BA1">
      <w:pPr>
        <w:pStyle w:val="Ttulo2"/>
        <w:jc w:val="both"/>
      </w:pPr>
      <w:r w:rsidRPr="00933BA1">
        <w:t>RNF01 – Armazenamento seguro de dados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garantir o armazenamento correto e seguro das informações registradas.</w:t>
      </w:r>
    </w:p>
    <w:p w:rsidR="00933BA1" w:rsidRPr="00933BA1" w:rsidRDefault="00933BA1" w:rsidP="00933BA1">
      <w:pPr>
        <w:pStyle w:val="Ttulo2"/>
        <w:jc w:val="both"/>
      </w:pPr>
      <w:r w:rsidRPr="00933BA1">
        <w:t>RNF02 – Tempo de resposta do sistema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responder rapidamente às ações realizadas pelo usuário.</w:t>
      </w:r>
    </w:p>
    <w:p w:rsidR="00933BA1" w:rsidRPr="00933BA1" w:rsidRDefault="00933BA1" w:rsidP="00933BA1">
      <w:pPr>
        <w:pStyle w:val="Ttulo2"/>
        <w:jc w:val="both"/>
      </w:pPr>
      <w:r w:rsidRPr="00933BA1">
        <w:t>RNF03 – Facilidade de visualização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apresentar os dados de forma clara, organizada e de fácil entendimento.</w:t>
      </w:r>
    </w:p>
    <w:p w:rsidR="00933BA1" w:rsidRPr="00933BA1" w:rsidRDefault="00933BA1" w:rsidP="00933BA1">
      <w:pPr>
        <w:pStyle w:val="Ttulo2"/>
        <w:jc w:val="both"/>
      </w:pPr>
      <w:r w:rsidRPr="00933BA1">
        <w:t>RNF04 – Usabilidade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possuir interface simples e de fácil utilização.</w:t>
      </w:r>
    </w:p>
    <w:p w:rsidR="00933BA1" w:rsidRPr="00933BA1" w:rsidRDefault="00933BA1" w:rsidP="00933BA1">
      <w:pPr>
        <w:pStyle w:val="Ttulo2"/>
        <w:jc w:val="both"/>
      </w:pPr>
      <w:r w:rsidRPr="00933BA1">
        <w:t>RNF05 – Integridade dos dados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evitar inconsistências nas informações armazenadas.</w:t>
      </w:r>
    </w:p>
    <w:p w:rsidR="00933BA1" w:rsidRPr="00933BA1" w:rsidRDefault="00933BA1" w:rsidP="00933BA1">
      <w:pPr>
        <w:pStyle w:val="Ttulo2"/>
        <w:jc w:val="both"/>
      </w:pPr>
      <w:r w:rsidRPr="00933BA1">
        <w:t>RNF06 – Confirmação de exclusão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solicitar confirmação antes da exclusão de registros.</w:t>
      </w:r>
    </w:p>
    <w:p w:rsidR="00933BA1" w:rsidRPr="00933BA1" w:rsidRDefault="00933BA1" w:rsidP="00933BA1">
      <w:pPr>
        <w:pStyle w:val="Ttulo2"/>
        <w:jc w:val="both"/>
      </w:pPr>
      <w:r w:rsidRPr="00933BA1">
        <w:t>RNF07 – Processamento eficiente de dados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manter bom desempenho mesmo com grande quantidade de registros.</w:t>
      </w:r>
    </w:p>
    <w:p w:rsidR="00933BA1" w:rsidRPr="00933BA1" w:rsidRDefault="00933BA1" w:rsidP="00933BA1">
      <w:pPr>
        <w:pStyle w:val="Ttulo2"/>
        <w:jc w:val="both"/>
      </w:pPr>
      <w:r w:rsidRPr="00933BA1">
        <w:t>RNF08 – Validação do cadastro de produtos</w:t>
      </w:r>
    </w:p>
    <w:p w:rsidR="00933BA1" w:rsidRPr="00933BA1" w:rsidRDefault="00933BA1" w:rsidP="00933BA1">
      <w:pPr>
        <w:pStyle w:val="isselectedend"/>
        <w:jc w:val="both"/>
      </w:pPr>
      <w:r w:rsidRPr="00933BA1">
        <w:t>O sistema deve validar os dados cadastrados, evitando erros e duplicidade de produtos.</w:t>
      </w:r>
    </w:p>
    <w:p w:rsidR="00933BA1" w:rsidRPr="00933BA1" w:rsidRDefault="00A86E30" w:rsidP="00933B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1.5pt" o:hralign="center" o:hrstd="t" o:hr="t" fillcolor="#a0a0a0" stroked="f"/>
        </w:pict>
      </w:r>
    </w:p>
    <w:p w:rsidR="00933BA1" w:rsidRPr="00933BA1" w:rsidRDefault="00933BA1" w:rsidP="00933BA1">
      <w:pPr>
        <w:pStyle w:val="Ttulo1"/>
        <w:jc w:val="both"/>
      </w:pPr>
      <w:r w:rsidRPr="00933BA1">
        <w:t>3. Revisão dos Requisitos</w:t>
      </w:r>
    </w:p>
    <w:p w:rsidR="00933BA1" w:rsidRPr="00933BA1" w:rsidRDefault="00933BA1" w:rsidP="00933BA1">
      <w:pPr>
        <w:pStyle w:val="NormalWeb"/>
        <w:jc w:val="both"/>
      </w:pPr>
      <w:r w:rsidRPr="00933BA1">
        <w:t>Após revisão, os requisitos foram analisados e corrigidos para garantir clareza, organização e compatibilidade com os objetivos do sistema.</w:t>
      </w:r>
    </w:p>
    <w:p w:rsidR="003C55AC" w:rsidRPr="00933BA1" w:rsidRDefault="003C55AC" w:rsidP="00933BA1">
      <w:pPr>
        <w:jc w:val="both"/>
        <w:rPr>
          <w:rFonts w:ascii="Times New Roman" w:hAnsi="Times New Roman" w:cs="Times New Roman"/>
        </w:rPr>
      </w:pPr>
    </w:p>
    <w:sectPr w:rsidR="003C55AC" w:rsidRPr="00933B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F3011"/>
    <w:multiLevelType w:val="multilevel"/>
    <w:tmpl w:val="56F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576C3"/>
    <w:multiLevelType w:val="multilevel"/>
    <w:tmpl w:val="CD3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55AC"/>
    <w:rsid w:val="003C55AC"/>
    <w:rsid w:val="00436268"/>
    <w:rsid w:val="00933BA1"/>
    <w:rsid w:val="00A8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37DF"/>
  <w15:chartTrackingRefBased/>
  <w15:docId w15:val="{A0F05739-4C38-4151-A9FC-7DB0865CA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55AC"/>
    <w:pPr>
      <w:spacing w:after="0" w:line="276" w:lineRule="auto"/>
    </w:pPr>
    <w:rPr>
      <w:rFonts w:ascii="Arial" w:eastAsia="Arial" w:hAnsi="Arial" w:cs="Arial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C55A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rsid w:val="003C55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55A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C55A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C55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3C55AC"/>
    <w:rPr>
      <w:b/>
      <w:bCs/>
    </w:rPr>
  </w:style>
  <w:style w:type="paragraph" w:customStyle="1" w:styleId="isselectedend">
    <w:name w:val="isselectedend"/>
    <w:basedOn w:val="Normal"/>
    <w:rsid w:val="00933B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emEspaamento">
    <w:name w:val="No Spacing"/>
    <w:uiPriority w:val="1"/>
    <w:qFormat/>
    <w:rsid w:val="00933BA1"/>
    <w:pPr>
      <w:spacing w:after="0" w:line="240" w:lineRule="auto"/>
    </w:pPr>
    <w:rPr>
      <w:rFonts w:ascii="Arial" w:eastAsia="Arial" w:hAnsi="Arial" w:cs="Arial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98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7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8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9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67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539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28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89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347</Words>
  <Characters>1875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Schimanski</dc:creator>
  <cp:keywords/>
  <dc:description/>
  <cp:lastModifiedBy>Schimanski</cp:lastModifiedBy>
  <cp:revision>2</cp:revision>
  <cp:lastPrinted>2026-05-17T17:38:00Z</cp:lastPrinted>
  <dcterms:created xsi:type="dcterms:W3CDTF">2026-06-14T23:56:00Z</dcterms:created>
  <dcterms:modified xsi:type="dcterms:W3CDTF">2026-06-14T23:56:00Z</dcterms:modified>
</cp:coreProperties>
</file>