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2638425</wp:posOffset>
                </wp:positionH>
                <wp:positionV relativeFrom="paragraph">
                  <wp:posOffset>114300</wp:posOffset>
                </wp:positionV>
                <wp:extent cx="2829878" cy="2209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74400" y="2678910"/>
                          <a:ext cx="2743200" cy="220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Валюхов О.А.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«25» сентября 2018 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2638425</wp:posOffset>
                </wp:positionH>
                <wp:positionV relativeFrom="paragraph">
                  <wp:posOffset>114300</wp:posOffset>
                </wp:positionV>
                <wp:extent cx="2829878" cy="22098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9878" cy="220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943225" cy="240286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79150" y="2583329"/>
                          <a:ext cx="2933700" cy="2393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   »    _____________2018г.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943225" cy="240286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24028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ПЛАТФОРМА ДЛЯ ФИНАНСИРОВАНИЯ ПРОЕКТОВ «CLOSERTOTHESKY»</w:t>
      </w:r>
    </w:p>
    <w:p w:rsidR="00000000" w:rsidDel="00000000" w:rsidP="00000000" w:rsidRDefault="00000000" w:rsidRPr="00000000" w14:paraId="0000000F">
      <w:pPr>
        <w:tabs>
          <w:tab w:val="left" w:pos="1549"/>
          <w:tab w:val="left" w:pos="3119"/>
          <w:tab w:val="left" w:pos="3261"/>
          <w:tab w:val="center" w:pos="4961"/>
        </w:tabs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Технические условия</w:t>
      </w:r>
    </w:p>
    <w:p w:rsidR="00000000" w:rsidDel="00000000" w:rsidP="00000000" w:rsidRDefault="00000000" w:rsidRPr="00000000" w14:paraId="00000010">
      <w:pPr>
        <w:tabs>
          <w:tab w:val="left" w:pos="1698"/>
          <w:tab w:val="left" w:pos="2325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jc w:val="right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Дата введения: 25 сентября 2018 г.</w:t>
      </w:r>
    </w:p>
    <w:p w:rsidR="00000000" w:rsidDel="00000000" w:rsidP="00000000" w:rsidRDefault="00000000" w:rsidRPr="00000000" w14:paraId="00000013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5103" w:right="100" w:firstLine="709.0000000000003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360" w:lineRule="auto"/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ТЕХНИЧЕСКИЕ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назначения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надежности и безопасности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Условия эксплуатации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охраны окружающей среды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составу и параметрам технических средств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1.6.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информационной и программной совместимости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1.7.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Краткое описание интерфейса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ПРАВИЛА ПРИЕМКИ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Методы контроля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Транспортирование и хранение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Указания по эксплуатации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0" w:before="0" w:line="360" w:lineRule="auto"/>
            <w:ind w:left="442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 Гарантия изготовителя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rPr>
              <w:rFonts w:ascii="Times New Roman" w:cs="Times New Roman" w:eastAsia="Times New Roman" w:hAnsi="Times New Roman"/>
              <w:i w:val="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1. ТЕХНИЧЕСКИЕ ТРЕБОВАНИЯ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Технические требования и характеристики, изложенные в настоящих технических условиях, распространяются на исполнение системы «CLOSERTOTHESKY».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1"/>
          <w:numId w:val="4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Требования назначения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120"/>
        </w:tabs>
        <w:spacing w:after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Разрабатываемая модель должна обладать следующими функциями: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1120"/>
        </w:tabs>
        <w:spacing w:after="0" w:before="0" w:line="360" w:lineRule="auto"/>
        <w:ind w:left="1418" w:firstLine="709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работать под управлением операционной системой (далее – ОС) Windows 7/8/10;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1120"/>
        </w:tabs>
        <w:spacing w:after="0" w:before="0" w:line="360" w:lineRule="auto"/>
        <w:ind w:left="1418" w:firstLine="709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быть подключенной к серверу с базой данных (далее – БД);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1120"/>
        </w:tabs>
        <w:spacing w:after="0" w:before="0" w:line="360" w:lineRule="auto"/>
        <w:ind w:left="1418" w:firstLine="709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иметь доступный и простой интерфейс пользователя;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1120"/>
        </w:tabs>
        <w:spacing w:before="0" w:line="360" w:lineRule="auto"/>
        <w:ind w:left="1418" w:firstLine="709"/>
        <w:rPr>
          <w:i w:val="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иметь гибкую систему настроек учетной записи и при создании проекта.</w:t>
      </w:r>
    </w:p>
    <w:p w:rsidR="00000000" w:rsidDel="00000000" w:rsidP="00000000" w:rsidRDefault="00000000" w:rsidRPr="00000000" w14:paraId="00000037">
      <w:pPr>
        <w:pStyle w:val="Heading3"/>
        <w:numPr>
          <w:ilvl w:val="1"/>
          <w:numId w:val="4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Требования к надежности и безопасности</w:t>
      </w:r>
    </w:p>
    <w:p w:rsidR="00000000" w:rsidDel="00000000" w:rsidP="00000000" w:rsidRDefault="00000000" w:rsidRPr="00000000" w14:paraId="00000038">
      <w:pPr>
        <w:tabs>
          <w:tab w:val="left" w:pos="1120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Надежность системы заключается в непрерывной работе и доступности. А также невозможности пользователей изменять исходный код ПО.</w:t>
      </w:r>
    </w:p>
    <w:p w:rsidR="00000000" w:rsidDel="00000000" w:rsidP="00000000" w:rsidRDefault="00000000" w:rsidRPr="00000000" w14:paraId="00000039">
      <w:pPr>
        <w:pStyle w:val="Heading3"/>
        <w:numPr>
          <w:ilvl w:val="1"/>
          <w:numId w:val="4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Условия эксплуатации</w:t>
      </w:r>
    </w:p>
    <w:p w:rsidR="00000000" w:rsidDel="00000000" w:rsidP="00000000" w:rsidRDefault="00000000" w:rsidRPr="00000000" w14:paraId="0000003A">
      <w:pPr>
        <w:tabs>
          <w:tab w:val="left" w:pos="1120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Стандартные условия эксплуатации системы. Необходимы Администраторы, которые будут поддерживать работу приложения, и дополнять его новыми функциями.</w:t>
      </w:r>
    </w:p>
    <w:p w:rsidR="00000000" w:rsidDel="00000000" w:rsidP="00000000" w:rsidRDefault="00000000" w:rsidRPr="00000000" w14:paraId="0000003B">
      <w:pPr>
        <w:pStyle w:val="Heading3"/>
        <w:numPr>
          <w:ilvl w:val="1"/>
          <w:numId w:val="4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Требования охраны окружающей среды </w:t>
      </w:r>
    </w:p>
    <w:p w:rsidR="00000000" w:rsidDel="00000000" w:rsidP="00000000" w:rsidRDefault="00000000" w:rsidRPr="00000000" w14:paraId="0000003C">
      <w:pPr>
        <w:tabs>
          <w:tab w:val="left" w:pos="1120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При использовании программы более чем 60 минут, следует каждые 60 минут делать перерыв на 10 минут, во избежание усталости глаз. </w:t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4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3E">
      <w:pPr>
        <w:tabs>
          <w:tab w:val="left" w:pos="1120"/>
        </w:tabs>
        <w:spacing w:after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Для нормальной работы как серверной, так и клиентской частей необходимо: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before="0" w:line="360" w:lineRule="auto"/>
        <w:ind w:left="1418" w:firstLine="709"/>
        <w:rPr>
          <w:i w:val="0"/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компьютер с процессором Intel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Pentium Dual Core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 и выше;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before="0" w:line="360" w:lineRule="auto"/>
        <w:ind w:left="1418" w:firstLine="709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оперативная память не менее 1 Gb;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before="0" w:line="360" w:lineRule="auto"/>
        <w:ind w:left="1418" w:firstLine="709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свободное место на жестком диске объемом не менее 5 Gb;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0" w:before="0" w:line="360" w:lineRule="auto"/>
        <w:ind w:left="1418" w:firstLine="709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наличие адаптера подключения к сети;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fffff" w:val="clear"/>
        <w:spacing w:after="0" w:before="0" w:line="360" w:lineRule="auto"/>
        <w:ind w:left="1418" w:firstLine="709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установленная ОС Windows 7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8/10;</w:t>
      </w:r>
    </w:p>
    <w:p w:rsidR="00000000" w:rsidDel="00000000" w:rsidP="00000000" w:rsidRDefault="00000000" w:rsidRPr="00000000" w14:paraId="00000044">
      <w:pPr>
        <w:pStyle w:val="Heading3"/>
        <w:numPr>
          <w:ilvl w:val="1"/>
          <w:numId w:val="4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45">
      <w:pPr>
        <w:shd w:fill="ffffff" w:val="clear"/>
        <w:spacing w:after="0" w:line="360" w:lineRule="auto"/>
        <w:ind w:firstLine="709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Система должна работать под управлением ОС Windows 7/8/10, поэтому требуется совместимость исполняемого модуля и библиотек динамического подключения стандартам, используемым этими ОС.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Для хранения информации требуется использование баз данных формата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MySQL)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В качестве средства разработки требуется использовать интегрированную среду разработки Microsoft Visual Studio Code, включающую редактор исходных текстов, компоновщик и отладчик. 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В качестве средства проектирования структуры базы данных и создания файла базы данных требуется использовать систему управления базами данных MySQL.</w:t>
      </w:r>
    </w:p>
    <w:p w:rsidR="00000000" w:rsidDel="00000000" w:rsidP="00000000" w:rsidRDefault="00000000" w:rsidRPr="00000000" w14:paraId="00000048">
      <w:pPr>
        <w:pStyle w:val="Heading3"/>
        <w:numPr>
          <w:ilvl w:val="1"/>
          <w:numId w:val="4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Краткое описание интерфейса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1120"/>
        </w:tabs>
        <w:spacing w:after="0" w:line="360" w:lineRule="auto"/>
        <w:ind w:left="1418" w:firstLine="709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В середине экрана находится список проектов;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left" w:pos="1120"/>
        </w:tabs>
        <w:spacing w:after="0" w:before="0" w:line="360" w:lineRule="auto"/>
        <w:ind w:left="1418" w:firstLine="709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в левой верхней части экрана располагаются пункты меню, направленные на создание проектов;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left" w:pos="1120"/>
        </w:tabs>
        <w:spacing w:before="0" w:line="360" w:lineRule="auto"/>
        <w:ind w:left="1418" w:firstLine="709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в правой верхней части экрана располагаются пункты меню, направленные на управление учетной записью.</w:t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4"/>
        </w:numPr>
        <w:spacing w:after="0" w:before="0" w:line="360" w:lineRule="auto"/>
        <w:ind w:left="456" w:hanging="456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ПРАВИЛА ПРИЕМКИ</w:t>
      </w:r>
    </w:p>
    <w:p w:rsidR="00000000" w:rsidDel="00000000" w:rsidP="00000000" w:rsidRDefault="00000000" w:rsidRPr="00000000" w14:paraId="0000004D">
      <w:pPr>
        <w:tabs>
          <w:tab w:val="left" w:pos="1120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ab/>
        <w:t xml:space="preserve">Если программа удовлетворяет указанным техническим требованиям, то программное обеспечение (далее - ПО) может быть передано заказчику. Если программа не удовлетворяет указанным техническим требованием, то работа над ПО должна быть продолжена. После прохождения всех тестов подготавливается отчет и  передается заказчику. Составляется акт сдачи-приемки работ.</w:t>
      </w:r>
    </w:p>
    <w:p w:rsidR="00000000" w:rsidDel="00000000" w:rsidP="00000000" w:rsidRDefault="00000000" w:rsidRPr="00000000" w14:paraId="0000004E">
      <w:pPr>
        <w:pStyle w:val="Heading3"/>
        <w:spacing w:after="0" w:before="0" w:line="360" w:lineRule="auto"/>
        <w:ind w:firstLine="1418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2.1. Методы контроля </w:t>
      </w:r>
    </w:p>
    <w:p w:rsidR="00000000" w:rsidDel="00000000" w:rsidP="00000000" w:rsidRDefault="00000000" w:rsidRPr="00000000" w14:paraId="0000004F">
      <w:pPr>
        <w:tabs>
          <w:tab w:val="left" w:pos="1120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ab/>
        <w:t xml:space="preserve">Продукт, проверяют при помощи отдела тестирования. В отчет входит способы проверки каждого пункта и, если есть такая возможность, предложение для улучшения работы ПО.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действу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ющей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сети выделяется место для тестирования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тестировщики устанавливают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проверяют его функциональность;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проверки ПО необходимо занести результаты в отчет и приступить к проверке функциональной части: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возможности публикации проектов и их просмотра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аутентификации;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возможности финансирования проектов;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проверки функциональной части, необходимо занести в отчет все полученные результаты;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полной проверки сдается отчет о проделанной работе.</w:t>
      </w:r>
    </w:p>
    <w:p w:rsidR="00000000" w:rsidDel="00000000" w:rsidP="00000000" w:rsidRDefault="00000000" w:rsidRPr="00000000" w14:paraId="00000058">
      <w:pPr>
        <w:pStyle w:val="Heading3"/>
        <w:spacing w:after="0" w:before="0" w:line="360" w:lineRule="auto"/>
        <w:ind w:firstLine="1418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2.2. Транспортирование и хранение </w:t>
      </w:r>
    </w:p>
    <w:p w:rsidR="00000000" w:rsidDel="00000000" w:rsidP="00000000" w:rsidRDefault="00000000" w:rsidRPr="00000000" w14:paraId="00000059">
      <w:pPr>
        <w:tabs>
          <w:tab w:val="left" w:pos="1120"/>
        </w:tabs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ab/>
        <w:t xml:space="preserve">Продукт, по завершению его проверки, передается на рынок, где можно его скачать. Когда он попадает к заказчику, он храниться на сервере. Передача от изготовителя к заказчику может быть произведена на цифровом носителе, по сети Интернет или через систему контроля версий Git.</w:t>
      </w:r>
    </w:p>
    <w:p w:rsidR="00000000" w:rsidDel="00000000" w:rsidP="00000000" w:rsidRDefault="00000000" w:rsidRPr="00000000" w14:paraId="0000005A">
      <w:pPr>
        <w:pStyle w:val="Heading3"/>
        <w:spacing w:after="0" w:before="0" w:line="360" w:lineRule="auto"/>
        <w:ind w:firstLine="1418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2.3. Указания по эксплуатации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</w:tabs>
        <w:spacing w:after="0" w:before="0" w:line="360" w:lineRule="auto"/>
        <w:ind w:left="142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 температуры в серверной;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</w:tabs>
        <w:spacing w:after="0" w:before="0" w:line="360" w:lineRule="auto"/>
        <w:ind w:left="142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обслуживание серверов (1 раз в неделю). </w:t>
      </w:r>
    </w:p>
    <w:p w:rsidR="00000000" w:rsidDel="00000000" w:rsidP="00000000" w:rsidRDefault="00000000" w:rsidRPr="00000000" w14:paraId="0000005D">
      <w:pPr>
        <w:pStyle w:val="Heading3"/>
        <w:spacing w:after="0" w:before="0" w:line="360" w:lineRule="auto"/>
        <w:ind w:firstLine="1418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2.4. Гарантия изготовителя </w:t>
      </w:r>
    </w:p>
    <w:p w:rsidR="00000000" w:rsidDel="00000000" w:rsidP="00000000" w:rsidRDefault="00000000" w:rsidRPr="00000000" w14:paraId="0000005E">
      <w:pPr>
        <w:tabs>
          <w:tab w:val="left" w:pos="1120"/>
        </w:tabs>
        <w:spacing w:after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ab/>
        <w:t xml:space="preserve">Если были соблюдены все требования и указания, гарантией изготовителя является полное восстановление программы в случае сбоя в течение года и поддержка ПО в течение 2 лет. В случае, если ПО было установлено не в соответствии с руководством системного администратора, то изготовитель не несет ответственность за полученный ущерб.</w:t>
      </w:r>
    </w:p>
    <w:p w:rsidR="00000000" w:rsidDel="00000000" w:rsidP="00000000" w:rsidRDefault="00000000" w:rsidRPr="00000000" w14:paraId="0000005F">
      <w:pPr>
        <w:tabs>
          <w:tab w:val="left" w:pos="1120"/>
        </w:tabs>
        <w:spacing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/>
      <w:pgMar w:bottom="1134" w:top="1134" w:left="1701" w:right="850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ГОСТ тип А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6"/>
      <w:numFmt w:val="decimal"/>
      <w:lvlText w:val="●.%2."/>
      <w:lvlJc w:val="left"/>
      <w:pPr>
        <w:ind w:left="1080" w:hanging="720"/>
      </w:pPr>
      <w:rPr/>
    </w:lvl>
    <w:lvl w:ilvl="2">
      <w:start w:val="1"/>
      <w:numFmt w:val="decimal"/>
      <w:lvlText w:val="●.%2.%3."/>
      <w:lvlJc w:val="left"/>
      <w:pPr>
        <w:ind w:left="1080" w:hanging="720"/>
      </w:pPr>
      <w:rPr/>
    </w:lvl>
    <w:lvl w:ilvl="3">
      <w:start w:val="1"/>
      <w:numFmt w:val="decimal"/>
      <w:lvlText w:val="●.%2.%3.%4."/>
      <w:lvlJc w:val="left"/>
      <w:pPr>
        <w:ind w:left="1440" w:hanging="1080"/>
      </w:pPr>
      <w:rPr/>
    </w:lvl>
    <w:lvl w:ilvl="4">
      <w:start w:val="1"/>
      <w:numFmt w:val="decimal"/>
      <w:lvlText w:val="●.%2.%3.%4.%5."/>
      <w:lvlJc w:val="left"/>
      <w:pPr>
        <w:ind w:left="1800" w:hanging="1440"/>
      </w:pPr>
      <w:rPr/>
    </w:lvl>
    <w:lvl w:ilvl="5">
      <w:start w:val="1"/>
      <w:numFmt w:val="decimal"/>
      <w:lvlText w:val="●.%2.%3.%4.%5.%6."/>
      <w:lvlJc w:val="left"/>
      <w:pPr>
        <w:ind w:left="1800" w:hanging="1440"/>
      </w:pPr>
      <w:rPr/>
    </w:lvl>
    <w:lvl w:ilvl="6">
      <w:start w:val="1"/>
      <w:numFmt w:val="decimal"/>
      <w:lvlText w:val="●.%2.%3.%4.%5.%6.%7."/>
      <w:lvlJc w:val="left"/>
      <w:pPr>
        <w:ind w:left="2160" w:hanging="1800"/>
      </w:pPr>
      <w:rPr/>
    </w:lvl>
    <w:lvl w:ilvl="7">
      <w:start w:val="1"/>
      <w:numFmt w:val="decimal"/>
      <w:lvlText w:val="●.%2.%3.%4.%5.%6.%7.%8."/>
      <w:lvlJc w:val="left"/>
      <w:pPr>
        <w:ind w:left="2520" w:hanging="2160"/>
      </w:pPr>
      <w:rPr/>
    </w:lvl>
    <w:lvl w:ilvl="8">
      <w:start w:val="1"/>
      <w:numFmt w:val="decimal"/>
      <w:lvlText w:val="●.%2.%3.%4.%5.%6.%7.%8.%9."/>
      <w:lvlJc w:val="left"/>
      <w:pPr>
        <w:ind w:left="2520" w:hanging="21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456" w:hanging="456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440" w:hanging="144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216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ГОСТ тип А" w:cs="ГОСТ тип А" w:eastAsia="ГОСТ тип А" w:hAnsi="ГОСТ тип А"/>
        <w:i w:val="1"/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