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43" w:rsidRPr="00836D43" w:rsidRDefault="00836D43" w:rsidP="00836D43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</w:pPr>
      <w:r w:rsidRPr="00836D43"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  <w:t>Manage client`s personal data in Bitrix24</w:t>
      </w:r>
    </w:p>
    <w:p w:rsidR="00836D43" w:rsidRPr="00836D43" w:rsidRDefault="00836D43" w:rsidP="00836D43">
      <w:pPr>
        <w:shd w:val="clear" w:color="auto" w:fill="FFFFFF"/>
        <w:spacing w:before="45" w:after="150" w:line="240" w:lineRule="auto"/>
        <w:outlineLvl w:val="1"/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</w:pPr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>General Data Protection Regulation came into effect on May 25, 2018. This application enables you to meet these requirements with respect to client`s personal data in Bitrix24.</w:t>
      </w:r>
    </w:p>
    <w:p w:rsidR="00836D43" w:rsidRPr="00836D43" w:rsidRDefault="00836D43" w:rsidP="00836D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836D43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</w:p>
    <w:p w:rsidR="00836D43" w:rsidRPr="00836D43" w:rsidRDefault="00836D43" w:rsidP="00836D43">
      <w:pPr>
        <w:shd w:val="clear" w:color="auto" w:fill="F9FAFB"/>
        <w:spacing w:before="300" w:after="150" w:line="240" w:lineRule="auto"/>
        <w:outlineLvl w:val="0"/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</w:pPr>
      <w:r w:rsidRPr="00836D43"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  <w:t>Anonymize client`s personal data</w:t>
      </w:r>
    </w:p>
    <w:p w:rsidR="00836D43" w:rsidRPr="00836D43" w:rsidRDefault="00836D43" w:rsidP="00836D43">
      <w:pPr>
        <w:shd w:val="clear" w:color="auto" w:fill="F9FAFB"/>
        <w:spacing w:before="45" w:after="150" w:line="240" w:lineRule="auto"/>
        <w:outlineLvl w:val="1"/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</w:pPr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 xml:space="preserve">CRM Slider panel is accessible only from the following CRM entities: Lead, Contact, </w:t>
      </w:r>
      <w:proofErr w:type="gramStart"/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>Company</w:t>
      </w:r>
      <w:proofErr w:type="gramEnd"/>
    </w:p>
    <w:p w:rsidR="00836D43" w:rsidRPr="00836D43" w:rsidRDefault="00836D43" w:rsidP="00836D43">
      <w:pPr>
        <w:shd w:val="clear" w:color="auto" w:fill="F9FAFB"/>
        <w:spacing w:after="0" w:line="240" w:lineRule="auto"/>
        <w:jc w:val="center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836D43">
        <w:rPr>
          <w:rFonts w:ascii="Helvetica" w:eastAsia="Times New Roman" w:hAnsi="Helvetica" w:cs="Helvetica"/>
          <w:noProof/>
          <w:color w:val="535C69"/>
          <w:sz w:val="21"/>
          <w:szCs w:val="21"/>
          <w:lang w:eastAsia="ru-RU"/>
        </w:rPr>
        <w:drawing>
          <wp:inline distT="0" distB="0" distL="0" distR="0">
            <wp:extent cx="6324600" cy="2734072"/>
            <wp:effectExtent l="0" t="0" r="0" b="9525"/>
            <wp:docPr id="3" name="Рисунок 3" descr="https://integration.bitrix.info/app/gdpr/v3/img/d6c8f9b0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gration.bitrix.info/app/gdpr/v3/img/d6c8f9b0e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57" cy="27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D43">
        <w:rPr>
          <w:rFonts w:ascii="Helvetica" w:eastAsia="Times New Roman" w:hAnsi="Helvetica" w:cs="Helvetica"/>
          <w:noProof/>
          <w:color w:val="535C69"/>
          <w:sz w:val="21"/>
          <w:szCs w:val="21"/>
          <w:lang w:eastAsia="ru-RU"/>
        </w:rPr>
        <w:drawing>
          <wp:inline distT="0" distB="0" distL="0" distR="0">
            <wp:extent cx="6050280" cy="3586051"/>
            <wp:effectExtent l="0" t="0" r="7620" b="0"/>
            <wp:docPr id="2" name="Рисунок 2" descr="https://integration.bitrix.info/app/gdpr/v3/img/0daec5d5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gration.bitrix.info/app/gdpr/v3/img/0daec5d58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197" cy="35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43" w:rsidRPr="00836D43" w:rsidRDefault="00836D43" w:rsidP="00836D43">
      <w:pPr>
        <w:shd w:val="clear" w:color="auto" w:fill="F9FAFB"/>
        <w:spacing w:before="300" w:after="150" w:line="240" w:lineRule="auto"/>
        <w:outlineLvl w:val="0"/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</w:pPr>
      <w:r w:rsidRPr="00836D43"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  <w:t xml:space="preserve">Select custom fields to </w:t>
      </w:r>
      <w:proofErr w:type="gramStart"/>
      <w:r w:rsidRPr="00836D43">
        <w:rPr>
          <w:rFonts w:ascii="inherit" w:eastAsia="Times New Roman" w:hAnsi="inherit" w:cs="Helvetica"/>
          <w:b/>
          <w:bCs/>
          <w:color w:val="535C69"/>
          <w:kern w:val="36"/>
          <w:sz w:val="27"/>
          <w:szCs w:val="27"/>
          <w:lang w:val="en-US" w:eastAsia="ru-RU"/>
        </w:rPr>
        <w:t>be anonymized</w:t>
      </w:r>
      <w:proofErr w:type="gramEnd"/>
    </w:p>
    <w:p w:rsidR="00836D43" w:rsidRPr="00836D43" w:rsidRDefault="00836D43" w:rsidP="00836D43">
      <w:pPr>
        <w:shd w:val="clear" w:color="auto" w:fill="F9FAFB"/>
        <w:spacing w:before="45" w:after="150" w:line="240" w:lineRule="auto"/>
        <w:outlineLvl w:val="1"/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</w:pPr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 xml:space="preserve">Custom fields to </w:t>
      </w:r>
      <w:proofErr w:type="gramStart"/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>be anonymized</w:t>
      </w:r>
      <w:proofErr w:type="gramEnd"/>
      <w:r w:rsidRPr="00836D43">
        <w:rPr>
          <w:rFonts w:ascii="inherit" w:eastAsia="Times New Roman" w:hAnsi="inherit" w:cs="Helvetica"/>
          <w:color w:val="535C69"/>
          <w:sz w:val="18"/>
          <w:szCs w:val="18"/>
          <w:lang w:val="en-US" w:eastAsia="ru-RU"/>
        </w:rPr>
        <w:t xml:space="preserve"> along with standard fields.</w:t>
      </w:r>
    </w:p>
    <w:p w:rsidR="00836D43" w:rsidRPr="00836D43" w:rsidRDefault="00836D43" w:rsidP="00836D43">
      <w:pPr>
        <w:shd w:val="clear" w:color="auto" w:fill="F9FAFB"/>
        <w:spacing w:after="0" w:line="240" w:lineRule="auto"/>
        <w:jc w:val="center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836D43">
        <w:rPr>
          <w:rFonts w:ascii="Helvetica" w:eastAsia="Times New Roman" w:hAnsi="Helvetica" w:cs="Helvetica"/>
          <w:noProof/>
          <w:color w:val="535C69"/>
          <w:sz w:val="21"/>
          <w:szCs w:val="21"/>
          <w:lang w:eastAsia="ru-RU"/>
        </w:rPr>
        <w:lastRenderedPageBreak/>
        <w:drawing>
          <wp:inline distT="0" distB="0" distL="0" distR="0">
            <wp:extent cx="4876800" cy="6012180"/>
            <wp:effectExtent l="0" t="0" r="0" b="7620"/>
            <wp:docPr id="1" name="Рисунок 1" descr="https://integration.bitrix.info/app/gdpr/v3/img/e4c5e77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tegration.bitrix.info/app/gdpr/v3/img/e4c5e770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1D" w:rsidRDefault="00E9221D">
      <w:bookmarkStart w:id="0" w:name="_GoBack"/>
      <w:bookmarkEnd w:id="0"/>
    </w:p>
    <w:sectPr w:rsidR="00E9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82"/>
    <w:rsid w:val="00415282"/>
    <w:rsid w:val="00836D43"/>
    <w:rsid w:val="00E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0FCEC-5417-425B-9991-2CD11248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36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2</cp:revision>
  <dcterms:created xsi:type="dcterms:W3CDTF">2019-05-15T06:58:00Z</dcterms:created>
  <dcterms:modified xsi:type="dcterms:W3CDTF">2019-05-15T06:59:00Z</dcterms:modified>
</cp:coreProperties>
</file>