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1D17" w:rsidRPr="00981D17" w:rsidRDefault="00981D17" w:rsidP="00981D17">
      <w:pPr>
        <w:shd w:val="clear" w:color="auto" w:fill="F0FBFF"/>
        <w:spacing w:after="150" w:line="240" w:lineRule="auto"/>
        <w:outlineLvl w:val="2"/>
        <w:rPr>
          <w:rFonts w:ascii="inherit" w:eastAsia="Times New Roman" w:hAnsi="inherit" w:cs="Helvetica"/>
          <w:color w:val="535C69"/>
          <w:sz w:val="36"/>
          <w:szCs w:val="36"/>
          <w:lang w:eastAsia="ru-RU"/>
        </w:rPr>
      </w:pPr>
      <w:r w:rsidRPr="00981D17">
        <w:rPr>
          <w:rFonts w:ascii="inherit" w:eastAsia="Times New Roman" w:hAnsi="inherit" w:cs="Helvetica"/>
          <w:color w:val="535C69"/>
          <w:sz w:val="36"/>
          <w:szCs w:val="36"/>
          <w:lang w:eastAsia="ru-RU"/>
        </w:rPr>
        <w:t>(1) Login into the application</w:t>
      </w:r>
    </w:p>
    <w:p w:rsidR="00981D17" w:rsidRPr="00981D17" w:rsidRDefault="00981D17" w:rsidP="00981D17">
      <w:pPr>
        <w:shd w:val="clear" w:color="auto" w:fill="F0FBFF"/>
        <w:spacing w:after="0" w:line="240" w:lineRule="auto"/>
        <w:rPr>
          <w:rFonts w:ascii="Helvetica" w:eastAsia="Times New Roman" w:hAnsi="Helvetica" w:cs="Helvetica"/>
          <w:color w:val="535C69"/>
          <w:sz w:val="21"/>
          <w:szCs w:val="21"/>
          <w:lang w:eastAsia="ru-RU"/>
        </w:rPr>
      </w:pPr>
      <w:r w:rsidRPr="00981D17">
        <w:rPr>
          <w:rFonts w:ascii="Helvetica" w:eastAsia="Times New Roman" w:hAnsi="Helvetica" w:cs="Helvetica"/>
          <w:color w:val="535C69"/>
          <w:sz w:val="21"/>
          <w:szCs w:val="21"/>
          <w:lang w:eastAsia="ru-RU"/>
        </w:rPr>
        <w:t>To configure synchronization, login into the application with QuickBooks administrator account.</w:t>
      </w:r>
    </w:p>
    <w:p w:rsidR="00981D17" w:rsidRPr="00981D17" w:rsidRDefault="00981D17" w:rsidP="00981D17">
      <w:pPr>
        <w:shd w:val="clear" w:color="auto" w:fill="F0FBFF"/>
        <w:spacing w:after="150" w:line="240" w:lineRule="auto"/>
        <w:outlineLvl w:val="2"/>
        <w:rPr>
          <w:rFonts w:ascii="inherit" w:eastAsia="Times New Roman" w:hAnsi="inherit" w:cs="Helvetica"/>
          <w:color w:val="535C69"/>
          <w:sz w:val="36"/>
          <w:szCs w:val="36"/>
          <w:lang w:eastAsia="ru-RU"/>
        </w:rPr>
      </w:pPr>
      <w:r w:rsidRPr="00981D17">
        <w:rPr>
          <w:rFonts w:ascii="inherit" w:eastAsia="Times New Roman" w:hAnsi="inherit" w:cs="Helvetica"/>
          <w:color w:val="535C69"/>
          <w:sz w:val="36"/>
          <w:szCs w:val="36"/>
          <w:lang w:eastAsia="ru-RU"/>
        </w:rPr>
        <w:t>(2) Select the integration mode</w:t>
      </w:r>
    </w:p>
    <w:p w:rsidR="00981D17" w:rsidRPr="00981D17" w:rsidRDefault="00981D17" w:rsidP="00981D17">
      <w:pPr>
        <w:shd w:val="clear" w:color="auto" w:fill="F0FBFF"/>
        <w:spacing w:after="0" w:line="240" w:lineRule="auto"/>
        <w:rPr>
          <w:rFonts w:ascii="Helvetica" w:eastAsia="Times New Roman" w:hAnsi="Helvetica" w:cs="Helvetica"/>
          <w:color w:val="535C69"/>
          <w:sz w:val="21"/>
          <w:szCs w:val="21"/>
          <w:lang w:eastAsia="ru-RU"/>
        </w:rPr>
      </w:pPr>
      <w:r w:rsidRPr="00981D17">
        <w:rPr>
          <w:rFonts w:ascii="Helvetica" w:eastAsia="Times New Roman" w:hAnsi="Helvetica" w:cs="Helvetica"/>
          <w:color w:val="535C69"/>
          <w:sz w:val="21"/>
          <w:szCs w:val="21"/>
          <w:lang w:eastAsia="ru-RU"/>
        </w:rPr>
        <w:t>Select one of the available integration modes: from QuickBooks to Bitrix24 or from Bitrix24 to QuickBooks. If a Company and Contact details or an Invoice are modified in the source system, the app will automatically make changes in the target system.</w:t>
      </w:r>
    </w:p>
    <w:p w:rsidR="00981D17" w:rsidRPr="00981D17" w:rsidRDefault="00981D17" w:rsidP="00981D17">
      <w:pPr>
        <w:shd w:val="clear" w:color="auto" w:fill="F0FBFF"/>
        <w:spacing w:after="150" w:line="240" w:lineRule="auto"/>
        <w:outlineLvl w:val="3"/>
        <w:rPr>
          <w:rFonts w:ascii="inherit" w:eastAsia="Times New Roman" w:hAnsi="inherit" w:cs="Helvetica"/>
          <w:b/>
          <w:bCs/>
          <w:color w:val="535C69"/>
          <w:sz w:val="24"/>
          <w:szCs w:val="24"/>
          <w:lang w:eastAsia="ru-RU"/>
        </w:rPr>
      </w:pPr>
      <w:r w:rsidRPr="00981D17">
        <w:rPr>
          <w:rFonts w:ascii="inherit" w:eastAsia="Times New Roman" w:hAnsi="inherit" w:cs="Helvetica"/>
          <w:b/>
          <w:bCs/>
          <w:color w:val="535C69"/>
          <w:sz w:val="24"/>
          <w:szCs w:val="24"/>
          <w:lang w:eastAsia="ru-RU"/>
        </w:rPr>
        <w:t>From QuickBooks to Bitrix24</w:t>
      </w:r>
    </w:p>
    <w:p w:rsidR="00981D17" w:rsidRPr="00981D17" w:rsidRDefault="00981D17" w:rsidP="00981D17">
      <w:pPr>
        <w:shd w:val="clear" w:color="auto" w:fill="F0FBFF"/>
        <w:spacing w:after="0" w:line="240" w:lineRule="auto"/>
        <w:rPr>
          <w:rFonts w:ascii="Helvetica" w:eastAsia="Times New Roman" w:hAnsi="Helvetica" w:cs="Helvetica"/>
          <w:color w:val="535C69"/>
          <w:sz w:val="21"/>
          <w:szCs w:val="21"/>
          <w:lang w:eastAsia="ru-RU"/>
        </w:rPr>
      </w:pPr>
      <w:r w:rsidRPr="00981D17">
        <w:rPr>
          <w:rFonts w:ascii="Helvetica" w:eastAsia="Times New Roman" w:hAnsi="Helvetica" w:cs="Helvetica"/>
          <w:color w:val="535C69"/>
          <w:sz w:val="21"/>
          <w:szCs w:val="21"/>
          <w:lang w:eastAsia="ru-RU"/>
        </w:rPr>
        <w:t>Create an Invoice in QuickBooks from a Bitrix24 Contact, Company or a Deal.</w:t>
      </w:r>
    </w:p>
    <w:p w:rsidR="00981D17" w:rsidRPr="00981D17" w:rsidRDefault="00981D17" w:rsidP="00981D17">
      <w:pPr>
        <w:shd w:val="clear" w:color="auto" w:fill="F0FBFF"/>
        <w:spacing w:after="0" w:line="240" w:lineRule="auto"/>
        <w:rPr>
          <w:rFonts w:ascii="Helvetica" w:eastAsia="Times New Roman" w:hAnsi="Helvetica" w:cs="Helvetica"/>
          <w:color w:val="535C69"/>
          <w:sz w:val="21"/>
          <w:szCs w:val="21"/>
          <w:lang w:eastAsia="ru-RU"/>
        </w:rPr>
      </w:pPr>
      <w:r w:rsidRPr="00981D17">
        <w:rPr>
          <w:rFonts w:ascii="Helvetica" w:eastAsia="Times New Roman" w:hAnsi="Helvetica" w:cs="Helvetica"/>
          <w:color w:val="535C69"/>
          <w:sz w:val="21"/>
          <w:szCs w:val="21"/>
          <w:lang w:eastAsia="ru-RU"/>
        </w:rPr>
        <w:t>Select a Contact, Company or a Deal from the list in Bitrix24 CRM, click on «Create invoice in QuickBooks» widget, select a product or a service in the window that will open, and switch to creation of an invoice in QuickBooks interface. A link to the Invoice will appear in QuickBooks, after the Invoice is saved in the additional field of a Bitrix24 Contact, Company or a Deal.</w:t>
      </w:r>
    </w:p>
    <w:p w:rsidR="00981D17" w:rsidRPr="00981D17" w:rsidRDefault="00981D17" w:rsidP="00981D17">
      <w:pPr>
        <w:shd w:val="clear" w:color="auto" w:fill="F0FBFF"/>
        <w:spacing w:after="0" w:line="240" w:lineRule="auto"/>
        <w:rPr>
          <w:rFonts w:ascii="Helvetica" w:eastAsia="Times New Roman" w:hAnsi="Helvetica" w:cs="Helvetica"/>
          <w:color w:val="535C69"/>
          <w:sz w:val="21"/>
          <w:szCs w:val="21"/>
          <w:lang w:eastAsia="ru-RU"/>
        </w:rPr>
      </w:pPr>
      <w:r w:rsidRPr="00981D17">
        <w:rPr>
          <w:rFonts w:ascii="Helvetica" w:eastAsia="Times New Roman" w:hAnsi="Helvetica" w:cs="Helvetica"/>
          <w:color w:val="535C69"/>
          <w:sz w:val="21"/>
          <w:szCs w:val="21"/>
          <w:lang w:eastAsia="ru-RU"/>
        </w:rPr>
        <w:t>If the status of a QuickBooks Invoice changes to «Paid», the app will automatically change the status of the corresponding Invoice in Bitrix24 and will send a notification to a responsible manager.</w:t>
      </w:r>
    </w:p>
    <w:p w:rsidR="00981D17" w:rsidRPr="00981D17" w:rsidRDefault="00981D17" w:rsidP="00981D17">
      <w:pPr>
        <w:shd w:val="clear" w:color="auto" w:fill="F0FBFF"/>
        <w:spacing w:after="150" w:line="240" w:lineRule="auto"/>
        <w:outlineLvl w:val="3"/>
        <w:rPr>
          <w:rFonts w:ascii="inherit" w:eastAsia="Times New Roman" w:hAnsi="inherit" w:cs="Helvetica"/>
          <w:b/>
          <w:bCs/>
          <w:color w:val="535C69"/>
          <w:sz w:val="24"/>
          <w:szCs w:val="24"/>
          <w:lang w:eastAsia="ru-RU"/>
        </w:rPr>
      </w:pPr>
      <w:r w:rsidRPr="00981D17">
        <w:rPr>
          <w:rFonts w:ascii="inherit" w:eastAsia="Times New Roman" w:hAnsi="inherit" w:cs="Helvetica"/>
          <w:b/>
          <w:bCs/>
          <w:color w:val="535C69"/>
          <w:sz w:val="24"/>
          <w:szCs w:val="24"/>
          <w:lang w:eastAsia="ru-RU"/>
        </w:rPr>
        <w:t>COMING SOON! From Bitrix24 to QuickBooks*</w:t>
      </w:r>
    </w:p>
    <w:p w:rsidR="00981D17" w:rsidRPr="00981D17" w:rsidRDefault="00981D17" w:rsidP="00981D17">
      <w:pPr>
        <w:shd w:val="clear" w:color="auto" w:fill="F0FBFF"/>
        <w:spacing w:after="0" w:line="240" w:lineRule="auto"/>
        <w:rPr>
          <w:rFonts w:ascii="Helvetica" w:eastAsia="Times New Roman" w:hAnsi="Helvetica" w:cs="Helvetica"/>
          <w:color w:val="535C69"/>
          <w:sz w:val="21"/>
          <w:szCs w:val="21"/>
          <w:lang w:eastAsia="ru-RU"/>
        </w:rPr>
      </w:pPr>
      <w:r w:rsidRPr="00981D17">
        <w:rPr>
          <w:rFonts w:ascii="Helvetica" w:eastAsia="Times New Roman" w:hAnsi="Helvetica" w:cs="Helvetica"/>
          <w:color w:val="535C69"/>
          <w:sz w:val="21"/>
          <w:szCs w:val="21"/>
          <w:lang w:eastAsia="ru-RU"/>
        </w:rPr>
        <w:t>Create an Invoice in Bitrix24 interface and the application will create the Invoice with the same details in QuickBooks. A link to the Invoice will appear in QuickBooks, after the Invoice is saved in the additional field of a Bitrix24 Contact, Company or a Deal.</w:t>
      </w:r>
    </w:p>
    <w:p w:rsidR="00981D17" w:rsidRPr="00981D17" w:rsidRDefault="00981D17" w:rsidP="00981D17">
      <w:pPr>
        <w:shd w:val="clear" w:color="auto" w:fill="F0FBFF"/>
        <w:spacing w:after="0" w:line="240" w:lineRule="auto"/>
        <w:rPr>
          <w:rFonts w:ascii="Helvetica" w:eastAsia="Times New Roman" w:hAnsi="Helvetica" w:cs="Helvetica"/>
          <w:color w:val="535C69"/>
          <w:sz w:val="21"/>
          <w:szCs w:val="21"/>
          <w:lang w:eastAsia="ru-RU"/>
        </w:rPr>
      </w:pPr>
      <w:r w:rsidRPr="00981D17">
        <w:rPr>
          <w:rFonts w:ascii="Helvetica" w:eastAsia="Times New Roman" w:hAnsi="Helvetica" w:cs="Helvetica"/>
          <w:color w:val="535C69"/>
          <w:sz w:val="21"/>
          <w:szCs w:val="21"/>
          <w:lang w:eastAsia="ru-RU"/>
        </w:rPr>
        <w:t>If the status of a QuickBooks Invoice changes to «Paid», the app will automatically change the status of the corresponding Invoice in Bitrix24 and will send a notification to a responsible manager.</w:t>
      </w:r>
    </w:p>
    <w:p w:rsidR="00981D17" w:rsidRPr="00981D17" w:rsidRDefault="00981D17" w:rsidP="00981D17">
      <w:pPr>
        <w:shd w:val="clear" w:color="auto" w:fill="F0FBFF"/>
        <w:spacing w:after="0" w:line="240" w:lineRule="auto"/>
        <w:rPr>
          <w:rFonts w:ascii="Helvetica" w:eastAsia="Times New Roman" w:hAnsi="Helvetica" w:cs="Helvetica"/>
          <w:color w:val="535C69"/>
          <w:sz w:val="21"/>
          <w:szCs w:val="21"/>
          <w:lang w:eastAsia="ru-RU"/>
        </w:rPr>
      </w:pPr>
      <w:r w:rsidRPr="00981D17">
        <w:rPr>
          <w:rFonts w:ascii="Helvetica" w:eastAsia="Times New Roman" w:hAnsi="Helvetica" w:cs="Helvetica"/>
          <w:color w:val="535C69"/>
          <w:sz w:val="21"/>
          <w:szCs w:val="21"/>
          <w:lang w:eastAsia="ru-RU"/>
        </w:rPr>
        <w:t>Attention! You will not be able to change the direction of synchronization after the initial sync of Invoices and Company and Contact details is complete. To change the direction of synchronization, please re-install the application.</w:t>
      </w:r>
    </w:p>
    <w:p w:rsidR="00981D17" w:rsidRPr="00981D17" w:rsidRDefault="00981D17" w:rsidP="00981D17">
      <w:pPr>
        <w:shd w:val="clear" w:color="auto" w:fill="F0FBFF"/>
        <w:spacing w:after="0" w:line="240" w:lineRule="auto"/>
        <w:rPr>
          <w:rFonts w:ascii="Helvetica" w:eastAsia="Times New Roman" w:hAnsi="Helvetica" w:cs="Helvetica"/>
          <w:color w:val="535C69"/>
          <w:sz w:val="21"/>
          <w:szCs w:val="21"/>
          <w:lang w:eastAsia="ru-RU"/>
        </w:rPr>
      </w:pPr>
      <w:r w:rsidRPr="00981D17">
        <w:rPr>
          <w:rFonts w:ascii="Helvetica" w:eastAsia="Times New Roman" w:hAnsi="Helvetica" w:cs="Helvetica"/>
          <w:color w:val="535C69"/>
          <w:sz w:val="21"/>
          <w:szCs w:val="21"/>
          <w:lang w:eastAsia="ru-RU"/>
        </w:rPr>
        <w:t>*Will be added in the next version</w:t>
      </w:r>
    </w:p>
    <w:p w:rsidR="00981D17" w:rsidRPr="00981D17" w:rsidRDefault="00981D17" w:rsidP="00981D17">
      <w:pPr>
        <w:shd w:val="clear" w:color="auto" w:fill="F0FBFF"/>
        <w:spacing w:after="150" w:line="240" w:lineRule="auto"/>
        <w:outlineLvl w:val="2"/>
        <w:rPr>
          <w:rFonts w:ascii="inherit" w:eastAsia="Times New Roman" w:hAnsi="inherit" w:cs="Helvetica"/>
          <w:color w:val="535C69"/>
          <w:sz w:val="36"/>
          <w:szCs w:val="36"/>
          <w:lang w:eastAsia="ru-RU"/>
        </w:rPr>
      </w:pPr>
      <w:r w:rsidRPr="00981D17">
        <w:rPr>
          <w:rFonts w:ascii="inherit" w:eastAsia="Times New Roman" w:hAnsi="inherit" w:cs="Helvetica"/>
          <w:color w:val="535C69"/>
          <w:sz w:val="36"/>
          <w:szCs w:val="36"/>
          <w:lang w:eastAsia="ru-RU"/>
        </w:rPr>
        <w:t>(3) Indicate addresses</w:t>
      </w:r>
    </w:p>
    <w:p w:rsidR="00981D17" w:rsidRPr="00981D17" w:rsidRDefault="00981D17" w:rsidP="00981D17">
      <w:pPr>
        <w:shd w:val="clear" w:color="auto" w:fill="F0FBFF"/>
        <w:spacing w:after="0" w:line="240" w:lineRule="auto"/>
        <w:rPr>
          <w:rFonts w:ascii="Helvetica" w:eastAsia="Times New Roman" w:hAnsi="Helvetica" w:cs="Helvetica"/>
          <w:color w:val="535C69"/>
          <w:sz w:val="21"/>
          <w:szCs w:val="21"/>
          <w:lang w:eastAsia="ru-RU"/>
        </w:rPr>
      </w:pPr>
      <w:r w:rsidRPr="00981D17">
        <w:rPr>
          <w:rFonts w:ascii="Helvetica" w:eastAsia="Times New Roman" w:hAnsi="Helvetica" w:cs="Helvetica"/>
          <w:color w:val="535C69"/>
          <w:sz w:val="21"/>
          <w:szCs w:val="21"/>
          <w:lang w:eastAsia="ru-RU"/>
        </w:rPr>
        <w:t>Indicate, which fields Bitrix24 correspond to the payment address and delivery address.</w:t>
      </w:r>
    </w:p>
    <w:p w:rsidR="00981D17" w:rsidRPr="00981D17" w:rsidRDefault="00981D17" w:rsidP="00981D17">
      <w:pPr>
        <w:shd w:val="clear" w:color="auto" w:fill="F0FBFF"/>
        <w:spacing w:after="150" w:line="240" w:lineRule="auto"/>
        <w:outlineLvl w:val="2"/>
        <w:rPr>
          <w:rFonts w:ascii="inherit" w:eastAsia="Times New Roman" w:hAnsi="inherit" w:cs="Helvetica"/>
          <w:color w:val="535C69"/>
          <w:sz w:val="36"/>
          <w:szCs w:val="36"/>
          <w:lang w:eastAsia="ru-RU"/>
        </w:rPr>
      </w:pPr>
      <w:r w:rsidRPr="00981D17">
        <w:rPr>
          <w:rFonts w:ascii="inherit" w:eastAsia="Times New Roman" w:hAnsi="inherit" w:cs="Helvetica"/>
          <w:color w:val="535C69"/>
          <w:sz w:val="36"/>
          <w:szCs w:val="36"/>
          <w:lang w:eastAsia="ru-RU"/>
        </w:rPr>
        <w:t>(4) Select payment systems</w:t>
      </w:r>
    </w:p>
    <w:p w:rsidR="00981D17" w:rsidRPr="00981D17" w:rsidRDefault="00981D17" w:rsidP="00981D17">
      <w:pPr>
        <w:shd w:val="clear" w:color="auto" w:fill="F0FBFF"/>
        <w:spacing w:after="0" w:line="240" w:lineRule="auto"/>
        <w:rPr>
          <w:rFonts w:ascii="Helvetica" w:eastAsia="Times New Roman" w:hAnsi="Helvetica" w:cs="Helvetica"/>
          <w:color w:val="535C69"/>
          <w:sz w:val="21"/>
          <w:szCs w:val="21"/>
          <w:lang w:eastAsia="ru-RU"/>
        </w:rPr>
      </w:pPr>
      <w:r w:rsidRPr="00981D17">
        <w:rPr>
          <w:rFonts w:ascii="Helvetica" w:eastAsia="Times New Roman" w:hAnsi="Helvetica" w:cs="Helvetica"/>
          <w:color w:val="535C69"/>
          <w:sz w:val="21"/>
          <w:szCs w:val="21"/>
          <w:lang w:eastAsia="ru-RU"/>
        </w:rPr>
        <w:t>Indicate which Bitrix24 payment systems you are using for contacts and companies.</w:t>
      </w:r>
    </w:p>
    <w:p w:rsidR="00981D17" w:rsidRPr="00981D17" w:rsidRDefault="00981D17" w:rsidP="00981D17">
      <w:pPr>
        <w:shd w:val="clear" w:color="auto" w:fill="F0FBFF"/>
        <w:spacing w:after="150" w:line="240" w:lineRule="auto"/>
        <w:outlineLvl w:val="2"/>
        <w:rPr>
          <w:rFonts w:ascii="inherit" w:eastAsia="Times New Roman" w:hAnsi="inherit" w:cs="Helvetica"/>
          <w:color w:val="535C69"/>
          <w:sz w:val="36"/>
          <w:szCs w:val="36"/>
          <w:lang w:eastAsia="ru-RU"/>
        </w:rPr>
      </w:pPr>
      <w:r w:rsidRPr="00981D17">
        <w:rPr>
          <w:rFonts w:ascii="inherit" w:eastAsia="Times New Roman" w:hAnsi="inherit" w:cs="Helvetica"/>
          <w:color w:val="535C69"/>
          <w:sz w:val="36"/>
          <w:szCs w:val="36"/>
          <w:lang w:eastAsia="ru-RU"/>
        </w:rPr>
        <w:t>(5) Indicate templates for details</w:t>
      </w:r>
    </w:p>
    <w:p w:rsidR="00981D17" w:rsidRPr="00981D17" w:rsidRDefault="00981D17" w:rsidP="00981D17">
      <w:pPr>
        <w:shd w:val="clear" w:color="auto" w:fill="F0FBFF"/>
        <w:spacing w:after="0" w:line="240" w:lineRule="auto"/>
        <w:rPr>
          <w:rFonts w:ascii="Helvetica" w:eastAsia="Times New Roman" w:hAnsi="Helvetica" w:cs="Helvetica"/>
          <w:color w:val="535C69"/>
          <w:sz w:val="21"/>
          <w:szCs w:val="21"/>
          <w:lang w:eastAsia="ru-RU"/>
        </w:rPr>
      </w:pPr>
      <w:r w:rsidRPr="00981D17">
        <w:rPr>
          <w:rFonts w:ascii="Helvetica" w:eastAsia="Times New Roman" w:hAnsi="Helvetica" w:cs="Helvetica"/>
          <w:color w:val="535C69"/>
          <w:sz w:val="21"/>
          <w:szCs w:val="21"/>
          <w:lang w:eastAsia="ru-RU"/>
        </w:rPr>
        <w:t>Indicate which templates of Bitrix24 details you are using for contacts and companies.</w:t>
      </w:r>
    </w:p>
    <w:p w:rsidR="00981D17" w:rsidRPr="00981D17" w:rsidRDefault="00981D17" w:rsidP="00981D17">
      <w:pPr>
        <w:shd w:val="clear" w:color="auto" w:fill="F0FBFF"/>
        <w:spacing w:after="150" w:line="240" w:lineRule="auto"/>
        <w:outlineLvl w:val="2"/>
        <w:rPr>
          <w:rFonts w:ascii="inherit" w:eastAsia="Times New Roman" w:hAnsi="inherit" w:cs="Helvetica"/>
          <w:color w:val="535C69"/>
          <w:sz w:val="36"/>
          <w:szCs w:val="36"/>
          <w:lang w:eastAsia="ru-RU"/>
        </w:rPr>
      </w:pPr>
      <w:r w:rsidRPr="00981D17">
        <w:rPr>
          <w:rFonts w:ascii="inherit" w:eastAsia="Times New Roman" w:hAnsi="inherit" w:cs="Helvetica"/>
          <w:color w:val="535C69"/>
          <w:sz w:val="36"/>
          <w:szCs w:val="36"/>
          <w:lang w:eastAsia="ru-RU"/>
        </w:rPr>
        <w:t>(6) Launch synchronization</w:t>
      </w:r>
    </w:p>
    <w:p w:rsidR="00981D17" w:rsidRPr="00981D17" w:rsidRDefault="00981D17" w:rsidP="00981D17">
      <w:pPr>
        <w:shd w:val="clear" w:color="auto" w:fill="F0FBFF"/>
        <w:spacing w:after="0" w:line="240" w:lineRule="auto"/>
        <w:rPr>
          <w:rFonts w:ascii="Helvetica" w:eastAsia="Times New Roman" w:hAnsi="Helvetica" w:cs="Helvetica"/>
          <w:color w:val="535C69"/>
          <w:sz w:val="21"/>
          <w:szCs w:val="21"/>
          <w:lang w:eastAsia="ru-RU"/>
        </w:rPr>
      </w:pPr>
      <w:r w:rsidRPr="00981D17">
        <w:rPr>
          <w:rFonts w:ascii="Helvetica" w:eastAsia="Times New Roman" w:hAnsi="Helvetica" w:cs="Helvetica"/>
          <w:color w:val="535C69"/>
          <w:sz w:val="21"/>
          <w:szCs w:val="21"/>
          <w:lang w:eastAsia="ru-RU"/>
        </w:rPr>
        <w:t>Launch synchronization and wait until the initial data exchange of Company and Contact details and Invoices between QuickBooks and Bitrix24 is completed. When the initial data exchange of Invoices, Company and Contact details is completed, you will receive a notification in Bitrix24.</w:t>
      </w:r>
    </w:p>
    <w:p w:rsidR="0012466D" w:rsidRDefault="0012466D">
      <w:bookmarkStart w:id="0" w:name="_GoBack"/>
      <w:bookmarkEnd w:id="0"/>
    </w:p>
    <w:sectPr w:rsidR="0012466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CC"/>
    <w:family w:val="swiss"/>
    <w:pitch w:val="variable"/>
    <w:sig w:usb0="E0002EFF" w:usb1="C0007843"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0FB4"/>
    <w:rsid w:val="0012466D"/>
    <w:rsid w:val="00500FB4"/>
    <w:rsid w:val="00981D1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154A63-B09F-4817-8D33-3FA8224160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3">
    <w:name w:val="heading 3"/>
    <w:basedOn w:val="a"/>
    <w:link w:val="30"/>
    <w:uiPriority w:val="9"/>
    <w:qFormat/>
    <w:rsid w:val="00981D17"/>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link w:val="40"/>
    <w:uiPriority w:val="9"/>
    <w:qFormat/>
    <w:rsid w:val="00981D17"/>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981D17"/>
    <w:rPr>
      <w:rFonts w:ascii="Times New Roman" w:eastAsia="Times New Roman" w:hAnsi="Times New Roman" w:cs="Times New Roman"/>
      <w:b/>
      <w:bCs/>
      <w:sz w:val="27"/>
      <w:szCs w:val="27"/>
      <w:lang w:eastAsia="ru-RU"/>
    </w:rPr>
  </w:style>
  <w:style w:type="character" w:customStyle="1" w:styleId="40">
    <w:name w:val="Заголовок 4 Знак"/>
    <w:basedOn w:val="a0"/>
    <w:link w:val="4"/>
    <w:uiPriority w:val="9"/>
    <w:rsid w:val="00981D17"/>
    <w:rPr>
      <w:rFonts w:ascii="Times New Roman" w:eastAsia="Times New Roman" w:hAnsi="Times New Roman" w:cs="Times New Roman"/>
      <w:b/>
      <w:bCs/>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1421950">
      <w:bodyDiv w:val="1"/>
      <w:marLeft w:val="0"/>
      <w:marRight w:val="0"/>
      <w:marTop w:val="0"/>
      <w:marBottom w:val="0"/>
      <w:divBdr>
        <w:top w:val="none" w:sz="0" w:space="0" w:color="auto"/>
        <w:left w:val="none" w:sz="0" w:space="0" w:color="auto"/>
        <w:bottom w:val="none" w:sz="0" w:space="0" w:color="auto"/>
        <w:right w:val="none" w:sz="0" w:space="0" w:color="auto"/>
      </w:divBdr>
      <w:divsChild>
        <w:div w:id="202602951">
          <w:marLeft w:val="0"/>
          <w:marRight w:val="0"/>
          <w:marTop w:val="300"/>
          <w:marBottom w:val="0"/>
          <w:divBdr>
            <w:top w:val="none" w:sz="0" w:space="0" w:color="auto"/>
            <w:left w:val="none" w:sz="0" w:space="0" w:color="auto"/>
            <w:bottom w:val="none" w:sz="0" w:space="0" w:color="auto"/>
            <w:right w:val="none" w:sz="0" w:space="0" w:color="auto"/>
          </w:divBdr>
        </w:div>
        <w:div w:id="2058970598">
          <w:marLeft w:val="0"/>
          <w:marRight w:val="0"/>
          <w:marTop w:val="300"/>
          <w:marBottom w:val="0"/>
          <w:divBdr>
            <w:top w:val="none" w:sz="0" w:space="0" w:color="auto"/>
            <w:left w:val="none" w:sz="0" w:space="0" w:color="auto"/>
            <w:bottom w:val="none" w:sz="0" w:space="0" w:color="auto"/>
            <w:right w:val="none" w:sz="0" w:space="0" w:color="auto"/>
          </w:divBdr>
        </w:div>
        <w:div w:id="1823425706">
          <w:marLeft w:val="0"/>
          <w:marRight w:val="0"/>
          <w:marTop w:val="300"/>
          <w:marBottom w:val="0"/>
          <w:divBdr>
            <w:top w:val="none" w:sz="0" w:space="0" w:color="auto"/>
            <w:left w:val="none" w:sz="0" w:space="0" w:color="auto"/>
            <w:bottom w:val="none" w:sz="0" w:space="0" w:color="auto"/>
            <w:right w:val="none" w:sz="0" w:space="0" w:color="auto"/>
          </w:divBdr>
          <w:divsChild>
            <w:div w:id="1335689594">
              <w:marLeft w:val="0"/>
              <w:marRight w:val="0"/>
              <w:marTop w:val="0"/>
              <w:marBottom w:val="0"/>
              <w:divBdr>
                <w:top w:val="none" w:sz="0" w:space="0" w:color="auto"/>
                <w:left w:val="none" w:sz="0" w:space="0" w:color="auto"/>
                <w:bottom w:val="none" w:sz="0" w:space="0" w:color="auto"/>
                <w:right w:val="none" w:sz="0" w:space="0" w:color="auto"/>
              </w:divBdr>
            </w:div>
            <w:div w:id="697775637">
              <w:marLeft w:val="0"/>
              <w:marRight w:val="0"/>
              <w:marTop w:val="0"/>
              <w:marBottom w:val="0"/>
              <w:divBdr>
                <w:top w:val="none" w:sz="0" w:space="0" w:color="auto"/>
                <w:left w:val="none" w:sz="0" w:space="0" w:color="auto"/>
                <w:bottom w:val="none" w:sz="0" w:space="0" w:color="auto"/>
                <w:right w:val="none" w:sz="0" w:space="0" w:color="auto"/>
              </w:divBdr>
            </w:div>
            <w:div w:id="1533611732">
              <w:marLeft w:val="0"/>
              <w:marRight w:val="0"/>
              <w:marTop w:val="300"/>
              <w:marBottom w:val="0"/>
              <w:divBdr>
                <w:top w:val="none" w:sz="0" w:space="0" w:color="auto"/>
                <w:left w:val="none" w:sz="0" w:space="0" w:color="auto"/>
                <w:bottom w:val="none" w:sz="0" w:space="0" w:color="auto"/>
                <w:right w:val="none" w:sz="0" w:space="0" w:color="auto"/>
              </w:divBdr>
            </w:div>
          </w:divsChild>
        </w:div>
        <w:div w:id="1444764206">
          <w:marLeft w:val="0"/>
          <w:marRight w:val="0"/>
          <w:marTop w:val="300"/>
          <w:marBottom w:val="0"/>
          <w:divBdr>
            <w:top w:val="none" w:sz="0" w:space="0" w:color="auto"/>
            <w:left w:val="none" w:sz="0" w:space="0" w:color="auto"/>
            <w:bottom w:val="none" w:sz="0" w:space="0" w:color="auto"/>
            <w:right w:val="none" w:sz="0" w:space="0" w:color="auto"/>
          </w:divBdr>
          <w:divsChild>
            <w:div w:id="1454669484">
              <w:marLeft w:val="0"/>
              <w:marRight w:val="0"/>
              <w:marTop w:val="0"/>
              <w:marBottom w:val="0"/>
              <w:divBdr>
                <w:top w:val="none" w:sz="0" w:space="0" w:color="auto"/>
                <w:left w:val="none" w:sz="0" w:space="0" w:color="auto"/>
                <w:bottom w:val="none" w:sz="0" w:space="0" w:color="auto"/>
                <w:right w:val="none" w:sz="0" w:space="0" w:color="auto"/>
              </w:divBdr>
            </w:div>
            <w:div w:id="828987373">
              <w:marLeft w:val="0"/>
              <w:marRight w:val="0"/>
              <w:marTop w:val="0"/>
              <w:marBottom w:val="0"/>
              <w:divBdr>
                <w:top w:val="none" w:sz="0" w:space="0" w:color="auto"/>
                <w:left w:val="none" w:sz="0" w:space="0" w:color="auto"/>
                <w:bottom w:val="none" w:sz="0" w:space="0" w:color="auto"/>
                <w:right w:val="none" w:sz="0" w:space="0" w:color="auto"/>
              </w:divBdr>
            </w:div>
            <w:div w:id="795103331">
              <w:marLeft w:val="0"/>
              <w:marRight w:val="0"/>
              <w:marTop w:val="300"/>
              <w:marBottom w:val="0"/>
              <w:divBdr>
                <w:top w:val="none" w:sz="0" w:space="0" w:color="auto"/>
                <w:left w:val="none" w:sz="0" w:space="0" w:color="auto"/>
                <w:bottom w:val="none" w:sz="0" w:space="0" w:color="auto"/>
                <w:right w:val="none" w:sz="0" w:space="0" w:color="auto"/>
              </w:divBdr>
            </w:div>
            <w:div w:id="125779207">
              <w:marLeft w:val="0"/>
              <w:marRight w:val="0"/>
              <w:marTop w:val="300"/>
              <w:marBottom w:val="0"/>
              <w:divBdr>
                <w:top w:val="none" w:sz="0" w:space="0" w:color="auto"/>
                <w:left w:val="none" w:sz="0" w:space="0" w:color="auto"/>
                <w:bottom w:val="none" w:sz="0" w:space="0" w:color="auto"/>
                <w:right w:val="none" w:sz="0" w:space="0" w:color="auto"/>
              </w:divBdr>
            </w:div>
          </w:divsChild>
        </w:div>
        <w:div w:id="1047295652">
          <w:marLeft w:val="0"/>
          <w:marRight w:val="0"/>
          <w:marTop w:val="300"/>
          <w:marBottom w:val="0"/>
          <w:divBdr>
            <w:top w:val="none" w:sz="0" w:space="0" w:color="auto"/>
            <w:left w:val="none" w:sz="0" w:space="0" w:color="auto"/>
            <w:bottom w:val="none" w:sz="0" w:space="0" w:color="auto"/>
            <w:right w:val="none" w:sz="0" w:space="0" w:color="auto"/>
          </w:divBdr>
        </w:div>
        <w:div w:id="251427996">
          <w:marLeft w:val="0"/>
          <w:marRight w:val="0"/>
          <w:marTop w:val="300"/>
          <w:marBottom w:val="0"/>
          <w:divBdr>
            <w:top w:val="none" w:sz="0" w:space="0" w:color="auto"/>
            <w:left w:val="none" w:sz="0" w:space="0" w:color="auto"/>
            <w:bottom w:val="none" w:sz="0" w:space="0" w:color="auto"/>
            <w:right w:val="none" w:sz="0" w:space="0" w:color="auto"/>
          </w:divBdr>
        </w:div>
        <w:div w:id="356202857">
          <w:marLeft w:val="0"/>
          <w:marRight w:val="0"/>
          <w:marTop w:val="300"/>
          <w:marBottom w:val="0"/>
          <w:divBdr>
            <w:top w:val="none" w:sz="0" w:space="0" w:color="auto"/>
            <w:left w:val="none" w:sz="0" w:space="0" w:color="auto"/>
            <w:bottom w:val="none" w:sz="0" w:space="0" w:color="auto"/>
            <w:right w:val="none" w:sz="0" w:space="0" w:color="auto"/>
          </w:divBdr>
        </w:div>
        <w:div w:id="230578862">
          <w:marLeft w:val="0"/>
          <w:marRight w:val="0"/>
          <w:marTop w:val="3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375</Words>
  <Characters>2143</Characters>
  <Application>Microsoft Office Word</Application>
  <DocSecurity>0</DocSecurity>
  <Lines>17</Lines>
  <Paragraphs>5</Paragraphs>
  <ScaleCrop>false</ScaleCrop>
  <Company>SPecialiST RePack</Company>
  <LinksUpToDate>false</LinksUpToDate>
  <CharactersWithSpaces>2513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Олег Валюхов</dc:creator>
  <cp:keywords/>
  <dc:description/>
  <cp:lastModifiedBy>Олег Валюхов</cp:lastModifiedBy>
  <cp:revision>3</cp:revision>
  <dcterms:created xsi:type="dcterms:W3CDTF">2019-05-15T12:48:00Z</dcterms:created>
  <dcterms:modified xsi:type="dcterms:W3CDTF">2019-05-15T12:48:00Z</dcterms:modified>
</cp:coreProperties>
</file>