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В.И. Ульянова (Ленина)»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физики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№9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«ИССЛЕДОВАНИЕ  РАЗВЕТВЛЕННЫХ ЦЕПЕЙ С ПРИМЕНЕНИЕМ КОМПЕНСАЦИОННОГО МЕТОДА ИЗМЕРЕНИЙ»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  Чубан Дмитрий Вадимович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№   1303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Павлова Ю.В.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Санкт-Петербург, 2021  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 РАЗВЕТВЛЕННЫХ ЦЕПЕЙ С ПРИМЕНЕНИЕМ КОМПЕНСАЦИОННОГО МЕТОДА ИЗМЕРЕНИЙ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171450</wp:posOffset>
            </wp:positionV>
            <wp:extent cx="3268593" cy="183927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593" cy="1839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Ознакомление с компенсационным методом измерения на примере электродвижущей силы (ЭДС); приобретение навыков применения правил Кирхгофа для расчета разветвленных цепей.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ПРИБОРЫ И ПРИНАДЛЕЖНОСТИ: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Стенд для сборки измерительной цепи; источники известной, вспомогательной и измеряемой ЭДС; линейный потенциометр со шкалой (реохорд); микроамперметр с нулем посередине шкалы (нуль-индикатор).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ИССЛЕДУЕМЫЕ ЗАКОНОМЕРНОСТИ: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Компенсационный метод измерения основан на компенсации измеряемого напряжения (или ЭДС) падением напряжения на известном сопротивлении при прохождении тока от вспомогательного источника. Схема измерения ЭДС компенсационным методом приведена на рис. 9.1.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Вспомогательный источник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создает в цепи потенциометра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рабочий ток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Источник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измеряемой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одноименным полюсом подключен к источнику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другим полюсом – через нуль-индикатор (микроамперметр с нулем в середине шкалы) 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кнопку SB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к движку потенциометра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замыкании кнопки SB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цепи устанавливаются токи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Выберем положительные направления этих токов в соответствии со стрелками на рисунке и применим к рассматриваемой схеме правила Кирхгофа. Первое правило для узла A дает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0. </w:t>
        <w:tab/>
        <w:tab/>
        <w:tab/>
        <w:tab/>
        <w:tab/>
        <w:t xml:space="preserve">(9.1)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второму правилу для контуров A –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 – A и A –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 – B – A получим соответственно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+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+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(9.2)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+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+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  <w:tab/>
        <w:tab/>
        <w:tab/>
        <w:t xml:space="preserve">(9.3)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сопротивление введенного участка потенциометра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 е. между точками A и B (рис. 9.1);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внутренние сопротивления источников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микроамперметра 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соответственно. Система уравнений (9.1)–(9.3) полностью определяет все токи в цепи. В частном случае, когда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подобрано так, что через микроамперметр тока нет: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 из уравнений (9.1)–(9.3) получаем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/(R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+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),</w:t>
        <w:tab/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. </w:t>
        <w:tab/>
        <w:tab/>
        <w:t xml:space="preserve">          (9.4)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соотношения отражают суть метода компенсации: измеряемая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компенсируется падением напряжения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создаваемым на сопротивлении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током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вспомогательного источника с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Чтобы найти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необходимо определить силу рабочего тока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протекающего через потенциометр. Для этого вместо измеряемого источника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включают источник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известной (эталонной)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добиваются ее компенсации 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0), которая наступает при некотором отличном от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сопротивлении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введенного участка потенциометра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этом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откуда, учитывая (9.4), получаем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равенство и лежит в основе изменения ЭДС компенсационным методом. Из него видно, что отношение сравниваемых ЭДС не зависит от внутренних сопротивлений источников и других сопротивлений схемы, а определяется только сопротивлениями участков цепи, к которым подключаются сравниваемые источники. Для так называемых линейных потенциометров (например, реохордов) отношение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равно отношению соответствующих координат движка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отсчитываемых по шкале потенциометра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  <w:tab/>
        <w:tab/>
        <w:tab/>
        <w:tab/>
        <w:tab/>
        <w:t xml:space="preserve">(9.5)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измерение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сводится к отсчету по шкале потенциометра показаний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компенсации известной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показаний nx при компенсации известной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последующим расчетом по формуле (9.5). Максимальное значение ЭДС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можно измерить, определяется наибольшим возможным падением напряжения на введенном участке потенциометра, т. е. при полностью введенном сопротивлении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(показание по шкале потенциометра равно nmax). Это значение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/(R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+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поскольку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&gt;&gt;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можно считать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max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≈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sectPr>
      <w:pgSz w:h="16834" w:w="11909" w:orient="portrait"/>
      <w:pgMar w:bottom="550.9842519685049" w:top="425.1968503937008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