
<file path=[Content_Types].xml><?xml version="1.0" encoding="utf-8"?>
<Types xmlns="http://schemas.openxmlformats.org/package/2006/content-types">
  <Default ContentType="application/vnd.openxmlformats-officedocument.spreadsheetml.sheet" Extension="xlsx"/>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 6</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«Вычислительная математика»</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Тема: Численное интегрирование</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3.999999999998" w:type="dxa"/>
        <w:jc w:val="left"/>
        <w:tblInd w:w="-108.0" w:type="dxa"/>
        <w:tblLayout w:type="fixed"/>
        <w:tblLook w:val="0400"/>
      </w:tblPr>
      <w:tblGrid>
        <w:gridCol w:w="4347"/>
        <w:gridCol w:w="2609"/>
        <w:gridCol w:w="2898"/>
        <w:tblGridChange w:id="0">
          <w:tblGrid>
            <w:gridCol w:w="4347"/>
            <w:gridCol w:w="2609"/>
            <w:gridCol w:w="2898"/>
          </w:tblGrid>
        </w:tblGridChange>
      </w:tblGrid>
      <w:tr>
        <w:trPr>
          <w:cantSplit w:val="0"/>
          <w:trHeight w:val="614" w:hRule="atLeast"/>
          <w:tblHeader w:val="0"/>
        </w:trPr>
        <w:tc>
          <w:tcPr>
            <w:shd w:fill="auto" w:val="clear"/>
            <w:tcMar>
              <w:top w:w="0.0" w:type="dxa"/>
              <w:left w:w="108.0" w:type="dxa"/>
              <w:bottom w:w="0.0" w:type="dxa"/>
              <w:right w:w="108.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1303</w:t>
            </w:r>
          </w:p>
        </w:tc>
        <w:tc>
          <w:tcPr>
            <w:tcBorders>
              <w:bottom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Чубан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Д.В.</w:t>
            </w:r>
          </w:p>
        </w:tc>
      </w:tr>
      <w:tr>
        <w:trPr>
          <w:cantSplit w:val="0"/>
          <w:trHeight w:val="614" w:hRule="atLeast"/>
          <w:tblHeader w:val="0"/>
        </w:trPr>
        <w:tc>
          <w:tcPr>
            <w:shd w:fill="auto" w:val="clear"/>
            <w:tcMar>
              <w:top w:w="0.0" w:type="dxa"/>
              <w:left w:w="108.0" w:type="dxa"/>
              <w:bottom w:w="0.0" w:type="dxa"/>
              <w:right w:w="108.0" w:type="dxa"/>
            </w:tcMa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Лисс А.Р.</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2022</w:t>
      </w:r>
    </w:p>
    <w:p w:rsidR="00000000" w:rsidDel="00000000" w:rsidP="00000000" w:rsidRDefault="00000000" w:rsidRPr="00000000" w14:paraId="00000023">
      <w:pPr>
        <w:rPr>
          <w:b w:val="1"/>
          <w:i w:val="1"/>
          <w:sz w:val="28"/>
          <w:szCs w:val="28"/>
          <w:u w:val="single"/>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  Цель работы:</w:t>
      </w:r>
    </w:p>
    <w:p w:rsidR="00000000" w:rsidDel="00000000" w:rsidP="00000000" w:rsidRDefault="00000000" w:rsidRPr="00000000" w14:paraId="00000025">
      <w:pPr>
        <w:rPr>
          <w:b w:val="1"/>
          <w:i w:val="1"/>
          <w:sz w:val="28"/>
          <w:szCs w:val="28"/>
          <w:u w:val="single"/>
        </w:rPr>
      </w:pPr>
      <w:r w:rsidDel="00000000" w:rsidR="00000000" w:rsidRPr="00000000">
        <w:rPr>
          <w:rtl w:val="0"/>
        </w:rPr>
      </w:r>
    </w:p>
    <w:p w:rsidR="00000000" w:rsidDel="00000000" w:rsidP="00000000" w:rsidRDefault="00000000" w:rsidRPr="00000000" w14:paraId="00000026">
      <w:pPr>
        <w:spacing w:line="360" w:lineRule="auto"/>
        <w:ind w:firstLine="708"/>
        <w:jc w:val="both"/>
        <w:rPr>
          <w:sz w:val="28"/>
          <w:szCs w:val="28"/>
        </w:rPr>
      </w:pPr>
      <w:r w:rsidDel="00000000" w:rsidR="00000000" w:rsidRPr="00000000">
        <w:rPr>
          <w:sz w:val="28"/>
          <w:szCs w:val="28"/>
          <w:rtl w:val="0"/>
        </w:rPr>
        <w:t xml:space="preserve">Используя квадратурные формулы прямоугольников, трапеций и Симпсона, вычислить значения интеграла</w:t>
      </w:r>
    </w:p>
    <w:p w:rsidR="00000000" w:rsidDel="00000000" w:rsidP="00000000" w:rsidRDefault="00000000" w:rsidRPr="00000000" w14:paraId="00000027">
      <w:pPr>
        <w:spacing w:line="360" w:lineRule="auto"/>
        <w:jc w:val="both"/>
        <w:rPr>
          <w:sz w:val="28"/>
          <w:szCs w:val="28"/>
        </w:rPr>
      </w:pPr>
      <w:r w:rsidDel="00000000" w:rsidR="00000000" w:rsidRPr="00000000">
        <w:rPr>
          <w:rFonts w:ascii="Arial" w:cs="Arial" w:eastAsia="Arial" w:hAnsi="Arial"/>
          <w:sz w:val="28"/>
          <w:szCs w:val="28"/>
        </w:rPr>
        <w:drawing>
          <wp:inline distB="0" distT="0" distL="0" distR="0">
            <wp:extent cx="937260" cy="480060"/>
            <wp:effectExtent b="0" l="0" r="0" t="0"/>
            <wp:docPr id="38" name="image31.png"/>
            <a:graphic>
              <a:graphicData uri="http://schemas.openxmlformats.org/drawingml/2006/picture">
                <pic:pic>
                  <pic:nvPicPr>
                    <pic:cNvPr id="0" name="image31.png"/>
                    <pic:cNvPicPr preferRelativeResize="0"/>
                  </pic:nvPicPr>
                  <pic:blipFill>
                    <a:blip r:embed="rId67"/>
                    <a:srcRect b="0" l="0" r="0" t="0"/>
                    <a:stretch>
                      <a:fillRect/>
                    </a:stretch>
                  </pic:blipFill>
                  <pic:spPr>
                    <a:xfrm>
                      <a:off x="0" y="0"/>
                      <a:ext cx="937260"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sz w:val="28"/>
          <w:szCs w:val="28"/>
        </w:rPr>
      </w:pPr>
      <w:r w:rsidDel="00000000" w:rsidR="00000000" w:rsidRPr="00000000">
        <w:rPr>
          <w:sz w:val="28"/>
          <w:szCs w:val="28"/>
          <w:rtl w:val="0"/>
        </w:rPr>
        <w:t xml:space="preserve">и, применив правило Рунге, найти наименьшее значение  </w:t>
      </w:r>
      <w:r w:rsidDel="00000000" w:rsidR="00000000" w:rsidRPr="00000000">
        <w:rPr>
          <w:sz w:val="28"/>
          <w:szCs w:val="28"/>
          <w:vertAlign w:val="baseline"/>
        </w:rPr>
        <w:pict>
          <v:shape id="_x0000_i1026" style="width:10.2pt;height:10.2pt" o:ole="" type="#_x0000_t75">
            <v:imagedata r:id="rId1" o:title=""/>
          </v:shape>
          <o:OLEObject DrawAspect="Content" r:id="rId2" ObjectID="_1733516371" ProgID="Equation.2" ShapeID="_x0000_i1026" Type="Embed"/>
        </w:pict>
      </w:r>
      <w:r w:rsidDel="00000000" w:rsidR="00000000" w:rsidRPr="00000000">
        <w:rPr>
          <w:sz w:val="28"/>
          <w:szCs w:val="28"/>
          <w:rtl w:val="0"/>
        </w:rPr>
        <w:t xml:space="preserve"> (наибольшее значение шага </w:t>
      </w:r>
      <w:r w:rsidDel="00000000" w:rsidR="00000000" w:rsidRPr="00000000">
        <w:rPr>
          <w:sz w:val="28"/>
          <w:szCs w:val="28"/>
          <w:vertAlign w:val="baseline"/>
        </w:rPr>
        <w:pict>
          <v:shape id="_x0000_i1027" style="width:10.2pt;height:13.2pt" o:ole="" type="#_x0000_t75">
            <v:imagedata r:id="rId3" o:title=""/>
          </v:shape>
          <o:OLEObject DrawAspect="Content" r:id="rId4" ObjectID="_1733516372" ProgID="Equation.2" ShapeID="_x0000_i1027" Type="Embed"/>
        </w:pict>
      </w:r>
      <w:r w:rsidDel="00000000" w:rsidR="00000000" w:rsidRPr="00000000">
        <w:rPr>
          <w:sz w:val="28"/>
          <w:szCs w:val="28"/>
          <w:rtl w:val="0"/>
        </w:rPr>
        <w:t xml:space="preserve">), при котором каждая из указанных формул дает приближенное значение интеграла с погрешностью </w:t>
      </w:r>
      <w:r w:rsidDel="00000000" w:rsidR="00000000" w:rsidRPr="00000000">
        <w:rPr>
          <w:sz w:val="46.66666666666667"/>
          <w:szCs w:val="46.66666666666667"/>
          <w:vertAlign w:val="subscript"/>
        </w:rPr>
        <w:pict>
          <v:shape id="_x0000_i1028" style="width:10.2pt;height:10.8pt" o:ole="" type="#_x0000_t75">
            <v:imagedata r:id="rId5" o:title=""/>
          </v:shape>
          <o:OLEObject DrawAspect="Content" r:id="rId6" ObjectID="_1733516373" ProgID="Equation.2" ShapeID="_x0000_i1028" Type="Embed"/>
        </w:pict>
      </w:r>
      <w:r w:rsidDel="00000000" w:rsidR="00000000" w:rsidRPr="00000000">
        <w:rPr>
          <w:sz w:val="28"/>
          <w:szCs w:val="28"/>
          <w:rtl w:val="0"/>
        </w:rPr>
        <w:t xml:space="preserve">, не превышающей заданную.</w:t>
      </w:r>
    </w:p>
    <w:p w:rsidR="00000000" w:rsidDel="00000000" w:rsidP="00000000" w:rsidRDefault="00000000" w:rsidRPr="00000000" w14:paraId="00000029">
      <w:pPr>
        <w:spacing w:line="360" w:lineRule="auto"/>
        <w:ind w:firstLine="708"/>
        <w:jc w:val="both"/>
        <w:rPr>
          <w:sz w:val="28"/>
          <w:szCs w:val="28"/>
        </w:rPr>
      </w:pPr>
      <w:r w:rsidDel="00000000" w:rsidR="00000000" w:rsidRPr="00000000">
        <w:rPr>
          <w:rtl w:val="0"/>
        </w:rPr>
      </w:r>
    </w:p>
    <w:p w:rsidR="00000000" w:rsidDel="00000000" w:rsidP="00000000" w:rsidRDefault="00000000" w:rsidRPr="00000000" w14:paraId="0000002A">
      <w:pPr>
        <w:spacing w:line="360" w:lineRule="auto"/>
        <w:ind w:right="880"/>
        <w:jc w:val="both"/>
        <w:rPr>
          <w:b w:val="1"/>
          <w:i w:val="1"/>
          <w:sz w:val="28"/>
          <w:szCs w:val="28"/>
          <w:u w:val="single"/>
        </w:rPr>
      </w:pPr>
      <w:r w:rsidDel="00000000" w:rsidR="00000000" w:rsidRPr="00000000">
        <w:rPr>
          <w:rtl w:val="0"/>
        </w:rPr>
      </w:r>
    </w:p>
    <w:p w:rsidR="00000000" w:rsidDel="00000000" w:rsidP="00000000" w:rsidRDefault="00000000" w:rsidRPr="00000000" w14:paraId="0000002B">
      <w:pPr>
        <w:spacing w:line="360" w:lineRule="auto"/>
        <w:ind w:right="880"/>
        <w:jc w:val="both"/>
        <w:rPr>
          <w:b w:val="1"/>
          <w:sz w:val="28"/>
          <w:szCs w:val="28"/>
        </w:rPr>
      </w:pPr>
      <w:r w:rsidDel="00000000" w:rsidR="00000000" w:rsidRPr="00000000">
        <w:rPr>
          <w:b w:val="1"/>
          <w:sz w:val="28"/>
          <w:szCs w:val="28"/>
          <w:rtl w:val="0"/>
        </w:rPr>
        <w:t xml:space="preserve">II. Общие сведения:</w:t>
      </w:r>
    </w:p>
    <w:p w:rsidR="00000000" w:rsidDel="00000000" w:rsidP="00000000" w:rsidRDefault="00000000" w:rsidRPr="00000000" w14:paraId="0000002C">
      <w:pPr>
        <w:spacing w:line="360" w:lineRule="auto"/>
        <w:ind w:firstLine="550"/>
        <w:jc w:val="both"/>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Повышения точности численного интегрирования добиваются путем применения составных формул. Для этого при нахождении определенного интеграла отрезок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29" style="width:27pt;height:19.2pt" o:ole="" type="#_x0000_t75">
            <v:imagedata r:id="rId7" o:title=""/>
          </v:shape>
          <o:OLEObject DrawAspect="Content" r:id="rId8" ObjectID="_1733516374" ProgID="Equation.2" ShapeID="_x0000_i1029"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разбивают на четное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pict>
          <v:shape id="_x0000_i1030" style="width:37.2pt;height:12pt" o:ole="" type="#_x0000_t75">
            <v:imagedata r:id="rId9" o:title=""/>
          </v:shape>
          <o:OLEObject DrawAspect="Content" r:id="rId10" ObjectID="_1733516375" ProgID="Equation.2" ShapeID="_x0000_i1030"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число отрезков длины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1" style="width:69pt;height:16.2pt" o:ole="" type="#_x0000_t75">
            <v:imagedata r:id="rId11" o:title=""/>
          </v:shape>
          <o:OLEObject DrawAspect="Content" r:id="rId12" ObjectID="_1733516376" ProgID="Equation.2" ShapeID="_x0000_i1031"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на каждом из отрезков длины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pict>
          <v:shape id="_x0000_i1032" style="width:16.2pt;height:13.2pt" o:ole="" type="#_x0000_t75">
            <v:imagedata r:id="rId13" o:title=""/>
          </v:shape>
          <o:OLEObject DrawAspect="Content" r:id="rId14" ObjectID="_1733516377" ProgID="Equation.2" ShapeID="_x0000_i1032"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применяют соответствующую формулу. Таким образом получают составные формулы прямоугольников, трапеций и Симпсона.</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сетке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3" style="width:54pt;height:16.2pt" o:ole="" type="#_x0000_t75">
            <v:imagedata r:id="rId15" o:title=""/>
          </v:shape>
          <o:OLEObject DrawAspect="Content" r:id="rId16" ObjectID="_1733516378" ProgID="Equation.2" ShapeID="_x0000_i1033"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4" style="width:49.8pt;height:21pt" o:ole="" type="#_x0000_t75">
            <v:imagedata r:id="rId17" o:title=""/>
          </v:shape>
          <o:OLEObject DrawAspect="Content" r:id="rId18" ObjectID="_1733516379" ProgID="Equation.2" ShapeID="_x0000_i1034"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5" style="width:73.8pt;height:13.8pt" o:ole="" type="#_x0000_t75">
            <v:imagedata r:id="rId19" o:title=""/>
          </v:shape>
          <o:OLEObject DrawAspect="Content" r:id="rId20" ObjectID="_1733516380" ProgID="Equation.2" ShapeID="_x0000_i1035"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составные формулы имеют следующий вид:</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формула прямоугольников</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6" style="width:165pt;height:37.8pt" o:ole="" type="#_x0000_t75">
            <v:imagedata r:id="rId21" o:title=""/>
          </v:shape>
          <o:OLEObject DrawAspect="Content" r:id="rId22" ObjectID="_1733516381" ProgID="Equation.2" ShapeID="_x0000_i1036"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формула трапеций</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7" style="width:187.8pt;height:37.2pt" o:ole="" type="#_x0000_t75">
            <v:imagedata r:id="rId23" o:title=""/>
          </v:shape>
          <o:OLEObject DrawAspect="Content" r:id="rId24" ObjectID="_1733516382" ProgID="Equation.2" ShapeID="_x0000_i1037"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формула Симпсона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8" style="width:252pt;height:37.2pt" o:ole="" type="#_x0000_t75">
            <v:imagedata r:id="rId25" o:title=""/>
          </v:shape>
          <o:OLEObject DrawAspect="Content" r:id="rId26" ObjectID="_1733516383" ProgID="Equation.2" ShapeID="_x0000_i1038"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39" style="width:49.2pt;height:16.2pt" o:ole="" type="#_x0000_t75">
            <v:imagedata r:id="rId27" o:title=""/>
          </v:shape>
          <o:OLEObject DrawAspect="Content" r:id="rId28" ObjectID="_1733516384" ProgID="Equation.2" ShapeID="_x0000_i1039"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остаточные члены. При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0" style="width:36pt;height:12pt" o:ole="" type="#_x0000_t75">
            <v:imagedata r:id="rId29" o:title=""/>
          </v:shape>
          <o:OLEObject DrawAspect="Content" r:id="rId30" ObjectID="_1733516385" ProgID="Equation.2" ShapeID="_x0000_i1040"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приближенные значения интегралов для всех трех формул (в предположении отсутствия погрешностей округления) стремятся к точному значению интеграла.</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практической оценки погрешности квадратурной можно использовать правило Рунге. Для этого проводят вычисления на сетках с шагом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pict>
          <v:shape id="_x0000_i1041" style="width:10.2pt;height:13.2pt" o:ole="" type="#_x0000_t75">
            <v:imagedata r:id="rId31" o:title=""/>
          </v:shape>
          <o:OLEObject DrawAspect="Content" r:id="rId32" ObjectID="_1733516386" ProgID="Equation.2" ShapeID="_x0000_i1041"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pict>
          <v:shape id="_x0000_i1042" style="width:24pt;height:13.2pt" o:ole="" type="#_x0000_t75">
            <v:imagedata r:id="rId33" o:title=""/>
          </v:shape>
          <o:OLEObject DrawAspect="Content" r:id="rId34" ObjectID="_1733516387" ProgID="Equation.2" ShapeID="_x0000_i1042"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получают приближенные значения интеграла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3" style="width:13.2pt;height:16.2pt" o:ole="" type="#_x0000_t75">
            <v:imagedata r:id="rId35" o:title=""/>
          </v:shape>
          <o:OLEObject DrawAspect="Content" r:id="rId36" ObjectID="_1733516388" ProgID="Equation.2" ShapeID="_x0000_i1043"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4" style="width:19.8pt;height:16.2pt" o:ole="" type="#_x0000_t75">
            <v:imagedata r:id="rId37" o:title=""/>
          </v:shape>
          <o:OLEObject DrawAspect="Content" r:id="rId38" ObjectID="_1733516389" ProgID="Equation.2" ShapeID="_x0000_i1044"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за окончательные значения интеграла принимают величины:</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5" style="width:90pt;height:21pt" o:ole="" type="#_x0000_t75">
            <v:imagedata r:id="rId39" o:title=""/>
          </v:shape>
          <o:OLEObject DrawAspect="Content" r:id="rId40" ObjectID="_1733516390" ProgID="Equation.2" ShapeID="_x0000_i1045"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для формулы прямоугольников;</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6" style="width:90pt;height:21pt" o:ole="" type="#_x0000_t75">
            <v:imagedata r:id="rId41" o:title=""/>
          </v:shape>
          <o:OLEObject DrawAspect="Content" r:id="rId42" ObjectID="_1733516391" ProgID="Equation.2" ShapeID="_x0000_i1046"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для формулы трапеций;</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7" style="width:94.8pt;height:21pt" o:ole="" type="#_x0000_t75">
            <v:imagedata r:id="rId43" o:title=""/>
          </v:shape>
          <o:OLEObject DrawAspect="Content" r:id="rId44" ObjectID="_1733516392" ProgID="Equation.2" ShapeID="_x0000_i1047"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для формулы Симпсона.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погрешность приближенного значения интеграла для формул прямоугольников и трапеций тогда принимают величину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8" style="width:61.2pt;height:21pt" o:ole="" type="#_x0000_t75">
            <v:imagedata r:id="rId45" o:title=""/>
          </v:shape>
          <o:OLEObject DrawAspect="Content" r:id="rId46" ObjectID="_1733516393" ProgID="Equation.2" ShapeID="_x0000_i1048"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для формулы Симпсона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49" style="width:61.8pt;height:21pt" o:ole="" type="#_x0000_t75">
            <v:imagedata r:id="rId47" o:title=""/>
          </v:shape>
          <o:OLEObject DrawAspect="Content" r:id="rId48" ObjectID="_1733516394" ProgID="Equation.2" ShapeID="_x0000_i1049"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B">
      <w:pPr>
        <w:jc w:val="both"/>
        <w:rPr>
          <w:b w:val="1"/>
          <w:i w:val="1"/>
          <w:sz w:val="28"/>
          <w:szCs w:val="28"/>
          <w:u w:val="single"/>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III.  Порядок выполнения работы:</w:t>
      </w:r>
    </w:p>
    <w:p w:rsidR="00000000" w:rsidDel="00000000" w:rsidP="00000000" w:rsidRDefault="00000000" w:rsidRPr="00000000" w14:paraId="0000003D">
      <w:pPr>
        <w:rPr>
          <w:b w:val="1"/>
          <w:i w:val="1"/>
          <w:sz w:val="28"/>
          <w:szCs w:val="28"/>
          <w:u w:val="single"/>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sz w:val="28"/>
          <w:szCs w:val="28"/>
        </w:rPr>
      </w:pPr>
      <w:r w:rsidDel="00000000" w:rsidR="00000000" w:rsidRPr="00000000">
        <w:rPr>
          <w:sz w:val="28"/>
          <w:szCs w:val="28"/>
          <w:rtl w:val="0"/>
        </w:rPr>
        <w:t xml:space="preserve">Составить программы-функции для вычисления интегралов по формулам прямоугольников, трапеций и Симпсона.</w:t>
      </w:r>
    </w:p>
    <w:p w:rsidR="00000000" w:rsidDel="00000000" w:rsidP="00000000" w:rsidRDefault="00000000" w:rsidRPr="00000000" w14:paraId="0000003F">
      <w:pPr>
        <w:numPr>
          <w:ilvl w:val="0"/>
          <w:numId w:val="1"/>
        </w:numPr>
        <w:spacing w:line="360" w:lineRule="auto"/>
        <w:ind w:left="720" w:hanging="360"/>
        <w:rPr>
          <w:sz w:val="28"/>
          <w:szCs w:val="28"/>
        </w:rPr>
      </w:pPr>
      <w:r w:rsidDel="00000000" w:rsidR="00000000" w:rsidRPr="00000000">
        <w:rPr>
          <w:sz w:val="28"/>
          <w:szCs w:val="28"/>
          <w:rtl w:val="0"/>
        </w:rPr>
        <w:t xml:space="preserve">Составить программу-функцию для вычисления подынтегральной функции.</w:t>
      </w:r>
    </w:p>
    <w:p w:rsidR="00000000" w:rsidDel="00000000" w:rsidP="00000000" w:rsidRDefault="00000000" w:rsidRPr="00000000" w14:paraId="00000040">
      <w:pPr>
        <w:numPr>
          <w:ilvl w:val="0"/>
          <w:numId w:val="1"/>
        </w:numPr>
        <w:spacing w:line="360" w:lineRule="auto"/>
        <w:ind w:left="720" w:hanging="360"/>
        <w:jc w:val="both"/>
        <w:rPr>
          <w:sz w:val="28"/>
          <w:szCs w:val="28"/>
        </w:rPr>
      </w:pPr>
      <w:r w:rsidDel="00000000" w:rsidR="00000000" w:rsidRPr="00000000">
        <w:rPr>
          <w:sz w:val="28"/>
          <w:szCs w:val="28"/>
          <w:rtl w:val="0"/>
        </w:rPr>
        <w:t xml:space="preserve">Составить головную программу, содержащую оценку по Рунге погрешности каждой из перечисленных выше квадратурных формул, удваивающих </w:t>
      </w:r>
      <w:r w:rsidDel="00000000" w:rsidR="00000000" w:rsidRPr="00000000">
        <w:rPr>
          <w:sz w:val="28"/>
          <w:szCs w:val="28"/>
          <w:vertAlign w:val="baseline"/>
        </w:rPr>
        <w:pict>
          <v:shape id="_x0000_i1050" style="width:10.2pt;height:10.2pt" o:ole="" type="#_x0000_t75">
            <v:imagedata r:id="rId49" o:title=""/>
          </v:shape>
          <o:OLEObject DrawAspect="Content" r:id="rId50" ObjectID="_1733516395" ProgID="Equation.2" ShapeID="_x0000_i1050" Type="Embed"/>
        </w:pict>
      </w:r>
      <w:r w:rsidDel="00000000" w:rsidR="00000000" w:rsidRPr="00000000">
        <w:rPr>
          <w:sz w:val="28"/>
          <w:szCs w:val="28"/>
          <w:rtl w:val="0"/>
        </w:rPr>
        <w:t xml:space="preserve"> до тех пор, пока погрешность не станет меньше </w:t>
      </w:r>
      <w:r w:rsidDel="00000000" w:rsidR="00000000" w:rsidRPr="00000000">
        <w:rPr>
          <w:sz w:val="46.66666666666667"/>
          <w:szCs w:val="46.66666666666667"/>
          <w:vertAlign w:val="subscript"/>
        </w:rPr>
        <w:pict>
          <v:shape id="_x0000_i1051" style="width:10.2pt;height:10.8pt" o:ole="" type="#_x0000_t75">
            <v:imagedata r:id="rId51" o:title=""/>
          </v:shape>
          <o:OLEObject DrawAspect="Content" r:id="rId52" ObjectID="_1733516396" ProgID="Equation.2" ShapeID="_x0000_i1051" Type="Embed"/>
        </w:pict>
      </w:r>
      <w:r w:rsidDel="00000000" w:rsidR="00000000" w:rsidRPr="00000000">
        <w:rPr>
          <w:sz w:val="28"/>
          <w:szCs w:val="28"/>
          <w:rtl w:val="0"/>
        </w:rPr>
        <w:t xml:space="preserve">, и осуществляющих печать результатов: значения интеграла и значения </w:t>
      </w:r>
      <w:r w:rsidDel="00000000" w:rsidR="00000000" w:rsidRPr="00000000">
        <w:rPr>
          <w:sz w:val="28"/>
          <w:szCs w:val="28"/>
          <w:vertAlign w:val="baseline"/>
        </w:rPr>
        <w:pict>
          <v:shape id="_x0000_i1052" style="width:10.2pt;height:10.2pt" o:ole="" type="#_x0000_t75">
            <v:imagedata r:id="rId53" o:title=""/>
          </v:shape>
          <o:OLEObject DrawAspect="Content" r:id="rId54" ObjectID="_1733516397" ProgID="Equation.2" ShapeID="_x0000_i1052" Type="Embed"/>
        </w:pict>
      </w:r>
      <w:r w:rsidDel="00000000" w:rsidR="00000000" w:rsidRPr="00000000">
        <w:rPr>
          <w:sz w:val="28"/>
          <w:szCs w:val="28"/>
          <w:rtl w:val="0"/>
        </w:rPr>
        <w:t xml:space="preserve"> для каждой формулы.</w:t>
      </w:r>
    </w:p>
    <w:p w:rsidR="00000000" w:rsidDel="00000000" w:rsidP="00000000" w:rsidRDefault="00000000" w:rsidRPr="00000000" w14:paraId="00000041">
      <w:pPr>
        <w:numPr>
          <w:ilvl w:val="0"/>
          <w:numId w:val="1"/>
        </w:numPr>
        <w:spacing w:line="360" w:lineRule="auto"/>
        <w:ind w:left="720" w:hanging="360"/>
        <w:jc w:val="both"/>
        <w:rPr>
          <w:sz w:val="28"/>
          <w:szCs w:val="28"/>
        </w:rPr>
      </w:pPr>
      <w:r w:rsidDel="00000000" w:rsidR="00000000" w:rsidRPr="00000000">
        <w:rPr>
          <w:sz w:val="28"/>
          <w:szCs w:val="28"/>
          <w:rtl w:val="0"/>
        </w:rPr>
        <w:t xml:space="preserve">Провести вычисления по программе, добиваясь, чтобы результат удовлетворял требуемой точности.</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работы оформить в виде краткого отчета, содержащего сравнительную оценку применяемых для вычисления формул.</w:t>
      </w:r>
    </w:p>
    <w:p w:rsidR="00000000" w:rsidDel="00000000" w:rsidP="00000000" w:rsidRDefault="00000000" w:rsidRPr="00000000" w14:paraId="00000043">
      <w:pPr>
        <w:jc w:val="both"/>
        <w:rPr>
          <w:b w:val="1"/>
          <w:i w:val="1"/>
          <w:sz w:val="28"/>
          <w:szCs w:val="28"/>
          <w:u w:val="single"/>
        </w:rPr>
      </w:pPr>
      <w:r w:rsidDel="00000000" w:rsidR="00000000" w:rsidRPr="00000000">
        <w:rPr>
          <w:rtl w:val="0"/>
        </w:rPr>
      </w:r>
    </w:p>
    <w:p w:rsidR="00000000" w:rsidDel="00000000" w:rsidP="00000000" w:rsidRDefault="00000000" w:rsidRPr="00000000" w14:paraId="00000044">
      <w:pPr>
        <w:jc w:val="both"/>
        <w:rPr>
          <w:b w:val="1"/>
          <w:sz w:val="28"/>
          <w:szCs w:val="28"/>
        </w:rPr>
      </w:pPr>
      <w:r w:rsidDel="00000000" w:rsidR="00000000" w:rsidRPr="00000000">
        <w:rPr>
          <w:b w:val="1"/>
          <w:sz w:val="28"/>
          <w:szCs w:val="28"/>
          <w:rtl w:val="0"/>
        </w:rPr>
        <w:t xml:space="preserve">IV.  Выполнение работы:</w:t>
      </w:r>
    </w:p>
    <w:p w:rsidR="00000000" w:rsidDel="00000000" w:rsidP="00000000" w:rsidRDefault="00000000" w:rsidRPr="00000000" w14:paraId="00000045">
      <w:pPr>
        <w:jc w:val="both"/>
        <w:rPr>
          <w:b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sz w:val="28"/>
          <w:szCs w:val="28"/>
        </w:rPr>
      </w:pPr>
      <w:r w:rsidDel="00000000" w:rsidR="00000000" w:rsidRPr="00000000">
        <w:rPr>
          <w:sz w:val="28"/>
          <w:szCs w:val="28"/>
          <w:rtl w:val="0"/>
        </w:rPr>
        <w:t xml:space="preserve">1)Составим программы-функции для вычисления интегралов по формулам прямоугольников, трапеций и Симпсона.</w:t>
      </w:r>
    </w:p>
    <w:p w:rsidR="00000000" w:rsidDel="00000000" w:rsidP="00000000" w:rsidRDefault="00000000" w:rsidRPr="00000000" w14:paraId="00000047">
      <w:pPr>
        <w:spacing w:line="360" w:lineRule="auto"/>
        <w:jc w:val="both"/>
        <w:rPr>
          <w:sz w:val="28"/>
          <w:szCs w:val="28"/>
        </w:rPr>
      </w:pPr>
      <w:r w:rsidDel="00000000" w:rsidR="00000000" w:rsidRPr="00000000">
        <w:rPr>
          <w:rtl w:val="0"/>
        </w:rPr>
      </w:r>
    </w:p>
    <w:p w:rsidR="00000000" w:rsidDel="00000000" w:rsidP="00000000" w:rsidRDefault="00000000" w:rsidRPr="00000000" w14:paraId="00000048">
      <w:pP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rectangle(n) -&gt; float:</w:t>
        <w:br w:type="textWrapping"/>
        <w:t xml:space="preserve">    h = 1/n</w:t>
        <w:br w:type="textWrapping"/>
        <w:t xml:space="preserve">    summ = 0</w:t>
        <w:br w:type="textWrapping"/>
        <w:br w:type="textWrapping"/>
        <w:t xml:space="preserve">    for i in range(n):</w:t>
        <w:br w:type="textWrapping"/>
        <w:t xml:space="preserve">        x = i*h</w:t>
        <w:br w:type="textWrapping"/>
        <w:t xml:space="preserve">        summ+=func(x+(h/2))</w:t>
        <w:br w:type="textWrapping"/>
        <w:t xml:space="preserve">    return h*summ</w:t>
        <w:br w:type="textWrapping"/>
        <w:br w:type="textWrapping"/>
        <w:br w:type="textWrapping"/>
        <w:t xml:space="preserve">def trapeziod(n) -&gt; float:</w:t>
        <w:br w:type="textWrapping"/>
        <w:t xml:space="preserve">    summ = 0</w:t>
        <w:br w:type="textWrapping"/>
        <w:t xml:space="preserve">    h = 1/n</w:t>
        <w:br w:type="textWrapping"/>
        <w:br w:type="textWrapping"/>
        <w:t xml:space="preserve">    for i in range(n):</w:t>
        <w:br w:type="textWrapping"/>
        <w:t xml:space="preserve">        x = i*h</w:t>
        <w:br w:type="textWrapping"/>
        <w:t xml:space="preserve">        x_1 = (i+1)*h</w:t>
        <w:br w:type="textWrapping"/>
        <w:t xml:space="preserve">        summ += (func(x) + func(x_1))</w:t>
        <w:br w:type="textWrapping"/>
        <w:t xml:space="preserve">    return h*summ/2</w:t>
        <w:br w:type="textWrapping"/>
        <w:br w:type="textWrapping"/>
        <w:t xml:space="preserve">def simpson(n) -&gt; float:</w:t>
        <w:br w:type="textWrapping"/>
        <w:t xml:space="preserve">    summ = 0</w:t>
        <w:br w:type="textWrapping"/>
        <w:t xml:space="preserve">    h = 1/n</w:t>
        <w:br w:type="textWrapping"/>
        <w:t xml:space="preserve">    m = n &gt;&gt; 1</w:t>
        <w:br w:type="textWrapping"/>
        <w:t xml:space="preserve">    for i in range(m):</w:t>
        <w:br w:type="textWrapping"/>
        <w:t xml:space="preserve">        x = 2*i*h</w:t>
        <w:br w:type="textWrapping"/>
        <w:t xml:space="preserve">        x_1 = (2*i+1)*h</w:t>
        <w:br w:type="textWrapping"/>
        <w:t xml:space="preserve">        x_2 = (2*i+2)*h</w:t>
        <w:br w:type="textWrapping"/>
        <w:t xml:space="preserve">        summ += (func(x) + 4*func(x_1) + func(x_2))</w:t>
        <w:br w:type="textWrapping"/>
        <w:t xml:space="preserve">    return h*summ/3</w:t>
      </w:r>
    </w:p>
    <w:p w:rsidR="00000000" w:rsidDel="00000000" w:rsidP="00000000" w:rsidRDefault="00000000" w:rsidRPr="00000000" w14:paraId="00000049">
      <w:pPr>
        <w:spacing w:line="360" w:lineRule="auto"/>
        <w:rPr>
          <w:sz w:val="28"/>
          <w:szCs w:val="28"/>
        </w:rPr>
      </w:pPr>
      <w:r w:rsidDel="00000000" w:rsidR="00000000" w:rsidRPr="00000000">
        <w:rPr>
          <w:rtl w:val="0"/>
        </w:rPr>
      </w:r>
    </w:p>
    <w:p w:rsidR="00000000" w:rsidDel="00000000" w:rsidP="00000000" w:rsidRDefault="00000000" w:rsidRPr="00000000" w14:paraId="0000004A">
      <w:pPr>
        <w:spacing w:line="360" w:lineRule="auto"/>
        <w:rPr>
          <w:sz w:val="28"/>
          <w:szCs w:val="28"/>
        </w:rPr>
      </w:pPr>
      <w:r w:rsidDel="00000000" w:rsidR="00000000" w:rsidRPr="00000000">
        <w:rPr>
          <w:sz w:val="28"/>
          <w:szCs w:val="28"/>
          <w:rtl w:val="0"/>
        </w:rPr>
        <w:t xml:space="preserve">2) Составим программу-функцию для вычисления подынтегральной функции.</w:t>
      </w:r>
    </w:p>
    <w:p w:rsidR="00000000" w:rsidDel="00000000" w:rsidP="00000000" w:rsidRDefault="00000000" w:rsidRPr="00000000" w14:paraId="0000004B">
      <w:pPr>
        <w:spacing w:line="360" w:lineRule="auto"/>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func(x):</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np.exp(np.sin(x))</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spacing w:line="360" w:lineRule="auto"/>
        <w:jc w:val="both"/>
        <w:rPr>
          <w:sz w:val="28"/>
          <w:szCs w:val="28"/>
        </w:rPr>
      </w:pPr>
      <w:r w:rsidDel="00000000" w:rsidR="00000000" w:rsidRPr="00000000">
        <w:rPr>
          <w:sz w:val="28"/>
          <w:szCs w:val="28"/>
          <w:rtl w:val="0"/>
        </w:rPr>
        <w:t xml:space="preserve">3) Составим головную программу, содержащую оценку по Рунге погрешности каждой из перечисленных выше квадратурных формул, удваивающих </w:t>
      </w:r>
      <w:r w:rsidDel="00000000" w:rsidR="00000000" w:rsidRPr="00000000">
        <w:rPr>
          <w:sz w:val="28"/>
          <w:szCs w:val="28"/>
          <w:vertAlign w:val="baseline"/>
        </w:rPr>
        <w:pict>
          <v:shape id="_x0000_i1053" style="width:10.2pt;height:10.2pt" o:ole="" type="#_x0000_t75">
            <v:imagedata r:id="rId55" o:title=""/>
          </v:shape>
          <o:OLEObject DrawAspect="Content" r:id="rId56" ObjectID="_1733516398" ProgID="Equation.2" ShapeID="_x0000_i1053" Type="Embed"/>
        </w:pict>
      </w:r>
      <w:r w:rsidDel="00000000" w:rsidR="00000000" w:rsidRPr="00000000">
        <w:rPr>
          <w:sz w:val="28"/>
          <w:szCs w:val="28"/>
          <w:rtl w:val="0"/>
        </w:rPr>
        <w:t xml:space="preserve"> до тех пор, пока погрешность не станет меньше </w:t>
      </w:r>
      <w:r w:rsidDel="00000000" w:rsidR="00000000" w:rsidRPr="00000000">
        <w:rPr>
          <w:sz w:val="46.66666666666667"/>
          <w:szCs w:val="46.66666666666667"/>
          <w:vertAlign w:val="subscript"/>
        </w:rPr>
        <w:pict>
          <v:shape id="_x0000_i1054" style="width:10.2pt;height:10.8pt" o:ole="" type="#_x0000_t75">
            <v:imagedata r:id="rId57" o:title=""/>
          </v:shape>
          <o:OLEObject DrawAspect="Content" r:id="rId58" ObjectID="_1733516399" ProgID="Equation.2" ShapeID="_x0000_i1054" Type="Embed"/>
        </w:pict>
      </w:r>
      <w:r w:rsidDel="00000000" w:rsidR="00000000" w:rsidRPr="00000000">
        <w:rPr>
          <w:sz w:val="28"/>
          <w:szCs w:val="28"/>
          <w:rtl w:val="0"/>
        </w:rPr>
        <w:t xml:space="preserve">, и осуществляющих печать результатов: значения интеграла и значения </w:t>
      </w:r>
      <w:r w:rsidDel="00000000" w:rsidR="00000000" w:rsidRPr="00000000">
        <w:rPr>
          <w:sz w:val="28"/>
          <w:szCs w:val="28"/>
          <w:vertAlign w:val="baseline"/>
        </w:rPr>
        <w:pict>
          <v:shape id="_x0000_i1055" style="width:10.2pt;height:10.2pt" o:ole="" type="#_x0000_t75">
            <v:imagedata r:id="rId59" o:title=""/>
          </v:shape>
          <o:OLEObject DrawAspect="Content" r:id="rId60" ObjectID="_1733516400" ProgID="Equation.2" ShapeID="_x0000_i1055" Type="Embed"/>
        </w:pict>
      </w:r>
      <w:r w:rsidDel="00000000" w:rsidR="00000000" w:rsidRPr="00000000">
        <w:rPr>
          <w:sz w:val="28"/>
          <w:szCs w:val="28"/>
          <w:rtl w:val="0"/>
        </w:rPr>
        <w:t xml:space="preserve"> для каждой формулы.</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eps = [0.000001, 0.0001, 0.01]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print("I = exp(sin x), [0,1]")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elem in eps: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 = [2, 2, 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cur_1 = abs(rectangle(n[0]&lt;&lt;1) - rectangle(n[0]))/3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while cur_1 &gt;= elem: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n[0]&lt;&lt;=1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cur_1 = abs(rectangle(n[0] &lt;&lt; 1) - rectangle(n[0])) / 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Ir = rectangle(n[0]&lt;&lt;1) - cur_1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cur_2 = abs(trapeziod(n[1] &lt;&lt; 1) - trapeziod(n[1])) / 3</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while cur_2 &gt;= elem: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n[1] &lt;&lt;=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cur_2 = abs(trapeziod(n[1] &lt;&lt; 1) - trapeziod(n[1])) / 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It = trapeziod(n[1] &lt;&lt; 1) - cur_2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cur_3 = abs(simpson(n[2]&lt;&lt;1) - simpson(n[2]))/15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while cur_3 &gt;= elem:</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n[2] &lt;&lt;= 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cur_3 = abs(simpson(n[2]&lt;&lt;1) - simpson(n[2]))/15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Is = simpson(n[2]&lt;&lt;1) - cur_3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print(f"Ir = {Ir}, n = {n[0]}, eps = {elem}")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print(f"It = {It}, n = {n[1]}, eps = {elem}")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print(f"Is = {Is}, n = {n[2]}, eps = {elem}")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w:t>
      </w:r>
    </w:p>
    <w:p w:rsidR="00000000" w:rsidDel="00000000" w:rsidP="00000000" w:rsidRDefault="00000000" w:rsidRPr="00000000" w14:paraId="0000006D">
      <w:pPr>
        <w:spacing w:line="360" w:lineRule="auto"/>
        <w:jc w:val="both"/>
        <w:rPr>
          <w:sz w:val="28"/>
          <w:szCs w:val="28"/>
        </w:rPr>
      </w:pPr>
      <w:r w:rsidDel="00000000" w:rsidR="00000000" w:rsidRPr="00000000">
        <w:rPr>
          <w:sz w:val="28"/>
          <w:szCs w:val="28"/>
          <w:rtl w:val="0"/>
        </w:rPr>
        <w:t xml:space="preserve">4) Проведем вычисления по программе, добиваясь, чтобы результат удовлетворял требуемой точности.</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255.0" w:type="dxa"/>
        <w:jc w:val="left"/>
        <w:tblInd w:w="103.0" w:type="dxa"/>
        <w:tblLayout w:type="fixed"/>
        <w:tblLook w:val="0000"/>
      </w:tblPr>
      <w:tblGrid>
        <w:gridCol w:w="2265"/>
        <w:gridCol w:w="3345"/>
        <w:gridCol w:w="3645"/>
        <w:tblGridChange w:id="0">
          <w:tblGrid>
            <w:gridCol w:w="2265"/>
            <w:gridCol w:w="3345"/>
            <w:gridCol w:w="3645"/>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spacing w:line="360" w:lineRule="auto"/>
              <w:jc w:val="center"/>
              <w:rPr>
                <w:b w:val="1"/>
                <w:sz w:val="28"/>
                <w:szCs w:val="28"/>
              </w:rPr>
            </w:pPr>
            <w:r w:rsidDel="00000000" w:rsidR="00000000" w:rsidRPr="00000000">
              <w:rPr>
                <w:b w:val="1"/>
                <w:sz w:val="28"/>
                <w:szCs w:val="28"/>
                <w:rtl w:val="0"/>
              </w:rPr>
              <w:t xml:space="preserve">Eps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360" w:lineRule="auto"/>
              <w:jc w:val="center"/>
              <w:rPr>
                <w:b w:val="1"/>
                <w:sz w:val="28"/>
                <w:szCs w:val="28"/>
              </w:rPr>
            </w:pPr>
            <w:r w:rsidDel="00000000" w:rsidR="00000000" w:rsidRPr="00000000">
              <w:rPr>
                <w:b w:val="1"/>
                <w:sz w:val="28"/>
                <w:szCs w:val="28"/>
                <w:rtl w:val="0"/>
              </w:rPr>
              <w:t xml:space="preserve">Integral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line="360" w:lineRule="auto"/>
              <w:jc w:val="center"/>
              <w:rPr>
                <w:b w:val="1"/>
                <w:sz w:val="28"/>
                <w:szCs w:val="28"/>
              </w:rPr>
            </w:pPr>
            <w:r w:rsidDel="00000000" w:rsidR="00000000" w:rsidRPr="00000000">
              <w:rPr>
                <w:b w:val="1"/>
                <w:sz w:val="28"/>
                <w:szCs w:val="28"/>
                <w:rtl w:val="0"/>
              </w:rPr>
              <w:t xml:space="preserve">n</w:t>
            </w:r>
          </w:p>
        </w:tc>
      </w:tr>
      <w:tr>
        <w:trPr>
          <w:cantSplit w:val="0"/>
          <w:trHeight w:val="25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line="360" w:lineRule="auto"/>
              <w:jc w:val="center"/>
              <w:rPr>
                <w:sz w:val="28"/>
                <w:szCs w:val="28"/>
              </w:rPr>
            </w:pPr>
            <w:r w:rsidDel="00000000" w:rsidR="00000000" w:rsidRPr="00000000">
              <w:rPr>
                <w:sz w:val="28"/>
                <w:szCs w:val="28"/>
                <w:rtl w:val="0"/>
              </w:rPr>
              <w:t xml:space="preserve">0,000001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line="360" w:lineRule="auto"/>
              <w:jc w:val="center"/>
              <w:rPr>
                <w:sz w:val="28"/>
                <w:szCs w:val="28"/>
              </w:rPr>
            </w:pPr>
            <w:r w:rsidDel="00000000" w:rsidR="00000000" w:rsidRPr="00000000">
              <w:rPr>
                <w:sz w:val="28"/>
                <w:szCs w:val="28"/>
                <w:u w:val="single"/>
                <w:rtl w:val="0"/>
              </w:rPr>
              <w:t xml:space="preserve">1.63186</w:t>
            </w:r>
            <w:r w:rsidDel="00000000" w:rsidR="00000000" w:rsidRPr="00000000">
              <w:rPr>
                <w:sz w:val="28"/>
                <w:szCs w:val="28"/>
                <w:rtl w:val="0"/>
              </w:rPr>
              <w:t xml:space="preserve">83195467638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360" w:lineRule="auto"/>
              <w:jc w:val="center"/>
              <w:rPr>
                <w:sz w:val="28"/>
                <w:szCs w:val="28"/>
              </w:rPr>
            </w:pPr>
            <w:r w:rsidDel="00000000" w:rsidR="00000000" w:rsidRPr="00000000">
              <w:rPr>
                <w:sz w:val="28"/>
                <w:szCs w:val="28"/>
                <w:rtl w:val="0"/>
              </w:rPr>
              <w:t xml:space="preserve">64</w:t>
            </w:r>
          </w:p>
        </w:tc>
      </w:tr>
      <w:tr>
        <w:trPr>
          <w:cantSplit w:val="0"/>
          <w:trHeight w:val="25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line="360" w:lineRule="auto"/>
              <w:jc w:val="center"/>
              <w:rPr>
                <w:sz w:val="28"/>
                <w:szCs w:val="28"/>
              </w:rPr>
            </w:pPr>
            <w:r w:rsidDel="00000000" w:rsidR="00000000" w:rsidRPr="00000000">
              <w:rPr>
                <w:sz w:val="28"/>
                <w:szCs w:val="28"/>
                <w:u w:val="single"/>
                <w:rtl w:val="0"/>
              </w:rPr>
              <w:t xml:space="preserve">1.63186</w:t>
            </w:r>
            <w:r w:rsidDel="00000000" w:rsidR="00000000" w:rsidRPr="00000000">
              <w:rPr>
                <w:sz w:val="28"/>
                <w:szCs w:val="28"/>
                <w:rtl w:val="0"/>
              </w:rPr>
              <w:t xml:space="preserve">96084128104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line="360" w:lineRule="auto"/>
              <w:jc w:val="center"/>
              <w:rPr>
                <w:sz w:val="28"/>
                <w:szCs w:val="28"/>
              </w:rPr>
            </w:pPr>
            <w:r w:rsidDel="00000000" w:rsidR="00000000" w:rsidRPr="00000000">
              <w:rPr>
                <w:sz w:val="28"/>
                <w:szCs w:val="28"/>
                <w:rtl w:val="0"/>
              </w:rPr>
              <w:t xml:space="preserve">128</w:t>
            </w:r>
          </w:p>
        </w:tc>
      </w:tr>
      <w:tr>
        <w:trPr>
          <w:cantSplit w:val="0"/>
          <w:trHeight w:val="25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360" w:lineRule="auto"/>
              <w:jc w:val="center"/>
              <w:rPr>
                <w:sz w:val="28"/>
                <w:szCs w:val="28"/>
              </w:rPr>
            </w:pPr>
            <w:r w:rsidDel="00000000" w:rsidR="00000000" w:rsidRPr="00000000">
              <w:rPr>
                <w:sz w:val="28"/>
                <w:szCs w:val="28"/>
                <w:u w:val="single"/>
                <w:rtl w:val="0"/>
              </w:rPr>
              <w:t xml:space="preserve">1.63186</w:t>
            </w:r>
            <w:r w:rsidDel="00000000" w:rsidR="00000000" w:rsidRPr="00000000">
              <w:rPr>
                <w:sz w:val="28"/>
                <w:szCs w:val="28"/>
                <w:rtl w:val="0"/>
              </w:rPr>
              <w:t xml:space="preserve">89149266108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360" w:lineRule="auto"/>
              <w:jc w:val="center"/>
              <w:rPr>
                <w:sz w:val="28"/>
                <w:szCs w:val="28"/>
              </w:rPr>
            </w:pPr>
            <w:r w:rsidDel="00000000" w:rsidR="00000000" w:rsidRPr="00000000">
              <w:rPr>
                <w:sz w:val="28"/>
                <w:szCs w:val="28"/>
                <w:rtl w:val="0"/>
              </w:rPr>
              <w:t xml:space="preserve">8</w:t>
            </w:r>
          </w:p>
        </w:tc>
      </w:tr>
      <w:tr>
        <w:trPr>
          <w:cantSplit w:val="0"/>
          <w:trHeight w:val="25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line="360" w:lineRule="auto"/>
              <w:jc w:val="center"/>
              <w:rPr>
                <w:sz w:val="28"/>
                <w:szCs w:val="28"/>
              </w:rPr>
            </w:pPr>
            <w:r w:rsidDel="00000000" w:rsidR="00000000" w:rsidRPr="00000000">
              <w:rPr>
                <w:sz w:val="28"/>
                <w:szCs w:val="28"/>
                <w:rtl w:val="0"/>
              </w:rPr>
              <w:t xml:space="preserve">0,0001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360" w:lineRule="auto"/>
              <w:jc w:val="center"/>
              <w:rPr>
                <w:sz w:val="28"/>
                <w:szCs w:val="28"/>
              </w:rPr>
            </w:pPr>
            <w:r w:rsidDel="00000000" w:rsidR="00000000" w:rsidRPr="00000000">
              <w:rPr>
                <w:sz w:val="28"/>
                <w:szCs w:val="28"/>
                <w:u w:val="single"/>
                <w:rtl w:val="0"/>
              </w:rPr>
              <w:t xml:space="preserve">1.631</w:t>
            </w:r>
            <w:r w:rsidDel="00000000" w:rsidR="00000000" w:rsidRPr="00000000">
              <w:rPr>
                <w:sz w:val="28"/>
                <w:szCs w:val="28"/>
                <w:rtl w:val="0"/>
              </w:rPr>
              <w:t xml:space="preserve">7866755792110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line="360" w:lineRule="auto"/>
              <w:jc w:val="center"/>
              <w:rPr>
                <w:sz w:val="28"/>
                <w:szCs w:val="28"/>
              </w:rPr>
            </w:pPr>
            <w:r w:rsidDel="00000000" w:rsidR="00000000" w:rsidRPr="00000000">
              <w:rPr>
                <w:sz w:val="28"/>
                <w:szCs w:val="28"/>
                <w:rtl w:val="0"/>
              </w:rPr>
              <w:t xml:space="preserve">8</w:t>
            </w:r>
          </w:p>
        </w:tc>
      </w:tr>
      <w:tr>
        <w:trPr>
          <w:cantSplit w:val="0"/>
          <w:trHeight w:val="25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360" w:lineRule="auto"/>
              <w:jc w:val="center"/>
              <w:rPr>
                <w:sz w:val="28"/>
                <w:szCs w:val="28"/>
              </w:rPr>
            </w:pPr>
            <w:r w:rsidDel="00000000" w:rsidR="00000000" w:rsidRPr="00000000">
              <w:rPr>
                <w:sz w:val="28"/>
                <w:szCs w:val="28"/>
                <w:u w:val="single"/>
                <w:rtl w:val="0"/>
              </w:rPr>
              <w:t xml:space="preserve">1.631</w:t>
            </w:r>
            <w:r w:rsidDel="00000000" w:rsidR="00000000" w:rsidRPr="00000000">
              <w:rPr>
                <w:sz w:val="28"/>
                <w:szCs w:val="28"/>
                <w:rtl w:val="0"/>
              </w:rPr>
              <w:t xml:space="preserve">8692637090697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360" w:lineRule="auto"/>
              <w:jc w:val="center"/>
              <w:rPr>
                <w:sz w:val="28"/>
                <w:szCs w:val="28"/>
              </w:rPr>
            </w:pPr>
            <w:r w:rsidDel="00000000" w:rsidR="00000000" w:rsidRPr="00000000">
              <w:rPr>
                <w:sz w:val="28"/>
                <w:szCs w:val="28"/>
                <w:rtl w:val="0"/>
              </w:rPr>
              <w:t xml:space="preserve">8</w:t>
            </w:r>
          </w:p>
        </w:tc>
      </w:tr>
      <w:tr>
        <w:trPr>
          <w:cantSplit w:val="0"/>
          <w:trHeight w:val="25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line="360" w:lineRule="auto"/>
              <w:jc w:val="center"/>
              <w:rPr>
                <w:sz w:val="28"/>
                <w:szCs w:val="28"/>
              </w:rPr>
            </w:pPr>
            <w:r w:rsidDel="00000000" w:rsidR="00000000" w:rsidRPr="00000000">
              <w:rPr>
                <w:sz w:val="28"/>
                <w:szCs w:val="28"/>
                <w:u w:val="single"/>
                <w:rtl w:val="0"/>
              </w:rPr>
              <w:t xml:space="preserve">1.631</w:t>
            </w:r>
            <w:r w:rsidDel="00000000" w:rsidR="00000000" w:rsidRPr="00000000">
              <w:rPr>
                <w:sz w:val="28"/>
                <w:szCs w:val="28"/>
                <w:rtl w:val="0"/>
              </w:rPr>
              <w:t xml:space="preserve">8581811273714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line="360" w:lineRule="auto"/>
              <w:jc w:val="center"/>
              <w:rPr>
                <w:sz w:val="28"/>
                <w:szCs w:val="28"/>
              </w:rPr>
            </w:pPr>
            <w:r w:rsidDel="00000000" w:rsidR="00000000" w:rsidRPr="00000000">
              <w:rPr>
                <w:sz w:val="28"/>
                <w:szCs w:val="28"/>
                <w:rtl w:val="0"/>
              </w:rPr>
              <w:t xml:space="preserve">4</w:t>
            </w:r>
          </w:p>
        </w:tc>
      </w:tr>
      <w:tr>
        <w:trPr>
          <w:cantSplit w:val="0"/>
          <w:trHeight w:val="25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line="360" w:lineRule="auto"/>
              <w:jc w:val="center"/>
              <w:rPr>
                <w:sz w:val="28"/>
                <w:szCs w:val="28"/>
              </w:rPr>
            </w:pPr>
            <w:r w:rsidDel="00000000" w:rsidR="00000000" w:rsidRPr="00000000">
              <w:rPr>
                <w:sz w:val="28"/>
                <w:szCs w:val="28"/>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360" w:lineRule="auto"/>
              <w:jc w:val="center"/>
              <w:rPr>
                <w:sz w:val="28"/>
                <w:szCs w:val="28"/>
              </w:rPr>
            </w:pPr>
            <w:r w:rsidDel="00000000" w:rsidR="00000000" w:rsidRPr="00000000">
              <w:rPr>
                <w:sz w:val="28"/>
                <w:szCs w:val="28"/>
                <w:u w:val="single"/>
                <w:rtl w:val="0"/>
              </w:rPr>
              <w:t xml:space="preserve">1.6</w:t>
            </w:r>
            <w:r w:rsidDel="00000000" w:rsidR="00000000" w:rsidRPr="00000000">
              <w:rPr>
                <w:sz w:val="28"/>
                <w:szCs w:val="28"/>
                <w:rtl w:val="0"/>
              </w:rPr>
              <w:t xml:space="preserve">304287606971740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line="360" w:lineRule="auto"/>
              <w:jc w:val="center"/>
              <w:rPr>
                <w:sz w:val="28"/>
                <w:szCs w:val="28"/>
              </w:rPr>
            </w:pPr>
            <w:r w:rsidDel="00000000" w:rsidR="00000000" w:rsidRPr="00000000">
              <w:rPr>
                <w:sz w:val="28"/>
                <w:szCs w:val="28"/>
                <w:rtl w:val="0"/>
              </w:rPr>
              <w:t xml:space="preserve">2</w:t>
            </w:r>
          </w:p>
        </w:tc>
      </w:tr>
      <w:tr>
        <w:trPr>
          <w:cantSplit w:val="0"/>
          <w:trHeight w:val="25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360" w:lineRule="auto"/>
              <w:jc w:val="center"/>
              <w:rPr>
                <w:sz w:val="28"/>
                <w:szCs w:val="28"/>
              </w:rPr>
            </w:pPr>
            <w:r w:rsidDel="00000000" w:rsidR="00000000" w:rsidRPr="00000000">
              <w:rPr>
                <w:sz w:val="28"/>
                <w:szCs w:val="28"/>
                <w:u w:val="single"/>
                <w:rtl w:val="0"/>
              </w:rPr>
              <w:t xml:space="preserve">1.6</w:t>
            </w:r>
            <w:r w:rsidDel="00000000" w:rsidR="00000000" w:rsidRPr="00000000">
              <w:rPr>
                <w:sz w:val="28"/>
                <w:szCs w:val="28"/>
                <w:rtl w:val="0"/>
              </w:rPr>
              <w:t xml:space="preserve">317762692999538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360" w:lineRule="auto"/>
              <w:jc w:val="center"/>
              <w:rPr>
                <w:sz w:val="28"/>
                <w:szCs w:val="28"/>
              </w:rPr>
            </w:pPr>
            <w:r w:rsidDel="00000000" w:rsidR="00000000" w:rsidRPr="00000000">
              <w:rPr>
                <w:sz w:val="28"/>
                <w:szCs w:val="28"/>
                <w:rtl w:val="0"/>
              </w:rPr>
              <w:t xml:space="preserve">2</w:t>
            </w:r>
          </w:p>
        </w:tc>
      </w:tr>
      <w:tr>
        <w:trPr>
          <w:cantSplit w:val="0"/>
          <w:trHeight w:val="25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360" w:lineRule="auto"/>
              <w:jc w:val="center"/>
              <w:rPr>
                <w:sz w:val="28"/>
                <w:szCs w:val="28"/>
              </w:rPr>
            </w:pPr>
            <w:r w:rsidDel="00000000" w:rsidR="00000000" w:rsidRPr="00000000">
              <w:rPr>
                <w:sz w:val="28"/>
                <w:szCs w:val="28"/>
                <w:u w:val="single"/>
                <w:rtl w:val="0"/>
              </w:rPr>
              <w:t xml:space="preserve">1.6</w:t>
            </w:r>
            <w:r w:rsidDel="00000000" w:rsidR="00000000" w:rsidRPr="00000000">
              <w:rPr>
                <w:sz w:val="28"/>
                <w:szCs w:val="28"/>
                <w:rtl w:val="0"/>
              </w:rPr>
              <w:t xml:space="preserve">316618736853366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360" w:lineRule="auto"/>
              <w:jc w:val="center"/>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Зависимость количества отрезков n от требуемой точности:</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486400" cy="3200400"/>
            <wp:docPr id="37" name=""/>
            <a:graphic>
              <a:graphicData uri="http://schemas.openxmlformats.org/drawingml/2006/chart">
                <c:chart r:id="rId68"/>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Из полученных результатов видно, что, чем более высокая точность результата нам необходима, тем больше нам необходимо сделать итераций. Кроме того, из таблицы видно, что меньше всего итераций для достижения требуемой точности необходимо при вычислении интеграла по формуле Симпсона, на 2-м месте формула прямоугольников и больше всего итераций требуется для формулы трапеций.</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spacing w:line="360" w:lineRule="auto"/>
        <w:jc w:val="both"/>
        <w:rPr>
          <w:b w:val="1"/>
          <w:sz w:val="28"/>
          <w:szCs w:val="28"/>
        </w:rPr>
      </w:pPr>
      <w:r w:rsidDel="00000000" w:rsidR="00000000" w:rsidRPr="00000000">
        <w:rPr>
          <w:b w:val="1"/>
          <w:sz w:val="28"/>
          <w:szCs w:val="28"/>
          <w:rtl w:val="0"/>
        </w:rPr>
        <w:t xml:space="preserve">V. Вывод:</w:t>
      </w:r>
    </w:p>
    <w:p w:rsidR="00000000" w:rsidDel="00000000" w:rsidP="00000000" w:rsidRDefault="00000000" w:rsidRPr="00000000" w14:paraId="00000094">
      <w:pPr>
        <w:spacing w:line="360" w:lineRule="auto"/>
        <w:ind w:firstLine="708"/>
        <w:jc w:val="both"/>
        <w:rPr>
          <w:sz w:val="28"/>
          <w:szCs w:val="28"/>
        </w:rPr>
      </w:pPr>
      <w:bookmarkStart w:colFirst="0" w:colLast="0" w:name="_heading=h.gjdgxs" w:id="0"/>
      <w:bookmarkEnd w:id="0"/>
      <w:r w:rsidDel="00000000" w:rsidR="00000000" w:rsidRPr="00000000">
        <w:rPr>
          <w:sz w:val="28"/>
          <w:szCs w:val="28"/>
          <w:rtl w:val="0"/>
        </w:rPr>
        <w:t xml:space="preserve">Проанализировав результаты работы программы, мы можем сделать вывод, что число итераций, необходимых для вычисления интеграла по составным формулам прямоугольника, трапеции и Симпсона возрастает с ростом требуемой точности результата. Исходя из результатов тестирования программы, мы можем сделать вывод, что меньше всего итераций для получения необходимой точности результата требуется при вычислении интеграла по формуле Симпсона, далее в порядке увеличения числа итераций идет формула прямоугольников, а затем формула трапеций.</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00309"/>
    <w:rPr>
      <w:sz w:val="24"/>
      <w:szCs w:val="24"/>
    </w:rPr>
  </w:style>
  <w:style w:type="paragraph" w:styleId="3">
    <w:name w:val="heading 3"/>
    <w:basedOn w:val="a"/>
    <w:next w:val="a"/>
    <w:qFormat w:val="1"/>
    <w:rsid w:val="00394F5F"/>
    <w:pPr>
      <w:keepNext w:val="1"/>
      <w:spacing w:after="60" w:before="240"/>
      <w:outlineLvl w:val="2"/>
    </w:pPr>
    <w:rPr>
      <w:rFonts w:ascii="Arial" w:cs="Arial" w:hAnsi="Arial"/>
      <w:b w:val="1"/>
      <w:bCs w:val="1"/>
      <w:sz w:val="26"/>
      <w:szCs w:val="26"/>
    </w:rPr>
  </w:style>
  <w:style w:type="character" w:styleId="a0" w:default="1">
    <w:name w:val="Default Paragraph Font"/>
    <w:semiHidden w:val="1"/>
  </w:style>
  <w:style w:type="table" w:styleId="a1" w:default="1">
    <w:name w:val="Normal Table"/>
    <w:semiHidden w:val="1"/>
    <w:tblPr>
      <w:tblInd w:w="0.0" w:type="dxa"/>
      <w:tblCellMar>
        <w:top w:w="0.0" w:type="dxa"/>
        <w:left w:w="108.0" w:type="dxa"/>
        <w:bottom w:w="0.0" w:type="dxa"/>
        <w:right w:w="108.0" w:type="dxa"/>
      </w:tblCellMar>
    </w:tblPr>
  </w:style>
  <w:style w:type="numbering" w:styleId="a2" w:default="1">
    <w:name w:val="No List"/>
    <w:semiHidden w:val="1"/>
  </w:style>
  <w:style w:type="paragraph" w:styleId="a3">
    <w:name w:val="Plain Text"/>
    <w:basedOn w:val="a"/>
    <w:link w:val="a4"/>
    <w:rsid w:val="00394F5F"/>
    <w:rPr>
      <w:rFonts w:ascii="Courier New" w:cs="Courier New" w:hAnsi="Courier New"/>
      <w:sz w:val="20"/>
      <w:szCs w:val="20"/>
    </w:rPr>
  </w:style>
  <w:style w:type="character" w:styleId="a4" w:customStyle="1">
    <w:name w:val="Текст Знак"/>
    <w:basedOn w:val="a0"/>
    <w:link w:val="a3"/>
    <w:rsid w:val="00A02093"/>
    <w:rPr>
      <w:rFonts w:ascii="Courier New" w:cs="Courier New" w:hAnsi="Courier New"/>
    </w:rPr>
  </w:style>
  <w:style w:type="table" w:styleId="a5">
    <w:name w:val="Table Grid"/>
    <w:basedOn w:val="a1"/>
    <w:rsid w:val="006017E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a6">
    <w:name w:val="Balloon Text"/>
    <w:basedOn w:val="a"/>
    <w:semiHidden w:val="1"/>
    <w:rsid w:val="00AF4086"/>
    <w:rPr>
      <w:rFonts w:ascii="Tahoma" w:cs="Tahoma" w:hAnsi="Tahoma"/>
      <w:sz w:val="16"/>
      <w:szCs w:val="16"/>
    </w:rPr>
  </w:style>
  <w:style w:type="character" w:styleId="a7" w:customStyle="1">
    <w:name w:val="Знак Знак"/>
    <w:basedOn w:val="a0"/>
    <w:locked w:val="1"/>
    <w:rsid w:val="000E3627"/>
    <w:rPr>
      <w:rFonts w:ascii="Courier New" w:cs="Courier New" w:hAnsi="Courier New"/>
      <w:b w:val="1"/>
      <w:bCs w:val="1"/>
      <w:color w:val="000000"/>
      <w:lang w:bidi="ar-SA" w:eastAsia="ru-RU" w:val="ru-RU"/>
    </w:rPr>
  </w:style>
  <w:style w:type="paragraph" w:styleId="a8">
    <w:name w:val="header"/>
    <w:basedOn w:val="a"/>
    <w:link w:val="a9"/>
    <w:rsid w:val="00D34F09"/>
    <w:pPr>
      <w:tabs>
        <w:tab w:val="center" w:pos="4677"/>
        <w:tab w:val="right" w:pos="9355"/>
      </w:tabs>
    </w:pPr>
  </w:style>
  <w:style w:type="character" w:styleId="a9" w:customStyle="1">
    <w:name w:val="Верхний колонтитул Знак"/>
    <w:basedOn w:val="a0"/>
    <w:link w:val="a8"/>
    <w:rsid w:val="00D34F09"/>
    <w:rPr>
      <w:sz w:val="24"/>
      <w:szCs w:val="24"/>
    </w:rPr>
  </w:style>
  <w:style w:type="paragraph" w:styleId="aa">
    <w:name w:val="footer"/>
    <w:basedOn w:val="a"/>
    <w:link w:val="ab"/>
    <w:rsid w:val="00D34F09"/>
    <w:pPr>
      <w:tabs>
        <w:tab w:val="center" w:pos="4677"/>
        <w:tab w:val="right" w:pos="9355"/>
      </w:tabs>
    </w:pPr>
  </w:style>
  <w:style w:type="character" w:styleId="ab" w:customStyle="1">
    <w:name w:val="Нижний колонтитул Знак"/>
    <w:basedOn w:val="a0"/>
    <w:link w:val="aa"/>
    <w:rsid w:val="00D34F09"/>
    <w:rPr>
      <w:sz w:val="24"/>
      <w:szCs w:val="24"/>
    </w:rPr>
  </w:style>
  <w:style w:type="paragraph" w:styleId="Standard" w:customStyle="1">
    <w:name w:val="Standard"/>
    <w:rsid w:val="00D34F09"/>
    <w:pPr>
      <w:suppressAutoHyphens w:val="1"/>
      <w:autoSpaceDN w:val="0"/>
      <w:spacing w:line="360" w:lineRule="auto"/>
      <w:ind w:firstLine="709"/>
      <w:jc w:val="both"/>
      <w:textAlignment w:val="baseline"/>
    </w:pPr>
    <w:rPr>
      <w:kern w:val="3"/>
      <w:sz w:val="28"/>
      <w:szCs w:val="24"/>
      <w:lang w:bidi="hi-IN" w:eastAsia="zh-CN"/>
    </w:rPr>
  </w:style>
  <w:style w:type="paragraph" w:styleId="Times142" w:customStyle="1">
    <w:name w:val="Times14_РИО2"/>
    <w:basedOn w:val="Standard"/>
    <w:rsid w:val="00D34F09"/>
    <w:pPr>
      <w:tabs>
        <w:tab w:val="left" w:pos="709"/>
      </w:tabs>
      <w:spacing w:line="312" w:lineRule="auto"/>
      <w:textAlignment w:val="auto"/>
    </w:pPr>
    <w:rPr>
      <w:lang w:bidi="ar-SA" w:eastAsia="ru-RU"/>
    </w:rPr>
  </w:style>
  <w:style w:type="character" w:styleId="ac">
    <w:name w:val="Book Title"/>
    <w:rsid w:val="00D34F09"/>
    <w:rPr>
      <w:b w:val="1"/>
      <w:smallCaps w:val="1"/>
      <w:spacing w:val="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2.bin"/><Relationship Id="rId42" Type="http://schemas.openxmlformats.org/officeDocument/2006/relationships/oleObject" Target="embeddings/oleObject3.bin"/><Relationship Id="rId41" Type="http://schemas.openxmlformats.org/officeDocument/2006/relationships/image" Target="media/image3.wmf"/><Relationship Id="rId44" Type="http://schemas.openxmlformats.org/officeDocument/2006/relationships/oleObject" Target="embeddings/oleObject4.bin"/><Relationship Id="rId43" Type="http://schemas.openxmlformats.org/officeDocument/2006/relationships/image" Target="media/image4.wmf"/><Relationship Id="rId46" Type="http://schemas.openxmlformats.org/officeDocument/2006/relationships/oleObject" Target="embeddings/oleObject5.bin"/><Relationship Id="rId45" Type="http://schemas.openxmlformats.org/officeDocument/2006/relationships/image" Target="media/image5.wmf"/><Relationship Id="rId1" Type="http://schemas.openxmlformats.org/officeDocument/2006/relationships/image" Target="media/image13.wmf"/><Relationship Id="rId2" Type="http://schemas.openxmlformats.org/officeDocument/2006/relationships/oleObject" Target="embeddings/oleObject13.bin"/><Relationship Id="rId3" Type="http://schemas.openxmlformats.org/officeDocument/2006/relationships/image" Target="media/image12.wmf"/><Relationship Id="rId4" Type="http://schemas.openxmlformats.org/officeDocument/2006/relationships/oleObject" Target="embeddings/oleObject12.bin"/><Relationship Id="rId9" Type="http://schemas.openxmlformats.org/officeDocument/2006/relationships/image" Target="media/image17.wmf"/><Relationship Id="rId48" Type="http://schemas.openxmlformats.org/officeDocument/2006/relationships/oleObject" Target="embeddings/oleObject6.bin"/><Relationship Id="rId47" Type="http://schemas.openxmlformats.org/officeDocument/2006/relationships/image" Target="media/image6.wmf"/><Relationship Id="rId49" Type="http://schemas.openxmlformats.org/officeDocument/2006/relationships/image" Target="media/image13.wmf"/><Relationship Id="rId5" Type="http://schemas.openxmlformats.org/officeDocument/2006/relationships/image" Target="media/image15.wmf"/><Relationship Id="rId6" Type="http://schemas.openxmlformats.org/officeDocument/2006/relationships/oleObject" Target="embeddings/oleObject15.bin"/><Relationship Id="rId7" Type="http://schemas.openxmlformats.org/officeDocument/2006/relationships/image" Target="media/image14.wmf"/><Relationship Id="rId8" Type="http://schemas.openxmlformats.org/officeDocument/2006/relationships/oleObject" Target="embeddings/oleObject14.bin"/><Relationship Id="rId31" Type="http://schemas.openxmlformats.org/officeDocument/2006/relationships/image" Target="media/image12.wmf"/><Relationship Id="rId30" Type="http://schemas.openxmlformats.org/officeDocument/2006/relationships/oleObject" Target="embeddings/oleObject26.bin"/><Relationship Id="rId33" Type="http://schemas.openxmlformats.org/officeDocument/2006/relationships/image" Target="media/image28.wmf"/><Relationship Id="rId32" Type="http://schemas.openxmlformats.org/officeDocument/2006/relationships/oleObject" Target="embeddings/oleObject27.bin"/><Relationship Id="rId35" Type="http://schemas.openxmlformats.org/officeDocument/2006/relationships/image" Target="media/image29.wmf"/><Relationship Id="rId34" Type="http://schemas.openxmlformats.org/officeDocument/2006/relationships/oleObject" Target="embeddings/oleObject28.bin"/><Relationship Id="rId37" Type="http://schemas.openxmlformats.org/officeDocument/2006/relationships/image" Target="media/image30.wmf"/><Relationship Id="rId36" Type="http://schemas.openxmlformats.org/officeDocument/2006/relationships/oleObject" Target="embeddings/oleObject29.bin"/><Relationship Id="rId39" Type="http://schemas.openxmlformats.org/officeDocument/2006/relationships/image" Target="media/image2.wmf"/><Relationship Id="rId38" Type="http://schemas.openxmlformats.org/officeDocument/2006/relationships/oleObject" Target="embeddings/oleObject30.bin"/><Relationship Id="rId62" Type="http://schemas.openxmlformats.org/officeDocument/2006/relationships/settings" Target="settings.xml"/><Relationship Id="rId61" Type="http://schemas.openxmlformats.org/officeDocument/2006/relationships/theme" Target="theme/theme1.xml"/><Relationship Id="rId64" Type="http://schemas.openxmlformats.org/officeDocument/2006/relationships/numbering" Target="numbering.xml"/><Relationship Id="rId20" Type="http://schemas.openxmlformats.org/officeDocument/2006/relationships/oleObject" Target="embeddings/oleObject20.bin"/><Relationship Id="rId63" Type="http://schemas.openxmlformats.org/officeDocument/2006/relationships/fontTable" Target="fontTable.xml"/><Relationship Id="rId66" Type="http://schemas.openxmlformats.org/officeDocument/2006/relationships/customXml" Target="../customXML/item1.xml"/><Relationship Id="rId22" Type="http://schemas.openxmlformats.org/officeDocument/2006/relationships/oleObject" Target="embeddings/oleObject21.bin"/><Relationship Id="rId65" Type="http://schemas.openxmlformats.org/officeDocument/2006/relationships/styles" Target="styles.xml"/><Relationship Id="rId21" Type="http://schemas.openxmlformats.org/officeDocument/2006/relationships/image" Target="media/image21.wmf"/><Relationship Id="rId24" Type="http://schemas.openxmlformats.org/officeDocument/2006/relationships/oleObject" Target="embeddings/oleObject23.bin"/><Relationship Id="rId68" Type="http://schemas.openxmlformats.org/officeDocument/2006/relationships/chart" Target="charts/chart1.xml"/><Relationship Id="rId67" Type="http://schemas.openxmlformats.org/officeDocument/2006/relationships/image" Target="media/image31.png"/><Relationship Id="rId23" Type="http://schemas.openxmlformats.org/officeDocument/2006/relationships/image" Target="media/image23.wmf"/><Relationship Id="rId60" Type="http://schemas.openxmlformats.org/officeDocument/2006/relationships/oleObject" Target="embeddings/oleObject1.bin"/><Relationship Id="rId26" Type="http://schemas.openxmlformats.org/officeDocument/2006/relationships/oleObject" Target="embeddings/oleObject24.bin"/><Relationship Id="rId25" Type="http://schemas.openxmlformats.org/officeDocument/2006/relationships/image" Target="media/image24.wmf"/><Relationship Id="rId28" Type="http://schemas.openxmlformats.org/officeDocument/2006/relationships/oleObject" Target="embeddings/oleObject25.bin"/><Relationship Id="rId27" Type="http://schemas.openxmlformats.org/officeDocument/2006/relationships/image" Target="media/image25.wmf"/><Relationship Id="rId29" Type="http://schemas.openxmlformats.org/officeDocument/2006/relationships/image" Target="media/image26.wmf"/><Relationship Id="rId51" Type="http://schemas.openxmlformats.org/officeDocument/2006/relationships/image" Target="media/image15.wmf"/><Relationship Id="rId50" Type="http://schemas.openxmlformats.org/officeDocument/2006/relationships/oleObject" Target="embeddings/oleObject7.bin"/><Relationship Id="rId53" Type="http://schemas.openxmlformats.org/officeDocument/2006/relationships/image" Target="media/image13.wmf"/><Relationship Id="rId52" Type="http://schemas.openxmlformats.org/officeDocument/2006/relationships/oleObject" Target="embeddings/oleObject8.bin"/><Relationship Id="rId11" Type="http://schemas.openxmlformats.org/officeDocument/2006/relationships/image" Target="media/image16.wmf"/><Relationship Id="rId55" Type="http://schemas.openxmlformats.org/officeDocument/2006/relationships/image" Target="media/image13.wmf"/><Relationship Id="rId10" Type="http://schemas.openxmlformats.org/officeDocument/2006/relationships/oleObject" Target="embeddings/oleObject17.bin"/><Relationship Id="rId54" Type="http://schemas.openxmlformats.org/officeDocument/2006/relationships/oleObject" Target="embeddings/oleObject9.bin"/><Relationship Id="rId13" Type="http://schemas.openxmlformats.org/officeDocument/2006/relationships/image" Target="media/image19.wmf"/><Relationship Id="rId57" Type="http://schemas.openxmlformats.org/officeDocument/2006/relationships/image" Target="media/image15.wmf"/><Relationship Id="rId12" Type="http://schemas.openxmlformats.org/officeDocument/2006/relationships/oleObject" Target="embeddings/oleObject16.bin"/><Relationship Id="rId56" Type="http://schemas.openxmlformats.org/officeDocument/2006/relationships/oleObject" Target="embeddings/oleObject10.bin"/><Relationship Id="rId15" Type="http://schemas.openxmlformats.org/officeDocument/2006/relationships/image" Target="media/image18.wmf"/><Relationship Id="rId59" Type="http://schemas.openxmlformats.org/officeDocument/2006/relationships/image" Target="media/image13.wmf"/><Relationship Id="rId14" Type="http://schemas.openxmlformats.org/officeDocument/2006/relationships/oleObject" Target="embeddings/oleObject19.bin"/><Relationship Id="rId58" Type="http://schemas.openxmlformats.org/officeDocument/2006/relationships/oleObject" Target="embeddings/oleObject11.bin"/><Relationship Id="rId17" Type="http://schemas.openxmlformats.org/officeDocument/2006/relationships/image" Target="media/image22.wmf"/><Relationship Id="rId16" Type="http://schemas.openxmlformats.org/officeDocument/2006/relationships/oleObject" Target="embeddings/oleObject18.bin"/><Relationship Id="rId19" Type="http://schemas.openxmlformats.org/officeDocument/2006/relationships/image" Target="media/image20.wmf"/><Relationship Id="rId18" Type="http://schemas.openxmlformats.org/officeDocument/2006/relationships/oleObject" Target="embeddings/oleObject22.bin"/></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кол-ва отрезков от заданной точности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rect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Лист1!$A$2:$A$4</c:f>
              <c:numCache>
                <c:formatCode>General</c:formatCode>
                <c:ptCount val="3"/>
                <c:pt idx="0">
                  <c:v>0.01</c:v>
                </c:pt>
                <c:pt idx="1">
                  <c:v>1E-4</c:v>
                </c:pt>
                <c:pt idx="2">
                  <c:v>9.9999999999999995E-7</c:v>
                </c:pt>
              </c:numCache>
            </c:numRef>
          </c:cat>
          <c:val>
            <c:numRef>
              <c:f>Лист1!$B$2:$B$4</c:f>
              <c:numCache>
                <c:formatCode>General</c:formatCode>
                <c:ptCount val="3"/>
                <c:pt idx="0">
                  <c:v>2</c:v>
                </c:pt>
                <c:pt idx="1">
                  <c:v>8</c:v>
                </c:pt>
                <c:pt idx="2">
                  <c:v>64</c:v>
                </c:pt>
              </c:numCache>
            </c:numRef>
          </c:val>
          <c:smooth val="0"/>
          <c:extLst>
            <c:ext xmlns:c16="http://schemas.microsoft.com/office/drawing/2014/chart" uri="{C3380CC4-5D6E-409C-BE32-E72D297353CC}">
              <c16:uniqueId val="{00000000-CE17-499A-8CFB-D9FBCF2C0ACE}"/>
            </c:ext>
          </c:extLst>
        </c:ser>
        <c:ser>
          <c:idx val="1"/>
          <c:order val="1"/>
          <c:tx>
            <c:strRef>
              <c:f>Лист1!$C$1</c:f>
              <c:strCache>
                <c:ptCount val="1"/>
                <c:pt idx="0">
                  <c:v>trapez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Лист1!$A$2:$A$4</c:f>
              <c:numCache>
                <c:formatCode>General</c:formatCode>
                <c:ptCount val="3"/>
                <c:pt idx="0">
                  <c:v>0.01</c:v>
                </c:pt>
                <c:pt idx="1">
                  <c:v>1E-4</c:v>
                </c:pt>
                <c:pt idx="2">
                  <c:v>9.9999999999999995E-7</c:v>
                </c:pt>
              </c:numCache>
            </c:numRef>
          </c:cat>
          <c:val>
            <c:numRef>
              <c:f>Лист1!$C$2:$C$4</c:f>
              <c:numCache>
                <c:formatCode>General</c:formatCode>
                <c:ptCount val="3"/>
                <c:pt idx="0">
                  <c:v>2</c:v>
                </c:pt>
                <c:pt idx="1">
                  <c:v>8</c:v>
                </c:pt>
                <c:pt idx="2">
                  <c:v>128</c:v>
                </c:pt>
              </c:numCache>
            </c:numRef>
          </c:val>
          <c:smooth val="0"/>
          <c:extLst>
            <c:ext xmlns:c16="http://schemas.microsoft.com/office/drawing/2014/chart" uri="{C3380CC4-5D6E-409C-BE32-E72D297353CC}">
              <c16:uniqueId val="{00000003-CE17-499A-8CFB-D9FBCF2C0ACE}"/>
            </c:ext>
          </c:extLst>
        </c:ser>
        <c:ser>
          <c:idx val="2"/>
          <c:order val="2"/>
          <c:tx>
            <c:strRef>
              <c:f>Лист1!$D$1</c:f>
              <c:strCache>
                <c:ptCount val="1"/>
                <c:pt idx="0">
                  <c:v>simpson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Лист1!$A$2:$A$4</c:f>
              <c:numCache>
                <c:formatCode>General</c:formatCode>
                <c:ptCount val="3"/>
                <c:pt idx="0">
                  <c:v>0.01</c:v>
                </c:pt>
                <c:pt idx="1">
                  <c:v>1E-4</c:v>
                </c:pt>
                <c:pt idx="2">
                  <c:v>9.9999999999999995E-7</c:v>
                </c:pt>
              </c:numCache>
            </c:numRef>
          </c:cat>
          <c:val>
            <c:numRef>
              <c:f>Лист1!$D$2:$D$4</c:f>
              <c:numCache>
                <c:formatCode>General</c:formatCode>
                <c:ptCount val="3"/>
                <c:pt idx="0">
                  <c:v>2</c:v>
                </c:pt>
                <c:pt idx="1">
                  <c:v>4</c:v>
                </c:pt>
                <c:pt idx="2">
                  <c:v>8</c:v>
                </c:pt>
              </c:numCache>
            </c:numRef>
          </c:val>
          <c:smooth val="0"/>
          <c:extLst>
            <c:ext xmlns:c16="http://schemas.microsoft.com/office/drawing/2014/chart" uri="{C3380CC4-5D6E-409C-BE32-E72D297353CC}">
              <c16:uniqueId val="{00000004-CE17-499A-8CFB-D9FBCF2C0ACE}"/>
            </c:ext>
          </c:extLst>
        </c:ser>
        <c:dLbls>
          <c:showLegendKey val="0"/>
          <c:showVal val="0"/>
          <c:showCatName val="0"/>
          <c:showSerName val="0"/>
          <c:showPercent val="0"/>
          <c:showBubbleSize val="0"/>
        </c:dLbls>
        <c:marker val="1"/>
        <c:smooth val="0"/>
        <c:axId val="908288304"/>
        <c:axId val="971686208"/>
      </c:lineChart>
      <c:catAx>
        <c:axId val="9082883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требуемая</a:t>
                </a:r>
                <a:r>
                  <a:rPr lang="ru-RU" baseline="0"/>
                  <a:t> точность </a:t>
                </a:r>
                <a:r>
                  <a:rPr lang="en-US" baseline="0"/>
                  <a:t>(eps)</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1686208"/>
        <c:crosses val="autoZero"/>
        <c:auto val="1"/>
        <c:lblAlgn val="ctr"/>
        <c:lblOffset val="100"/>
        <c:noMultiLvlLbl val="0"/>
      </c:catAx>
      <c:valAx>
        <c:axId val="9716862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отрезков (</a:t>
                </a:r>
                <a:r>
                  <a:rPr lang="en-US" baseline="0"/>
                  <a:t>n)</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828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6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drtlQic+Jt5drXyCOb+KXs+0g==">AMUW2mXEEMXF1xQwCiu4jzPry8lT1FeQL6pO3uCihkZik4TAPtROpEuo7Dm3j5eyCwMuygyq0fdgPAApHBw6kBbyoxKMQRfEIe9tOHocdydOIG/tSGaVQoKg3OEkmyNO8o2SCZEeoSMR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2022-12-25T20:20:00Z</dcterms:created>
  <dc:creator>dari</dc:creator>
</cp:coreProperties>
</file>