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mallCaps w:val="1"/>
          <w:rtl w:val="0"/>
        </w:rPr>
        <w:t xml:space="preserve"> 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jc w:val="center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360" w:lineRule="auto"/>
        <w:ind w:left="0" w:right="0" w:firstLine="73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b w:val="1"/>
          <w:rtl w:val="0"/>
        </w:rPr>
        <w:t xml:space="preserve">по лабораторной работе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b w:val="1"/>
          <w:rtl w:val="0"/>
        </w:rPr>
        <w:t xml:space="preserve">по дисциплине «Вычислительная математика»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b w:val="1"/>
          <w:smallCaps w:val="0"/>
          <w:rtl w:val="0"/>
        </w:rPr>
        <w:t xml:space="preserve">Тема: Решение системы линейных алгебраических уравнений методом Гаусса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53.999999999998" w:type="dxa"/>
        <w:jc w:val="left"/>
        <w:tblInd w:w="-216.0" w:type="dxa"/>
        <w:tblLayout w:type="fixed"/>
        <w:tblLook w:val="0000"/>
      </w:tblPr>
      <w:tblGrid>
        <w:gridCol w:w="4347"/>
        <w:gridCol w:w="2609"/>
        <w:gridCol w:w="2898"/>
        <w:tblGridChange w:id="0">
          <w:tblGrid>
            <w:gridCol w:w="4347"/>
            <w:gridCol w:w="2609"/>
            <w:gridCol w:w="2898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8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Беззубов Д.В.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Лисс А.Р.</w:t>
            </w:r>
          </w:p>
        </w:tc>
      </w:tr>
    </w:tbl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2022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Найти вектор, являющийся решением СЛАУ с n неизвестными, заданной матрицей коэффициентов A и вектором свободных членов b методом Гаусса., вычислить с помощью математического пакета число обусловленности исходной матрицы. Провести вычисления с использованием данного пакета, а затем сравнить с полученным с помощью написанной программы результатом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80" w:firstLine="0"/>
        <w:jc w:val="both"/>
        <w:rPr>
          <w:rFonts w:ascii="Liberation Serif" w:cs="Liberation Serif" w:eastAsia="Liberation Serif" w:hAnsi="Liberation Serif"/>
          <w:b w:val="1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80" w:firstLine="708"/>
        <w:jc w:val="both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Общие сведения: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5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Алгоритм решения СЛАУ методом Гаусса подразделяется на два этапа: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первом этапе осуществляется так называемый прямой ход, когда путём элементарных преобразований над строками систему приводят к ступенчатой или треугольной форме, либо устанавливают, что система несовместна. Для этого среди элементов первого столбца матрицы выбирают ненулевой, перемещают содержащую его строку в крайнее верхнее положение, делая эту строку первой. Далее ненулевые элементы первого столбца всех нижележащих строк обнуляются путём вычитания из каждой строки первой строки, домноженной на отношение первого элемента этих строк к первому элементу первой строки. После того, как указанные преобразования были совершены, первую строку и первый столбец мысленно вычёркивают и продолжают, пока не останется матрица нулевого размера. Если на какой-то из итераций среди элементов первого столбца не нашёлся ненулевой, то переходят к следующему столбцу и проделывают аналогичную операцию.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втором этапе осуществляется так называемый обратный ход, суть которого заключается в том, чтобы выразить все получившиеся базисные переменные через небазисные и построить фундаментальную систему решений, либо, если все переменные являются базисными, то выразить в численном виде единственное решение системы линейных уравнений. Эта процедура начинается с последнего уравнения, из которого выражают соответствующую базисную переменную (а она там всего одна) и подставляют в предыдущие уравнения, и так далее, поднимаясь по «ступенькам» наверх. Каждой строчке соответствует ровно одна базисная переменная, поэтому на каждом шаге, кроме последнего (самого верхнего), ситуация в точности повторяет случай последней строки.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Выполнение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качестве входных данных получены следующая матрица и столбец свободных членов: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d>
          <m:dPr>
            <m:begChr m:val="("/>
            <m:endChr m:val=")"/>
            <m:ctrlP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−4.571747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3.039542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−2.503332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1.382615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4.341474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0.6473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−1.66098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3.06268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−3.538428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−3.673399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−0.332372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3.236347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−2.652089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−3.43368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−3.945635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2.838451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−0.236414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4.255314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0.146155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−0.557685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−4.598564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−4.12698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−0.174609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3.04406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−3.700862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b=</m:t>
        </m:r>
        <m:d>
          <m:dPr>
            <m:begChr m:val="("/>
            <m:endChr m:val=")"/>
            <m:ctrlP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0.492598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−2.904252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4.70038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−1.576158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3.835539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Была составлена программа на ЯВУ Python, реализующая алгоритм решения, описанный в подпрограмме-функции GAUSS из файла GAUSS.cpp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результате вычислений, произведенных с помощью составленной программы, получено решение СЛАУ, а именно следующий вектор-столбец: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5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X=</m:t>
        </m:r>
        <m:d>
          <m:dPr>
            <m:begChr m:val="("/>
            <m:endChr m:val=")"/>
            <m:ctrlP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0.04123585202637066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0.8541113572732737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−0.5329896921364191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1.110012440110615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−1.1019205602046451</m:t>
            </m:r>
            <m: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left"/>
        <w:rPr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Проведем вычисления решения уравнения с внесением погрешности в матрицу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найдем относительную и абсолютную погрешности вектора решения и вектора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13325" cy="393890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3938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62195" cy="3416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36235" cy="348107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348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89550" cy="1587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Полученный результат показывает, что чем меньше погрешность исходной матрицы уравнения – тем ближе значение вектора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 исходному, что доказывает корректность найденных векторов решения.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 внесем погрешность в столбец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оценим погрешность полученных решений: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23535" cy="138176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38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62905" cy="139128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139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50205" cy="137668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37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44490" cy="13874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138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27345" cy="139128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39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28615" cy="144526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44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71465" cy="137414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137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Решим данное уравнение с помощью математического пакета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Wolfram mathematic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84800" cy="1886585"/>
            <wp:effectExtent b="9525" l="9525" r="9525" t="9525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88658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 – Результат вычислений в математическом пакете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можно заметить, корни, найденные с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Wolfram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с помощью написанной программы совпадают, за тем исключением, что в найденный столбец-решение не вносится погрешность, т.к. не происходит округление (примем значение, полученное с точностью свыше 9 знаков за абсолютное).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93" w:right="0" w:hanging="283.9999999999999"/>
        <w:jc w:val="both"/>
        <w:rPr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Найдем число обусловленности матрицы с помощью математического пакета: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93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15000" cy="1924685"/>
            <wp:effectExtent b="9525" l="9525" r="9525" t="9525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2468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 – Число обусловленности данной матрицы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708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Т.к. значение числа обусловленности не сильно больше 1, то можно судить о том, что в данном случае задача обусловлена хорошо.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Была реализована программа, вычисляющая решение СЛАУ, найдены корни заданной системы с помощью программы и пакета математического ПО, сравнение найденных значений позволяет решить, что программа корректна. Так же найдено число обусловленности матрицы, оно равняется 4.90381.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1.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зависимости погрешности найденного решения от погрешности, внесенной в исходную матрицу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48300" cy="369633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96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0" w:type="default"/>
      <w:pgSz w:h="16838" w:w="11906" w:orient="portrait"/>
      <w:pgMar w:bottom="1134" w:top="720" w:left="1134" w:right="1134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Liberation Serif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cs="Times New Roman" w:eastAsia="Times New Roman" w:hAnsi="Times New Roman"/>
        <w:b w:val="0"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65" w:hanging="360"/>
      </w:pPr>
      <w:rPr>
        <w:rFonts w:ascii="Times New Roman" w:cs="Times New Roman" w:eastAsia="Times New Roman" w:hAnsi="Times New Roman"/>
        <w:b w:val="0"/>
        <w:i w:val="0"/>
      </w:rPr>
    </w:lvl>
    <w:lvl w:ilvl="1">
      <w:start w:val="1"/>
      <w:numFmt w:val="lowerLetter"/>
      <w:lvlText w:val="%2."/>
      <w:lvlJc w:val="left"/>
      <w:pPr>
        <w:ind w:left="2145" w:hanging="360"/>
      </w:pPr>
      <w:rPr/>
    </w:lvl>
    <w:lvl w:ilvl="2">
      <w:start w:val="1"/>
      <w:numFmt w:val="lowerRoman"/>
      <w:lvlText w:val="%3."/>
      <w:lvlJc w:val="right"/>
      <w:pPr>
        <w:ind w:left="2865" w:hanging="180"/>
      </w:pPr>
      <w:rPr/>
    </w:lvl>
    <w:lvl w:ilvl="3">
      <w:start w:val="1"/>
      <w:numFmt w:val="decimal"/>
      <w:lvlText w:val="%4."/>
      <w:lvlJc w:val="left"/>
      <w:pPr>
        <w:ind w:left="3585" w:hanging="360"/>
      </w:pPr>
      <w:rPr/>
    </w:lvl>
    <w:lvl w:ilvl="4">
      <w:start w:val="1"/>
      <w:numFmt w:val="lowerLetter"/>
      <w:lvlText w:val="%5."/>
      <w:lvlJc w:val="left"/>
      <w:pPr>
        <w:ind w:left="4305" w:hanging="360"/>
      </w:pPr>
      <w:rPr/>
    </w:lvl>
    <w:lvl w:ilvl="5">
      <w:start w:val="1"/>
      <w:numFmt w:val="lowerRoman"/>
      <w:lvlText w:val="%6."/>
      <w:lvlJc w:val="right"/>
      <w:pPr>
        <w:ind w:left="5025" w:hanging="180"/>
      </w:pPr>
      <w:rPr/>
    </w:lvl>
    <w:lvl w:ilvl="6">
      <w:start w:val="1"/>
      <w:numFmt w:val="decimal"/>
      <w:lvlText w:val="%7."/>
      <w:lvlJc w:val="left"/>
      <w:pPr>
        <w:ind w:left="5745" w:hanging="360"/>
      </w:pPr>
      <w:rPr/>
    </w:lvl>
    <w:lvl w:ilvl="7">
      <w:start w:val="1"/>
      <w:numFmt w:val="lowerLetter"/>
      <w:lvlText w:val="%8."/>
      <w:lvlJc w:val="left"/>
      <w:pPr>
        <w:ind w:left="6465" w:hanging="360"/>
      </w:pPr>
      <w:rPr/>
    </w:lvl>
    <w:lvl w:ilvl="8">
      <w:start w:val="1"/>
      <w:numFmt w:val="lowerRoman"/>
      <w:lvlText w:val="%9."/>
      <w:lvlJc w:val="right"/>
      <w:pPr>
        <w:ind w:left="7185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2.png"/><Relationship Id="rId18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