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78.emf" ContentType="image/emf"/>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7720" w:rsidRDefault="007F3A8E">
      <w:pPr>
        <w:spacing w:after="0" w:line="240" w:lineRule="auto"/>
        <w:ind w:right="489"/>
        <w:jc w:val="center"/>
        <w:rPr>
          <w:rFonts w:ascii="Times New Roman" w:eastAsia="Times New Roman" w:hAnsi="Times New Roman" w:cs="Times New Roman"/>
          <w:bCs/>
          <w:spacing w:val="20"/>
          <w:sz w:val="28"/>
          <w:szCs w:val="28"/>
          <w:lang w:eastAsia="ru-RU"/>
        </w:rPr>
      </w:pPr>
      <w:r>
        <w:rPr>
          <w:rFonts w:ascii="Times New Roman" w:eastAsia="Times New Roman" w:hAnsi="Times New Roman" w:cs="Times New Roman"/>
          <w:bCs/>
          <w:spacing w:val="20"/>
          <w:sz w:val="28"/>
          <w:szCs w:val="28"/>
          <w:lang w:eastAsia="ru-RU"/>
        </w:rPr>
        <w:t>МИНОБРНАУКИ РОССИИ</w:t>
      </w:r>
    </w:p>
    <w:p w:rsidR="00CE7720" w:rsidRDefault="007F3A8E">
      <w:pPr>
        <w:suppressAutoHyphens/>
        <w:spacing w:after="0" w:line="240" w:lineRule="auto"/>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 xml:space="preserve">федеральное государственное автономное образовательное учреждение </w:t>
      </w:r>
      <w:r>
        <w:rPr>
          <w:rFonts w:ascii="Times New Roman" w:eastAsia="Times New Roman" w:hAnsi="Times New Roman" w:cs="Times New Roman"/>
          <w:bCs/>
          <w:sz w:val="28"/>
          <w:szCs w:val="28"/>
          <w:lang w:eastAsia="ru-RU"/>
        </w:rPr>
        <w:br/>
        <w:t xml:space="preserve">высшего образования </w:t>
      </w:r>
      <w:r>
        <w:rPr>
          <w:rFonts w:ascii="Times New Roman" w:eastAsia="Times New Roman" w:hAnsi="Times New Roman" w:cs="Times New Roman"/>
          <w:bCs/>
          <w:sz w:val="28"/>
          <w:szCs w:val="28"/>
          <w:lang w:eastAsia="ru-RU"/>
        </w:rPr>
        <w:br/>
        <w:t>«Санкт-Петербургский государственный электротехнический университет</w:t>
      </w:r>
      <w:r>
        <w:rPr>
          <w:rFonts w:ascii="Times New Roman" w:eastAsia="Times New Roman" w:hAnsi="Times New Roman" w:cs="Times New Roman"/>
          <w:bCs/>
          <w:sz w:val="28"/>
          <w:szCs w:val="28"/>
          <w:lang w:eastAsia="ru-RU"/>
        </w:rPr>
        <w:br/>
        <w:t xml:space="preserve"> «ЛЭТИ» им. В.И. Ульянова (Ленина)»</w:t>
      </w:r>
    </w:p>
    <w:p w:rsidR="00CE7720" w:rsidRDefault="007F3A8E">
      <w:pPr>
        <w:spacing w:after="0" w:line="240" w:lineRule="auto"/>
        <w:jc w:val="center"/>
        <w:rPr>
          <w:rFonts w:ascii="Times New Roman" w:eastAsia="Times New Roman" w:hAnsi="Times New Roman" w:cs="Times New Roman"/>
          <w:caps/>
          <w:sz w:val="24"/>
          <w:szCs w:val="24"/>
          <w:lang w:eastAsia="ru-RU"/>
        </w:rPr>
      </w:pPr>
      <w:r>
        <w:rPr>
          <w:rFonts w:ascii="Times New Roman" w:eastAsia="Times New Roman" w:hAnsi="Times New Roman" w:cs="Times New Roman"/>
          <w:caps/>
          <w:sz w:val="24"/>
          <w:szCs w:val="24"/>
          <w:lang w:eastAsia="ru-RU"/>
        </w:rPr>
        <w:t>(СПбГЭТУ «ЛЭТИ»)</w:t>
      </w:r>
    </w:p>
    <w:p w:rsidR="00CE7720" w:rsidRDefault="00CE7720">
      <w:pPr>
        <w:jc w:val="center"/>
        <w:rPr>
          <w:rFonts w:ascii="Times New Roman" w:hAnsi="Times New Roman" w:cs="Times New Roman"/>
          <w:sz w:val="40"/>
          <w:szCs w:val="40"/>
        </w:rPr>
      </w:pPr>
    </w:p>
    <w:p w:rsidR="00CE7720" w:rsidRDefault="00CE7720">
      <w:pPr>
        <w:jc w:val="center"/>
        <w:rPr>
          <w:rFonts w:ascii="Times New Roman" w:hAnsi="Times New Roman" w:cs="Times New Roman"/>
          <w:sz w:val="40"/>
          <w:szCs w:val="40"/>
        </w:rPr>
      </w:pPr>
    </w:p>
    <w:p w:rsidR="00CE7720" w:rsidRDefault="00CE7720">
      <w:pPr>
        <w:jc w:val="center"/>
        <w:rPr>
          <w:rFonts w:ascii="Times New Roman" w:hAnsi="Times New Roman" w:cs="Times New Roman"/>
          <w:b/>
          <w:sz w:val="32"/>
          <w:szCs w:val="32"/>
        </w:rPr>
      </w:pPr>
    </w:p>
    <w:p w:rsidR="00CE7720" w:rsidRDefault="00CE7720">
      <w:pPr>
        <w:jc w:val="center"/>
        <w:rPr>
          <w:rFonts w:ascii="Times New Roman" w:hAnsi="Times New Roman" w:cs="Times New Roman"/>
          <w:b/>
          <w:sz w:val="32"/>
          <w:szCs w:val="32"/>
        </w:rPr>
      </w:pPr>
    </w:p>
    <w:p w:rsidR="00CE7720" w:rsidRDefault="007F3A8E">
      <w:pPr>
        <w:jc w:val="center"/>
        <w:rPr>
          <w:rFonts w:ascii="Times New Roman" w:hAnsi="Times New Roman" w:cs="Times New Roman"/>
          <w:b/>
          <w:sz w:val="32"/>
          <w:szCs w:val="32"/>
        </w:rPr>
      </w:pPr>
      <w:r>
        <w:rPr>
          <w:rFonts w:ascii="Times New Roman" w:hAnsi="Times New Roman" w:cs="Times New Roman"/>
          <w:b/>
          <w:sz w:val="32"/>
          <w:szCs w:val="32"/>
        </w:rPr>
        <w:t>ЭКОНОМИКА</w:t>
      </w:r>
    </w:p>
    <w:p w:rsidR="00CE7720" w:rsidRDefault="007F3A8E">
      <w:pPr>
        <w:jc w:val="center"/>
        <w:rPr>
          <w:rFonts w:ascii="Times New Roman" w:hAnsi="Times New Roman" w:cs="Times New Roman"/>
          <w:b/>
          <w:sz w:val="32"/>
          <w:szCs w:val="32"/>
        </w:rPr>
      </w:pPr>
      <w:r>
        <w:rPr>
          <w:rFonts w:ascii="Times New Roman" w:hAnsi="Times New Roman" w:cs="Times New Roman"/>
          <w:b/>
          <w:sz w:val="32"/>
          <w:szCs w:val="32"/>
        </w:rPr>
        <w:t xml:space="preserve">ЭКОНОМИКА </w:t>
      </w:r>
      <w:r>
        <w:rPr>
          <w:rFonts w:ascii="Times New Roman" w:hAnsi="Times New Roman" w:cs="Times New Roman"/>
          <w:b/>
          <w:sz w:val="32"/>
          <w:szCs w:val="32"/>
        </w:rPr>
        <w:t>ОРГАНИЗАЦИИ</w:t>
      </w:r>
    </w:p>
    <w:p w:rsidR="00CE7720" w:rsidRDefault="00CE7720">
      <w:pPr>
        <w:rPr>
          <w:rFonts w:ascii="Times New Roman" w:hAnsi="Times New Roman" w:cs="Times New Roman"/>
          <w:sz w:val="40"/>
          <w:szCs w:val="40"/>
        </w:rPr>
      </w:pPr>
    </w:p>
    <w:p w:rsidR="00CE7720" w:rsidRDefault="007F3A8E">
      <w:pPr>
        <w:jc w:val="center"/>
        <w:rPr>
          <w:rFonts w:ascii="Times New Roman" w:hAnsi="Times New Roman" w:cs="Times New Roman"/>
          <w:sz w:val="32"/>
          <w:szCs w:val="32"/>
        </w:rPr>
      </w:pPr>
      <w:r>
        <w:rPr>
          <w:rFonts w:ascii="Times New Roman" w:hAnsi="Times New Roman" w:cs="Times New Roman"/>
          <w:sz w:val="32"/>
          <w:szCs w:val="32"/>
        </w:rPr>
        <w:t>Конспект лекций</w:t>
      </w:r>
    </w:p>
    <w:p w:rsidR="00CE7720" w:rsidRDefault="00CE7720">
      <w:pPr>
        <w:jc w:val="center"/>
        <w:rPr>
          <w:rFonts w:ascii="Times New Roman" w:hAnsi="Times New Roman" w:cs="Times New Roman"/>
          <w:sz w:val="32"/>
          <w:szCs w:val="32"/>
        </w:rPr>
      </w:pPr>
    </w:p>
    <w:p w:rsidR="00CE7720" w:rsidRDefault="00CE7720">
      <w:pPr>
        <w:rPr>
          <w:rFonts w:ascii="Times New Roman" w:hAnsi="Times New Roman" w:cs="Times New Roman"/>
          <w:sz w:val="32"/>
          <w:szCs w:val="32"/>
        </w:rPr>
      </w:pPr>
    </w:p>
    <w:p w:rsidR="00CE7720" w:rsidRDefault="00CE7720">
      <w:pPr>
        <w:jc w:val="center"/>
        <w:rPr>
          <w:rFonts w:ascii="Times New Roman" w:hAnsi="Times New Roman" w:cs="Times New Roman"/>
          <w:sz w:val="32"/>
          <w:szCs w:val="32"/>
        </w:rPr>
      </w:pPr>
    </w:p>
    <w:p w:rsidR="00CE7720" w:rsidRDefault="007F3A8E">
      <w:pPr>
        <w:jc w:val="center"/>
        <w:rPr>
          <w:rFonts w:ascii="Times New Roman" w:hAnsi="Times New Roman" w:cs="Times New Roman"/>
          <w:sz w:val="32"/>
          <w:szCs w:val="32"/>
        </w:rPr>
      </w:pPr>
      <w:r>
        <w:rPr>
          <w:rFonts w:ascii="Times New Roman" w:hAnsi="Times New Roman" w:cs="Times New Roman"/>
          <w:sz w:val="32"/>
          <w:szCs w:val="32"/>
        </w:rPr>
        <w:t>Маслова Т.Д.</w:t>
      </w:r>
    </w:p>
    <w:p w:rsidR="00CE7720" w:rsidRDefault="007F3A8E">
      <w:pPr>
        <w:jc w:val="center"/>
        <w:rPr>
          <w:rFonts w:ascii="Times New Roman" w:hAnsi="Times New Roman" w:cs="Times New Roman"/>
          <w:sz w:val="32"/>
          <w:szCs w:val="32"/>
        </w:rPr>
      </w:pPr>
      <w:r>
        <w:rPr>
          <w:rFonts w:ascii="Times New Roman" w:hAnsi="Times New Roman" w:cs="Times New Roman"/>
          <w:sz w:val="32"/>
          <w:szCs w:val="32"/>
        </w:rPr>
        <w:t>Звонцов А.В.</w:t>
      </w:r>
    </w:p>
    <w:p w:rsidR="00CE7720" w:rsidRDefault="007F3A8E">
      <w:pPr>
        <w:jc w:val="center"/>
        <w:rPr>
          <w:rFonts w:ascii="Times New Roman" w:hAnsi="Times New Roman" w:cs="Times New Roman"/>
          <w:sz w:val="32"/>
          <w:szCs w:val="32"/>
        </w:rPr>
      </w:pPr>
      <w:r>
        <w:rPr>
          <w:rFonts w:ascii="Times New Roman" w:hAnsi="Times New Roman" w:cs="Times New Roman"/>
          <w:sz w:val="32"/>
          <w:szCs w:val="32"/>
        </w:rPr>
        <w:t>Гуляевский С.Е.</w:t>
      </w:r>
    </w:p>
    <w:p w:rsidR="00CE7720" w:rsidRDefault="007F3A8E">
      <w:pPr>
        <w:jc w:val="center"/>
        <w:rPr>
          <w:rFonts w:ascii="Times New Roman" w:hAnsi="Times New Roman" w:cs="Times New Roman"/>
          <w:sz w:val="32"/>
          <w:szCs w:val="32"/>
        </w:rPr>
      </w:pPr>
      <w:r>
        <w:rPr>
          <w:rFonts w:ascii="Times New Roman" w:hAnsi="Times New Roman" w:cs="Times New Roman"/>
          <w:sz w:val="32"/>
          <w:szCs w:val="32"/>
        </w:rPr>
        <w:t>Садырин И.А.</w:t>
      </w:r>
    </w:p>
    <w:p w:rsidR="00CE7720" w:rsidRDefault="007F3A8E">
      <w:pPr>
        <w:jc w:val="center"/>
        <w:rPr>
          <w:rFonts w:ascii="Times New Roman" w:hAnsi="Times New Roman" w:cs="Times New Roman"/>
          <w:sz w:val="32"/>
          <w:szCs w:val="32"/>
        </w:rPr>
      </w:pPr>
      <w:r>
        <w:rPr>
          <w:rFonts w:ascii="Times New Roman" w:hAnsi="Times New Roman" w:cs="Times New Roman"/>
          <w:sz w:val="32"/>
          <w:szCs w:val="32"/>
        </w:rPr>
        <w:t>Лебедева Т. Н.</w:t>
      </w:r>
    </w:p>
    <w:p w:rsidR="00CE7720" w:rsidRDefault="007F3A8E">
      <w:pPr>
        <w:jc w:val="center"/>
        <w:rPr>
          <w:rFonts w:ascii="Times New Roman" w:hAnsi="Times New Roman" w:cs="Times New Roman"/>
          <w:sz w:val="32"/>
          <w:szCs w:val="32"/>
        </w:rPr>
      </w:pPr>
      <w:r>
        <w:rPr>
          <w:rFonts w:ascii="Times New Roman" w:hAnsi="Times New Roman" w:cs="Times New Roman"/>
          <w:sz w:val="32"/>
          <w:szCs w:val="32"/>
        </w:rPr>
        <w:t>Скрынская О.А.</w:t>
      </w:r>
    </w:p>
    <w:p w:rsidR="00CE7720" w:rsidRDefault="00CE7720">
      <w:pPr>
        <w:jc w:val="center"/>
        <w:rPr>
          <w:rFonts w:ascii="Times New Roman" w:hAnsi="Times New Roman" w:cs="Times New Roman"/>
          <w:sz w:val="32"/>
          <w:szCs w:val="32"/>
        </w:rPr>
      </w:pPr>
    </w:p>
    <w:p w:rsidR="00CE7720" w:rsidRDefault="00CE7720">
      <w:pPr>
        <w:jc w:val="center"/>
        <w:rPr>
          <w:rFonts w:ascii="Times New Roman" w:hAnsi="Times New Roman" w:cs="Times New Roman"/>
          <w:sz w:val="32"/>
          <w:szCs w:val="32"/>
        </w:rPr>
      </w:pPr>
    </w:p>
    <w:p w:rsidR="00CE7720" w:rsidRDefault="00CE7720">
      <w:pPr>
        <w:rPr>
          <w:rFonts w:ascii="Times New Roman" w:hAnsi="Times New Roman" w:cs="Times New Roman"/>
          <w:sz w:val="32"/>
          <w:szCs w:val="32"/>
        </w:rPr>
      </w:pPr>
    </w:p>
    <w:p w:rsidR="00CE7720" w:rsidRDefault="007F3A8E">
      <w:pPr>
        <w:jc w:val="center"/>
        <w:rPr>
          <w:rFonts w:ascii="Times New Roman" w:hAnsi="Times New Roman" w:cs="Times New Roman"/>
          <w:sz w:val="28"/>
          <w:szCs w:val="28"/>
        </w:rPr>
      </w:pPr>
      <w:r>
        <w:rPr>
          <w:rFonts w:ascii="Times New Roman" w:hAnsi="Times New Roman" w:cs="Times New Roman"/>
          <w:sz w:val="28"/>
          <w:szCs w:val="28"/>
        </w:rPr>
        <w:t>Санкт-Петербург</w:t>
      </w:r>
    </w:p>
    <w:p w:rsidR="00CE7720" w:rsidRDefault="007F3A8E">
      <w:pPr>
        <w:jc w:val="center"/>
        <w:rPr>
          <w:rFonts w:ascii="Times New Roman" w:hAnsi="Times New Roman" w:cs="Times New Roman"/>
          <w:sz w:val="28"/>
          <w:szCs w:val="28"/>
        </w:rPr>
      </w:pPr>
      <w:r>
        <w:rPr>
          <w:rFonts w:ascii="Times New Roman" w:hAnsi="Times New Roman" w:cs="Times New Roman"/>
          <w:sz w:val="28"/>
          <w:szCs w:val="28"/>
        </w:rPr>
        <w:t>2020</w:t>
      </w:r>
    </w:p>
    <w:p w:rsidR="00CE7720" w:rsidRDefault="007F3A8E">
      <w:pPr>
        <w:jc w:val="center"/>
        <w:rPr>
          <w:rFonts w:ascii="Times New Roman" w:hAnsi="Times New Roman" w:cs="Times New Roman"/>
          <w:b/>
          <w:sz w:val="24"/>
          <w:szCs w:val="24"/>
        </w:rPr>
      </w:pPr>
      <w:r>
        <w:rPr>
          <w:rFonts w:ascii="Times New Roman" w:hAnsi="Times New Roman" w:cs="Times New Roman"/>
          <w:b/>
          <w:sz w:val="24"/>
          <w:szCs w:val="24"/>
        </w:rPr>
        <w:lastRenderedPageBreak/>
        <w:t>ТЕМА 1. ТРАНСФОРМАЦИЯ И ОСНОВНЫЕ ТРЕНДЫ СОВРЕМЕННОЙ ЭКОНОМИКИ</w:t>
      </w:r>
    </w:p>
    <w:p w:rsidR="00CE7720" w:rsidRDefault="007F3A8E">
      <w:pPr>
        <w:spacing w:after="0" w:line="288" w:lineRule="auto"/>
        <w:contextualSpacing/>
        <w:jc w:val="both"/>
        <w:rPr>
          <w:rFonts w:ascii="Times New Roman" w:hAnsi="Times New Roman" w:cs="Times New Roman"/>
          <w:b/>
          <w:i/>
          <w:sz w:val="28"/>
          <w:szCs w:val="28"/>
        </w:rPr>
      </w:pPr>
      <w:r>
        <w:rPr>
          <w:rFonts w:ascii="Times New Roman" w:hAnsi="Times New Roman" w:cs="Times New Roman"/>
          <w:b/>
          <w:i/>
          <w:sz w:val="28"/>
          <w:szCs w:val="28"/>
        </w:rPr>
        <w:t xml:space="preserve">1.1. Трансформация условий жизни человека, </w:t>
      </w:r>
      <w:r>
        <w:rPr>
          <w:rFonts w:ascii="Times New Roman" w:hAnsi="Times New Roman" w:cs="Times New Roman"/>
          <w:b/>
          <w:i/>
          <w:sz w:val="28"/>
          <w:szCs w:val="28"/>
        </w:rPr>
        <w:t>становление и развитие новых бизнес-моделей</w:t>
      </w:r>
    </w:p>
    <w:p w:rsidR="00CE7720" w:rsidRDefault="007F3A8E">
      <w:pPr>
        <w:spacing w:after="0" w:line="288" w:lineRule="auto"/>
        <w:ind w:firstLine="567"/>
        <w:contextualSpacing/>
        <w:jc w:val="both"/>
        <w:rPr>
          <w:rFonts w:ascii="Times New Roman" w:hAnsi="Times New Roman" w:cs="Times New Roman"/>
          <w:sz w:val="28"/>
          <w:szCs w:val="28"/>
        </w:rPr>
      </w:pPr>
      <w:r>
        <w:rPr>
          <w:rFonts w:ascii="Times New Roman" w:hAnsi="Times New Roman" w:cs="Times New Roman"/>
          <w:sz w:val="28"/>
          <w:szCs w:val="28"/>
        </w:rPr>
        <w:t>Мы живем в условиях, когда скорость и масштабы изменений зашкаливают. Они настолько существенны для экономики и жизни человека,  что на момент написания этого раздела становится понятно, что возможно в  самое бли</w:t>
      </w:r>
      <w:r>
        <w:rPr>
          <w:rFonts w:ascii="Times New Roman" w:hAnsi="Times New Roman" w:cs="Times New Roman"/>
          <w:sz w:val="28"/>
          <w:szCs w:val="28"/>
        </w:rPr>
        <w:t xml:space="preserve">жайшее время все население планеты Земля столкнется с вызовами, о которых даже самые известные предсказатели не могли предполагать. И все-таки за период последнего десятилетия трансформация условий жизни человека позволяет выделить определенные устойчивые </w:t>
      </w:r>
      <w:r>
        <w:rPr>
          <w:rFonts w:ascii="Times New Roman" w:hAnsi="Times New Roman" w:cs="Times New Roman"/>
          <w:sz w:val="28"/>
          <w:szCs w:val="28"/>
        </w:rPr>
        <w:t xml:space="preserve">тренды. </w:t>
      </w:r>
    </w:p>
    <w:p w:rsidR="00CE7720" w:rsidRDefault="007F3A8E">
      <w:pPr>
        <w:spacing w:after="0" w:line="288"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Перечислим их:</w:t>
      </w:r>
    </w:p>
    <w:p w:rsidR="00CE7720" w:rsidRDefault="007F3A8E">
      <w:pPr>
        <w:pStyle w:val="a6"/>
        <w:numPr>
          <w:ilvl w:val="0"/>
          <w:numId w:val="1"/>
        </w:numPr>
        <w:tabs>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Мегатрендом современности являются цифровые и технологические  прорывы, которые меняют мир: привычное представление о приоритетах  профессий и профессиональных компетенциях, приводят к массовой  автоматизации, роботизации бизнеса и </w:t>
      </w:r>
      <w:r>
        <w:rPr>
          <w:rFonts w:ascii="Times New Roman" w:hAnsi="Times New Roman" w:cs="Times New Roman"/>
          <w:sz w:val="28"/>
          <w:szCs w:val="28"/>
        </w:rPr>
        <w:t>подвергают уберизации (исчезновению) целые профессиональные сообщества, которые до недавнего  времени занимали топовые позиции в рейтингах важности и значимости. На  их смену приходят новые профессии: сетевой врач; молекулярный диетолог;  дизайнер виртуаль</w:t>
      </w:r>
      <w:r>
        <w:rPr>
          <w:rFonts w:ascii="Times New Roman" w:hAnsi="Times New Roman" w:cs="Times New Roman"/>
          <w:sz w:val="28"/>
          <w:szCs w:val="28"/>
        </w:rPr>
        <w:t>ных миров; менеджер космотуризма; цифровой лингвист;  проектировщик 3D-печати, проектировщик домашних роботов,  проектировщик индивидуальной финансовой траектории, тренер по майнд-фитнесу и др, подготовкой которых сейчас активно занимаются  образовательные</w:t>
      </w:r>
      <w:r>
        <w:rPr>
          <w:rFonts w:ascii="Times New Roman" w:hAnsi="Times New Roman" w:cs="Times New Roman"/>
          <w:sz w:val="28"/>
          <w:szCs w:val="28"/>
        </w:rPr>
        <w:t xml:space="preserve"> учреждения разного уровня и направленности  образовательных программ.</w:t>
      </w:r>
    </w:p>
    <w:p w:rsidR="00CE7720" w:rsidRDefault="007F3A8E">
      <w:pPr>
        <w:pStyle w:val="a6"/>
        <w:numPr>
          <w:ilvl w:val="0"/>
          <w:numId w:val="1"/>
        </w:numPr>
        <w:tabs>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Снижение затрат на оплату труда позволяет снизить себестоимость производимой продукции, снизить зависимость от человеческого фактора, открыть новые каналы по взаимодействию с потребител</w:t>
      </w:r>
      <w:r>
        <w:rPr>
          <w:rFonts w:ascii="Times New Roman" w:hAnsi="Times New Roman" w:cs="Times New Roman"/>
          <w:sz w:val="28"/>
          <w:szCs w:val="28"/>
        </w:rPr>
        <w:t>ем, быстрее прогнозировать их потребности и внедрять инновации для сохранения целостности компаний и увеличения их рыночного капитала.</w:t>
      </w:r>
    </w:p>
    <w:p w:rsidR="00CE7720" w:rsidRDefault="007F3A8E">
      <w:pPr>
        <w:pStyle w:val="a6"/>
        <w:numPr>
          <w:ilvl w:val="0"/>
          <w:numId w:val="1"/>
        </w:numPr>
        <w:tabs>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Ценностные ориентиры человека-потребителя коренным образом изменяются, на первый план все больше ставится здоровье челове</w:t>
      </w:r>
      <w:r>
        <w:rPr>
          <w:rFonts w:ascii="Times New Roman" w:hAnsi="Times New Roman" w:cs="Times New Roman"/>
          <w:sz w:val="28"/>
          <w:szCs w:val="28"/>
        </w:rPr>
        <w:t>ка, а непосредственные потребности теперь формируются под воздействием персонифицированных предложений, в буквальном смысле слова заваливающих их, предложения исходят из разных источников информации: e-mail рассылок, вэбинаров, форумов, блогов, телевидения</w:t>
      </w:r>
      <w:r>
        <w:rPr>
          <w:rFonts w:ascii="Times New Roman" w:hAnsi="Times New Roman" w:cs="Times New Roman"/>
          <w:sz w:val="28"/>
          <w:szCs w:val="28"/>
        </w:rPr>
        <w:t xml:space="preserve">, радио. Скорость обратной связи и четкость ответов потребителей сокращается до одного часа или нескольких минут в соответствии с регламентом обратной связи, нацеленным на выигрыш по </w:t>
      </w:r>
      <w:r>
        <w:rPr>
          <w:rFonts w:ascii="Times New Roman" w:hAnsi="Times New Roman" w:cs="Times New Roman"/>
          <w:sz w:val="28"/>
          <w:szCs w:val="28"/>
        </w:rPr>
        <w:lastRenderedPageBreak/>
        <w:t>скорости реагирования. В этих условиях предприятия работают по клиентоори</w:t>
      </w:r>
      <w:r>
        <w:rPr>
          <w:rFonts w:ascii="Times New Roman" w:hAnsi="Times New Roman" w:cs="Times New Roman"/>
          <w:sz w:val="28"/>
          <w:szCs w:val="28"/>
        </w:rPr>
        <w:t>ентированной (персонифицированной), бизнес-модели, они гибко и быстро реагируют, меняют в свих предложениях характеристики традиционных товаров и ускоренными темпами внедряют новые товары и услуги, которые чаще всего являются комплексными и полностью решаю</w:t>
      </w:r>
      <w:r>
        <w:rPr>
          <w:rFonts w:ascii="Times New Roman" w:hAnsi="Times New Roman" w:cs="Times New Roman"/>
          <w:sz w:val="28"/>
          <w:szCs w:val="28"/>
        </w:rPr>
        <w:t>т проблемы потребителя (клиента).</w:t>
      </w:r>
    </w:p>
    <w:p w:rsidR="00CE7720" w:rsidRDefault="007F3A8E">
      <w:pPr>
        <w:pStyle w:val="a6"/>
        <w:numPr>
          <w:ilvl w:val="0"/>
          <w:numId w:val="1"/>
        </w:numPr>
        <w:tabs>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Говоря о работе с клиентами, нужно отметить еще одну новую  бизнес-модель – это появление в сфере услуг и на b2b-рынках концепции h2h (human-to-human). В этом случае принимается, что взаимодействие осуществляется не между </w:t>
      </w:r>
      <w:r>
        <w:rPr>
          <w:rFonts w:ascii="Times New Roman" w:hAnsi="Times New Roman" w:cs="Times New Roman"/>
          <w:sz w:val="28"/>
          <w:szCs w:val="28"/>
        </w:rPr>
        <w:t>компанией и потребителем (b2c) или между двумя компаниями (b2b), а между двумя людьми – клиентом и сотрудником или представителями двух компаний. При таком подходе большое внимание уделяется подстройке под каждого конкретного клиента, учету его индивидуаль</w:t>
      </w:r>
      <w:r>
        <w:rPr>
          <w:rFonts w:ascii="Times New Roman" w:hAnsi="Times New Roman" w:cs="Times New Roman"/>
          <w:sz w:val="28"/>
          <w:szCs w:val="28"/>
        </w:rPr>
        <w:t>ных особенностей, эмоциональному интеллекту персонала и тщательной работе с клиентской базой. Построение взаимоотношений в этой бизнес- модели базируется не только на рациональной, но и на эмоциональной составляющей. Переход к бизнес модели m2m (mashin-to-</w:t>
      </w:r>
      <w:r>
        <w:rPr>
          <w:rFonts w:ascii="Times New Roman" w:hAnsi="Times New Roman" w:cs="Times New Roman"/>
          <w:sz w:val="28"/>
          <w:szCs w:val="28"/>
        </w:rPr>
        <w:t>mashin) межмашинной коммуникации или всеобъемлющего интернета это и  настоящее и будущее цифровой экономики.</w:t>
      </w:r>
    </w:p>
    <w:p w:rsidR="00CE7720" w:rsidRDefault="00CE7720">
      <w:pPr>
        <w:pStyle w:val="a6"/>
        <w:tabs>
          <w:tab w:val="left" w:pos="360"/>
          <w:tab w:val="left" w:pos="851"/>
        </w:tabs>
        <w:spacing w:after="0" w:line="288" w:lineRule="auto"/>
        <w:ind w:left="567"/>
        <w:jc w:val="both"/>
        <w:rPr>
          <w:rFonts w:ascii="Times New Roman" w:hAnsi="Times New Roman" w:cs="Times New Roman"/>
          <w:sz w:val="28"/>
          <w:szCs w:val="28"/>
        </w:rPr>
      </w:pPr>
    </w:p>
    <w:p w:rsidR="00CE7720" w:rsidRDefault="007F3A8E">
      <w:pPr>
        <w:spacing w:after="0" w:line="288" w:lineRule="auto"/>
        <w:contextualSpacing/>
        <w:jc w:val="both"/>
        <w:rPr>
          <w:rFonts w:ascii="Times New Roman" w:hAnsi="Times New Roman" w:cs="Times New Roman"/>
          <w:b/>
          <w:i/>
          <w:sz w:val="28"/>
          <w:szCs w:val="28"/>
        </w:rPr>
      </w:pPr>
      <w:r>
        <w:rPr>
          <w:rFonts w:ascii="Times New Roman" w:hAnsi="Times New Roman" w:cs="Times New Roman"/>
          <w:b/>
          <w:i/>
          <w:sz w:val="28"/>
          <w:szCs w:val="28"/>
        </w:rPr>
        <w:t>1.2. Понятийный аппарат цифровой и традиционной экономики</w:t>
      </w:r>
    </w:p>
    <w:p w:rsidR="00CE7720" w:rsidRDefault="007F3A8E">
      <w:pPr>
        <w:pStyle w:val="a6"/>
        <w:tabs>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В международной практике до сих пор не сложилось  гармонизированное определение цифровой</w:t>
      </w:r>
      <w:r>
        <w:rPr>
          <w:rFonts w:ascii="Times New Roman" w:hAnsi="Times New Roman" w:cs="Times New Roman"/>
          <w:sz w:val="28"/>
          <w:szCs w:val="28"/>
        </w:rPr>
        <w:t xml:space="preserve"> экономики. В большинстве  зарубежных источников при описании цифровой экономики акцент делается  на технологиях и связанных с их использованием изменениях в способах  взаимодействия экономических агентов. При этом могут упоминаться либо  конкретные виды т</w:t>
      </w:r>
      <w:r>
        <w:rPr>
          <w:rFonts w:ascii="Times New Roman" w:hAnsi="Times New Roman" w:cs="Times New Roman"/>
          <w:sz w:val="28"/>
          <w:szCs w:val="28"/>
        </w:rPr>
        <w:t xml:space="preserve">ехнологий, либо те или иные формы изменений экономических процессов. </w:t>
      </w:r>
    </w:p>
    <w:p w:rsidR="00CE7720" w:rsidRDefault="007F3A8E">
      <w:pPr>
        <w:pStyle w:val="a6"/>
        <w:tabs>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Часто определение цифровой экономики подменяют перечислением направлений ее влияния на экономику и социальную сферу. </w:t>
      </w:r>
    </w:p>
    <w:p w:rsidR="00CE7720" w:rsidRDefault="007F3A8E">
      <w:pPr>
        <w:pStyle w:val="a6"/>
        <w:tabs>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Примеры определений цифровой экономики за рубежом приведены в табл. </w:t>
      </w:r>
      <w:r>
        <w:rPr>
          <w:rFonts w:ascii="Times New Roman" w:hAnsi="Times New Roman" w:cs="Times New Roman"/>
          <w:sz w:val="28"/>
          <w:szCs w:val="28"/>
        </w:rPr>
        <w:t>1.</w:t>
      </w:r>
    </w:p>
    <w:p w:rsidR="00CE7720" w:rsidRDefault="007F3A8E">
      <w:pPr>
        <w:pStyle w:val="a6"/>
        <w:tabs>
          <w:tab w:val="left" w:pos="360"/>
          <w:tab w:val="left" w:pos="851"/>
        </w:tabs>
        <w:spacing w:after="0" w:line="288" w:lineRule="auto"/>
        <w:ind w:left="567"/>
        <w:jc w:val="right"/>
        <w:rPr>
          <w:rFonts w:ascii="Times New Roman" w:hAnsi="Times New Roman" w:cs="Times New Roman"/>
          <w:sz w:val="24"/>
          <w:szCs w:val="24"/>
        </w:rPr>
      </w:pPr>
      <w:r>
        <w:rPr>
          <w:rFonts w:ascii="Times New Roman" w:hAnsi="Times New Roman" w:cs="Times New Roman"/>
          <w:sz w:val="24"/>
          <w:szCs w:val="24"/>
        </w:rPr>
        <w:t xml:space="preserve">Таблица 1. </w:t>
      </w:r>
    </w:p>
    <w:p w:rsidR="00CE7720" w:rsidRDefault="007F3A8E">
      <w:pPr>
        <w:pStyle w:val="a6"/>
        <w:tabs>
          <w:tab w:val="left" w:pos="360"/>
          <w:tab w:val="left" w:pos="851"/>
        </w:tabs>
        <w:spacing w:after="0" w:line="288" w:lineRule="auto"/>
        <w:ind w:left="567"/>
        <w:jc w:val="center"/>
        <w:rPr>
          <w:rFonts w:ascii="Times New Roman" w:hAnsi="Times New Roman" w:cs="Times New Roman"/>
          <w:b/>
          <w:sz w:val="28"/>
          <w:szCs w:val="28"/>
        </w:rPr>
      </w:pPr>
      <w:r>
        <w:rPr>
          <w:rFonts w:ascii="Times New Roman" w:hAnsi="Times New Roman" w:cs="Times New Roman"/>
          <w:b/>
          <w:sz w:val="24"/>
          <w:szCs w:val="24"/>
        </w:rPr>
        <w:t>Определения цифровой экономики за рубежом</w:t>
      </w:r>
    </w:p>
    <w:tbl>
      <w:tblPr>
        <w:tblStyle w:val="a7"/>
        <w:tblW w:w="0" w:type="auto"/>
        <w:tblInd w:w="567" w:type="dxa"/>
        <w:tblLook w:val="04A0" w:firstRow="1" w:lastRow="0" w:firstColumn="1" w:lastColumn="0" w:noHBand="0" w:noVBand="1"/>
      </w:tblPr>
      <w:tblGrid>
        <w:gridCol w:w="6232"/>
        <w:gridCol w:w="3112"/>
      </w:tblGrid>
      <w:tr w:rsidR="00CE7720">
        <w:tc>
          <w:tcPr>
            <w:tcW w:w="6232" w:type="dxa"/>
          </w:tcPr>
          <w:p w:rsidR="00CE7720" w:rsidRDefault="007F3A8E">
            <w:pPr>
              <w:pStyle w:val="a6"/>
              <w:tabs>
                <w:tab w:val="left" w:pos="360"/>
                <w:tab w:val="left" w:pos="851"/>
              </w:tabs>
              <w:ind w:left="0"/>
              <w:jc w:val="center"/>
              <w:rPr>
                <w:rFonts w:ascii="Times New Roman" w:hAnsi="Times New Roman" w:cs="Times New Roman"/>
                <w:b/>
                <w:sz w:val="24"/>
                <w:szCs w:val="24"/>
              </w:rPr>
            </w:pPr>
            <w:r>
              <w:rPr>
                <w:rFonts w:ascii="Times New Roman" w:hAnsi="Times New Roman" w:cs="Times New Roman"/>
                <w:b/>
                <w:sz w:val="24"/>
                <w:szCs w:val="24"/>
              </w:rPr>
              <w:t>Зарубежные определения ЦЭ</w:t>
            </w:r>
          </w:p>
        </w:tc>
        <w:tc>
          <w:tcPr>
            <w:tcW w:w="3112" w:type="dxa"/>
          </w:tcPr>
          <w:p w:rsidR="00CE7720" w:rsidRDefault="007F3A8E">
            <w:pPr>
              <w:pStyle w:val="a6"/>
              <w:tabs>
                <w:tab w:val="left" w:pos="360"/>
                <w:tab w:val="left" w:pos="851"/>
              </w:tabs>
              <w:ind w:left="0"/>
              <w:jc w:val="center"/>
              <w:rPr>
                <w:rFonts w:ascii="Times New Roman" w:hAnsi="Times New Roman" w:cs="Times New Roman"/>
                <w:b/>
                <w:sz w:val="24"/>
                <w:szCs w:val="24"/>
              </w:rPr>
            </w:pPr>
            <w:r>
              <w:rPr>
                <w:rFonts w:ascii="Times New Roman" w:hAnsi="Times New Roman" w:cs="Times New Roman"/>
                <w:b/>
                <w:sz w:val="24"/>
                <w:szCs w:val="24"/>
              </w:rPr>
              <w:t>Источник</w:t>
            </w:r>
          </w:p>
        </w:tc>
      </w:tr>
      <w:tr w:rsidR="00CE7720">
        <w:tc>
          <w:tcPr>
            <w:tcW w:w="6232" w:type="dxa"/>
          </w:tcPr>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Глобальная сеть экономических и социальных видов деятельности, которые поддерживаются благодаря таким платформам, как Интернет, а также мобильные и сенсорные сети.</w:t>
            </w:r>
          </w:p>
        </w:tc>
        <w:tc>
          <w:tcPr>
            <w:tcW w:w="3112" w:type="dxa"/>
          </w:tcPr>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Australian Government, ,2009</w:t>
            </w:r>
          </w:p>
        </w:tc>
      </w:tr>
      <w:tr w:rsidR="00CE7720">
        <w:tc>
          <w:tcPr>
            <w:tcW w:w="6232" w:type="dxa"/>
          </w:tcPr>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Новый уклад экономики, основанной на знаниях и цифровых технологиях, в рамках которой формируются новые цифровые навыки и возможности у общества, бизнеса и государства</w:t>
            </w:r>
          </w:p>
        </w:tc>
        <w:tc>
          <w:tcPr>
            <w:tcW w:w="3112" w:type="dxa"/>
          </w:tcPr>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Всемирный банк, 2016</w:t>
            </w:r>
          </w:p>
        </w:tc>
      </w:tr>
    </w:tbl>
    <w:p w:rsidR="00CE7720" w:rsidRDefault="007F3A8E">
      <w:pPr>
        <w:pStyle w:val="a6"/>
        <w:tabs>
          <w:tab w:val="left" w:pos="360"/>
          <w:tab w:val="left" w:pos="851"/>
        </w:tabs>
        <w:spacing w:after="0" w:line="288" w:lineRule="auto"/>
        <w:ind w:left="567"/>
        <w:jc w:val="right"/>
        <w:rPr>
          <w:rFonts w:ascii="Times New Roman" w:hAnsi="Times New Roman" w:cs="Times New Roman"/>
          <w:sz w:val="24"/>
          <w:szCs w:val="24"/>
        </w:rPr>
      </w:pPr>
      <w:r>
        <w:rPr>
          <w:rFonts w:ascii="Times New Roman" w:hAnsi="Times New Roman" w:cs="Times New Roman"/>
          <w:sz w:val="24"/>
          <w:szCs w:val="24"/>
        </w:rPr>
        <w:lastRenderedPageBreak/>
        <w:t>Окончание табл. 1</w:t>
      </w:r>
    </w:p>
    <w:tbl>
      <w:tblPr>
        <w:tblStyle w:val="a7"/>
        <w:tblW w:w="0" w:type="auto"/>
        <w:tblInd w:w="567" w:type="dxa"/>
        <w:tblLook w:val="04A0" w:firstRow="1" w:lastRow="0" w:firstColumn="1" w:lastColumn="0" w:noHBand="0" w:noVBand="1"/>
      </w:tblPr>
      <w:tblGrid>
        <w:gridCol w:w="6232"/>
        <w:gridCol w:w="3112"/>
      </w:tblGrid>
      <w:tr w:rsidR="00CE7720">
        <w:tc>
          <w:tcPr>
            <w:tcW w:w="6232" w:type="dxa"/>
          </w:tcPr>
          <w:p w:rsidR="00CE7720" w:rsidRDefault="007F3A8E">
            <w:pPr>
              <w:pStyle w:val="a6"/>
              <w:tabs>
                <w:tab w:val="left" w:pos="360"/>
                <w:tab w:val="left" w:pos="851"/>
              </w:tabs>
              <w:ind w:left="0"/>
              <w:jc w:val="center"/>
              <w:rPr>
                <w:rFonts w:ascii="Times New Roman" w:hAnsi="Times New Roman" w:cs="Times New Roman"/>
                <w:b/>
                <w:sz w:val="24"/>
                <w:szCs w:val="24"/>
              </w:rPr>
            </w:pPr>
            <w:r>
              <w:rPr>
                <w:rFonts w:ascii="Times New Roman" w:hAnsi="Times New Roman" w:cs="Times New Roman"/>
                <w:b/>
                <w:sz w:val="24"/>
                <w:szCs w:val="24"/>
              </w:rPr>
              <w:t xml:space="preserve">Зарубежные </w:t>
            </w:r>
            <w:r>
              <w:rPr>
                <w:rFonts w:ascii="Times New Roman" w:hAnsi="Times New Roman" w:cs="Times New Roman"/>
                <w:b/>
                <w:sz w:val="24"/>
                <w:szCs w:val="24"/>
              </w:rPr>
              <w:t>определения ЦЭ</w:t>
            </w:r>
          </w:p>
        </w:tc>
        <w:tc>
          <w:tcPr>
            <w:tcW w:w="3112" w:type="dxa"/>
          </w:tcPr>
          <w:p w:rsidR="00CE7720" w:rsidRDefault="007F3A8E">
            <w:pPr>
              <w:pStyle w:val="a6"/>
              <w:tabs>
                <w:tab w:val="left" w:pos="360"/>
                <w:tab w:val="left" w:pos="851"/>
              </w:tabs>
              <w:ind w:left="0"/>
              <w:jc w:val="center"/>
              <w:rPr>
                <w:rFonts w:ascii="Times New Roman" w:hAnsi="Times New Roman" w:cs="Times New Roman"/>
                <w:b/>
                <w:sz w:val="24"/>
                <w:szCs w:val="24"/>
              </w:rPr>
            </w:pPr>
            <w:r>
              <w:rPr>
                <w:rFonts w:ascii="Times New Roman" w:hAnsi="Times New Roman" w:cs="Times New Roman"/>
                <w:b/>
                <w:sz w:val="24"/>
                <w:szCs w:val="24"/>
              </w:rPr>
              <w:t>Источник</w:t>
            </w:r>
          </w:p>
        </w:tc>
      </w:tr>
      <w:tr w:rsidR="00CE7720">
        <w:tc>
          <w:tcPr>
            <w:tcW w:w="6232" w:type="dxa"/>
          </w:tcPr>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Экономика, основанная на цифровых технологиях, однако мы в большей степени понимаем под этим осуществление деловых операций на рынках, основанных на сети Интернет и Всемирной паутине.</w:t>
            </w:r>
          </w:p>
        </w:tc>
        <w:tc>
          <w:tcPr>
            <w:tcW w:w="3112" w:type="dxa"/>
          </w:tcPr>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British Computer Society, 2013</w:t>
            </w:r>
          </w:p>
        </w:tc>
      </w:tr>
      <w:tr w:rsidR="00CE7720">
        <w:tc>
          <w:tcPr>
            <w:tcW w:w="6232" w:type="dxa"/>
          </w:tcPr>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 xml:space="preserve">Сложная </w:t>
            </w:r>
            <w:r>
              <w:rPr>
                <w:rFonts w:ascii="Times New Roman" w:hAnsi="Times New Roman" w:cs="Times New Roman"/>
                <w:sz w:val="24"/>
                <w:szCs w:val="24"/>
              </w:rPr>
              <w:t>структура, состоящая из нескольких уровней/слоев, связанных между собой практически бесконечным и постоянно растущим количеством узлов.</w:t>
            </w:r>
          </w:p>
        </w:tc>
        <w:tc>
          <w:tcPr>
            <w:tcW w:w="3112" w:type="dxa"/>
          </w:tcPr>
          <w:p w:rsidR="00CE7720" w:rsidRDefault="007F3A8E">
            <w:pPr>
              <w:pStyle w:val="a6"/>
              <w:tabs>
                <w:tab w:val="left" w:pos="360"/>
                <w:tab w:val="left" w:pos="851"/>
              </w:tabs>
              <w:ind w:left="0"/>
              <w:jc w:val="both"/>
              <w:rPr>
                <w:rFonts w:ascii="Times New Roman" w:hAnsi="Times New Roman" w:cs="Times New Roman"/>
                <w:sz w:val="24"/>
                <w:szCs w:val="24"/>
              </w:rPr>
            </w:pPr>
            <w:r>
              <w:rPr>
                <w:rFonts w:ascii="Times New Roman" w:hAnsi="Times New Roman" w:cs="Times New Roman"/>
                <w:sz w:val="24"/>
                <w:szCs w:val="24"/>
              </w:rPr>
              <w:t>European Parliament, 2015</w:t>
            </w:r>
          </w:p>
        </w:tc>
      </w:tr>
      <w:tr w:rsidR="00CE7720">
        <w:tc>
          <w:tcPr>
            <w:tcW w:w="6232" w:type="dxa"/>
          </w:tcPr>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Рынки на основе цифровых технологий, которые облегчают торговлю товарами и услугами с помощью</w:t>
            </w:r>
            <w:r>
              <w:rPr>
                <w:rFonts w:ascii="Times New Roman" w:hAnsi="Times New Roman" w:cs="Times New Roman"/>
                <w:sz w:val="24"/>
                <w:szCs w:val="24"/>
              </w:rPr>
              <w:t xml:space="preserve"> электронной коммерции в Интернете.</w:t>
            </w:r>
          </w:p>
        </w:tc>
        <w:tc>
          <w:tcPr>
            <w:tcW w:w="3112" w:type="dxa"/>
          </w:tcPr>
          <w:p w:rsidR="00CE7720" w:rsidRDefault="007F3A8E">
            <w:pPr>
              <w:pStyle w:val="a6"/>
              <w:tabs>
                <w:tab w:val="left" w:pos="360"/>
                <w:tab w:val="left" w:pos="851"/>
              </w:tabs>
              <w:ind w:left="0"/>
              <w:jc w:val="both"/>
              <w:rPr>
                <w:rFonts w:ascii="Times New Roman" w:hAnsi="Times New Roman" w:cs="Times New Roman"/>
                <w:sz w:val="24"/>
                <w:szCs w:val="24"/>
              </w:rPr>
            </w:pPr>
            <w:r>
              <w:rPr>
                <w:rFonts w:ascii="Times New Roman" w:hAnsi="Times New Roman" w:cs="Times New Roman"/>
                <w:sz w:val="24"/>
                <w:szCs w:val="24"/>
              </w:rPr>
              <w:t>Fayyaz, 2018</w:t>
            </w:r>
          </w:p>
        </w:tc>
      </w:tr>
      <w:tr w:rsidR="00CE7720">
        <w:tc>
          <w:tcPr>
            <w:tcW w:w="6232" w:type="dxa"/>
          </w:tcPr>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Экономика, способная предоставить высококачественную ИКТ-инфраструктуру и мобилизовать возможности ИКТ на благо потребителей, бизнеса и государства.</w:t>
            </w:r>
          </w:p>
        </w:tc>
        <w:tc>
          <w:tcPr>
            <w:tcW w:w="3112" w:type="dxa"/>
          </w:tcPr>
          <w:p w:rsidR="00CE7720" w:rsidRDefault="007F3A8E">
            <w:pPr>
              <w:pStyle w:val="a6"/>
              <w:tabs>
                <w:tab w:val="left" w:pos="360"/>
                <w:tab w:val="left" w:pos="851"/>
              </w:tabs>
              <w:ind w:left="0"/>
              <w:jc w:val="both"/>
              <w:rPr>
                <w:rFonts w:ascii="Times New Roman" w:hAnsi="Times New Roman" w:cs="Times New Roman"/>
                <w:sz w:val="24"/>
                <w:szCs w:val="24"/>
              </w:rPr>
            </w:pPr>
            <w:r>
              <w:rPr>
                <w:rFonts w:ascii="Times New Roman" w:hAnsi="Times New Roman" w:cs="Times New Roman"/>
                <w:sz w:val="24"/>
                <w:szCs w:val="24"/>
              </w:rPr>
              <w:t>The Economist, 2014.</w:t>
            </w:r>
          </w:p>
        </w:tc>
      </w:tr>
      <w:tr w:rsidR="00CE7720">
        <w:tc>
          <w:tcPr>
            <w:tcW w:w="6232" w:type="dxa"/>
          </w:tcPr>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Форма экономической активности, кот</w:t>
            </w:r>
            <w:r>
              <w:rPr>
                <w:rFonts w:ascii="Times New Roman" w:hAnsi="Times New Roman" w:cs="Times New Roman"/>
                <w:sz w:val="24"/>
                <w:szCs w:val="24"/>
              </w:rPr>
              <w:t>орая возникает благодаря миллиарду примеров сетевого взаимодействия людей, предприятий, устройств, данных и процессов. Основой цифровой экономики является гиперсвязуемость, т.е. растущая взаимосвязанность людей, организаций и машин, формирующаяся благодаря</w:t>
            </w:r>
            <w:r>
              <w:rPr>
                <w:rFonts w:ascii="Times New Roman" w:hAnsi="Times New Roman" w:cs="Times New Roman"/>
                <w:sz w:val="24"/>
                <w:szCs w:val="24"/>
              </w:rPr>
              <w:t xml:space="preserve"> Интернету, мобильным технологиям и Интернету вещей.</w:t>
            </w:r>
          </w:p>
        </w:tc>
        <w:tc>
          <w:tcPr>
            <w:tcW w:w="3112" w:type="dxa"/>
          </w:tcPr>
          <w:p w:rsidR="00CE7720" w:rsidRDefault="007F3A8E">
            <w:pPr>
              <w:pStyle w:val="a6"/>
              <w:tabs>
                <w:tab w:val="left" w:pos="360"/>
                <w:tab w:val="left" w:pos="851"/>
              </w:tabs>
              <w:ind w:left="0"/>
              <w:jc w:val="both"/>
              <w:rPr>
                <w:rFonts w:ascii="Times New Roman" w:hAnsi="Times New Roman" w:cs="Times New Roman"/>
                <w:sz w:val="24"/>
                <w:szCs w:val="24"/>
              </w:rPr>
            </w:pPr>
            <w:r>
              <w:rPr>
                <w:rFonts w:ascii="Times New Roman" w:hAnsi="Times New Roman" w:cs="Times New Roman"/>
                <w:sz w:val="24"/>
                <w:szCs w:val="24"/>
              </w:rPr>
              <w:t>Deloitte, 2019</w:t>
            </w:r>
          </w:p>
        </w:tc>
      </w:tr>
      <w:tr w:rsidR="00CE7720">
        <w:tc>
          <w:tcPr>
            <w:tcW w:w="6232" w:type="dxa"/>
          </w:tcPr>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Экономика, зависимая от цифровых технологий</w:t>
            </w:r>
          </w:p>
        </w:tc>
        <w:tc>
          <w:tcPr>
            <w:tcW w:w="3112" w:type="dxa"/>
          </w:tcPr>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European Commission, 2014</w:t>
            </w:r>
          </w:p>
        </w:tc>
      </w:tr>
      <w:tr w:rsidR="00CE7720">
        <w:tc>
          <w:tcPr>
            <w:tcW w:w="6232" w:type="dxa"/>
          </w:tcPr>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Цифровая экономика характеризуется опорой на нематериальные активы, массовым использованием данных, повсеместным вне</w:t>
            </w:r>
            <w:r>
              <w:rPr>
                <w:rFonts w:ascii="Times New Roman" w:hAnsi="Times New Roman" w:cs="Times New Roman"/>
                <w:sz w:val="24"/>
                <w:szCs w:val="24"/>
              </w:rPr>
              <w:t>дрением многосторонних  бизнес-моделей и сложностью определения юрисдикции, в которой происходит создание стоимости</w:t>
            </w:r>
          </w:p>
        </w:tc>
        <w:tc>
          <w:tcPr>
            <w:tcW w:w="3112" w:type="dxa"/>
          </w:tcPr>
          <w:p w:rsidR="00CE7720" w:rsidRDefault="007F3A8E">
            <w:pPr>
              <w:pStyle w:val="a6"/>
              <w:tabs>
                <w:tab w:val="left" w:pos="360"/>
                <w:tab w:val="left" w:pos="851"/>
              </w:tabs>
              <w:ind w:left="0"/>
              <w:jc w:val="both"/>
              <w:rPr>
                <w:rFonts w:ascii="Times New Roman" w:hAnsi="Times New Roman" w:cs="Times New Roman"/>
                <w:sz w:val="24"/>
                <w:szCs w:val="24"/>
              </w:rPr>
            </w:pPr>
            <w:r>
              <w:rPr>
                <w:rFonts w:ascii="Times New Roman" w:hAnsi="Times New Roman" w:cs="Times New Roman"/>
                <w:sz w:val="24"/>
                <w:szCs w:val="24"/>
              </w:rPr>
              <w:t>OECD, 2015</w:t>
            </w:r>
          </w:p>
        </w:tc>
      </w:tr>
      <w:tr w:rsidR="00CE7720">
        <w:tc>
          <w:tcPr>
            <w:tcW w:w="6232" w:type="dxa"/>
          </w:tcPr>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 xml:space="preserve">Цифровая экономика является основным источником роста. Это будет стимулировать конкуренцию, инвестиции и инновации, что приведет к улучшению качества услуг, расширению выбора для потребителей, созданию новых рабочих мест </w:t>
            </w:r>
          </w:p>
        </w:tc>
        <w:tc>
          <w:tcPr>
            <w:tcW w:w="3112" w:type="dxa"/>
          </w:tcPr>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European Commission, 2018</w:t>
            </w:r>
          </w:p>
        </w:tc>
      </w:tr>
      <w:tr w:rsidR="00CE7720">
        <w:tc>
          <w:tcPr>
            <w:tcW w:w="6232" w:type="dxa"/>
          </w:tcPr>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Экономи</w:t>
            </w:r>
            <w:r>
              <w:rPr>
                <w:rFonts w:ascii="Times New Roman" w:hAnsi="Times New Roman" w:cs="Times New Roman"/>
                <w:sz w:val="24"/>
                <w:szCs w:val="24"/>
              </w:rPr>
              <w:t>ка, в которой благодаря развитию цифровых технологий наблюдается рост производительности труда, конкурентоспособности компаний, снижение издержек производства, создание новых рабочих мест, снижение бедности и социального неравенства</w:t>
            </w:r>
          </w:p>
        </w:tc>
        <w:tc>
          <w:tcPr>
            <w:tcW w:w="3112" w:type="dxa"/>
          </w:tcPr>
          <w:p w:rsidR="00CE7720" w:rsidRDefault="007F3A8E">
            <w:pPr>
              <w:pStyle w:val="a6"/>
              <w:tabs>
                <w:tab w:val="left" w:pos="360"/>
                <w:tab w:val="left" w:pos="851"/>
              </w:tabs>
              <w:ind w:left="0"/>
              <w:jc w:val="both"/>
              <w:rPr>
                <w:rFonts w:ascii="Times New Roman" w:hAnsi="Times New Roman" w:cs="Times New Roman"/>
                <w:sz w:val="24"/>
                <w:szCs w:val="24"/>
              </w:rPr>
            </w:pPr>
            <w:r>
              <w:rPr>
                <w:rFonts w:ascii="Times New Roman" w:hAnsi="Times New Roman" w:cs="Times New Roman"/>
                <w:sz w:val="24"/>
                <w:szCs w:val="24"/>
              </w:rPr>
              <w:t>Всемирный банк, 2016б</w:t>
            </w:r>
          </w:p>
        </w:tc>
      </w:tr>
    </w:tbl>
    <w:p w:rsidR="00CE7720" w:rsidRDefault="00CE7720">
      <w:pPr>
        <w:pStyle w:val="a6"/>
        <w:tabs>
          <w:tab w:val="left" w:pos="360"/>
          <w:tab w:val="left" w:pos="851"/>
        </w:tabs>
        <w:spacing w:after="0" w:line="288" w:lineRule="auto"/>
        <w:ind w:left="567"/>
        <w:jc w:val="both"/>
        <w:rPr>
          <w:rFonts w:ascii="Times New Roman" w:hAnsi="Times New Roman" w:cs="Times New Roman"/>
          <w:sz w:val="28"/>
          <w:szCs w:val="28"/>
        </w:rPr>
      </w:pPr>
    </w:p>
    <w:p w:rsidR="00CE7720" w:rsidRDefault="007F3A8E">
      <w:pPr>
        <w:pStyle w:val="a6"/>
        <w:tabs>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Примеры определений цифровой экономики в РФ приведены в табл. 2.</w:t>
      </w:r>
    </w:p>
    <w:p w:rsidR="00CE7720" w:rsidRDefault="007F3A8E">
      <w:pPr>
        <w:pStyle w:val="a6"/>
        <w:tabs>
          <w:tab w:val="left" w:pos="360"/>
          <w:tab w:val="left" w:pos="851"/>
        </w:tabs>
        <w:spacing w:after="0" w:line="288" w:lineRule="auto"/>
        <w:ind w:left="567"/>
        <w:jc w:val="right"/>
        <w:rPr>
          <w:rFonts w:ascii="Times New Roman" w:hAnsi="Times New Roman" w:cs="Times New Roman"/>
          <w:sz w:val="24"/>
          <w:szCs w:val="24"/>
        </w:rPr>
      </w:pPr>
      <w:r>
        <w:rPr>
          <w:rFonts w:ascii="Times New Roman" w:hAnsi="Times New Roman" w:cs="Times New Roman"/>
          <w:sz w:val="24"/>
          <w:szCs w:val="24"/>
        </w:rPr>
        <w:t>Таблица 2.</w:t>
      </w:r>
    </w:p>
    <w:p w:rsidR="00CE7720" w:rsidRDefault="007F3A8E">
      <w:pPr>
        <w:pStyle w:val="a6"/>
        <w:tabs>
          <w:tab w:val="left" w:pos="360"/>
          <w:tab w:val="left" w:pos="851"/>
        </w:tabs>
        <w:spacing w:after="0" w:line="288" w:lineRule="auto"/>
        <w:ind w:left="567"/>
        <w:jc w:val="center"/>
        <w:rPr>
          <w:rFonts w:ascii="Times New Roman" w:hAnsi="Times New Roman" w:cs="Times New Roman"/>
          <w:b/>
          <w:sz w:val="24"/>
          <w:szCs w:val="24"/>
        </w:rPr>
      </w:pPr>
      <w:r>
        <w:rPr>
          <w:rFonts w:ascii="Times New Roman" w:hAnsi="Times New Roman" w:cs="Times New Roman"/>
          <w:b/>
          <w:sz w:val="24"/>
          <w:szCs w:val="24"/>
        </w:rPr>
        <w:t>Определение цифровой экономики в РФ</w:t>
      </w:r>
    </w:p>
    <w:tbl>
      <w:tblPr>
        <w:tblStyle w:val="a7"/>
        <w:tblW w:w="0" w:type="auto"/>
        <w:tblInd w:w="567" w:type="dxa"/>
        <w:tblLook w:val="04A0" w:firstRow="1" w:lastRow="0" w:firstColumn="1" w:lastColumn="0" w:noHBand="0" w:noVBand="1"/>
      </w:tblPr>
      <w:tblGrid>
        <w:gridCol w:w="6232"/>
        <w:gridCol w:w="3112"/>
      </w:tblGrid>
      <w:tr w:rsidR="00CE7720">
        <w:tc>
          <w:tcPr>
            <w:tcW w:w="6232" w:type="dxa"/>
          </w:tcPr>
          <w:p w:rsidR="00CE7720" w:rsidRDefault="007F3A8E">
            <w:pPr>
              <w:pStyle w:val="a6"/>
              <w:tabs>
                <w:tab w:val="left" w:pos="360"/>
                <w:tab w:val="left" w:pos="851"/>
              </w:tabs>
              <w:ind w:left="0"/>
              <w:jc w:val="center"/>
              <w:rPr>
                <w:rFonts w:ascii="Times New Roman" w:hAnsi="Times New Roman" w:cs="Times New Roman"/>
                <w:b/>
                <w:sz w:val="24"/>
                <w:szCs w:val="24"/>
              </w:rPr>
            </w:pPr>
            <w:r>
              <w:rPr>
                <w:rFonts w:ascii="Times New Roman" w:hAnsi="Times New Roman" w:cs="Times New Roman"/>
                <w:b/>
                <w:sz w:val="24"/>
                <w:szCs w:val="24"/>
              </w:rPr>
              <w:t>Определение ЦЭ в РФ</w:t>
            </w:r>
          </w:p>
        </w:tc>
        <w:tc>
          <w:tcPr>
            <w:tcW w:w="3112" w:type="dxa"/>
          </w:tcPr>
          <w:p w:rsidR="00CE7720" w:rsidRDefault="007F3A8E">
            <w:pPr>
              <w:pStyle w:val="a6"/>
              <w:tabs>
                <w:tab w:val="left" w:pos="360"/>
                <w:tab w:val="left" w:pos="851"/>
              </w:tabs>
              <w:ind w:left="0"/>
              <w:jc w:val="center"/>
              <w:rPr>
                <w:rFonts w:ascii="Times New Roman" w:hAnsi="Times New Roman" w:cs="Times New Roman"/>
                <w:b/>
                <w:sz w:val="24"/>
                <w:szCs w:val="24"/>
              </w:rPr>
            </w:pPr>
            <w:r>
              <w:rPr>
                <w:rFonts w:ascii="Times New Roman" w:hAnsi="Times New Roman" w:cs="Times New Roman"/>
                <w:b/>
                <w:sz w:val="24"/>
                <w:szCs w:val="24"/>
              </w:rPr>
              <w:t>Источник</w:t>
            </w:r>
          </w:p>
        </w:tc>
      </w:tr>
      <w:tr w:rsidR="00CE7720">
        <w:tc>
          <w:tcPr>
            <w:tcW w:w="6232" w:type="dxa"/>
          </w:tcPr>
          <w:p w:rsidR="00CE7720" w:rsidRDefault="007F3A8E">
            <w:pPr>
              <w:pStyle w:val="a6"/>
              <w:tabs>
                <w:tab w:val="left" w:pos="360"/>
                <w:tab w:val="left" w:pos="851"/>
              </w:tabs>
              <w:ind w:left="0"/>
              <w:jc w:val="both"/>
              <w:rPr>
                <w:rFonts w:ascii="Times New Roman" w:hAnsi="Times New Roman" w:cs="Times New Roman"/>
                <w:sz w:val="24"/>
                <w:szCs w:val="24"/>
              </w:rPr>
            </w:pPr>
            <w:r>
              <w:rPr>
                <w:rFonts w:ascii="Times New Roman" w:hAnsi="Times New Roman" w:cs="Times New Roman"/>
                <w:sz w:val="24"/>
                <w:szCs w:val="24"/>
              </w:rPr>
              <w:t>Экономика нового технологического поколения</w:t>
            </w:r>
          </w:p>
        </w:tc>
        <w:tc>
          <w:tcPr>
            <w:tcW w:w="3112" w:type="dxa"/>
          </w:tcPr>
          <w:p w:rsidR="00CE7720" w:rsidRDefault="007F3A8E">
            <w:pPr>
              <w:tabs>
                <w:tab w:val="left" w:pos="360"/>
                <w:tab w:val="left" w:pos="851"/>
              </w:tabs>
              <w:contextualSpacing/>
              <w:jc w:val="both"/>
              <w:rPr>
                <w:rFonts w:ascii="Times New Roman" w:hAnsi="Times New Roman" w:cs="Times New Roman"/>
                <w:sz w:val="24"/>
                <w:szCs w:val="24"/>
              </w:rPr>
            </w:pPr>
            <w:r>
              <w:rPr>
                <w:rFonts w:ascii="Times New Roman" w:hAnsi="Times New Roman" w:cs="Times New Roman"/>
                <w:sz w:val="24"/>
                <w:szCs w:val="24"/>
              </w:rPr>
              <w:t>Послание Президента РФ Федеральному Собранию от 1 декабря 2016 г</w:t>
            </w:r>
          </w:p>
        </w:tc>
      </w:tr>
      <w:tr w:rsidR="00CE7720">
        <w:tc>
          <w:tcPr>
            <w:tcW w:w="6232" w:type="dxa"/>
          </w:tcPr>
          <w:p w:rsidR="00CE7720" w:rsidRDefault="007F3A8E">
            <w:pPr>
              <w:tabs>
                <w:tab w:val="left" w:pos="360"/>
                <w:tab w:val="left" w:pos="851"/>
              </w:tabs>
              <w:contextualSpacing/>
              <w:jc w:val="both"/>
              <w:rPr>
                <w:rFonts w:ascii="Times New Roman" w:hAnsi="Times New Roman" w:cs="Times New Roman"/>
                <w:sz w:val="24"/>
                <w:szCs w:val="24"/>
              </w:rPr>
            </w:pPr>
            <w:r>
              <w:rPr>
                <w:rFonts w:ascii="Times New Roman" w:hAnsi="Times New Roman" w:cs="Times New Roman"/>
                <w:sz w:val="24"/>
                <w:szCs w:val="24"/>
              </w:rPr>
              <w:t xml:space="preserve">Хозяйственная деятельность, в которой ключевым фактором производства являются данные в цифровом виде; обработка больших объемов этих данных и использование результатов их анализа по сравнению с </w:t>
            </w:r>
            <w:r>
              <w:rPr>
                <w:rFonts w:ascii="Times New Roman" w:hAnsi="Times New Roman" w:cs="Times New Roman"/>
                <w:sz w:val="24"/>
                <w:szCs w:val="24"/>
              </w:rPr>
              <w:lastRenderedPageBreak/>
              <w:t>традиционными формами хозяйствования позволяют существенно пов</w:t>
            </w:r>
            <w:r>
              <w:rPr>
                <w:rFonts w:ascii="Times New Roman" w:hAnsi="Times New Roman" w:cs="Times New Roman"/>
                <w:sz w:val="24"/>
                <w:szCs w:val="24"/>
              </w:rPr>
              <w:t xml:space="preserve">ысить эффективность различных видов производства, оборудования, хранения, продажи, доставки </w:t>
            </w:r>
          </w:p>
          <w:p w:rsidR="00CE7720" w:rsidRDefault="007F3A8E">
            <w:pPr>
              <w:pStyle w:val="a6"/>
              <w:tabs>
                <w:tab w:val="left" w:pos="360"/>
                <w:tab w:val="left" w:pos="851"/>
              </w:tabs>
              <w:ind w:left="0"/>
              <w:jc w:val="both"/>
              <w:rPr>
                <w:rFonts w:ascii="Times New Roman" w:hAnsi="Times New Roman" w:cs="Times New Roman"/>
                <w:sz w:val="24"/>
                <w:szCs w:val="24"/>
              </w:rPr>
            </w:pPr>
            <w:r>
              <w:rPr>
                <w:rFonts w:ascii="Times New Roman" w:hAnsi="Times New Roman" w:cs="Times New Roman"/>
                <w:sz w:val="24"/>
                <w:szCs w:val="24"/>
              </w:rPr>
              <w:t>товаров и услуг</w:t>
            </w:r>
          </w:p>
        </w:tc>
        <w:tc>
          <w:tcPr>
            <w:tcW w:w="3112" w:type="dxa"/>
          </w:tcPr>
          <w:p w:rsidR="00CE7720" w:rsidRDefault="007F3A8E">
            <w:pPr>
              <w:tabs>
                <w:tab w:val="left" w:pos="360"/>
                <w:tab w:val="left" w:pos="851"/>
              </w:tabs>
              <w:contextualSpacing/>
              <w:jc w:val="both"/>
              <w:rPr>
                <w:rFonts w:ascii="Times New Roman" w:hAnsi="Times New Roman" w:cs="Times New Roman"/>
                <w:sz w:val="24"/>
                <w:szCs w:val="24"/>
              </w:rPr>
            </w:pPr>
            <w:r>
              <w:rPr>
                <w:rFonts w:ascii="Times New Roman" w:hAnsi="Times New Roman" w:cs="Times New Roman"/>
                <w:sz w:val="24"/>
                <w:szCs w:val="24"/>
              </w:rPr>
              <w:lastRenderedPageBreak/>
              <w:t>Стратегия развития информационного общества РФ на 2017–2030 годы</w:t>
            </w:r>
          </w:p>
        </w:tc>
      </w:tr>
      <w:tr w:rsidR="00CE7720">
        <w:tc>
          <w:tcPr>
            <w:tcW w:w="6232" w:type="dxa"/>
          </w:tcPr>
          <w:p w:rsidR="00CE7720" w:rsidRDefault="007F3A8E">
            <w:pPr>
              <w:tabs>
                <w:tab w:val="left" w:pos="360"/>
                <w:tab w:val="left" w:pos="851"/>
              </w:tabs>
              <w:contextualSpacing/>
              <w:jc w:val="both"/>
              <w:rPr>
                <w:rFonts w:ascii="Times New Roman" w:hAnsi="Times New Roman" w:cs="Times New Roman"/>
                <w:sz w:val="24"/>
                <w:szCs w:val="24"/>
              </w:rPr>
            </w:pPr>
            <w:r>
              <w:rPr>
                <w:rFonts w:ascii="Times New Roman" w:hAnsi="Times New Roman" w:cs="Times New Roman"/>
                <w:sz w:val="24"/>
                <w:szCs w:val="24"/>
              </w:rPr>
              <w:t xml:space="preserve">Цифровая экономика — деятельность по созданию, распространению и использованию цифровых технологий и связанных с ними продуктов и услуг; </w:t>
            </w:r>
          </w:p>
          <w:p w:rsidR="00CE7720" w:rsidRDefault="007F3A8E">
            <w:pPr>
              <w:tabs>
                <w:tab w:val="left" w:pos="360"/>
                <w:tab w:val="left" w:pos="851"/>
              </w:tabs>
              <w:contextualSpacing/>
              <w:jc w:val="both"/>
              <w:rPr>
                <w:rFonts w:ascii="Times New Roman" w:hAnsi="Times New Roman" w:cs="Times New Roman"/>
                <w:sz w:val="24"/>
                <w:szCs w:val="24"/>
              </w:rPr>
            </w:pPr>
            <w:r>
              <w:rPr>
                <w:rFonts w:ascii="Times New Roman" w:hAnsi="Times New Roman" w:cs="Times New Roman"/>
                <w:sz w:val="24"/>
                <w:szCs w:val="24"/>
              </w:rPr>
              <w:t>Цифровые технологии — технологии сбора, хранения, обработки, поиска, передачи и представления данных в электронном вид</w:t>
            </w:r>
            <w:r>
              <w:rPr>
                <w:rFonts w:ascii="Times New Roman" w:hAnsi="Times New Roman" w:cs="Times New Roman"/>
                <w:sz w:val="24"/>
                <w:szCs w:val="24"/>
              </w:rPr>
              <w:t>е.</w:t>
            </w:r>
          </w:p>
        </w:tc>
        <w:tc>
          <w:tcPr>
            <w:tcW w:w="3112" w:type="dxa"/>
          </w:tcPr>
          <w:p w:rsidR="00CE7720" w:rsidRDefault="007F3A8E">
            <w:pPr>
              <w:tabs>
                <w:tab w:val="left" w:pos="360"/>
                <w:tab w:val="left" w:pos="851"/>
              </w:tabs>
              <w:contextualSpacing/>
              <w:jc w:val="both"/>
              <w:rPr>
                <w:rFonts w:ascii="Times New Roman" w:hAnsi="Times New Roman" w:cs="Times New Roman"/>
                <w:sz w:val="24"/>
                <w:szCs w:val="24"/>
              </w:rPr>
            </w:pPr>
            <w:r>
              <w:rPr>
                <w:rFonts w:ascii="Times New Roman" w:hAnsi="Times New Roman" w:cs="Times New Roman"/>
                <w:sz w:val="24"/>
                <w:szCs w:val="24"/>
              </w:rPr>
              <w:t>Предлагается для целей  статистического измерения</w:t>
            </w:r>
          </w:p>
        </w:tc>
      </w:tr>
    </w:tbl>
    <w:p w:rsidR="00CE7720" w:rsidRDefault="00CE7720">
      <w:pPr>
        <w:pStyle w:val="a6"/>
        <w:tabs>
          <w:tab w:val="left" w:pos="360"/>
          <w:tab w:val="left" w:pos="851"/>
        </w:tabs>
        <w:spacing w:after="0" w:line="288" w:lineRule="auto"/>
        <w:ind w:left="567"/>
        <w:jc w:val="both"/>
        <w:rPr>
          <w:rFonts w:ascii="Times New Roman" w:hAnsi="Times New Roman" w:cs="Times New Roman"/>
          <w:sz w:val="24"/>
          <w:szCs w:val="24"/>
        </w:rPr>
      </w:pPr>
    </w:p>
    <w:p w:rsidR="00CE7720" w:rsidRDefault="007F3A8E">
      <w:pPr>
        <w:pStyle w:val="a6"/>
        <w:tabs>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 национальной программе «Цифровая экономика Российской Федерации» выделены девять «сквозных» цифровых технологий (СЦТ): </w:t>
      </w:r>
    </w:p>
    <w:p w:rsidR="00CE7720" w:rsidRDefault="007F3A8E">
      <w:pPr>
        <w:pStyle w:val="a6"/>
        <w:numPr>
          <w:ilvl w:val="0"/>
          <w:numId w:val="2"/>
        </w:numPr>
        <w:tabs>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большие данные, </w:t>
      </w:r>
    </w:p>
    <w:p w:rsidR="00CE7720" w:rsidRDefault="007F3A8E">
      <w:pPr>
        <w:pStyle w:val="a6"/>
        <w:numPr>
          <w:ilvl w:val="0"/>
          <w:numId w:val="2"/>
        </w:numPr>
        <w:tabs>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квантовые технологии, </w:t>
      </w:r>
    </w:p>
    <w:p w:rsidR="00CE7720" w:rsidRDefault="007F3A8E">
      <w:pPr>
        <w:pStyle w:val="a6"/>
        <w:numPr>
          <w:ilvl w:val="0"/>
          <w:numId w:val="2"/>
        </w:numPr>
        <w:tabs>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компоненты робототехники и сенсорика, </w:t>
      </w:r>
    </w:p>
    <w:p w:rsidR="00CE7720" w:rsidRDefault="007F3A8E">
      <w:pPr>
        <w:pStyle w:val="a6"/>
        <w:numPr>
          <w:ilvl w:val="0"/>
          <w:numId w:val="2"/>
        </w:numPr>
        <w:tabs>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нейротехнологии и искусственный интеллект, </w:t>
      </w:r>
    </w:p>
    <w:p w:rsidR="00CE7720" w:rsidRDefault="007F3A8E">
      <w:pPr>
        <w:pStyle w:val="a6"/>
        <w:numPr>
          <w:ilvl w:val="0"/>
          <w:numId w:val="2"/>
        </w:numPr>
        <w:tabs>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новые производственные технологии,</w:t>
      </w:r>
    </w:p>
    <w:p w:rsidR="00CE7720" w:rsidRDefault="007F3A8E">
      <w:pPr>
        <w:pStyle w:val="a6"/>
        <w:numPr>
          <w:ilvl w:val="0"/>
          <w:numId w:val="2"/>
        </w:numPr>
        <w:tabs>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промышленный Интернет, </w:t>
      </w:r>
    </w:p>
    <w:p w:rsidR="00CE7720" w:rsidRDefault="007F3A8E">
      <w:pPr>
        <w:pStyle w:val="a6"/>
        <w:numPr>
          <w:ilvl w:val="0"/>
          <w:numId w:val="2"/>
        </w:numPr>
        <w:tabs>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системы распределенного реестра, </w:t>
      </w:r>
    </w:p>
    <w:p w:rsidR="00CE7720" w:rsidRDefault="007F3A8E">
      <w:pPr>
        <w:pStyle w:val="a6"/>
        <w:numPr>
          <w:ilvl w:val="0"/>
          <w:numId w:val="2"/>
        </w:numPr>
        <w:tabs>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технологии беспроводной связи, </w:t>
      </w:r>
    </w:p>
    <w:p w:rsidR="00CE7720" w:rsidRDefault="007F3A8E">
      <w:pPr>
        <w:pStyle w:val="a6"/>
        <w:numPr>
          <w:ilvl w:val="0"/>
          <w:numId w:val="2"/>
        </w:numPr>
        <w:tabs>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технологии виртуальной и дополненной реальностей. </w:t>
      </w:r>
    </w:p>
    <w:p w:rsidR="00CE7720" w:rsidRDefault="007F3A8E">
      <w:pPr>
        <w:pStyle w:val="a6"/>
        <w:tabs>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Вокруг перечисленных СЦТ планируется</w:t>
      </w:r>
      <w:r>
        <w:rPr>
          <w:rFonts w:ascii="Times New Roman" w:hAnsi="Times New Roman" w:cs="Times New Roman"/>
          <w:sz w:val="28"/>
          <w:szCs w:val="28"/>
        </w:rPr>
        <w:t xml:space="preserve"> выстраивать меры поддержки, в том числе разрабатывать и реализовывать дорожные карты по СЦТ, определять лидирующие исследовательские центры (ЛИЦ), приоритизировать ресурсы и отбирать проекты.</w:t>
      </w:r>
    </w:p>
    <w:p w:rsidR="00CE7720" w:rsidRDefault="007F3A8E">
      <w:pPr>
        <w:pStyle w:val="a6"/>
        <w:tabs>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Общепринятые дефиниции СЦТ еще не сформированы, и только сейчас</w:t>
      </w:r>
      <w:r>
        <w:rPr>
          <w:rFonts w:ascii="Times New Roman" w:hAnsi="Times New Roman" w:cs="Times New Roman"/>
          <w:sz w:val="28"/>
          <w:szCs w:val="28"/>
        </w:rPr>
        <w:t xml:space="preserve"> начинается работа по нормативному закреплению терминов и определений в области СЦТ. В этих целях НИУ ВШЭ были разработаны приведенные в табл. 3. подходы к определению СЦТ.</w:t>
      </w:r>
    </w:p>
    <w:p w:rsidR="00CE7720" w:rsidRDefault="007F3A8E">
      <w:pPr>
        <w:pStyle w:val="a6"/>
        <w:tabs>
          <w:tab w:val="left" w:pos="360"/>
          <w:tab w:val="left" w:pos="851"/>
        </w:tabs>
        <w:spacing w:after="0" w:line="288" w:lineRule="auto"/>
        <w:ind w:left="0" w:firstLine="567"/>
        <w:jc w:val="right"/>
        <w:rPr>
          <w:rFonts w:ascii="Times New Roman" w:hAnsi="Times New Roman" w:cs="Times New Roman"/>
          <w:sz w:val="24"/>
          <w:szCs w:val="24"/>
        </w:rPr>
      </w:pPr>
      <w:r>
        <w:rPr>
          <w:rFonts w:ascii="Times New Roman" w:hAnsi="Times New Roman" w:cs="Times New Roman"/>
          <w:sz w:val="24"/>
          <w:szCs w:val="24"/>
        </w:rPr>
        <w:t xml:space="preserve">Таблица 3. </w:t>
      </w:r>
    </w:p>
    <w:p w:rsidR="00CE7720" w:rsidRDefault="007F3A8E">
      <w:pPr>
        <w:pStyle w:val="a6"/>
        <w:tabs>
          <w:tab w:val="left" w:pos="360"/>
          <w:tab w:val="left" w:pos="851"/>
        </w:tabs>
        <w:spacing w:after="0" w:line="288" w:lineRule="auto"/>
        <w:ind w:left="0"/>
        <w:jc w:val="center"/>
        <w:rPr>
          <w:rFonts w:ascii="Times New Roman" w:hAnsi="Times New Roman" w:cs="Times New Roman"/>
          <w:b/>
          <w:sz w:val="28"/>
          <w:szCs w:val="28"/>
        </w:rPr>
      </w:pPr>
      <w:r>
        <w:rPr>
          <w:rFonts w:ascii="Times New Roman" w:hAnsi="Times New Roman" w:cs="Times New Roman"/>
          <w:b/>
          <w:sz w:val="24"/>
          <w:szCs w:val="24"/>
        </w:rPr>
        <w:t>Предлагаемые подходы к определению «сквозных» цифровых технологий</w:t>
      </w:r>
    </w:p>
    <w:tbl>
      <w:tblPr>
        <w:tblStyle w:val="a7"/>
        <w:tblW w:w="0" w:type="auto"/>
        <w:tblLook w:val="04A0" w:firstRow="1" w:lastRow="0" w:firstColumn="1" w:lastColumn="0" w:noHBand="0" w:noVBand="1"/>
      </w:tblPr>
      <w:tblGrid>
        <w:gridCol w:w="2972"/>
        <w:gridCol w:w="6939"/>
      </w:tblGrid>
      <w:tr w:rsidR="00CE7720">
        <w:tc>
          <w:tcPr>
            <w:tcW w:w="2972" w:type="dxa"/>
          </w:tcPr>
          <w:p w:rsidR="00CE7720" w:rsidRDefault="007F3A8E">
            <w:pPr>
              <w:pStyle w:val="a6"/>
              <w:tabs>
                <w:tab w:val="left" w:pos="360"/>
                <w:tab w:val="left" w:pos="851"/>
              </w:tabs>
              <w:ind w:left="0"/>
              <w:jc w:val="center"/>
              <w:rPr>
                <w:rFonts w:ascii="Times New Roman" w:hAnsi="Times New Roman" w:cs="Times New Roman"/>
                <w:b/>
                <w:sz w:val="24"/>
                <w:szCs w:val="24"/>
              </w:rPr>
            </w:pPr>
            <w:r>
              <w:rPr>
                <w:rFonts w:ascii="Times New Roman" w:hAnsi="Times New Roman" w:cs="Times New Roman"/>
                <w:b/>
                <w:sz w:val="24"/>
                <w:szCs w:val="24"/>
              </w:rPr>
              <w:t>Наименование «сквозных» цифровых технологий</w:t>
            </w:r>
          </w:p>
        </w:tc>
        <w:tc>
          <w:tcPr>
            <w:tcW w:w="6939" w:type="dxa"/>
          </w:tcPr>
          <w:p w:rsidR="00CE7720" w:rsidRDefault="007F3A8E">
            <w:pPr>
              <w:pStyle w:val="a6"/>
              <w:tabs>
                <w:tab w:val="left" w:pos="360"/>
                <w:tab w:val="left" w:pos="851"/>
              </w:tabs>
              <w:ind w:left="0"/>
              <w:jc w:val="center"/>
              <w:rPr>
                <w:rFonts w:ascii="Times New Roman" w:hAnsi="Times New Roman" w:cs="Times New Roman"/>
                <w:b/>
                <w:sz w:val="24"/>
                <w:szCs w:val="24"/>
              </w:rPr>
            </w:pPr>
            <w:r>
              <w:rPr>
                <w:rFonts w:ascii="Times New Roman" w:hAnsi="Times New Roman" w:cs="Times New Roman"/>
                <w:b/>
                <w:sz w:val="24"/>
                <w:szCs w:val="24"/>
              </w:rPr>
              <w:t>Определение</w:t>
            </w:r>
          </w:p>
        </w:tc>
      </w:tr>
      <w:tr w:rsidR="00CE7720">
        <w:tc>
          <w:tcPr>
            <w:tcW w:w="2972" w:type="dxa"/>
          </w:tcPr>
          <w:p w:rsidR="00CE7720" w:rsidRDefault="007F3A8E">
            <w:pPr>
              <w:pStyle w:val="a6"/>
              <w:tabs>
                <w:tab w:val="left" w:pos="360"/>
                <w:tab w:val="left" w:pos="851"/>
              </w:tabs>
              <w:ind w:left="0"/>
              <w:jc w:val="both"/>
              <w:rPr>
                <w:rFonts w:ascii="Times New Roman" w:hAnsi="Times New Roman" w:cs="Times New Roman"/>
                <w:sz w:val="24"/>
                <w:szCs w:val="24"/>
              </w:rPr>
            </w:pPr>
            <w:r>
              <w:rPr>
                <w:rFonts w:ascii="Times New Roman" w:hAnsi="Times New Roman" w:cs="Times New Roman"/>
                <w:sz w:val="24"/>
                <w:szCs w:val="24"/>
              </w:rPr>
              <w:t>Большие данные</w:t>
            </w:r>
          </w:p>
        </w:tc>
        <w:tc>
          <w:tcPr>
            <w:tcW w:w="6939" w:type="dxa"/>
          </w:tcPr>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 xml:space="preserve">технологии сбора, обработки и хранения структурированных и неструктурированных массивов информации, характеризующихся значительным объемом и быстрой скоростью изменений (в том числе в </w:t>
            </w:r>
            <w:r>
              <w:rPr>
                <w:rFonts w:ascii="Times New Roman" w:hAnsi="Times New Roman" w:cs="Times New Roman"/>
                <w:sz w:val="24"/>
                <w:szCs w:val="24"/>
              </w:rPr>
              <w:t>режиме реального времени), что требует специальных инструментов и методов работы с ними.</w:t>
            </w:r>
          </w:p>
        </w:tc>
      </w:tr>
    </w:tbl>
    <w:p w:rsidR="00CE7720" w:rsidRDefault="00CE7720">
      <w:pPr>
        <w:rPr>
          <w:rFonts w:ascii="Times New Roman" w:hAnsi="Times New Roman" w:cs="Times New Roman"/>
          <w:sz w:val="24"/>
          <w:szCs w:val="24"/>
        </w:rPr>
      </w:pPr>
    </w:p>
    <w:p w:rsidR="00CE7720" w:rsidRDefault="00CE7720">
      <w:pPr>
        <w:rPr>
          <w:rFonts w:ascii="Times New Roman" w:hAnsi="Times New Roman" w:cs="Times New Roman"/>
          <w:sz w:val="24"/>
          <w:szCs w:val="24"/>
        </w:rPr>
      </w:pPr>
    </w:p>
    <w:p w:rsidR="00CE7720" w:rsidRDefault="007F3A8E">
      <w:pPr>
        <w:rPr>
          <w:rFonts w:ascii="Times New Roman" w:hAnsi="Times New Roman" w:cs="Times New Roman"/>
          <w:sz w:val="24"/>
          <w:szCs w:val="24"/>
        </w:rPr>
      </w:pPr>
      <w:r>
        <w:rPr>
          <w:rFonts w:ascii="Times New Roman" w:hAnsi="Times New Roman" w:cs="Times New Roman"/>
          <w:sz w:val="24"/>
          <w:szCs w:val="24"/>
        </w:rPr>
        <w:lastRenderedPageBreak/>
        <w:t>Продолжение табл. 3</w:t>
      </w:r>
    </w:p>
    <w:tbl>
      <w:tblPr>
        <w:tblStyle w:val="a7"/>
        <w:tblW w:w="0" w:type="auto"/>
        <w:tblLook w:val="04A0" w:firstRow="1" w:lastRow="0" w:firstColumn="1" w:lastColumn="0" w:noHBand="0" w:noVBand="1"/>
      </w:tblPr>
      <w:tblGrid>
        <w:gridCol w:w="2972"/>
        <w:gridCol w:w="6939"/>
      </w:tblGrid>
      <w:tr w:rsidR="00CE7720">
        <w:tc>
          <w:tcPr>
            <w:tcW w:w="2972" w:type="dxa"/>
          </w:tcPr>
          <w:p w:rsidR="00CE7720" w:rsidRDefault="007F3A8E">
            <w:pPr>
              <w:pStyle w:val="a6"/>
              <w:tabs>
                <w:tab w:val="left" w:pos="360"/>
                <w:tab w:val="left" w:pos="851"/>
              </w:tabs>
              <w:ind w:left="0"/>
              <w:jc w:val="center"/>
              <w:rPr>
                <w:rFonts w:ascii="Times New Roman" w:hAnsi="Times New Roman" w:cs="Times New Roman"/>
                <w:b/>
                <w:sz w:val="24"/>
                <w:szCs w:val="24"/>
              </w:rPr>
            </w:pPr>
            <w:r>
              <w:rPr>
                <w:rFonts w:ascii="Times New Roman" w:hAnsi="Times New Roman" w:cs="Times New Roman"/>
                <w:b/>
                <w:sz w:val="24"/>
                <w:szCs w:val="24"/>
              </w:rPr>
              <w:t>Наименование «сквозных» цифровых технологий</w:t>
            </w:r>
          </w:p>
        </w:tc>
        <w:tc>
          <w:tcPr>
            <w:tcW w:w="6939" w:type="dxa"/>
          </w:tcPr>
          <w:p w:rsidR="00CE7720" w:rsidRDefault="007F3A8E">
            <w:pPr>
              <w:pStyle w:val="a6"/>
              <w:tabs>
                <w:tab w:val="left" w:pos="360"/>
                <w:tab w:val="left" w:pos="851"/>
              </w:tabs>
              <w:ind w:left="0"/>
              <w:jc w:val="center"/>
              <w:rPr>
                <w:rFonts w:ascii="Times New Roman" w:hAnsi="Times New Roman" w:cs="Times New Roman"/>
                <w:b/>
                <w:sz w:val="24"/>
                <w:szCs w:val="24"/>
              </w:rPr>
            </w:pPr>
            <w:r>
              <w:rPr>
                <w:rFonts w:ascii="Times New Roman" w:hAnsi="Times New Roman" w:cs="Times New Roman"/>
                <w:b/>
                <w:sz w:val="24"/>
                <w:szCs w:val="24"/>
              </w:rPr>
              <w:t>Определение</w:t>
            </w:r>
          </w:p>
        </w:tc>
      </w:tr>
      <w:tr w:rsidR="00CE7720">
        <w:tc>
          <w:tcPr>
            <w:tcW w:w="2972" w:type="dxa"/>
          </w:tcPr>
          <w:p w:rsidR="00CE7720" w:rsidRDefault="007F3A8E">
            <w:pPr>
              <w:pStyle w:val="a6"/>
              <w:tabs>
                <w:tab w:val="left" w:pos="360"/>
                <w:tab w:val="left" w:pos="851"/>
              </w:tabs>
              <w:ind w:left="0"/>
              <w:jc w:val="both"/>
              <w:rPr>
                <w:rFonts w:ascii="Times New Roman" w:hAnsi="Times New Roman" w:cs="Times New Roman"/>
                <w:sz w:val="24"/>
                <w:szCs w:val="24"/>
              </w:rPr>
            </w:pPr>
            <w:r>
              <w:rPr>
                <w:rFonts w:ascii="Times New Roman" w:hAnsi="Times New Roman" w:cs="Times New Roman"/>
                <w:sz w:val="24"/>
                <w:szCs w:val="24"/>
              </w:rPr>
              <w:t>Искусственный интеллект</w:t>
            </w:r>
          </w:p>
        </w:tc>
        <w:tc>
          <w:tcPr>
            <w:tcW w:w="6939" w:type="dxa"/>
          </w:tcPr>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 xml:space="preserve">система программных и/или аппаратных средств, способная с </w:t>
            </w:r>
            <w:r>
              <w:rPr>
                <w:rFonts w:ascii="Times New Roman" w:hAnsi="Times New Roman" w:cs="Times New Roman"/>
                <w:sz w:val="24"/>
                <w:szCs w:val="24"/>
              </w:rPr>
              <w:t>определенной степенью автономности воспринимать информацию, обучаться и принимать решения на основе анализа больших массивов данных, в том числе имитируя человеческое поведение.</w:t>
            </w:r>
          </w:p>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Нейротехнологии ― киберфизические системы, частично или полностью замещающие/д</w:t>
            </w:r>
            <w:r>
              <w:rPr>
                <w:rFonts w:ascii="Times New Roman" w:hAnsi="Times New Roman" w:cs="Times New Roman"/>
                <w:sz w:val="24"/>
                <w:szCs w:val="24"/>
              </w:rPr>
              <w:t>ополняющие функционирование нервной системы биологического объекта, в том числе на основе искусственного интеллекта</w:t>
            </w:r>
          </w:p>
        </w:tc>
      </w:tr>
      <w:tr w:rsidR="00CE7720">
        <w:tc>
          <w:tcPr>
            <w:tcW w:w="2972" w:type="dxa"/>
          </w:tcPr>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 xml:space="preserve">Технологии распределенного </w:t>
            </w:r>
          </w:p>
          <w:p w:rsidR="00CE7720" w:rsidRDefault="007F3A8E">
            <w:pPr>
              <w:pStyle w:val="a6"/>
              <w:tabs>
                <w:tab w:val="left" w:pos="360"/>
                <w:tab w:val="left" w:pos="851"/>
              </w:tabs>
              <w:ind w:left="0"/>
              <w:jc w:val="both"/>
              <w:rPr>
                <w:rFonts w:ascii="Times New Roman" w:hAnsi="Times New Roman" w:cs="Times New Roman"/>
                <w:sz w:val="24"/>
                <w:szCs w:val="24"/>
              </w:rPr>
            </w:pPr>
            <w:r>
              <w:rPr>
                <w:rFonts w:ascii="Times New Roman" w:hAnsi="Times New Roman" w:cs="Times New Roman"/>
                <w:sz w:val="24"/>
                <w:szCs w:val="24"/>
              </w:rPr>
              <w:t>реестра (блокчейн)</w:t>
            </w:r>
          </w:p>
        </w:tc>
        <w:tc>
          <w:tcPr>
            <w:tcW w:w="6939" w:type="dxa"/>
          </w:tcPr>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алгоритмы и протоколы децентрализованного хранения и обработки трансакций, структурированных</w:t>
            </w:r>
            <w:r>
              <w:rPr>
                <w:rFonts w:ascii="Times New Roman" w:hAnsi="Times New Roman" w:cs="Times New Roman"/>
                <w:sz w:val="24"/>
                <w:szCs w:val="24"/>
              </w:rPr>
              <w:t xml:space="preserve"> в виде последовательности связанных блоков без возможности их последующего изменения</w:t>
            </w:r>
          </w:p>
        </w:tc>
      </w:tr>
      <w:tr w:rsidR="00CE7720">
        <w:tc>
          <w:tcPr>
            <w:tcW w:w="2972" w:type="dxa"/>
          </w:tcPr>
          <w:p w:rsidR="00CE7720" w:rsidRDefault="007F3A8E">
            <w:pPr>
              <w:pStyle w:val="a6"/>
              <w:tabs>
                <w:tab w:val="left" w:pos="360"/>
                <w:tab w:val="left" w:pos="851"/>
              </w:tabs>
              <w:ind w:left="0"/>
              <w:jc w:val="both"/>
              <w:rPr>
                <w:rFonts w:ascii="Times New Roman" w:hAnsi="Times New Roman" w:cs="Times New Roman"/>
                <w:sz w:val="24"/>
                <w:szCs w:val="24"/>
              </w:rPr>
            </w:pPr>
            <w:r>
              <w:rPr>
                <w:rFonts w:ascii="Times New Roman" w:hAnsi="Times New Roman" w:cs="Times New Roman"/>
                <w:sz w:val="24"/>
                <w:szCs w:val="24"/>
              </w:rPr>
              <w:t>Квантовые технологии</w:t>
            </w:r>
          </w:p>
        </w:tc>
        <w:tc>
          <w:tcPr>
            <w:tcW w:w="6939" w:type="dxa"/>
          </w:tcPr>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технологии создания вычислительных систем, основанные на новых принципах (квантовых эффектах), позволяющие радикально изменить способы передачи и об</w:t>
            </w:r>
            <w:r>
              <w:rPr>
                <w:rFonts w:ascii="Times New Roman" w:hAnsi="Times New Roman" w:cs="Times New Roman"/>
                <w:sz w:val="24"/>
                <w:szCs w:val="24"/>
              </w:rPr>
              <w:t>работки больших массивов данных</w:t>
            </w:r>
          </w:p>
        </w:tc>
      </w:tr>
      <w:tr w:rsidR="00CE7720">
        <w:tc>
          <w:tcPr>
            <w:tcW w:w="2972" w:type="dxa"/>
          </w:tcPr>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 xml:space="preserve">Новые производственные </w:t>
            </w:r>
          </w:p>
          <w:p w:rsidR="00CE7720" w:rsidRDefault="007F3A8E">
            <w:pPr>
              <w:pStyle w:val="a6"/>
              <w:tabs>
                <w:tab w:val="left" w:pos="360"/>
                <w:tab w:val="left" w:pos="851"/>
              </w:tabs>
              <w:ind w:left="0"/>
              <w:jc w:val="both"/>
              <w:rPr>
                <w:rFonts w:ascii="Times New Roman" w:hAnsi="Times New Roman" w:cs="Times New Roman"/>
                <w:sz w:val="24"/>
                <w:szCs w:val="24"/>
              </w:rPr>
            </w:pPr>
            <w:r>
              <w:rPr>
                <w:rFonts w:ascii="Times New Roman" w:hAnsi="Times New Roman" w:cs="Times New Roman"/>
                <w:sz w:val="24"/>
                <w:szCs w:val="24"/>
              </w:rPr>
              <w:t>технологии</w:t>
            </w:r>
          </w:p>
        </w:tc>
        <w:tc>
          <w:tcPr>
            <w:tcW w:w="6939" w:type="dxa"/>
          </w:tcPr>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 xml:space="preserve">технологии цифровизации производственных процессов,  обеспечивающие повышение эффективности использования ресурсов, проектирования и изготовления индивидуализированных объектов, стоимость </w:t>
            </w:r>
            <w:r>
              <w:rPr>
                <w:rFonts w:ascii="Times New Roman" w:hAnsi="Times New Roman" w:cs="Times New Roman"/>
                <w:sz w:val="24"/>
                <w:szCs w:val="24"/>
              </w:rPr>
              <w:t>которых сопоставима со стоимостью товаров массового производства.</w:t>
            </w:r>
          </w:p>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Аддитивные технологии ― технологии послойного создания трехмерных объектов на основе их цифровых моделей (</w:t>
            </w:r>
            <w:r>
              <w:rPr>
                <w:rFonts w:ascii="Cambria Math" w:hAnsi="Cambria Math" w:cs="Cambria Math"/>
                <w:sz w:val="24"/>
                <w:szCs w:val="24"/>
              </w:rPr>
              <w:t>«</w:t>
            </w:r>
            <w:r>
              <w:rPr>
                <w:rFonts w:ascii="Times New Roman" w:hAnsi="Times New Roman" w:cs="Times New Roman"/>
                <w:sz w:val="24"/>
                <w:szCs w:val="24"/>
              </w:rPr>
              <w:t>двойников</w:t>
            </w:r>
            <w:r>
              <w:rPr>
                <w:rFonts w:ascii="Cambria Math" w:hAnsi="Cambria Math" w:cs="Cambria Math"/>
                <w:sz w:val="24"/>
                <w:szCs w:val="24"/>
              </w:rPr>
              <w:t>»</w:t>
            </w:r>
            <w:r>
              <w:rPr>
                <w:rFonts w:ascii="Times New Roman" w:hAnsi="Times New Roman" w:cs="Times New Roman"/>
                <w:sz w:val="24"/>
                <w:szCs w:val="24"/>
              </w:rPr>
              <w:t>), позволяющие изготавливать изделия сложных геометрических форм и профил</w:t>
            </w:r>
            <w:r>
              <w:rPr>
                <w:rFonts w:ascii="Times New Roman" w:hAnsi="Times New Roman" w:cs="Times New Roman"/>
                <w:sz w:val="24"/>
                <w:szCs w:val="24"/>
              </w:rPr>
              <w:t>ей.</w:t>
            </w:r>
          </w:p>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Суперкомпьютерные технологии ― технологии, обеспечивающие высокопроизводительные вычисления за счет использования принципов параллельной и распределенной (грид) обработки данных и высокой пропускной способности.</w:t>
            </w:r>
          </w:p>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 xml:space="preserve">Компьютерный инжиниринг ― технологии </w:t>
            </w:r>
            <w:r>
              <w:rPr>
                <w:rFonts w:ascii="Times New Roman" w:hAnsi="Times New Roman" w:cs="Times New Roman"/>
                <w:sz w:val="24"/>
                <w:szCs w:val="24"/>
              </w:rPr>
              <w:t>цифрового моделирования и проектирования объектов и производственных процессов на всем протяжении жизненного цикла.</w:t>
            </w:r>
          </w:p>
        </w:tc>
      </w:tr>
      <w:tr w:rsidR="00CE7720">
        <w:tc>
          <w:tcPr>
            <w:tcW w:w="2972" w:type="dxa"/>
          </w:tcPr>
          <w:p w:rsidR="00CE7720" w:rsidRDefault="007F3A8E">
            <w:pPr>
              <w:pStyle w:val="a6"/>
              <w:tabs>
                <w:tab w:val="left" w:pos="360"/>
                <w:tab w:val="left" w:pos="851"/>
              </w:tabs>
              <w:ind w:left="0"/>
              <w:jc w:val="both"/>
              <w:rPr>
                <w:rFonts w:ascii="Times New Roman" w:hAnsi="Times New Roman" w:cs="Times New Roman"/>
                <w:sz w:val="24"/>
                <w:szCs w:val="24"/>
              </w:rPr>
            </w:pPr>
            <w:r>
              <w:rPr>
                <w:rFonts w:ascii="Times New Roman" w:hAnsi="Times New Roman" w:cs="Times New Roman"/>
                <w:sz w:val="24"/>
                <w:szCs w:val="24"/>
              </w:rPr>
              <w:t>Промышленный Интернет</w:t>
            </w:r>
          </w:p>
        </w:tc>
        <w:tc>
          <w:tcPr>
            <w:tcW w:w="6939" w:type="dxa"/>
          </w:tcPr>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сети передачи данных, объединяющие устройства в производственном секторе, оборудованные датчиками и способные взаимод</w:t>
            </w:r>
            <w:r>
              <w:rPr>
                <w:rFonts w:ascii="Times New Roman" w:hAnsi="Times New Roman" w:cs="Times New Roman"/>
                <w:sz w:val="24"/>
                <w:szCs w:val="24"/>
              </w:rPr>
              <w:t>ействовать между собой и/или внешней средой без вмешательства человека</w:t>
            </w:r>
          </w:p>
        </w:tc>
      </w:tr>
      <w:tr w:rsidR="00CE7720">
        <w:tc>
          <w:tcPr>
            <w:tcW w:w="2972" w:type="dxa"/>
          </w:tcPr>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 xml:space="preserve">Компоненты робототехники </w:t>
            </w:r>
          </w:p>
          <w:p w:rsidR="00CE7720" w:rsidRDefault="007F3A8E">
            <w:pPr>
              <w:pStyle w:val="a6"/>
              <w:tabs>
                <w:tab w:val="left" w:pos="360"/>
                <w:tab w:val="left" w:pos="851"/>
              </w:tabs>
              <w:ind w:left="0"/>
              <w:jc w:val="both"/>
              <w:rPr>
                <w:rFonts w:ascii="Times New Roman" w:hAnsi="Times New Roman" w:cs="Times New Roman"/>
                <w:sz w:val="24"/>
                <w:szCs w:val="24"/>
              </w:rPr>
            </w:pPr>
            <w:r>
              <w:rPr>
                <w:rFonts w:ascii="Times New Roman" w:hAnsi="Times New Roman" w:cs="Times New Roman"/>
                <w:sz w:val="24"/>
                <w:szCs w:val="24"/>
              </w:rPr>
              <w:t>(промышленные роботы)</w:t>
            </w:r>
          </w:p>
        </w:tc>
        <w:tc>
          <w:tcPr>
            <w:tcW w:w="6939" w:type="dxa"/>
          </w:tcPr>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производственные системы, обладающие тремя или более степенями подвижности (свободы), построенные на основе сенсоров и искусственного ин</w:t>
            </w:r>
            <w:r>
              <w:rPr>
                <w:rFonts w:ascii="Times New Roman" w:hAnsi="Times New Roman" w:cs="Times New Roman"/>
                <w:sz w:val="24"/>
                <w:szCs w:val="24"/>
              </w:rPr>
              <w:t>теллекта, способные воспринимать окружающую среду, контролировать свои действия и адаптироваться к ее изменениям.</w:t>
            </w:r>
          </w:p>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Сенсорика ― технологии создания устройств, собирающих</w:t>
            </w:r>
          </w:p>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и передающих информацию о состоянии окружающей среды посредством сетей передачи данных</w:t>
            </w:r>
          </w:p>
        </w:tc>
      </w:tr>
    </w:tbl>
    <w:p w:rsidR="00CE7720" w:rsidRDefault="00CE7720"/>
    <w:p w:rsidR="00CE7720" w:rsidRDefault="00CE7720"/>
    <w:p w:rsidR="00CE7720" w:rsidRDefault="007F3A8E">
      <w:pPr>
        <w:jc w:val="right"/>
        <w:rPr>
          <w:rFonts w:ascii="Times New Roman" w:hAnsi="Times New Roman" w:cs="Times New Roman"/>
          <w:sz w:val="24"/>
          <w:szCs w:val="24"/>
        </w:rPr>
      </w:pPr>
      <w:r>
        <w:rPr>
          <w:rFonts w:ascii="Times New Roman" w:hAnsi="Times New Roman" w:cs="Times New Roman"/>
          <w:sz w:val="24"/>
          <w:szCs w:val="24"/>
        </w:rPr>
        <w:lastRenderedPageBreak/>
        <w:t>Окончание табл. 3</w:t>
      </w:r>
    </w:p>
    <w:tbl>
      <w:tblPr>
        <w:tblStyle w:val="a7"/>
        <w:tblW w:w="0" w:type="auto"/>
        <w:tblLook w:val="04A0" w:firstRow="1" w:lastRow="0" w:firstColumn="1" w:lastColumn="0" w:noHBand="0" w:noVBand="1"/>
      </w:tblPr>
      <w:tblGrid>
        <w:gridCol w:w="2972"/>
        <w:gridCol w:w="6939"/>
      </w:tblGrid>
      <w:tr w:rsidR="00CE7720">
        <w:tc>
          <w:tcPr>
            <w:tcW w:w="2972" w:type="dxa"/>
          </w:tcPr>
          <w:p w:rsidR="00CE7720" w:rsidRDefault="007F3A8E">
            <w:pPr>
              <w:pStyle w:val="a6"/>
              <w:tabs>
                <w:tab w:val="left" w:pos="360"/>
                <w:tab w:val="left" w:pos="851"/>
              </w:tabs>
              <w:ind w:left="0"/>
              <w:jc w:val="center"/>
              <w:rPr>
                <w:rFonts w:ascii="Times New Roman" w:hAnsi="Times New Roman" w:cs="Times New Roman"/>
                <w:b/>
                <w:sz w:val="24"/>
                <w:szCs w:val="24"/>
              </w:rPr>
            </w:pPr>
            <w:r>
              <w:rPr>
                <w:rFonts w:ascii="Times New Roman" w:hAnsi="Times New Roman" w:cs="Times New Roman"/>
                <w:b/>
                <w:sz w:val="24"/>
                <w:szCs w:val="24"/>
              </w:rPr>
              <w:t>Наименование «сквозных» цифровых технологий</w:t>
            </w:r>
          </w:p>
        </w:tc>
        <w:tc>
          <w:tcPr>
            <w:tcW w:w="6939" w:type="dxa"/>
          </w:tcPr>
          <w:p w:rsidR="00CE7720" w:rsidRDefault="007F3A8E">
            <w:pPr>
              <w:pStyle w:val="a6"/>
              <w:tabs>
                <w:tab w:val="left" w:pos="360"/>
                <w:tab w:val="left" w:pos="851"/>
              </w:tabs>
              <w:ind w:left="0"/>
              <w:jc w:val="center"/>
              <w:rPr>
                <w:rFonts w:ascii="Times New Roman" w:hAnsi="Times New Roman" w:cs="Times New Roman"/>
                <w:b/>
                <w:sz w:val="24"/>
                <w:szCs w:val="24"/>
              </w:rPr>
            </w:pPr>
            <w:r>
              <w:rPr>
                <w:rFonts w:ascii="Times New Roman" w:hAnsi="Times New Roman" w:cs="Times New Roman"/>
                <w:b/>
                <w:sz w:val="24"/>
                <w:szCs w:val="24"/>
              </w:rPr>
              <w:t>Определение</w:t>
            </w:r>
          </w:p>
        </w:tc>
      </w:tr>
      <w:tr w:rsidR="00CE7720">
        <w:tc>
          <w:tcPr>
            <w:tcW w:w="2972" w:type="dxa"/>
          </w:tcPr>
          <w:p w:rsidR="00CE7720" w:rsidRDefault="007F3A8E">
            <w:pPr>
              <w:pStyle w:val="a6"/>
              <w:tabs>
                <w:tab w:val="left" w:pos="360"/>
                <w:tab w:val="left" w:pos="851"/>
              </w:tabs>
              <w:ind w:left="0"/>
              <w:jc w:val="both"/>
              <w:rPr>
                <w:rFonts w:ascii="Times New Roman" w:hAnsi="Times New Roman" w:cs="Times New Roman"/>
                <w:sz w:val="24"/>
                <w:szCs w:val="24"/>
              </w:rPr>
            </w:pPr>
            <w:r>
              <w:rPr>
                <w:rFonts w:ascii="Times New Roman" w:hAnsi="Times New Roman" w:cs="Times New Roman"/>
                <w:sz w:val="24"/>
                <w:szCs w:val="24"/>
              </w:rPr>
              <w:t>Технологии беспроводной связи</w:t>
            </w:r>
          </w:p>
        </w:tc>
        <w:tc>
          <w:tcPr>
            <w:tcW w:w="6939" w:type="dxa"/>
          </w:tcPr>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 xml:space="preserve">технологии передачи данных посредством стандартизированного </w:t>
            </w:r>
          </w:p>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 xml:space="preserve">радиоинтерфейса без использования проводного подключения к сети. 5G ― технологии </w:t>
            </w:r>
            <w:r>
              <w:rPr>
                <w:rFonts w:ascii="Times New Roman" w:hAnsi="Times New Roman" w:cs="Times New Roman"/>
                <w:sz w:val="24"/>
                <w:szCs w:val="24"/>
              </w:rPr>
              <w:t>беспроводной связи пятого поколения, для которых характерны высокие пропускная способность (не менее 10 Гбит/c), надежность и безопасность сети, низкий уровень задержки передачи данных (не более одной миллисекунды), в результате чего становится возможным э</w:t>
            </w:r>
            <w:r>
              <w:rPr>
                <w:rFonts w:ascii="Times New Roman" w:hAnsi="Times New Roman" w:cs="Times New Roman"/>
                <w:sz w:val="24"/>
                <w:szCs w:val="24"/>
              </w:rPr>
              <w:t>ффективно использовать большие данные.</w:t>
            </w:r>
          </w:p>
        </w:tc>
      </w:tr>
      <w:tr w:rsidR="00CE7720">
        <w:tc>
          <w:tcPr>
            <w:tcW w:w="2972" w:type="dxa"/>
          </w:tcPr>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 xml:space="preserve">Технологии виртуальной </w:t>
            </w:r>
          </w:p>
          <w:p w:rsidR="00CE7720" w:rsidRDefault="007F3A8E">
            <w:pPr>
              <w:pStyle w:val="a6"/>
              <w:tabs>
                <w:tab w:val="left" w:pos="360"/>
                <w:tab w:val="left" w:pos="851"/>
              </w:tabs>
              <w:ind w:left="0"/>
              <w:jc w:val="both"/>
              <w:rPr>
                <w:rFonts w:ascii="Times New Roman" w:hAnsi="Times New Roman" w:cs="Times New Roman"/>
                <w:sz w:val="24"/>
                <w:szCs w:val="24"/>
              </w:rPr>
            </w:pPr>
            <w:r>
              <w:rPr>
                <w:rFonts w:ascii="Times New Roman" w:hAnsi="Times New Roman" w:cs="Times New Roman"/>
                <w:sz w:val="24"/>
                <w:szCs w:val="24"/>
              </w:rPr>
              <w:t>реальности</w:t>
            </w:r>
          </w:p>
        </w:tc>
        <w:tc>
          <w:tcPr>
            <w:tcW w:w="6939" w:type="dxa"/>
          </w:tcPr>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технологии компьютерного моделирования трехмерного изображения или пространства, посредством которых человек взаимодействует с синтетической (</w:t>
            </w:r>
            <w:r>
              <w:rPr>
                <w:rFonts w:ascii="Cambria Math" w:hAnsi="Cambria Math" w:cs="Cambria Math"/>
                <w:sz w:val="24"/>
                <w:szCs w:val="24"/>
              </w:rPr>
              <w:t>«</w:t>
            </w:r>
            <w:r>
              <w:rPr>
                <w:rFonts w:ascii="Times New Roman" w:hAnsi="Times New Roman" w:cs="Times New Roman"/>
                <w:sz w:val="24"/>
                <w:szCs w:val="24"/>
              </w:rPr>
              <w:t>виртуальной</w:t>
            </w:r>
            <w:r>
              <w:rPr>
                <w:rFonts w:ascii="Cambria Math" w:hAnsi="Cambria Math" w:cs="Cambria Math"/>
                <w:sz w:val="24"/>
                <w:szCs w:val="24"/>
              </w:rPr>
              <w:t>»</w:t>
            </w:r>
            <w:r>
              <w:rPr>
                <w:rFonts w:ascii="Times New Roman" w:hAnsi="Times New Roman" w:cs="Times New Roman"/>
                <w:sz w:val="24"/>
                <w:szCs w:val="24"/>
              </w:rPr>
              <w:t>) средой с последующей сен</w:t>
            </w:r>
            <w:r>
              <w:rPr>
                <w:rFonts w:ascii="Times New Roman" w:hAnsi="Times New Roman" w:cs="Times New Roman"/>
                <w:sz w:val="24"/>
                <w:szCs w:val="24"/>
              </w:rPr>
              <w:t>сорной обратной связью.</w:t>
            </w:r>
          </w:p>
          <w:p w:rsidR="00CE7720" w:rsidRDefault="007F3A8E">
            <w:pPr>
              <w:tabs>
                <w:tab w:val="left" w:pos="360"/>
                <w:tab w:val="left" w:pos="851"/>
              </w:tabs>
              <w:jc w:val="both"/>
              <w:rPr>
                <w:rFonts w:ascii="Times New Roman" w:hAnsi="Times New Roman" w:cs="Times New Roman"/>
                <w:sz w:val="24"/>
                <w:szCs w:val="24"/>
              </w:rPr>
            </w:pPr>
            <w:r>
              <w:rPr>
                <w:rFonts w:ascii="Times New Roman" w:hAnsi="Times New Roman" w:cs="Times New Roman"/>
                <w:sz w:val="24"/>
                <w:szCs w:val="24"/>
              </w:rPr>
              <w:t>Технологии дополненной реальности ― технологии визуализации, основанные на добавлении информации или визуальных эффектов в физический мир посредством наложения графического и/или звукового контента для улучшения пользовательского оп</w:t>
            </w:r>
            <w:r>
              <w:rPr>
                <w:rFonts w:ascii="Times New Roman" w:hAnsi="Times New Roman" w:cs="Times New Roman"/>
                <w:sz w:val="24"/>
                <w:szCs w:val="24"/>
              </w:rPr>
              <w:t>ыта и интерактивных возможностей.</w:t>
            </w:r>
          </w:p>
        </w:tc>
      </w:tr>
    </w:tbl>
    <w:p w:rsidR="00CE7720" w:rsidRDefault="007F3A8E">
      <w:pPr>
        <w:pStyle w:val="a6"/>
        <w:tabs>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Традиционная и цифровая экономика имеют отличительные черты в алгоритмах бизнес-моделей, реализуемых на их основах рис.1 и рис. 2.</w:t>
      </w:r>
    </w:p>
    <w:p w:rsidR="00CE7720" w:rsidRDefault="00E30E25">
      <w:pPr>
        <w:pStyle w:val="a6"/>
        <w:tabs>
          <w:tab w:val="left" w:pos="0"/>
          <w:tab w:val="left" w:pos="360"/>
          <w:tab w:val="left" w:pos="851"/>
        </w:tabs>
        <w:spacing w:after="0" w:line="288" w:lineRule="auto"/>
        <w:ind w:left="0"/>
        <w:jc w:val="center"/>
      </w:pPr>
      <w:r>
        <w:rPr>
          <w:noProof/>
          <w:lang w:eastAsia="ru-RU"/>
        </w:rPr>
        <mc:AlternateContent>
          <mc:Choice Requires="wps">
            <w:drawing>
              <wp:anchor distT="0" distB="0" distL="114300" distR="114300" simplePos="0" relativeHeight="251631104"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100" name="AutoShape 11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A33EDC" id="AutoShape 115" o:spid="_x0000_s1026" style="position:absolute;margin-left:0;margin-top:0;width:50pt;height:50pt;z-index:2516311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1ZAQMAAGgHAAAOAAAAZHJzL2Uyb0RvYy54bWysVW1v2yAQ/j5p/wHxcdJqJ03S1apTVe06&#10;TdpLpWY/gGD8omFgQOJ0v353YKdO21TTNH+wD9/Dw91zcFxc7lpJtsK6RqucTk5SSoTiumhUldMf&#10;q9v3HyhxnqmCSa1ETh+Eo5fLt28uOpOJqa61LIQlQKJc1pmc1t6bLEkcr0XL3Ik2QoGz1LZlHoa2&#10;SgrLOmBvZTJN00XSaVsYq7lwDv7eRCddBv6yFNx/L0snPJE5hdh8eNvwXuM7WV6wrLLM1A3vw2D/&#10;EEXLGgWL7qlumGdkY5tnVG3DrXa69Cdct4kuy4aLkANkM0mfZHNfMyNCLiCOM3uZ3P+j5d+2d5Y0&#10;BdRukoJAirVQpauN12FxMpnMKambohBYXpSrMy6DWffmzmLCznzR/KcjSt8LCXIjCgbXNVOVuLJW&#10;d7VgBUQcJicHs3HggIesu6+6gHUZrBtk3JW2RXYQiOxCtR721RI7Tzj8XJzOUwyZg6u3IbyEZcNk&#10;vnH+k9CBiG2/OB+LXYAVSlX02a6ApGwl1P1dQlLSkelkAcQ9egBBWiNQ/TJoOgIFlmNspyNgSo6w&#10;zUagV9mgRvvYIvAI42IEPJrp2Qj0jA30rQYFWT2IyneqVxUsAqXHaqHIRjssIEoMZVrFTcAyQKH3&#10;CBhURPAplgDWex0MIiF4/ldgyB/BZ2NwXKEP38IWftorLCXQK9ZxQxjmMeuQG5iky2nQCE7JYKGv&#10;1Vux0gHln+xgWO/RK9UY1TNBiGH7AXLwD18T2B5x0Yo6DZjhG7FR+ZdwXGon4lTMKmi9Tw9VGZ0f&#10;p2VT3DZSYkrOVutracmWQVe9DU8v6AFMKlTnfD6dh61w4DuggGOMJzmGcgCzeqMK+M8y7CIfe9uz&#10;RkY7KASBD50ktqe1Lh6gq1gd2z1cT2DU2v6mpINWn1P3a8OsoER+VtCZziezGajkw2A2P5vCwI49&#10;67GHKQ5UOfUU9jma1z7eJxtjm6oODRADVhq7aNlg1wnxxaj6AbTzoHd/9eB9MR4H1OMFufwDAAD/&#10;/wMAUEsDBBQABgAIAAAAIQCyCOKA2gAAAAUBAAAPAAAAZHJzL2Rvd25yZXYueG1sTI9BSwMxEIXv&#10;gv8hjOBF2mQFta6bLaKIB7Fi24PH6WbcLCaTZZO2q7/eVAS9DPN4w5vvVfPRO7GjIXaBNRRTBYK4&#10;CabjVsN69TCZgYgJ2aALTBo+KcK8Pj6qsDRhz6+0W6ZW5BCOJWqwKfWllLGx5DFOQ0+cvfcweExZ&#10;Dq00A+5zuHfyXKlL6bHj/MFiT3eWmo/l1mv4ulo3L3Z2sXBv92eqfXosrp+50Pr0ZLy9AZFoTH/H&#10;cMDP6FBnpk3YsonCachF0s88eEplufldZF3J//T1NwAAAP//AwBQSwECLQAUAAYACAAAACEAtoM4&#10;kv4AAADhAQAAEwAAAAAAAAAAAAAAAAAAAAAAW0NvbnRlbnRfVHlwZXNdLnhtbFBLAQItABQABgAI&#10;AAAAIQA4/SH/1gAAAJQBAAALAAAAAAAAAAAAAAAAAC8BAABfcmVscy8ucmVsc1BLAQItABQABgAI&#10;AAAAIQCD+71ZAQMAAGgHAAAOAAAAAAAAAAAAAAAAAC4CAABkcnMvZTJvRG9jLnhtbFBLAQItABQA&#10;BgAIAAAAIQCyCOKA2gAAAAUBAAAPAAAAAAAAAAAAAAAAAFsFAABkcnMvZG93bnJldi54bWxQSwUG&#10;AAAAAAQABADzAAAAYgYAAAAA&#10;" path="m,l21600,r,21600l,21600,,xe">
                <v:path o:connecttype="custom" o:connectlocs="0,0;635000,0;635000,635000;0,635000" o:connectangles="0,0,0,0"/>
                <o:lock v:ext="edit" selection="t"/>
              </v:shape>
            </w:pict>
          </mc:Fallback>
        </mc:AlternateContent>
      </w:r>
      <w:r>
        <w:rPr>
          <w:noProof/>
          <w:lang w:eastAsia="ru-RU"/>
        </w:rPr>
        <w:drawing>
          <wp:inline distT="0" distB="0" distL="0" distR="0">
            <wp:extent cx="6286500" cy="1533525"/>
            <wp:effectExtent l="0" t="0" r="0" b="9525"/>
            <wp:docPr id="63" name="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2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86500" cy="1533525"/>
                    </a:xfrm>
                    <a:prstGeom prst="rect">
                      <a:avLst/>
                    </a:prstGeom>
                    <a:noFill/>
                    <a:ln>
                      <a:noFill/>
                    </a:ln>
                  </pic:spPr>
                </pic:pic>
              </a:graphicData>
            </a:graphic>
          </wp:inline>
        </w:drawing>
      </w:r>
    </w:p>
    <w:p w:rsidR="00CE7720" w:rsidRDefault="007F3A8E">
      <w:pPr>
        <w:pStyle w:val="a6"/>
        <w:tabs>
          <w:tab w:val="left" w:pos="0"/>
          <w:tab w:val="left" w:pos="360"/>
          <w:tab w:val="left" w:pos="851"/>
        </w:tabs>
        <w:spacing w:after="0" w:line="288" w:lineRule="auto"/>
        <w:ind w:left="0"/>
        <w:jc w:val="center"/>
        <w:rPr>
          <w:rFonts w:ascii="Times New Roman" w:hAnsi="Times New Roman" w:cs="Times New Roman"/>
          <w:sz w:val="24"/>
          <w:szCs w:val="24"/>
        </w:rPr>
      </w:pPr>
      <w:r>
        <w:rPr>
          <w:rFonts w:ascii="Times New Roman" w:hAnsi="Times New Roman" w:cs="Times New Roman"/>
          <w:sz w:val="24"/>
          <w:szCs w:val="24"/>
        </w:rPr>
        <w:t>Рис. 1. – Последовательность этапов классической бизнес-модели</w:t>
      </w:r>
    </w:p>
    <w:p w:rsidR="00CE7720" w:rsidRDefault="00E30E25">
      <w:pPr>
        <w:pStyle w:val="a6"/>
        <w:tabs>
          <w:tab w:val="left" w:pos="0"/>
          <w:tab w:val="left" w:pos="360"/>
          <w:tab w:val="left" w:pos="851"/>
        </w:tabs>
        <w:spacing w:after="0" w:line="288" w:lineRule="auto"/>
        <w:ind w:left="0"/>
        <w:jc w:val="center"/>
      </w:pPr>
      <w:r>
        <w:rPr>
          <w:noProof/>
          <w:lang w:eastAsia="ru-RU"/>
        </w:rPr>
        <mc:AlternateContent>
          <mc:Choice Requires="wps">
            <w:drawing>
              <wp:anchor distT="0" distB="0" distL="114300" distR="114300" simplePos="0" relativeHeight="251632128"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99" name="AutoShape 11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F73F79" id="AutoShape 113" o:spid="_x0000_s1026" style="position:absolute;margin-left:0;margin-top:0;width:50pt;height:50pt;z-index:2516321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dEd/wIAAGgHAAAOAAAAZHJzL2Uyb0RvYy54bWysVVFv2yAQfp+0/4B4nLTaSZN0sepUVbtO&#10;k7qtUrMfQADHaBgYkDjdr98Bduq0TTdNy4Nz+D4+7r47H+cXu0aiLbdOaFXi0UmOEVdUM6HWJf6+&#10;vHn/ASPniWJEasVL/MAdvli8fXPemoKPda0l4xYBiXJFa0pce2+KLHO05g1xJ9pwBc5K24Z4WNp1&#10;xixpgb2R2TjPZ1mrLTNWU+4cvL1OTryI/FXFqf9WVY57JEsMsfn4tPG5Cs9scU6KtSWmFrQLg/xD&#10;FA0RCg7dU10TT9DGimdUjaBWO135E6qbTFeVoDzmANmM8ifZ3NfE8JgLiOPMXib3/2jp1+2dRYJB&#10;7fL5HCNFGqjS5cbreDgajU4xqgVjPJQ3yNUaV8Cue3NnQ8LO3Gr6wyGl77kEuQMKFlc1UWt+aa1u&#10;a04YRBw3Zwe7w8IBD1q1XzSDcwmcG2XcVbYJ7CAQ2sVqPeyrxXceUXg5O53mOdSUgquzIbyMFP1m&#10;unH+E9eRiGxvnU/FZmDFUrEu2yWQVI2Eur/LUI5aNB7NgLhD9yBIawCqXwaNB6DIcowNVP0z22QA&#10;epVt+gx4JL7ZAHg007MBKB07YAN9172CpO5FpTvVqQoWgtKHagWRjXahgEFiKNMyNQEpABW8R8Cg&#10;YgCfhhLAea+DQaQAnv4VGPIP4LMhOJ3QhW+hhZ/OCosRzIpVaghDfMg65gYmakuc2gXVvRV8jd7y&#10;pY4o/6SD4bxHr1RDVMcEIcb2A2Tv7/9NZHvEJSvp1GP6/4RNyr+Eo1I7nraGrKLW+/SCKoPvx2kp&#10;2I2QMqTk7Hp1JS3aEpiqN/HXCXoAkyqoM5+Op7EVDnwHFPAZhy85hXIAs3qjGLwnRZgiHzvbEyGT&#10;HRWCwPtJksbTSrMHmCpWp3EP1xMYtba/MGph1JfY/dwQyzGSnxVMpvloMgGVfFxMpmdjWNihZzX0&#10;EEWBqsQeQ58H88qn+2RjrFjXcQCGgJUOU7QSYerE+FJU3QLGedS7u3rCfTFcR9TjBbn4DQAA//8D&#10;AFBLAwQUAAYACAAAACEAsgjigNoAAAAFAQAADwAAAGRycy9kb3ducmV2LnhtbEyPQUsDMRCF74L/&#10;IYzgRdpkBbWumy2iiAexYtuDx+lm3Cwmk2WTtqu/3lQEvQzzeMOb71Xz0TuxoyF2gTUUUwWCuAmm&#10;41bDevUwmYGICdmgC0waPinCvD4+qrA0Yc+vtFumVuQQjiVqsCn1pZSxseQxTkNPnL33MHhMWQ6t&#10;NAPuc7h38lypS+mx4/zBYk93lpqP5dZr+LpaNy92drFwb/dnqn16LK6fudD69GS8vQGRaEx/x3DA&#10;z+hQZ6ZN2LKJwmnIRdLPPHhKZbn5XWRdyf/09TcAAAD//wMAUEsBAi0AFAAGAAgAAAAhALaDOJL+&#10;AAAA4QEAABMAAAAAAAAAAAAAAAAAAAAAAFtDb250ZW50X1R5cGVzXS54bWxQSwECLQAUAAYACAAA&#10;ACEAOP0h/9YAAACUAQAACwAAAAAAAAAAAAAAAAAvAQAAX3JlbHMvLnJlbHNQSwECLQAUAAYACAAA&#10;ACEAGhXRHf8CAABoBwAADgAAAAAAAAAAAAAAAAAuAgAAZHJzL2Uyb0RvYy54bWxQSwECLQAUAAYA&#10;CAAAACEAsgjigNoAAAAFAQAADwAAAAAAAAAAAAAAAABZBQAAZHJzL2Rvd25yZXYueG1sUEsFBgAA&#10;AAAEAAQA8wAAAGAGAAAAAA==&#10;" path="m,l21600,r,21600l,21600,,xe">
                <v:path o:connecttype="custom" o:connectlocs="0,0;635000,0;635000,635000;0,635000" o:connectangles="0,0,0,0"/>
                <o:lock v:ext="edit" selection="t"/>
              </v:shape>
            </w:pict>
          </mc:Fallback>
        </mc:AlternateContent>
      </w:r>
      <w:r>
        <w:rPr>
          <w:noProof/>
          <w:lang w:eastAsia="ru-RU"/>
        </w:rPr>
        <w:drawing>
          <wp:inline distT="0" distB="0" distL="0" distR="0">
            <wp:extent cx="6286500" cy="1533525"/>
            <wp:effectExtent l="0" t="0" r="0" b="9525"/>
            <wp:docPr id="62" name="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86500" cy="1533525"/>
                    </a:xfrm>
                    <a:prstGeom prst="rect">
                      <a:avLst/>
                    </a:prstGeom>
                    <a:noFill/>
                    <a:ln>
                      <a:noFill/>
                    </a:ln>
                  </pic:spPr>
                </pic:pic>
              </a:graphicData>
            </a:graphic>
          </wp:inline>
        </w:drawing>
      </w:r>
    </w:p>
    <w:p w:rsidR="00CE7720" w:rsidRDefault="007F3A8E">
      <w:pPr>
        <w:pStyle w:val="a6"/>
        <w:tabs>
          <w:tab w:val="left" w:pos="0"/>
          <w:tab w:val="left" w:pos="360"/>
          <w:tab w:val="left" w:pos="851"/>
        </w:tabs>
        <w:spacing w:after="0" w:line="288" w:lineRule="auto"/>
        <w:ind w:left="0"/>
        <w:jc w:val="center"/>
        <w:rPr>
          <w:rFonts w:ascii="Times New Roman" w:hAnsi="Times New Roman" w:cs="Times New Roman"/>
          <w:sz w:val="24"/>
          <w:szCs w:val="24"/>
        </w:rPr>
      </w:pPr>
      <w:r>
        <w:rPr>
          <w:rFonts w:ascii="Times New Roman" w:hAnsi="Times New Roman" w:cs="Times New Roman"/>
          <w:sz w:val="24"/>
          <w:szCs w:val="24"/>
        </w:rPr>
        <w:t xml:space="preserve">Рис. 2. - </w:t>
      </w:r>
      <w:r>
        <w:rPr>
          <w:rFonts w:ascii="Times New Roman" w:hAnsi="Times New Roman" w:cs="Times New Roman"/>
          <w:sz w:val="24"/>
          <w:szCs w:val="24"/>
        </w:rPr>
        <w:t>Последовательность этапов классической бизнес-модели</w:t>
      </w:r>
    </w:p>
    <w:p w:rsidR="00CE7720" w:rsidRDefault="007F3A8E">
      <w:pPr>
        <w:pStyle w:val="a6"/>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В традиционной классической экономике термин экономика произошел от греческого слова «tnv olkovomia (tin olkonomia» и перевод означал «искусство ведения хозяйства». При этом подразумевалось только домашн</w:t>
      </w:r>
      <w:r>
        <w:rPr>
          <w:rFonts w:ascii="Times New Roman" w:hAnsi="Times New Roman" w:cs="Times New Roman"/>
          <w:sz w:val="28"/>
          <w:szCs w:val="28"/>
        </w:rPr>
        <w:t xml:space="preserve">ее хозяйство. По мере развития капитализма этот термин приобрел несколько  другое значение. </w:t>
      </w:r>
    </w:p>
    <w:p w:rsidR="00CE7720" w:rsidRDefault="007F3A8E">
      <w:pPr>
        <w:pStyle w:val="a6"/>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В настоящее время под «экономикой» понимается система управления  хозяйственным комплексом страны, ее регионами, отраслями хозяйства, отдельными организациями, ком</w:t>
      </w:r>
      <w:r>
        <w:rPr>
          <w:rFonts w:ascii="Times New Roman" w:hAnsi="Times New Roman" w:cs="Times New Roman"/>
          <w:sz w:val="28"/>
          <w:szCs w:val="28"/>
        </w:rPr>
        <w:t xml:space="preserve">паниями, фирмами. </w:t>
      </w:r>
    </w:p>
    <w:p w:rsidR="00CE7720" w:rsidRDefault="007F3A8E">
      <w:pPr>
        <w:pStyle w:val="a6"/>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В классическом определении (П.Самуэльсон) экономика – это наука о том, как общество использует определенные ограниченные  ресурсы для производства определенных продуктов и распределяет их среди различных групп населения. Несмотря на изме</w:t>
      </w:r>
      <w:r>
        <w:rPr>
          <w:rFonts w:ascii="Times New Roman" w:hAnsi="Times New Roman" w:cs="Times New Roman"/>
          <w:sz w:val="28"/>
          <w:szCs w:val="28"/>
        </w:rPr>
        <w:t xml:space="preserve">нение понятия экономики не следует забывать, что экономика – это не только наука, но и искусство. </w:t>
      </w:r>
    </w:p>
    <w:p w:rsidR="00CE7720" w:rsidRDefault="007F3A8E">
      <w:pPr>
        <w:pStyle w:val="a6"/>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Управлением занимаются люди и от их знаний, способностей, умения ориентироваться в быстро меняющейся ситуации, принимать правильные управленческие и финансов</w:t>
      </w:r>
      <w:r>
        <w:rPr>
          <w:rFonts w:ascii="Times New Roman" w:hAnsi="Times New Roman" w:cs="Times New Roman"/>
          <w:sz w:val="28"/>
          <w:szCs w:val="28"/>
        </w:rPr>
        <w:t xml:space="preserve">ые решения во многом зависит не только эффективность функционирования отдельной организации, но и всего хозяйственного комплекса страны. </w:t>
      </w:r>
    </w:p>
    <w:p w:rsidR="00CE7720" w:rsidRDefault="007F3A8E">
      <w:pPr>
        <w:pStyle w:val="a6"/>
        <w:tabs>
          <w:tab w:val="left" w:pos="0"/>
          <w:tab w:val="left" w:pos="360"/>
          <w:tab w:val="left" w:pos="851"/>
        </w:tabs>
        <w:spacing w:after="0" w:line="288" w:lineRule="auto"/>
        <w:ind w:left="0" w:firstLine="567"/>
        <w:jc w:val="both"/>
        <w:rPr>
          <w:rFonts w:ascii="Times New Roman" w:hAnsi="Times New Roman" w:cs="Times New Roman"/>
          <w:sz w:val="24"/>
          <w:szCs w:val="24"/>
        </w:rPr>
      </w:pPr>
      <w:r>
        <w:rPr>
          <w:rFonts w:ascii="Times New Roman" w:hAnsi="Times New Roman" w:cs="Times New Roman"/>
          <w:sz w:val="28"/>
          <w:szCs w:val="28"/>
        </w:rPr>
        <w:t>В России в последние годы осуществляется специальная подготовка управленческих кадров, но жизнь показывает, что многие</w:t>
      </w:r>
      <w:r>
        <w:rPr>
          <w:rFonts w:ascii="Times New Roman" w:hAnsi="Times New Roman" w:cs="Times New Roman"/>
          <w:sz w:val="28"/>
          <w:szCs w:val="28"/>
        </w:rPr>
        <w:t xml:space="preserve"> специалисты в области науки и техники на практике становятся руководителями научных, исследовательских и производственных организаций. Поэтому экономические знания необходимы специалистам различных областей знаний</w:t>
      </w:r>
      <w:r>
        <w:rPr>
          <w:rFonts w:ascii="Times New Roman" w:hAnsi="Times New Roman" w:cs="Times New Roman"/>
          <w:sz w:val="24"/>
          <w:szCs w:val="24"/>
        </w:rPr>
        <w:t>.</w:t>
      </w:r>
    </w:p>
    <w:p w:rsidR="00CE7720" w:rsidRDefault="007F3A8E">
      <w:pPr>
        <w:pStyle w:val="a6"/>
        <w:tabs>
          <w:tab w:val="left" w:pos="0"/>
          <w:tab w:val="left" w:pos="360"/>
          <w:tab w:val="left" w:pos="851"/>
        </w:tabs>
        <w:spacing w:after="0" w:line="288" w:lineRule="auto"/>
        <w:jc w:val="both"/>
        <w:rPr>
          <w:rFonts w:ascii="Times New Roman" w:hAnsi="Times New Roman" w:cs="Times New Roman"/>
          <w:i/>
          <w:sz w:val="28"/>
          <w:szCs w:val="28"/>
        </w:rPr>
      </w:pPr>
      <w:r>
        <w:rPr>
          <w:rFonts w:ascii="Times New Roman" w:hAnsi="Times New Roman" w:cs="Times New Roman"/>
          <w:i/>
          <w:sz w:val="28"/>
          <w:szCs w:val="28"/>
        </w:rPr>
        <w:t xml:space="preserve">Экономические отношения и экономическая </w:t>
      </w:r>
      <w:r>
        <w:rPr>
          <w:rFonts w:ascii="Times New Roman" w:hAnsi="Times New Roman" w:cs="Times New Roman"/>
          <w:i/>
          <w:sz w:val="28"/>
          <w:szCs w:val="28"/>
        </w:rPr>
        <w:t>система:</w:t>
      </w:r>
    </w:p>
    <w:p w:rsidR="00CE7720" w:rsidRDefault="007F3A8E">
      <w:pPr>
        <w:pStyle w:val="a6"/>
        <w:numPr>
          <w:ilvl w:val="0"/>
          <w:numId w:val="3"/>
        </w:numPr>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Наличие потребностей, как у всего человечества, так и у каждого человека в отдельности, предусматривает производство благ, их распределение и обмен благами между людьми и, следовательно, обусловливает отношения между людьми, касающиеся получения б</w:t>
      </w:r>
      <w:r>
        <w:rPr>
          <w:rFonts w:ascii="Times New Roman" w:hAnsi="Times New Roman" w:cs="Times New Roman"/>
          <w:sz w:val="28"/>
          <w:szCs w:val="28"/>
        </w:rPr>
        <w:t>лаг для удовлетворения потребностей.</w:t>
      </w:r>
    </w:p>
    <w:p w:rsidR="00CE7720" w:rsidRDefault="007F3A8E">
      <w:pPr>
        <w:pStyle w:val="a6"/>
        <w:numPr>
          <w:ilvl w:val="0"/>
          <w:numId w:val="3"/>
        </w:numPr>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Экономическая система </w:t>
      </w:r>
      <w:r>
        <w:rPr>
          <w:rFonts w:ascii="Times New Roman" w:hAnsi="Times New Roman" w:cs="Times New Roman"/>
          <w:sz w:val="28"/>
          <w:szCs w:val="28"/>
        </w:rPr>
        <w:sym w:font="Symbol" w:char="F02D"/>
      </w:r>
      <w:r>
        <w:rPr>
          <w:rFonts w:ascii="Times New Roman" w:hAnsi="Times New Roman" w:cs="Times New Roman"/>
          <w:sz w:val="28"/>
          <w:szCs w:val="28"/>
        </w:rPr>
        <w:t xml:space="preserve"> это условно выделенный фрагмент экономических отношений между людьми, в котором реализуется процесс производства и потребления благ.</w:t>
      </w:r>
    </w:p>
    <w:p w:rsidR="00CE7720" w:rsidRDefault="007F3A8E">
      <w:pPr>
        <w:pStyle w:val="a6"/>
        <w:numPr>
          <w:ilvl w:val="0"/>
          <w:numId w:val="3"/>
        </w:numPr>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Отношения по поводу производства и потребления чрезвычайно мно</w:t>
      </w:r>
      <w:r>
        <w:rPr>
          <w:rFonts w:ascii="Times New Roman" w:hAnsi="Times New Roman" w:cs="Times New Roman"/>
          <w:sz w:val="28"/>
          <w:szCs w:val="28"/>
        </w:rPr>
        <w:t>гообразны, поэтому и экономическая наука включает в себя целый комплекс дисциплин, которые рассматривают эти отношения в различных аспектах и с различных точек зрения, одной из них является дисциплина Экономика организации.</w:t>
      </w:r>
    </w:p>
    <w:p w:rsidR="00CE7720" w:rsidRDefault="007F3A8E">
      <w:pPr>
        <w:pStyle w:val="a6"/>
        <w:numPr>
          <w:ilvl w:val="0"/>
          <w:numId w:val="3"/>
        </w:numPr>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Экономика </w:t>
      </w:r>
      <w:r>
        <w:rPr>
          <w:rFonts w:ascii="Times New Roman" w:hAnsi="Times New Roman" w:cs="Times New Roman"/>
          <w:sz w:val="28"/>
          <w:szCs w:val="28"/>
        </w:rPr>
        <w:sym w:font="Symbol" w:char="F02D"/>
      </w:r>
      <w:r>
        <w:rPr>
          <w:rFonts w:ascii="Times New Roman" w:hAnsi="Times New Roman" w:cs="Times New Roman"/>
          <w:sz w:val="28"/>
          <w:szCs w:val="28"/>
        </w:rPr>
        <w:t xml:space="preserve"> это система наук и п</w:t>
      </w:r>
      <w:r>
        <w:rPr>
          <w:rFonts w:ascii="Times New Roman" w:hAnsi="Times New Roman" w:cs="Times New Roman"/>
          <w:sz w:val="28"/>
          <w:szCs w:val="28"/>
        </w:rPr>
        <w:t>рактическая деятельность людей, которую называют «экономической».</w:t>
      </w:r>
    </w:p>
    <w:p w:rsidR="00CE7720" w:rsidRDefault="007F3A8E">
      <w:pPr>
        <w:pStyle w:val="a6"/>
        <w:numPr>
          <w:ilvl w:val="0"/>
          <w:numId w:val="3"/>
        </w:numPr>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Экономические отношения </w:t>
      </w:r>
      <w:r>
        <w:rPr>
          <w:rFonts w:ascii="Times New Roman" w:hAnsi="Times New Roman" w:cs="Times New Roman"/>
          <w:sz w:val="28"/>
          <w:szCs w:val="28"/>
        </w:rPr>
        <w:sym w:font="Symbol" w:char="F02D"/>
      </w:r>
      <w:r>
        <w:rPr>
          <w:rFonts w:ascii="Times New Roman" w:hAnsi="Times New Roman" w:cs="Times New Roman"/>
          <w:sz w:val="28"/>
          <w:szCs w:val="28"/>
        </w:rPr>
        <w:t xml:space="preserve"> система естественных отношений между людьми по поводу производства и потребления благ, реализующихся в процессе коэволюционного развития планетарной системы.</w:t>
      </w:r>
    </w:p>
    <w:p w:rsidR="00CE7720" w:rsidRDefault="007F3A8E">
      <w:pPr>
        <w:pStyle w:val="a6"/>
        <w:numPr>
          <w:ilvl w:val="0"/>
          <w:numId w:val="3"/>
        </w:numPr>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Коэвол</w:t>
      </w:r>
      <w:r>
        <w:rPr>
          <w:rFonts w:ascii="Times New Roman" w:hAnsi="Times New Roman" w:cs="Times New Roman"/>
          <w:sz w:val="28"/>
          <w:szCs w:val="28"/>
        </w:rPr>
        <w:t>юционность развития человечества и планеты обусловливает необходимость того, чтобы как сами потребности, так и способы производства и распределения благ, были гармоничны законам развития планетарной системы.</w:t>
      </w:r>
    </w:p>
    <w:p w:rsidR="00CE7720" w:rsidRDefault="007F3A8E">
      <w:pPr>
        <w:tabs>
          <w:tab w:val="left" w:pos="0"/>
          <w:tab w:val="left" w:pos="36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Экономика как система отношений характеризуется:</w:t>
      </w:r>
    </w:p>
    <w:p w:rsidR="00CE7720" w:rsidRDefault="007F3A8E">
      <w:pPr>
        <w:pStyle w:val="a6"/>
        <w:numPr>
          <w:ilvl w:val="0"/>
          <w:numId w:val="4"/>
        </w:numPr>
        <w:tabs>
          <w:tab w:val="left" w:pos="0"/>
          <w:tab w:val="left" w:pos="360"/>
          <w:tab w:val="left" w:pos="851"/>
        </w:tabs>
        <w:spacing w:after="0" w:line="288" w:lineRule="auto"/>
        <w:jc w:val="both"/>
        <w:rPr>
          <w:rFonts w:ascii="Times New Roman" w:hAnsi="Times New Roman" w:cs="Times New Roman"/>
          <w:sz w:val="28"/>
          <w:szCs w:val="28"/>
        </w:rPr>
      </w:pPr>
      <w:r>
        <w:rPr>
          <w:rFonts w:ascii="Times New Roman" w:hAnsi="Times New Roman" w:cs="Times New Roman"/>
          <w:sz w:val="28"/>
          <w:szCs w:val="28"/>
        </w:rPr>
        <w:t>реальными экономическими отношениями;</w:t>
      </w:r>
    </w:p>
    <w:p w:rsidR="00CE7720" w:rsidRDefault="007F3A8E">
      <w:pPr>
        <w:pStyle w:val="a6"/>
        <w:numPr>
          <w:ilvl w:val="0"/>
          <w:numId w:val="4"/>
        </w:numPr>
        <w:tabs>
          <w:tab w:val="left" w:pos="0"/>
          <w:tab w:val="left" w:pos="360"/>
          <w:tab w:val="left" w:pos="851"/>
        </w:tabs>
        <w:spacing w:after="0" w:line="288" w:lineRule="auto"/>
        <w:jc w:val="both"/>
        <w:rPr>
          <w:rFonts w:ascii="Times New Roman" w:hAnsi="Times New Roman" w:cs="Times New Roman"/>
          <w:sz w:val="28"/>
          <w:szCs w:val="28"/>
        </w:rPr>
      </w:pPr>
      <w:r>
        <w:rPr>
          <w:rFonts w:ascii="Times New Roman" w:hAnsi="Times New Roman" w:cs="Times New Roman"/>
          <w:sz w:val="28"/>
          <w:szCs w:val="28"/>
        </w:rPr>
        <w:t xml:space="preserve">совокупностью знаний об этих отношениях, то есть экономической наукой; </w:t>
      </w:r>
    </w:p>
    <w:p w:rsidR="00CE7720" w:rsidRDefault="007F3A8E">
      <w:pPr>
        <w:tabs>
          <w:tab w:val="left" w:pos="0"/>
          <w:tab w:val="left" w:pos="36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Любая экономическая система есть специфический объект исследования, </w:t>
      </w:r>
      <w:r>
        <w:rPr>
          <w:rFonts w:ascii="Times New Roman" w:hAnsi="Times New Roman" w:cs="Times New Roman"/>
          <w:i/>
          <w:sz w:val="28"/>
          <w:szCs w:val="28"/>
        </w:rPr>
        <w:t>особенности 21 века:</w:t>
      </w:r>
    </w:p>
    <w:p w:rsidR="00CE7720" w:rsidRDefault="007F3A8E">
      <w:pPr>
        <w:pStyle w:val="a6"/>
        <w:numPr>
          <w:ilvl w:val="0"/>
          <w:numId w:val="4"/>
        </w:numPr>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Экономические системы как объекты изучения трудно типоло</w:t>
      </w:r>
      <w:r>
        <w:rPr>
          <w:rFonts w:ascii="Times New Roman" w:hAnsi="Times New Roman" w:cs="Times New Roman"/>
          <w:sz w:val="28"/>
          <w:szCs w:val="28"/>
        </w:rPr>
        <w:t>гизируются или, особенно на макроуровне, не типологизируются вовсе, поскольку существуют в единственном числе, например, мировая экономика или экономика России.</w:t>
      </w:r>
    </w:p>
    <w:p w:rsidR="00CE7720" w:rsidRDefault="007F3A8E">
      <w:pPr>
        <w:pStyle w:val="a6"/>
        <w:numPr>
          <w:ilvl w:val="0"/>
          <w:numId w:val="4"/>
        </w:numPr>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Выявилась некая этапизация в развитии экономических систем, кроме этапов, развитие экономически</w:t>
      </w:r>
      <w:r>
        <w:rPr>
          <w:rFonts w:ascii="Times New Roman" w:hAnsi="Times New Roman" w:cs="Times New Roman"/>
          <w:sz w:val="28"/>
          <w:szCs w:val="28"/>
        </w:rPr>
        <w:t>х систем демонстрирует явную цикличность (рис.3).</w:t>
      </w:r>
    </w:p>
    <w:p w:rsidR="00CE7720" w:rsidRDefault="007F3A8E">
      <w:pPr>
        <w:pStyle w:val="a6"/>
        <w:tabs>
          <w:tab w:val="left" w:pos="0"/>
          <w:tab w:val="left" w:pos="360"/>
          <w:tab w:val="left" w:pos="851"/>
        </w:tabs>
        <w:spacing w:after="0" w:line="288" w:lineRule="auto"/>
        <w:ind w:left="0"/>
        <w:jc w:val="center"/>
        <w:rPr>
          <w:rFonts w:ascii="Times New Roman" w:hAnsi="Times New Roman" w:cs="Times New Roman"/>
          <w:sz w:val="28"/>
          <w:szCs w:val="28"/>
        </w:rPr>
      </w:pPr>
      <w:r>
        <w:rPr>
          <w:noProof/>
          <w:lang w:eastAsia="ru-RU"/>
        </w:rPr>
        <w:drawing>
          <wp:inline distT="0" distB="0" distL="0" distR="0">
            <wp:extent cx="6104762" cy="3485714"/>
            <wp:effectExtent l="0" t="0" r="0" b="0"/>
            <wp:docPr id="1027" name="shape102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7">
                      <a:extLst>
                        <a:ext uri="{28A0092B-C50C-407E-A947-70E740481C1C}">
                          <a14:useLocalDpi xmlns:a14="http://schemas.microsoft.com/office/drawing/2010/main" val="0"/>
                        </a:ext>
                      </a:extLst>
                    </a:blip>
                    <a:srcRect/>
                    <a:stretch>
                      <a:fillRect/>
                    </a:stretch>
                  </pic:blipFill>
                  <pic:spPr>
                    <a:xfrm>
                      <a:off x="0" y="0"/>
                      <a:ext cx="6104762" cy="3485714"/>
                    </a:xfrm>
                    <a:prstGeom prst="rect">
                      <a:avLst/>
                    </a:prstGeom>
                  </pic:spPr>
                </pic:pic>
              </a:graphicData>
            </a:graphic>
          </wp:inline>
        </w:drawing>
      </w:r>
    </w:p>
    <w:p w:rsidR="00CE7720" w:rsidRDefault="007F3A8E">
      <w:pPr>
        <w:pStyle w:val="a6"/>
        <w:tabs>
          <w:tab w:val="left" w:pos="0"/>
          <w:tab w:val="left" w:pos="360"/>
          <w:tab w:val="left" w:pos="851"/>
        </w:tabs>
        <w:spacing w:after="0" w:line="288" w:lineRule="auto"/>
        <w:ind w:left="0"/>
        <w:jc w:val="center"/>
        <w:rPr>
          <w:rFonts w:ascii="Times New Roman" w:hAnsi="Times New Roman" w:cs="Times New Roman"/>
          <w:sz w:val="24"/>
          <w:szCs w:val="24"/>
        </w:rPr>
      </w:pPr>
      <w:r>
        <w:rPr>
          <w:rFonts w:ascii="Times New Roman" w:hAnsi="Times New Roman" w:cs="Times New Roman"/>
          <w:sz w:val="24"/>
          <w:szCs w:val="24"/>
        </w:rPr>
        <w:t>Рис. 3. – Циклы Кондратьева (Источник: Малинецкий Г. Кризис и судьба российского образования. http://www.znanie-sila.su/?issue=articles/issue_875.html&amp;rr=3&amp;razd=1&amp;r=1)</w:t>
      </w:r>
    </w:p>
    <w:p w:rsidR="00CE7720" w:rsidRDefault="00CE7720">
      <w:pPr>
        <w:pStyle w:val="a6"/>
        <w:tabs>
          <w:tab w:val="left" w:pos="0"/>
          <w:tab w:val="left" w:pos="360"/>
          <w:tab w:val="left" w:pos="851"/>
        </w:tabs>
        <w:spacing w:after="0" w:line="288" w:lineRule="auto"/>
        <w:ind w:left="0" w:firstLine="567"/>
        <w:jc w:val="both"/>
        <w:rPr>
          <w:rFonts w:ascii="Times New Roman" w:hAnsi="Times New Roman" w:cs="Times New Roman"/>
          <w:sz w:val="28"/>
          <w:szCs w:val="28"/>
        </w:rPr>
      </w:pPr>
    </w:p>
    <w:p w:rsidR="00CE7720" w:rsidRDefault="007F3A8E">
      <w:pPr>
        <w:pStyle w:val="a6"/>
        <w:numPr>
          <w:ilvl w:val="0"/>
          <w:numId w:val="4"/>
        </w:numPr>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Применение экономических моделей, </w:t>
      </w:r>
      <w:r>
        <w:rPr>
          <w:rFonts w:ascii="Times New Roman" w:hAnsi="Times New Roman" w:cs="Times New Roman"/>
          <w:sz w:val="28"/>
          <w:szCs w:val="28"/>
        </w:rPr>
        <w:t>построенных на известном упрощении «при прочих равных условиях», весьма ограничено, поскольку таковых не может быть в силу постоянной трансформации экономических систем и окружающего пространства.</w:t>
      </w:r>
    </w:p>
    <w:p w:rsidR="00CE7720" w:rsidRDefault="007F3A8E">
      <w:pPr>
        <w:pStyle w:val="a6"/>
        <w:numPr>
          <w:ilvl w:val="0"/>
          <w:numId w:val="4"/>
        </w:numPr>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Особенность экономической науки в том, что теоретические ос</w:t>
      </w:r>
      <w:r>
        <w:rPr>
          <w:rFonts w:ascii="Times New Roman" w:hAnsi="Times New Roman" w:cs="Times New Roman"/>
          <w:sz w:val="28"/>
          <w:szCs w:val="28"/>
        </w:rPr>
        <w:t>новы, положенные в основу управленческих решений, трудно поддаются экспериментальной проверке.</w:t>
      </w:r>
    </w:p>
    <w:p w:rsidR="00CE7720" w:rsidRDefault="007F3A8E">
      <w:pPr>
        <w:pStyle w:val="a6"/>
        <w:numPr>
          <w:ilvl w:val="0"/>
          <w:numId w:val="4"/>
        </w:numPr>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Методы — анализ и обобщения должны иметь меж- и трансдисциплинарные особенности.</w:t>
      </w:r>
    </w:p>
    <w:p w:rsidR="00CE7720" w:rsidRDefault="007F3A8E">
      <w:pPr>
        <w:pStyle w:val="a6"/>
        <w:tabs>
          <w:tab w:val="left" w:pos="0"/>
          <w:tab w:val="left" w:pos="360"/>
          <w:tab w:val="left" w:pos="851"/>
        </w:tabs>
        <w:spacing w:after="0" w:line="288" w:lineRule="auto"/>
        <w:jc w:val="both"/>
        <w:rPr>
          <w:rFonts w:ascii="Times New Roman" w:hAnsi="Times New Roman" w:cs="Times New Roman"/>
          <w:sz w:val="28"/>
          <w:szCs w:val="28"/>
        </w:rPr>
      </w:pPr>
      <w:r>
        <w:rPr>
          <w:rFonts w:ascii="Times New Roman" w:hAnsi="Times New Roman" w:cs="Times New Roman"/>
          <w:sz w:val="28"/>
          <w:szCs w:val="28"/>
        </w:rPr>
        <w:t xml:space="preserve">Сегодняшнее состояние экономики коротко характеризуется как VUCA-мир, </w:t>
      </w:r>
    </w:p>
    <w:p w:rsidR="00CE7720" w:rsidRDefault="007F3A8E">
      <w:pPr>
        <w:pStyle w:val="a6"/>
        <w:tabs>
          <w:tab w:val="left" w:pos="0"/>
          <w:tab w:val="left" w:pos="360"/>
          <w:tab w:val="left" w:pos="851"/>
        </w:tabs>
        <w:spacing w:after="0" w:line="288" w:lineRule="auto"/>
        <w:ind w:left="0"/>
        <w:jc w:val="both"/>
        <w:rPr>
          <w:rFonts w:ascii="Times New Roman" w:hAnsi="Times New Roman" w:cs="Times New Roman"/>
          <w:sz w:val="28"/>
          <w:szCs w:val="28"/>
        </w:rPr>
      </w:pPr>
      <w:r>
        <w:rPr>
          <w:rFonts w:ascii="Times New Roman" w:hAnsi="Times New Roman" w:cs="Times New Roman"/>
          <w:sz w:val="28"/>
          <w:szCs w:val="28"/>
        </w:rPr>
        <w:t>(экономика) и представлен на рис 4. с возможными направлениями его развития.</w:t>
      </w:r>
    </w:p>
    <w:p w:rsidR="00CE7720" w:rsidRDefault="007F3A8E">
      <w:pPr>
        <w:pStyle w:val="a6"/>
        <w:tabs>
          <w:tab w:val="left" w:pos="0"/>
          <w:tab w:val="left" w:pos="360"/>
          <w:tab w:val="left" w:pos="851"/>
        </w:tabs>
        <w:spacing w:after="0" w:line="288" w:lineRule="auto"/>
        <w:ind w:left="0"/>
        <w:jc w:val="center"/>
        <w:rPr>
          <w:rFonts w:ascii="Times New Roman" w:hAnsi="Times New Roman" w:cs="Times New Roman"/>
          <w:sz w:val="28"/>
          <w:szCs w:val="28"/>
        </w:rPr>
      </w:pPr>
      <w:r>
        <w:rPr>
          <w:noProof/>
          <w:lang w:eastAsia="ru-RU"/>
        </w:rPr>
        <w:drawing>
          <wp:inline distT="0" distB="0" distL="0" distR="0">
            <wp:extent cx="5847619" cy="3990476"/>
            <wp:effectExtent l="0" t="0" r="0" b="0"/>
            <wp:docPr id="1028" name="shape102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8">
                      <a:extLst>
                        <a:ext uri="{28A0092B-C50C-407E-A947-70E740481C1C}">
                          <a14:useLocalDpi xmlns:a14="http://schemas.microsoft.com/office/drawing/2010/main" val="0"/>
                        </a:ext>
                      </a:extLst>
                    </a:blip>
                    <a:srcRect/>
                    <a:stretch>
                      <a:fillRect/>
                    </a:stretch>
                  </pic:blipFill>
                  <pic:spPr>
                    <a:xfrm>
                      <a:off x="0" y="0"/>
                      <a:ext cx="5847619" cy="3990476"/>
                    </a:xfrm>
                    <a:prstGeom prst="rect">
                      <a:avLst/>
                    </a:prstGeom>
                  </pic:spPr>
                </pic:pic>
              </a:graphicData>
            </a:graphic>
          </wp:inline>
        </w:drawing>
      </w:r>
    </w:p>
    <w:p w:rsidR="00CE7720" w:rsidRDefault="007F3A8E">
      <w:pPr>
        <w:pStyle w:val="a6"/>
        <w:tabs>
          <w:tab w:val="left" w:pos="0"/>
          <w:tab w:val="left" w:pos="360"/>
          <w:tab w:val="left" w:pos="851"/>
        </w:tabs>
        <w:spacing w:after="0" w:line="288" w:lineRule="auto"/>
        <w:jc w:val="center"/>
        <w:rPr>
          <w:rFonts w:ascii="Times New Roman" w:hAnsi="Times New Roman" w:cs="Times New Roman"/>
          <w:sz w:val="24"/>
          <w:szCs w:val="24"/>
          <w:lang w:val="en-US"/>
        </w:rPr>
      </w:pPr>
      <w:r>
        <w:rPr>
          <w:rFonts w:ascii="Times New Roman" w:hAnsi="Times New Roman" w:cs="Times New Roman"/>
          <w:sz w:val="24"/>
          <w:szCs w:val="24"/>
        </w:rPr>
        <w:t>Рис</w:t>
      </w:r>
      <w:r>
        <w:rPr>
          <w:rFonts w:ascii="Times New Roman" w:hAnsi="Times New Roman" w:cs="Times New Roman"/>
          <w:sz w:val="24"/>
          <w:szCs w:val="24"/>
          <w:lang w:val="en-US"/>
        </w:rPr>
        <w:t xml:space="preserve">. 4. - VUCA- </w:t>
      </w:r>
      <w:r>
        <w:rPr>
          <w:rFonts w:ascii="Times New Roman" w:hAnsi="Times New Roman" w:cs="Times New Roman"/>
          <w:sz w:val="24"/>
          <w:szCs w:val="24"/>
        </w:rPr>
        <w:t>мир</w:t>
      </w:r>
      <w:r>
        <w:rPr>
          <w:rFonts w:ascii="Times New Roman" w:hAnsi="Times New Roman" w:cs="Times New Roman"/>
          <w:sz w:val="24"/>
          <w:szCs w:val="24"/>
          <w:lang w:val="en-US"/>
        </w:rPr>
        <w:t xml:space="preserve"> (Volatility, Uncertainty, Complexity, Ambiguity)</w:t>
      </w:r>
    </w:p>
    <w:p w:rsidR="00CE7720" w:rsidRDefault="007F3A8E">
      <w:pPr>
        <w:spacing w:after="0" w:line="288" w:lineRule="auto"/>
        <w:contextualSpacing/>
        <w:jc w:val="both"/>
        <w:rPr>
          <w:rFonts w:ascii="Times New Roman" w:hAnsi="Times New Roman" w:cs="Times New Roman"/>
          <w:b/>
          <w:i/>
          <w:sz w:val="28"/>
          <w:szCs w:val="28"/>
        </w:rPr>
      </w:pPr>
      <w:r>
        <w:rPr>
          <w:rFonts w:ascii="Times New Roman" w:hAnsi="Times New Roman" w:cs="Times New Roman"/>
          <w:b/>
          <w:i/>
          <w:sz w:val="28"/>
          <w:szCs w:val="28"/>
        </w:rPr>
        <w:t>1.3. Субъекты рыночной деятельности: организация/предприятие, фрилансеры/самозанятые, проект, индустриальный</w:t>
      </w:r>
      <w:r>
        <w:rPr>
          <w:rFonts w:ascii="Times New Roman" w:hAnsi="Times New Roman" w:cs="Times New Roman"/>
          <w:b/>
          <w:i/>
          <w:sz w:val="28"/>
          <w:szCs w:val="28"/>
        </w:rPr>
        <w:t xml:space="preserve"> интернет вещей: понятия, структуры, особенности формирования, функционирования и развития</w:t>
      </w:r>
    </w:p>
    <w:p w:rsidR="00CE7720" w:rsidRDefault="007F3A8E">
      <w:pPr>
        <w:pStyle w:val="a6"/>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Субъектами рыночной деятельности могут выступать юридические и физические лица, их деятельность регламентируется Гражданским кодексом РФ и относится к предпринимател</w:t>
      </w:r>
      <w:r>
        <w:rPr>
          <w:rFonts w:ascii="Times New Roman" w:hAnsi="Times New Roman" w:cs="Times New Roman"/>
          <w:sz w:val="28"/>
          <w:szCs w:val="28"/>
        </w:rPr>
        <w:t>ьской.</w:t>
      </w:r>
    </w:p>
    <w:p w:rsidR="00CE7720" w:rsidRDefault="007F3A8E">
      <w:pPr>
        <w:pStyle w:val="a6"/>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В традиционном понимании понятия предпринимательства и предпринимательской деятельности дается в Гражданском Кодексе РФ. Предпринимательство – это «самостоятельная, осуществляемая лицами на свой риск деятельность, направленная на систематическое пол</w:t>
      </w:r>
      <w:r>
        <w:rPr>
          <w:rFonts w:ascii="Times New Roman" w:hAnsi="Times New Roman" w:cs="Times New Roman"/>
          <w:sz w:val="28"/>
          <w:szCs w:val="28"/>
        </w:rPr>
        <w:t>учение прибыли от пользования имуществом, продажи товаров, выполнения работ или оказания услуг, зарегистрированными в этом качестве в установленном законом порядке».</w:t>
      </w:r>
    </w:p>
    <w:p w:rsidR="00CE7720" w:rsidRDefault="007F3A8E">
      <w:pPr>
        <w:pStyle w:val="a6"/>
        <w:tabs>
          <w:tab w:val="left" w:pos="0"/>
          <w:tab w:val="left" w:pos="360"/>
          <w:tab w:val="left" w:pos="851"/>
        </w:tabs>
        <w:spacing w:after="0" w:line="288" w:lineRule="auto"/>
        <w:jc w:val="both"/>
        <w:rPr>
          <w:rFonts w:ascii="Times New Roman" w:hAnsi="Times New Roman" w:cs="Times New Roman"/>
          <w:sz w:val="28"/>
          <w:szCs w:val="28"/>
        </w:rPr>
      </w:pPr>
      <w:r>
        <w:rPr>
          <w:rFonts w:ascii="Times New Roman" w:hAnsi="Times New Roman" w:cs="Times New Roman"/>
          <w:sz w:val="28"/>
          <w:szCs w:val="28"/>
        </w:rPr>
        <w:t>Признаками предпринимательской деятельности являются:</w:t>
      </w:r>
    </w:p>
    <w:p w:rsidR="00CE7720" w:rsidRDefault="007F3A8E">
      <w:pPr>
        <w:pStyle w:val="a6"/>
        <w:numPr>
          <w:ilvl w:val="1"/>
          <w:numId w:val="5"/>
        </w:numPr>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самостоятельное принятие решений;</w:t>
      </w:r>
    </w:p>
    <w:p w:rsidR="00CE7720" w:rsidRDefault="007F3A8E">
      <w:pPr>
        <w:pStyle w:val="a6"/>
        <w:numPr>
          <w:ilvl w:val="1"/>
          <w:numId w:val="5"/>
        </w:numPr>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ин</w:t>
      </w:r>
      <w:r>
        <w:rPr>
          <w:rFonts w:ascii="Times New Roman" w:hAnsi="Times New Roman" w:cs="Times New Roman"/>
          <w:sz w:val="28"/>
          <w:szCs w:val="28"/>
        </w:rPr>
        <w:t>ициативность;</w:t>
      </w:r>
    </w:p>
    <w:p w:rsidR="00CE7720" w:rsidRDefault="007F3A8E">
      <w:pPr>
        <w:pStyle w:val="a6"/>
        <w:numPr>
          <w:ilvl w:val="1"/>
          <w:numId w:val="5"/>
        </w:numPr>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ответственность за достижение результатов и принятых обязательств;</w:t>
      </w:r>
    </w:p>
    <w:p w:rsidR="00CE7720" w:rsidRDefault="007F3A8E">
      <w:pPr>
        <w:pStyle w:val="a6"/>
        <w:numPr>
          <w:ilvl w:val="1"/>
          <w:numId w:val="5"/>
        </w:numPr>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официально подтвержденное право на осуществление предпринимательской  деятельности.</w:t>
      </w:r>
    </w:p>
    <w:p w:rsidR="00CE7720" w:rsidRDefault="007F3A8E">
      <w:pPr>
        <w:pStyle w:val="a6"/>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Различают несколько видов предпринимательской деятельности: производственную, коммерческую </w:t>
      </w:r>
      <w:r>
        <w:rPr>
          <w:rFonts w:ascii="Times New Roman" w:hAnsi="Times New Roman" w:cs="Times New Roman"/>
          <w:sz w:val="28"/>
          <w:szCs w:val="28"/>
        </w:rPr>
        <w:t>(торгово - посредническую), финансовую и консультационную.</w:t>
      </w:r>
    </w:p>
    <w:p w:rsidR="00CE7720" w:rsidRDefault="007F3A8E">
      <w:pPr>
        <w:pStyle w:val="a6"/>
        <w:numPr>
          <w:ilvl w:val="0"/>
          <w:numId w:val="6"/>
        </w:numPr>
        <w:tabs>
          <w:tab w:val="left" w:pos="0"/>
          <w:tab w:val="left" w:pos="360"/>
          <w:tab w:val="left" w:pos="851"/>
        </w:tabs>
        <w:spacing w:after="0" w:line="288" w:lineRule="auto"/>
        <w:jc w:val="both"/>
        <w:rPr>
          <w:rFonts w:ascii="Times New Roman" w:hAnsi="Times New Roman" w:cs="Times New Roman"/>
          <w:sz w:val="28"/>
          <w:szCs w:val="28"/>
        </w:rPr>
      </w:pPr>
      <w:r>
        <w:rPr>
          <w:rFonts w:ascii="Times New Roman" w:hAnsi="Times New Roman" w:cs="Times New Roman"/>
          <w:sz w:val="28"/>
          <w:szCs w:val="28"/>
        </w:rPr>
        <w:t>Физические и юридические лица</w:t>
      </w:r>
    </w:p>
    <w:p w:rsidR="00CE7720" w:rsidRDefault="007F3A8E">
      <w:pPr>
        <w:pStyle w:val="a6"/>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Предпринимательской деятельностью могут заниматься как физические лица  (граждане), так и юридические лица (организации). В соответствии со статьей 48 Гражданского Кодекса РФ </w:t>
      </w:r>
      <w:r>
        <w:rPr>
          <w:rFonts w:ascii="Times New Roman" w:hAnsi="Times New Roman" w:cs="Times New Roman"/>
          <w:i/>
          <w:sz w:val="28"/>
          <w:szCs w:val="28"/>
        </w:rPr>
        <w:t>«Юридическое лицо</w:t>
      </w:r>
      <w:r>
        <w:rPr>
          <w:rFonts w:ascii="Times New Roman" w:hAnsi="Times New Roman" w:cs="Times New Roman"/>
          <w:sz w:val="28"/>
          <w:szCs w:val="28"/>
        </w:rPr>
        <w:t xml:space="preserve"> – это организация, которая имеет в  собственности, хозяйственно</w:t>
      </w:r>
      <w:r>
        <w:rPr>
          <w:rFonts w:ascii="Times New Roman" w:hAnsi="Times New Roman" w:cs="Times New Roman"/>
          <w:sz w:val="28"/>
          <w:szCs w:val="28"/>
        </w:rPr>
        <w:t>м ведении или оперативном управлении обособленное  имущество и отвечает по своим обязательства этим имуществом, может от своего лица приобретать и осуществлять имущественные и личные неимущественные права,  нести обязанности, быть истцом и ответчиком в суд</w:t>
      </w:r>
      <w:r>
        <w:rPr>
          <w:rFonts w:ascii="Times New Roman" w:hAnsi="Times New Roman" w:cs="Times New Roman"/>
          <w:sz w:val="28"/>
          <w:szCs w:val="28"/>
        </w:rPr>
        <w:t>е». Юридические лица должны иметь самостоятельный баланс или смету.</w:t>
      </w:r>
    </w:p>
    <w:p w:rsidR="00CE7720" w:rsidRDefault="007F3A8E">
      <w:pPr>
        <w:pStyle w:val="a6"/>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Право на осуществление предпринимательской деятельности оформляется в процессе государственной регистрации на основе Закона о государственной регистрации юридических лиц. Государственная р</w:t>
      </w:r>
      <w:r>
        <w:rPr>
          <w:rFonts w:ascii="Times New Roman" w:hAnsi="Times New Roman" w:cs="Times New Roman"/>
          <w:sz w:val="28"/>
          <w:szCs w:val="28"/>
        </w:rPr>
        <w:t>егистрация осуществляется муниципальными органами или специальными регистрационными палатами.</w:t>
      </w:r>
    </w:p>
    <w:p w:rsidR="00CE7720" w:rsidRDefault="007F3A8E">
      <w:pPr>
        <w:pStyle w:val="a6"/>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Физическое лицо для приобретения права на предпринимательскую деятельность должно получить статус индивидуального предпринимателя на основании заявления по опреде</w:t>
      </w:r>
      <w:r>
        <w:rPr>
          <w:rFonts w:ascii="Times New Roman" w:hAnsi="Times New Roman" w:cs="Times New Roman"/>
          <w:sz w:val="28"/>
          <w:szCs w:val="28"/>
        </w:rPr>
        <w:t xml:space="preserve">ленной форме и документа об уплате регистрационного сбора. В ряде случае как для физических, так и для юридических лиц предусматривается лицензирование. </w:t>
      </w:r>
    </w:p>
    <w:p w:rsidR="00CE7720" w:rsidRDefault="007F3A8E">
      <w:pPr>
        <w:pStyle w:val="a6"/>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Лицензия требуется в тех случаях, когда может быть нанесен вред гражданам, обществу, природе, нанесени</w:t>
      </w:r>
      <w:r>
        <w:rPr>
          <w:rFonts w:ascii="Times New Roman" w:hAnsi="Times New Roman" w:cs="Times New Roman"/>
          <w:sz w:val="28"/>
          <w:szCs w:val="28"/>
        </w:rPr>
        <w:t>е им потерь, а иногда и невосполнимого ущерба и требуется соблюдение различных норм и обеспечение соответствующей профессиональной подготовки предпринимателя. Предприниматель действует самостоятельно или в рамках отдельной организации.</w:t>
      </w:r>
    </w:p>
    <w:p w:rsidR="00CE7720" w:rsidRDefault="007F3A8E">
      <w:pPr>
        <w:pStyle w:val="a6"/>
        <w:numPr>
          <w:ilvl w:val="0"/>
          <w:numId w:val="6"/>
        </w:numPr>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Организация (предпри</w:t>
      </w:r>
      <w:r>
        <w:rPr>
          <w:rFonts w:ascii="Times New Roman" w:hAnsi="Times New Roman" w:cs="Times New Roman"/>
          <w:sz w:val="28"/>
          <w:szCs w:val="28"/>
        </w:rPr>
        <w:t xml:space="preserve">ятие) – это некоторое действующее структурное образование экономической системы. Организация (предприятие) выступает как объект и субъект хозяйствования. </w:t>
      </w:r>
    </w:p>
    <w:p w:rsidR="00CE7720" w:rsidRDefault="007F3A8E">
      <w:pPr>
        <w:tabs>
          <w:tab w:val="left" w:pos="0"/>
          <w:tab w:val="left" w:pos="36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В качестве объекта прав и объекта хозяйствования организация (предприятие) оцениваются 132 статьей Гр</w:t>
      </w:r>
      <w:r>
        <w:rPr>
          <w:rFonts w:ascii="Times New Roman" w:hAnsi="Times New Roman" w:cs="Times New Roman"/>
          <w:sz w:val="28"/>
          <w:szCs w:val="28"/>
        </w:rPr>
        <w:t xml:space="preserve">ажданского Кодекса РФ. </w:t>
      </w:r>
    </w:p>
    <w:p w:rsidR="00CE7720" w:rsidRDefault="007F3A8E">
      <w:pPr>
        <w:tabs>
          <w:tab w:val="left" w:pos="0"/>
          <w:tab w:val="left" w:pos="36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Согласно этой статье организация (предприятие) выражает собой определенный имущественный комплекс, используемый в предпринимательской </w:t>
      </w:r>
      <w:r>
        <w:rPr>
          <w:rFonts w:ascii="Times New Roman" w:hAnsi="Times New Roman" w:cs="Times New Roman"/>
          <w:sz w:val="28"/>
          <w:szCs w:val="28"/>
        </w:rPr>
        <w:lastRenderedPageBreak/>
        <w:t>деятельности, который в целом признается недвижимостью, то -есть имуществом, в состав которого так</w:t>
      </w:r>
      <w:r>
        <w:rPr>
          <w:rFonts w:ascii="Times New Roman" w:hAnsi="Times New Roman" w:cs="Times New Roman"/>
          <w:sz w:val="28"/>
          <w:szCs w:val="28"/>
        </w:rPr>
        <w:t xml:space="preserve">же включаются земельные участки. </w:t>
      </w:r>
    </w:p>
    <w:p w:rsidR="00CE7720" w:rsidRDefault="007F3A8E">
      <w:pPr>
        <w:tabs>
          <w:tab w:val="left" w:pos="0"/>
          <w:tab w:val="left" w:pos="36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Наличие имущества дает организации (предприятию) возможность продавать принадлежащее ей имущество, сдавать его в аренду, закладывать или обменивать его иными способами.</w:t>
      </w:r>
    </w:p>
    <w:p w:rsidR="00CE7720" w:rsidRDefault="007F3A8E">
      <w:pPr>
        <w:tabs>
          <w:tab w:val="left" w:pos="0"/>
          <w:tab w:val="left" w:pos="36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качестве субъекта хозяйствования организация (предприятие) действует как </w:t>
      </w:r>
    </w:p>
    <w:p w:rsidR="00CE7720" w:rsidRDefault="007F3A8E">
      <w:pPr>
        <w:tabs>
          <w:tab w:val="left" w:pos="0"/>
          <w:tab w:val="left" w:pos="360"/>
          <w:tab w:val="left" w:pos="851"/>
        </w:tabs>
        <w:spacing w:after="0" w:line="288" w:lineRule="auto"/>
        <w:jc w:val="both"/>
        <w:rPr>
          <w:rFonts w:ascii="Times New Roman" w:hAnsi="Times New Roman" w:cs="Times New Roman"/>
          <w:sz w:val="28"/>
          <w:szCs w:val="28"/>
        </w:rPr>
      </w:pPr>
      <w:r>
        <w:rPr>
          <w:rFonts w:ascii="Times New Roman" w:hAnsi="Times New Roman" w:cs="Times New Roman"/>
          <w:sz w:val="28"/>
          <w:szCs w:val="28"/>
        </w:rPr>
        <w:t>юридическое лицо, имеет право на самостоятельное осуществление деятельности и несет ответственность за выполнение принятых обязательств.</w:t>
      </w:r>
    </w:p>
    <w:p w:rsidR="00CE7720" w:rsidRDefault="007F3A8E">
      <w:pPr>
        <w:tabs>
          <w:tab w:val="left" w:pos="0"/>
          <w:tab w:val="left" w:pos="36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Организация (предприятие) является главным </w:t>
      </w:r>
      <w:r>
        <w:rPr>
          <w:rFonts w:ascii="Times New Roman" w:hAnsi="Times New Roman" w:cs="Times New Roman"/>
          <w:sz w:val="28"/>
          <w:szCs w:val="28"/>
        </w:rPr>
        <w:t xml:space="preserve">звеном хозяйства страны, так как выполняет двуединую задачу, создавая конкретный продукт и создавая потребителя. </w:t>
      </w:r>
    </w:p>
    <w:p w:rsidR="00CE7720" w:rsidRDefault="007F3A8E">
      <w:pPr>
        <w:tabs>
          <w:tab w:val="left" w:pos="0"/>
          <w:tab w:val="left" w:pos="36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Результатом деятельности организации (предприятия) является продукт, с предложением которого она выходит на рынок. Формируя потребителя своего</w:t>
      </w:r>
      <w:r>
        <w:rPr>
          <w:rFonts w:ascii="Times New Roman" w:hAnsi="Times New Roman" w:cs="Times New Roman"/>
          <w:sz w:val="28"/>
          <w:szCs w:val="28"/>
        </w:rPr>
        <w:t xml:space="preserve"> продукта, организация создает спрос. В то же время работники организации (предприятия), получая заработную плату, становятся покупателями необходимых им продуктов. Кроме того, сама организация нуждается в различных видах материальных ресурсов и тоже высту</w:t>
      </w:r>
      <w:r>
        <w:rPr>
          <w:rFonts w:ascii="Times New Roman" w:hAnsi="Times New Roman" w:cs="Times New Roman"/>
          <w:sz w:val="28"/>
          <w:szCs w:val="28"/>
        </w:rPr>
        <w:t>пает в качестве потребителя.</w:t>
      </w:r>
    </w:p>
    <w:p w:rsidR="00CE7720" w:rsidRDefault="007F3A8E">
      <w:pPr>
        <w:tabs>
          <w:tab w:val="left" w:pos="0"/>
          <w:tab w:val="left" w:pos="36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Организация (предприятие) является сложной, динамичной, открытой и вероятностной системой. Сложность организации как системы обусловлена составом и многообразием ресурсов, используемых в процессе деятельности и реализации ее ре</w:t>
      </w:r>
      <w:r>
        <w:rPr>
          <w:rFonts w:ascii="Times New Roman" w:hAnsi="Times New Roman" w:cs="Times New Roman"/>
          <w:sz w:val="28"/>
          <w:szCs w:val="28"/>
        </w:rPr>
        <w:t>зультатов, а также взаимодействием этих ресурсов.</w:t>
      </w:r>
    </w:p>
    <w:p w:rsidR="00CE7720" w:rsidRDefault="007F3A8E">
      <w:pPr>
        <w:tabs>
          <w:tab w:val="left" w:pos="0"/>
          <w:tab w:val="left" w:pos="36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Динамичность организации определяется постоянным изменением ее параметров, переходом из одного состояния в другое, поведением персонала, отношениями с внешней средой.</w:t>
      </w:r>
    </w:p>
    <w:p w:rsidR="00CE7720" w:rsidRDefault="007F3A8E">
      <w:pPr>
        <w:tabs>
          <w:tab w:val="left" w:pos="0"/>
          <w:tab w:val="left" w:pos="36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Открытость организации определяется обя</w:t>
      </w:r>
      <w:r>
        <w:rPr>
          <w:rFonts w:ascii="Times New Roman" w:hAnsi="Times New Roman" w:cs="Times New Roman"/>
          <w:sz w:val="28"/>
          <w:szCs w:val="28"/>
        </w:rPr>
        <w:t>зательным взаимоотношением с внешней средой, в вещественном, энергетическом, информационном обмене.</w:t>
      </w:r>
    </w:p>
    <w:p w:rsidR="00CE7720" w:rsidRDefault="007F3A8E">
      <w:pPr>
        <w:tabs>
          <w:tab w:val="left" w:pos="0"/>
          <w:tab w:val="left" w:pos="36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Вероятностный характер организации определяется ее зависимостью от влияния многих  внешних и внутренних факторов, которые часто носят вероятностный </w:t>
      </w:r>
      <w:r>
        <w:rPr>
          <w:rFonts w:ascii="Times New Roman" w:hAnsi="Times New Roman" w:cs="Times New Roman"/>
          <w:sz w:val="28"/>
          <w:szCs w:val="28"/>
        </w:rPr>
        <w:t>характер.</w:t>
      </w:r>
    </w:p>
    <w:p w:rsidR="00CE7720" w:rsidRDefault="007F3A8E">
      <w:pPr>
        <w:tabs>
          <w:tab w:val="left" w:pos="0"/>
          <w:tab w:val="left" w:pos="36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Целью деятельности организации (предприятия) в рыночных условиях является создание такого продукта, который способен удовлетворять конкретные потребности общества и, благодаря этому, получать прибыль. Из поставленной цели вытекают три основные за</w:t>
      </w:r>
      <w:r>
        <w:rPr>
          <w:rFonts w:ascii="Times New Roman" w:hAnsi="Times New Roman" w:cs="Times New Roman"/>
          <w:sz w:val="28"/>
          <w:szCs w:val="28"/>
        </w:rPr>
        <w:t>дачи:</w:t>
      </w:r>
    </w:p>
    <w:p w:rsidR="00CE7720" w:rsidRDefault="007F3A8E">
      <w:pPr>
        <w:pStyle w:val="a6"/>
        <w:numPr>
          <w:ilvl w:val="0"/>
          <w:numId w:val="7"/>
        </w:numPr>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организация производства конкурентоспособной продукции на основе использования современной техники и прогрессивной технологии; </w:t>
      </w:r>
    </w:p>
    <w:p w:rsidR="00CE7720" w:rsidRDefault="007F3A8E">
      <w:pPr>
        <w:pStyle w:val="a6"/>
        <w:numPr>
          <w:ilvl w:val="0"/>
          <w:numId w:val="7"/>
        </w:numPr>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организация труда; </w:t>
      </w:r>
    </w:p>
    <w:p w:rsidR="00CE7720" w:rsidRDefault="007F3A8E">
      <w:pPr>
        <w:pStyle w:val="a6"/>
        <w:numPr>
          <w:ilvl w:val="0"/>
          <w:numId w:val="7"/>
        </w:numPr>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организация управления.</w:t>
      </w:r>
    </w:p>
    <w:p w:rsidR="00CE7720" w:rsidRDefault="007F3A8E">
      <w:pPr>
        <w:tabs>
          <w:tab w:val="left" w:pos="0"/>
          <w:tab w:val="left" w:pos="36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i/>
          <w:sz w:val="28"/>
          <w:szCs w:val="28"/>
        </w:rPr>
        <w:lastRenderedPageBreak/>
        <w:t>Основные организационно-правовые формы</w:t>
      </w:r>
      <w:r>
        <w:rPr>
          <w:rFonts w:ascii="Times New Roman" w:hAnsi="Times New Roman" w:cs="Times New Roman"/>
          <w:sz w:val="28"/>
          <w:szCs w:val="28"/>
        </w:rPr>
        <w:t xml:space="preserve"> определены статьями Гражданского Кодекс</w:t>
      </w:r>
      <w:r>
        <w:rPr>
          <w:rFonts w:ascii="Times New Roman" w:hAnsi="Times New Roman" w:cs="Times New Roman"/>
          <w:sz w:val="28"/>
          <w:szCs w:val="28"/>
        </w:rPr>
        <w:t>а РФ. Выделяются две группы организаций: коммерческие и  некоммерческие.</w:t>
      </w:r>
    </w:p>
    <w:p w:rsidR="00CE7720" w:rsidRDefault="007F3A8E">
      <w:pPr>
        <w:tabs>
          <w:tab w:val="left" w:pos="0"/>
          <w:tab w:val="left" w:pos="36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К коммерческим относят те организации, основной целью деятельности которых является получение прибыли. К некоммерческим относят организации, которые призваны решать социальные, общес</w:t>
      </w:r>
      <w:r>
        <w:rPr>
          <w:rFonts w:ascii="Times New Roman" w:hAnsi="Times New Roman" w:cs="Times New Roman"/>
          <w:sz w:val="28"/>
          <w:szCs w:val="28"/>
        </w:rPr>
        <w:t>твенные, религиозные и другие задачи.</w:t>
      </w:r>
    </w:p>
    <w:p w:rsidR="00CE7720" w:rsidRDefault="007F3A8E">
      <w:pPr>
        <w:tabs>
          <w:tab w:val="left" w:pos="0"/>
          <w:tab w:val="left" w:pos="36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Коммерческие организации делятся на четыре группы: хозяйственные общества, хозяйственные товарищества, производственные кооперативы и государственные и муниципальные унитарные предприятия. </w:t>
      </w:r>
    </w:p>
    <w:p w:rsidR="00CE7720" w:rsidRDefault="007F3A8E">
      <w:pPr>
        <w:tabs>
          <w:tab w:val="left" w:pos="0"/>
          <w:tab w:val="left" w:pos="36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К хозяйственным обществам от</w:t>
      </w:r>
      <w:r>
        <w:rPr>
          <w:rFonts w:ascii="Times New Roman" w:hAnsi="Times New Roman" w:cs="Times New Roman"/>
          <w:sz w:val="28"/>
          <w:szCs w:val="28"/>
        </w:rPr>
        <w:t xml:space="preserve">носятся акционерные общества, общества с ограниченной ответственностью. </w:t>
      </w:r>
    </w:p>
    <w:p w:rsidR="00CE7720" w:rsidRDefault="007F3A8E">
      <w:pPr>
        <w:tabs>
          <w:tab w:val="left" w:pos="0"/>
          <w:tab w:val="left" w:pos="36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i/>
          <w:sz w:val="28"/>
          <w:szCs w:val="28"/>
        </w:rPr>
        <w:t xml:space="preserve">Акционерное общество </w:t>
      </w:r>
      <w:r>
        <w:rPr>
          <w:rFonts w:ascii="Times New Roman" w:hAnsi="Times New Roman" w:cs="Times New Roman"/>
          <w:sz w:val="28"/>
          <w:szCs w:val="28"/>
        </w:rPr>
        <w:t>– это «коммерческая организация, уставный капитал которой разделен на определенное число акций, удостоверяющих права участников общества (акционеров) по отношению</w:t>
      </w:r>
      <w:r>
        <w:rPr>
          <w:rFonts w:ascii="Times New Roman" w:hAnsi="Times New Roman" w:cs="Times New Roman"/>
          <w:sz w:val="28"/>
          <w:szCs w:val="28"/>
        </w:rPr>
        <w:t xml:space="preserve"> к обществу». Акционеры не отвечают по обязательствам общества и несут риск убытков, связанных с его деятельностью, в пределах стоимости принадлежащих им акций. Акционерные общества могут создаваться как публичные, в которых акции распространяются на основ</w:t>
      </w:r>
      <w:r>
        <w:rPr>
          <w:rFonts w:ascii="Times New Roman" w:hAnsi="Times New Roman" w:cs="Times New Roman"/>
          <w:sz w:val="28"/>
          <w:szCs w:val="28"/>
        </w:rPr>
        <w:t>е свободной подписки в средствах массовой информации, так и непубличные, в которых акции распространяются между участниками общества.</w:t>
      </w:r>
    </w:p>
    <w:p w:rsidR="00CE7720" w:rsidRDefault="007F3A8E">
      <w:pPr>
        <w:tabs>
          <w:tab w:val="left" w:pos="0"/>
          <w:tab w:val="left" w:pos="36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i/>
          <w:sz w:val="28"/>
          <w:szCs w:val="28"/>
        </w:rPr>
        <w:t>Обществом с ограниченной ответственностью</w:t>
      </w:r>
      <w:r>
        <w:rPr>
          <w:rFonts w:ascii="Times New Roman" w:hAnsi="Times New Roman" w:cs="Times New Roman"/>
          <w:sz w:val="28"/>
          <w:szCs w:val="28"/>
        </w:rPr>
        <w:t xml:space="preserve"> признается организация, учрежденная одним или несколькими лицами, уставный капит</w:t>
      </w:r>
      <w:r>
        <w:rPr>
          <w:rFonts w:ascii="Times New Roman" w:hAnsi="Times New Roman" w:cs="Times New Roman"/>
          <w:sz w:val="28"/>
          <w:szCs w:val="28"/>
        </w:rPr>
        <w:t xml:space="preserve">ал которой разделен на доли определенных учредительными документами размеров. Участники общества с ограниченной ответственностью не отвечают по его обязательствам и несут риск убытков, связанных с деятельностью общества, в пределах стоимости внесенных ими </w:t>
      </w:r>
      <w:r>
        <w:rPr>
          <w:rFonts w:ascii="Times New Roman" w:hAnsi="Times New Roman" w:cs="Times New Roman"/>
          <w:sz w:val="28"/>
          <w:szCs w:val="28"/>
        </w:rPr>
        <w:t>вкладов.</w:t>
      </w:r>
    </w:p>
    <w:p w:rsidR="00CE7720" w:rsidRDefault="007F3A8E">
      <w:pPr>
        <w:tabs>
          <w:tab w:val="left" w:pos="0"/>
          <w:tab w:val="left" w:pos="36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 хозяйственным товариществам относятся: полное товарищество, товарищество на вере. </w:t>
      </w:r>
    </w:p>
    <w:p w:rsidR="00CE7720" w:rsidRDefault="007F3A8E">
      <w:pPr>
        <w:tabs>
          <w:tab w:val="left" w:pos="0"/>
          <w:tab w:val="left" w:pos="36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i/>
          <w:sz w:val="28"/>
          <w:szCs w:val="28"/>
        </w:rPr>
        <w:t>Полное товарищество</w:t>
      </w:r>
      <w:r>
        <w:rPr>
          <w:rFonts w:ascii="Times New Roman" w:hAnsi="Times New Roman" w:cs="Times New Roman"/>
          <w:sz w:val="28"/>
          <w:szCs w:val="28"/>
        </w:rPr>
        <w:t xml:space="preserve"> – это товарищество, участники (полные товарищи) которого в соответствии с заключенными договорами занимаются совместной предпринимательской де</w:t>
      </w:r>
      <w:r>
        <w:rPr>
          <w:rFonts w:ascii="Times New Roman" w:hAnsi="Times New Roman" w:cs="Times New Roman"/>
          <w:sz w:val="28"/>
          <w:szCs w:val="28"/>
        </w:rPr>
        <w:t>ятельностью от имени товарищества. Складочный капитал общества состоит из долей, размер которых определен договорами. Полные товарищи обязаны участвовать в деятельности товарищества и солидарно несут субсидиарную ответственность своим имуществом по обязате</w:t>
      </w:r>
      <w:r>
        <w:rPr>
          <w:rFonts w:ascii="Times New Roman" w:hAnsi="Times New Roman" w:cs="Times New Roman"/>
          <w:sz w:val="28"/>
          <w:szCs w:val="28"/>
        </w:rPr>
        <w:t>льствам товарищества. Прибыль и убытки распределяются пропорционально долям участников.</w:t>
      </w:r>
    </w:p>
    <w:p w:rsidR="00CE7720" w:rsidRDefault="007F3A8E">
      <w:pPr>
        <w:tabs>
          <w:tab w:val="left" w:pos="0"/>
          <w:tab w:val="left" w:pos="36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i/>
          <w:sz w:val="28"/>
          <w:szCs w:val="28"/>
        </w:rPr>
        <w:lastRenderedPageBreak/>
        <w:t>Товарищество на вере</w:t>
      </w:r>
      <w:r>
        <w:rPr>
          <w:rFonts w:ascii="Times New Roman" w:hAnsi="Times New Roman" w:cs="Times New Roman"/>
          <w:sz w:val="28"/>
          <w:szCs w:val="28"/>
        </w:rPr>
        <w:t xml:space="preserve"> (коммандитное товарищество) – это товарищество, в котором наряду с полными товарищами, осуществляющими от его имени предпринимательскую деятельност</w:t>
      </w:r>
      <w:r>
        <w:rPr>
          <w:rFonts w:ascii="Times New Roman" w:hAnsi="Times New Roman" w:cs="Times New Roman"/>
          <w:sz w:val="28"/>
          <w:szCs w:val="28"/>
        </w:rPr>
        <w:t xml:space="preserve">ь и отвечающими по его обязательствам своим имуществом, имеется один или несколько участников – вкладчиков (коммандитистов), которые несут риск убытков, связанных с деятельностью товарищества, в пределах сумм внесенных ими вкладов и не принимают участия в </w:t>
      </w:r>
      <w:r>
        <w:rPr>
          <w:rFonts w:ascii="Times New Roman" w:hAnsi="Times New Roman" w:cs="Times New Roman"/>
          <w:sz w:val="28"/>
          <w:szCs w:val="28"/>
        </w:rPr>
        <w:t>осуществлении товариществом предпринимательской деятельности. Прибыль распределяется в соответствии с величиной складочного капитала, принадлежащего участнику.</w:t>
      </w:r>
    </w:p>
    <w:p w:rsidR="00CE7720" w:rsidRDefault="007F3A8E">
      <w:pPr>
        <w:tabs>
          <w:tab w:val="left" w:pos="0"/>
          <w:tab w:val="left" w:pos="36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i/>
          <w:sz w:val="28"/>
          <w:szCs w:val="28"/>
        </w:rPr>
        <w:t>Производственный кооператив</w:t>
      </w:r>
      <w:r>
        <w:rPr>
          <w:rFonts w:ascii="Times New Roman" w:hAnsi="Times New Roman" w:cs="Times New Roman"/>
          <w:sz w:val="28"/>
          <w:szCs w:val="28"/>
        </w:rPr>
        <w:t xml:space="preserve"> – это добровольное объединение граждан на основе членства для совмес</w:t>
      </w:r>
      <w:r>
        <w:rPr>
          <w:rFonts w:ascii="Times New Roman" w:hAnsi="Times New Roman" w:cs="Times New Roman"/>
          <w:sz w:val="28"/>
          <w:szCs w:val="28"/>
        </w:rPr>
        <w:t>тной производственной или иной хозяйственной деятельности, основанной на их личном трудовом или ином участии и объединении его членами имущественных паевых взносов. Члены производственных кооперативов несут солидарную субсидиарную ответственность. Имуществ</w:t>
      </w:r>
      <w:r>
        <w:rPr>
          <w:rFonts w:ascii="Times New Roman" w:hAnsi="Times New Roman" w:cs="Times New Roman"/>
          <w:sz w:val="28"/>
          <w:szCs w:val="28"/>
        </w:rPr>
        <w:t>о кооператива разделено на паи в соответствии с уставом кооператива.</w:t>
      </w:r>
    </w:p>
    <w:p w:rsidR="00CE7720" w:rsidRDefault="007F3A8E">
      <w:pPr>
        <w:tabs>
          <w:tab w:val="left" w:pos="0"/>
          <w:tab w:val="left" w:pos="36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i/>
          <w:sz w:val="28"/>
          <w:szCs w:val="28"/>
        </w:rPr>
        <w:t>Государственные и муниципальные унитарные предприятия</w:t>
      </w:r>
      <w:r>
        <w:rPr>
          <w:rFonts w:ascii="Times New Roman" w:hAnsi="Times New Roman" w:cs="Times New Roman"/>
          <w:sz w:val="28"/>
          <w:szCs w:val="28"/>
        </w:rPr>
        <w:t xml:space="preserve"> – это организации, создаваемые государственными (местными) органами власти. На практике Унитарным предприятием является коммерческая </w:t>
      </w:r>
      <w:r>
        <w:rPr>
          <w:rFonts w:ascii="Times New Roman" w:hAnsi="Times New Roman" w:cs="Times New Roman"/>
          <w:sz w:val="28"/>
          <w:szCs w:val="28"/>
        </w:rPr>
        <w:t>организация, не наделенная правом собственности на закрепленное за ней собственником имущество. Имущество принадлежит государству или муниципальному органу управления, является неделимым и не может быть распределено по вкладам, в том числе и между работник</w:t>
      </w:r>
      <w:r>
        <w:rPr>
          <w:rFonts w:ascii="Times New Roman" w:hAnsi="Times New Roman" w:cs="Times New Roman"/>
          <w:sz w:val="28"/>
          <w:szCs w:val="28"/>
        </w:rPr>
        <w:t>ами предприятия, и находится в оперативном управлении предприятия.</w:t>
      </w:r>
    </w:p>
    <w:p w:rsidR="00CE7720" w:rsidRDefault="007F3A8E">
      <w:pPr>
        <w:pStyle w:val="a6"/>
        <w:numPr>
          <w:ilvl w:val="0"/>
          <w:numId w:val="6"/>
        </w:numPr>
        <w:tabs>
          <w:tab w:val="left" w:pos="0"/>
          <w:tab w:val="left" w:pos="360"/>
          <w:tab w:val="left" w:pos="851"/>
        </w:tabs>
        <w:spacing w:after="0" w:line="288" w:lineRule="auto"/>
        <w:jc w:val="both"/>
        <w:rPr>
          <w:rFonts w:ascii="Times New Roman" w:hAnsi="Times New Roman" w:cs="Times New Roman"/>
          <w:sz w:val="28"/>
          <w:szCs w:val="28"/>
        </w:rPr>
      </w:pPr>
      <w:r>
        <w:rPr>
          <w:rFonts w:ascii="Times New Roman" w:hAnsi="Times New Roman" w:cs="Times New Roman"/>
          <w:sz w:val="28"/>
          <w:szCs w:val="28"/>
        </w:rPr>
        <w:t>Семейное предприятие, самозанятые</w:t>
      </w:r>
    </w:p>
    <w:p w:rsidR="00CE7720" w:rsidRDefault="007F3A8E">
      <w:pPr>
        <w:tabs>
          <w:tab w:val="left" w:pos="0"/>
          <w:tab w:val="left" w:pos="36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i/>
          <w:sz w:val="28"/>
          <w:szCs w:val="28"/>
        </w:rPr>
        <w:t>Семейным предприятием</w:t>
      </w:r>
      <w:r>
        <w:rPr>
          <w:rFonts w:ascii="Times New Roman" w:hAnsi="Times New Roman" w:cs="Times New Roman"/>
          <w:sz w:val="28"/>
          <w:szCs w:val="28"/>
        </w:rPr>
        <w:t xml:space="preserve"> признается субъект малого или среднего предпринимательства, который соответствует хотя бы одному из условий: </w:t>
      </w:r>
    </w:p>
    <w:p w:rsidR="00CE7720" w:rsidRDefault="007F3A8E">
      <w:pPr>
        <w:pStyle w:val="a6"/>
        <w:numPr>
          <w:ilvl w:val="0"/>
          <w:numId w:val="8"/>
        </w:numPr>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Для юридических лиц члены одной семьи должны владеть суммарно более чем 50% долей в уставном капитале ООО или 50% акций в АО,  а также один из членов семьи должен быть единоличным исполнительным органом такого юридического лица, либо председателем совета д</w:t>
      </w:r>
      <w:r>
        <w:rPr>
          <w:rFonts w:ascii="Times New Roman" w:hAnsi="Times New Roman" w:cs="Times New Roman"/>
          <w:sz w:val="28"/>
          <w:szCs w:val="28"/>
        </w:rPr>
        <w:t xml:space="preserve">иректоров. </w:t>
      </w:r>
    </w:p>
    <w:p w:rsidR="00CE7720" w:rsidRDefault="007F3A8E">
      <w:pPr>
        <w:pStyle w:val="a6"/>
        <w:numPr>
          <w:ilvl w:val="0"/>
          <w:numId w:val="8"/>
        </w:numPr>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Для потребительских кооперативов или крестьянских (фермерских) хозяйств не менее 50% работников должны относиться к членам семьи. </w:t>
      </w:r>
    </w:p>
    <w:p w:rsidR="00CE7720" w:rsidRDefault="007F3A8E">
      <w:pPr>
        <w:pStyle w:val="a6"/>
        <w:numPr>
          <w:ilvl w:val="0"/>
          <w:numId w:val="8"/>
        </w:numPr>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Для индивидуальных предпринимателей не менее 50% работников должны работать по основному месту работы ИП и относи</w:t>
      </w:r>
      <w:r>
        <w:rPr>
          <w:rFonts w:ascii="Times New Roman" w:hAnsi="Times New Roman" w:cs="Times New Roman"/>
          <w:sz w:val="28"/>
          <w:szCs w:val="28"/>
        </w:rPr>
        <w:t xml:space="preserve">ться к членам его семьи. При этом в законопроекте сказано, что члены семьи – это не только дети, муж или жена. Это также родители супругов, братья, сестры, внуки, бабушки и дедушки каждого </w:t>
      </w:r>
      <w:r>
        <w:rPr>
          <w:rFonts w:ascii="Times New Roman" w:hAnsi="Times New Roman" w:cs="Times New Roman"/>
          <w:sz w:val="28"/>
          <w:szCs w:val="28"/>
        </w:rPr>
        <w:lastRenderedPageBreak/>
        <w:t>из супругов, братья и сестры родителей каждого из супругов, усынови</w:t>
      </w:r>
      <w:r>
        <w:rPr>
          <w:rFonts w:ascii="Times New Roman" w:hAnsi="Times New Roman" w:cs="Times New Roman"/>
          <w:sz w:val="28"/>
          <w:szCs w:val="28"/>
        </w:rPr>
        <w:t>тели, усыновленные.</w:t>
      </w:r>
    </w:p>
    <w:p w:rsidR="00CE7720" w:rsidRDefault="007F3A8E">
      <w:pPr>
        <w:tabs>
          <w:tab w:val="left" w:pos="0"/>
          <w:tab w:val="left" w:pos="36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i/>
          <w:sz w:val="28"/>
          <w:szCs w:val="28"/>
        </w:rPr>
        <w:t>Самозанятость (Фриланс)</w:t>
      </w:r>
      <w:r>
        <w:rPr>
          <w:rFonts w:ascii="Times New Roman" w:hAnsi="Times New Roman" w:cs="Times New Roman"/>
          <w:sz w:val="28"/>
          <w:szCs w:val="28"/>
        </w:rPr>
        <w:t xml:space="preserve"> — форма получения необходимого для жизни вознаграждения за свой труд непосредственно от заказчиков, в отличие от наёмной работы. Максимальный годовой доход 2 400 000руб. </w:t>
      </w:r>
    </w:p>
    <w:p w:rsidR="00CE7720" w:rsidRDefault="007F3A8E">
      <w:pPr>
        <w:tabs>
          <w:tab w:val="left" w:pos="0"/>
          <w:tab w:val="left" w:pos="36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Есть граждане, которые не являются ИП, но</w:t>
      </w:r>
      <w:r>
        <w:rPr>
          <w:rFonts w:ascii="Times New Roman" w:hAnsi="Times New Roman" w:cs="Times New Roman"/>
          <w:sz w:val="28"/>
          <w:szCs w:val="28"/>
        </w:rPr>
        <w:t xml:space="preserve"> при этом оказывают без привлечения работников другому физлицу услуги для личных, домашних и/или иных подобных нужд. </w:t>
      </w:r>
    </w:p>
    <w:p w:rsidR="00CE7720" w:rsidRDefault="007F3A8E">
      <w:pPr>
        <w:tabs>
          <w:tab w:val="left" w:pos="0"/>
          <w:tab w:val="left" w:pos="36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К таким самозанятым лицам можно отнести репетиторов, нянь и другие виды деятельности. Так вот, они подлежат налоговому учету по закону (п.</w:t>
      </w:r>
      <w:r>
        <w:rPr>
          <w:rFonts w:ascii="Times New Roman" w:hAnsi="Times New Roman" w:cs="Times New Roman"/>
          <w:sz w:val="28"/>
          <w:szCs w:val="28"/>
        </w:rPr>
        <w:t xml:space="preserve">7.3 ст.83 Налогового кодекса). Постановка на учет производится налоговиками на основании поданного уведомления самозанятым физлицом. </w:t>
      </w:r>
    </w:p>
    <w:p w:rsidR="00CE7720" w:rsidRDefault="007F3A8E">
      <w:pPr>
        <w:tabs>
          <w:tab w:val="left" w:pos="0"/>
          <w:tab w:val="left" w:pos="36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Постановка на учет в ФНС данной категории физлиц добровольная. И нужна она только для получения льготы по НДФЛ (п.70 ст.21</w:t>
      </w:r>
      <w:r>
        <w:rPr>
          <w:rFonts w:ascii="Times New Roman" w:hAnsi="Times New Roman" w:cs="Times New Roman"/>
          <w:sz w:val="28"/>
          <w:szCs w:val="28"/>
        </w:rPr>
        <w:t>7 НК РФ), а также освобождения регистрации самозанятых НПД (пп.9 п.2 статьи 6 закона на НПД 4%). С 2020 года налог на профессиональный доход вводится в еще 19 регионах вдобавок к 4 регионам, в которых НПД действовал с 2019 года (итого 4 + 19 = 23) это: Сан</w:t>
      </w:r>
      <w:r>
        <w:rPr>
          <w:rFonts w:ascii="Times New Roman" w:hAnsi="Times New Roman" w:cs="Times New Roman"/>
          <w:sz w:val="28"/>
          <w:szCs w:val="28"/>
        </w:rPr>
        <w:t>кт-Петербург, Ленинградская, Воронежская, Волгоградская, Нижегородская, Омская, Новосибирская, Ростовскаяй, Самарская, Сахалинская, Свердловская, Тюменская, Челябинская области, Красноярский и Пермский края, Ненецкий, Ханты-Мансийский, Ямало-Ненецкий автон</w:t>
      </w:r>
      <w:r>
        <w:rPr>
          <w:rFonts w:ascii="Times New Roman" w:hAnsi="Times New Roman" w:cs="Times New Roman"/>
          <w:sz w:val="28"/>
          <w:szCs w:val="28"/>
        </w:rPr>
        <w:t>омные округа и Республика Башкортостан.</w:t>
      </w:r>
    </w:p>
    <w:p w:rsidR="00CE7720" w:rsidRDefault="007F3A8E">
      <w:pPr>
        <w:tabs>
          <w:tab w:val="left" w:pos="0"/>
          <w:tab w:val="left" w:pos="36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b/>
          <w:sz w:val="28"/>
          <w:szCs w:val="28"/>
        </w:rPr>
        <w:t>Добавляем</w:t>
      </w:r>
      <w:r>
        <w:rPr>
          <w:rFonts w:ascii="Times New Roman" w:hAnsi="Times New Roman" w:cs="Times New Roman"/>
          <w:sz w:val="28"/>
          <w:szCs w:val="28"/>
        </w:rPr>
        <w:t xml:space="preserve">: </w:t>
      </w:r>
      <w:r>
        <w:rPr>
          <w:rFonts w:ascii="Times New Roman" w:hAnsi="Times New Roman" w:cs="Times New Roman"/>
          <w:i/>
          <w:sz w:val="28"/>
          <w:szCs w:val="28"/>
        </w:rPr>
        <w:t>проектная деятельность</w:t>
      </w:r>
      <w:r>
        <w:rPr>
          <w:rFonts w:ascii="Times New Roman" w:hAnsi="Times New Roman" w:cs="Times New Roman"/>
          <w:sz w:val="28"/>
          <w:szCs w:val="28"/>
        </w:rPr>
        <w:t xml:space="preserve"> – реализация любой идеи, имеющей  потребительскую ценность проектной командой и способом управления проектом.</w:t>
      </w:r>
    </w:p>
    <w:p w:rsidR="00CE7720" w:rsidRDefault="007F3A8E">
      <w:pPr>
        <w:tabs>
          <w:tab w:val="left" w:pos="0"/>
          <w:tab w:val="left" w:pos="36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Добавляем: </w:t>
      </w:r>
      <w:r>
        <w:rPr>
          <w:rFonts w:ascii="Times New Roman" w:hAnsi="Times New Roman" w:cs="Times New Roman"/>
          <w:i/>
          <w:sz w:val="28"/>
          <w:szCs w:val="28"/>
        </w:rPr>
        <w:t>индустриальный интернет вещей</w:t>
      </w:r>
      <w:r>
        <w:rPr>
          <w:rFonts w:ascii="Times New Roman" w:hAnsi="Times New Roman" w:cs="Times New Roman"/>
          <w:sz w:val="28"/>
          <w:szCs w:val="28"/>
        </w:rPr>
        <w:t xml:space="preserve"> (IIoT). Система IIoT технологией, вносит необратимую трансформацию в организацию современных производственных и бизнес-процессов, и порождает новые бизнес-модели.</w:t>
      </w:r>
    </w:p>
    <w:p w:rsidR="00CE7720" w:rsidRDefault="007F3A8E">
      <w:pPr>
        <w:tabs>
          <w:tab w:val="left" w:pos="0"/>
          <w:tab w:val="left" w:pos="36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Предпосылки возникновения IIOT В РФ:</w:t>
      </w:r>
    </w:p>
    <w:p w:rsidR="00CE7720" w:rsidRDefault="007F3A8E">
      <w:pPr>
        <w:pStyle w:val="a6"/>
        <w:numPr>
          <w:ilvl w:val="0"/>
          <w:numId w:val="9"/>
        </w:numPr>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выпуск предприятием широкой номенклатуры продукции, исп</w:t>
      </w:r>
      <w:r>
        <w:rPr>
          <w:rFonts w:ascii="Times New Roman" w:hAnsi="Times New Roman" w:cs="Times New Roman"/>
          <w:sz w:val="28"/>
          <w:szCs w:val="28"/>
        </w:rPr>
        <w:t>ользование значительного перечня комплектующих;</w:t>
      </w:r>
    </w:p>
    <w:p w:rsidR="00CE7720" w:rsidRDefault="007F3A8E">
      <w:pPr>
        <w:pStyle w:val="a6"/>
        <w:numPr>
          <w:ilvl w:val="0"/>
          <w:numId w:val="9"/>
        </w:numPr>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потребность в повышении качества выпускаемой продукции и снижении уровня брака;</w:t>
      </w:r>
    </w:p>
    <w:p w:rsidR="00CE7720" w:rsidRDefault="007F3A8E">
      <w:pPr>
        <w:pStyle w:val="a6"/>
        <w:numPr>
          <w:ilvl w:val="0"/>
          <w:numId w:val="9"/>
        </w:numPr>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потребность в обеспечении эффективного сервисного обслуживания ранее поставленной продукции (сопровождение ее по стадиям жизненн</w:t>
      </w:r>
      <w:r>
        <w:rPr>
          <w:rFonts w:ascii="Times New Roman" w:hAnsi="Times New Roman" w:cs="Times New Roman"/>
          <w:sz w:val="28"/>
          <w:szCs w:val="28"/>
        </w:rPr>
        <w:t>ого цикла);</w:t>
      </w:r>
    </w:p>
    <w:p w:rsidR="00CE7720" w:rsidRDefault="007F3A8E">
      <w:pPr>
        <w:pStyle w:val="a6"/>
        <w:numPr>
          <w:ilvl w:val="0"/>
          <w:numId w:val="9"/>
        </w:numPr>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потребность в снижении эксплуатационных затрат производства;</w:t>
      </w:r>
    </w:p>
    <w:p w:rsidR="00CE7720" w:rsidRDefault="007F3A8E">
      <w:pPr>
        <w:pStyle w:val="a6"/>
        <w:numPr>
          <w:ilvl w:val="0"/>
          <w:numId w:val="9"/>
        </w:numPr>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значительная энергоемкость производства;</w:t>
      </w:r>
    </w:p>
    <w:p w:rsidR="00CE7720" w:rsidRDefault="007F3A8E">
      <w:pPr>
        <w:pStyle w:val="a6"/>
        <w:numPr>
          <w:ilvl w:val="0"/>
          <w:numId w:val="9"/>
        </w:numPr>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сложные производственные условия;</w:t>
      </w:r>
    </w:p>
    <w:p w:rsidR="00CE7720" w:rsidRDefault="007F3A8E">
      <w:pPr>
        <w:pStyle w:val="a6"/>
        <w:numPr>
          <w:ilvl w:val="0"/>
          <w:numId w:val="9"/>
        </w:numPr>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потребность в оперативной диагностике неисправностей технологического оборудования для снижения незапланиров</w:t>
      </w:r>
      <w:r>
        <w:rPr>
          <w:rFonts w:ascii="Times New Roman" w:hAnsi="Times New Roman" w:cs="Times New Roman"/>
          <w:sz w:val="28"/>
          <w:szCs w:val="28"/>
        </w:rPr>
        <w:t>анных остановок производства;</w:t>
      </w:r>
    </w:p>
    <w:p w:rsidR="00CE7720" w:rsidRDefault="007F3A8E">
      <w:pPr>
        <w:pStyle w:val="a6"/>
        <w:numPr>
          <w:ilvl w:val="0"/>
          <w:numId w:val="9"/>
        </w:numPr>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потребность в обеспечении более высокой производительности персонала;</w:t>
      </w:r>
    </w:p>
    <w:p w:rsidR="00CE7720" w:rsidRDefault="007F3A8E">
      <w:pPr>
        <w:pStyle w:val="a6"/>
        <w:numPr>
          <w:ilvl w:val="0"/>
          <w:numId w:val="9"/>
        </w:numPr>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потребность в обеспечении большей безопасности персонала;</w:t>
      </w:r>
    </w:p>
    <w:p w:rsidR="00CE7720" w:rsidRDefault="007F3A8E">
      <w:pPr>
        <w:pStyle w:val="a6"/>
        <w:numPr>
          <w:ilvl w:val="0"/>
          <w:numId w:val="9"/>
        </w:numPr>
        <w:tabs>
          <w:tab w:val="left" w:pos="0"/>
          <w:tab w:val="left" w:pos="36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необходимость системной интеграции широкого спектра производственных, бизнес- и управленческих про</w:t>
      </w:r>
      <w:r>
        <w:rPr>
          <w:rFonts w:ascii="Times New Roman" w:hAnsi="Times New Roman" w:cs="Times New Roman"/>
          <w:sz w:val="28"/>
          <w:szCs w:val="28"/>
        </w:rPr>
        <w:t>цессов.</w:t>
      </w:r>
    </w:p>
    <w:p w:rsidR="00CE7720" w:rsidRDefault="00CE7720">
      <w:pPr>
        <w:pStyle w:val="a6"/>
        <w:tabs>
          <w:tab w:val="left" w:pos="0"/>
          <w:tab w:val="left" w:pos="360"/>
          <w:tab w:val="left" w:pos="851"/>
        </w:tabs>
        <w:spacing w:after="0" w:line="288" w:lineRule="auto"/>
        <w:ind w:left="567"/>
        <w:jc w:val="both"/>
        <w:rPr>
          <w:rFonts w:ascii="Times New Roman" w:hAnsi="Times New Roman" w:cs="Times New Roman"/>
          <w:sz w:val="28"/>
          <w:szCs w:val="28"/>
        </w:rPr>
      </w:pPr>
    </w:p>
    <w:p w:rsidR="00CE7720" w:rsidRDefault="007F3A8E">
      <w:pPr>
        <w:pStyle w:val="a6"/>
        <w:tabs>
          <w:tab w:val="left" w:pos="0"/>
          <w:tab w:val="left" w:pos="851"/>
        </w:tabs>
        <w:spacing w:after="0" w:line="288" w:lineRule="auto"/>
        <w:ind w:left="0"/>
        <w:jc w:val="both"/>
        <w:rPr>
          <w:rFonts w:ascii="Times New Roman" w:hAnsi="Times New Roman" w:cs="Times New Roman"/>
          <w:sz w:val="28"/>
          <w:szCs w:val="28"/>
        </w:rPr>
      </w:pPr>
      <w:r>
        <w:rPr>
          <w:noProof/>
          <w:lang w:eastAsia="ru-RU"/>
        </w:rPr>
        <w:drawing>
          <wp:inline distT="0" distB="0" distL="0" distR="0">
            <wp:extent cx="6000000" cy="2647618"/>
            <wp:effectExtent l="0" t="0" r="0" b="0"/>
            <wp:docPr id="1029" name="shape102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9">
                      <a:extLst>
                        <a:ext uri="{28A0092B-C50C-407E-A947-70E740481C1C}">
                          <a14:useLocalDpi xmlns:a14="http://schemas.microsoft.com/office/drawing/2010/main" val="0"/>
                        </a:ext>
                      </a:extLst>
                    </a:blip>
                    <a:srcRect/>
                    <a:stretch>
                      <a:fillRect/>
                    </a:stretch>
                  </pic:blipFill>
                  <pic:spPr>
                    <a:xfrm>
                      <a:off x="0" y="0"/>
                      <a:ext cx="6000000" cy="2647618"/>
                    </a:xfrm>
                    <a:prstGeom prst="rect">
                      <a:avLst/>
                    </a:prstGeom>
                  </pic:spPr>
                </pic:pic>
              </a:graphicData>
            </a:graphic>
          </wp:inline>
        </w:drawing>
      </w:r>
    </w:p>
    <w:p w:rsidR="00CE7720" w:rsidRDefault="007F3A8E">
      <w:pPr>
        <w:pStyle w:val="a6"/>
        <w:tabs>
          <w:tab w:val="left" w:pos="0"/>
          <w:tab w:val="left" w:pos="851"/>
        </w:tabs>
        <w:spacing w:after="0" w:line="288" w:lineRule="auto"/>
        <w:ind w:left="0"/>
        <w:jc w:val="center"/>
        <w:rPr>
          <w:rFonts w:ascii="Times New Roman" w:hAnsi="Times New Roman" w:cs="Times New Roman"/>
          <w:sz w:val="24"/>
          <w:szCs w:val="24"/>
        </w:rPr>
      </w:pPr>
      <w:r>
        <w:rPr>
          <w:rFonts w:ascii="Times New Roman" w:hAnsi="Times New Roman" w:cs="Times New Roman"/>
          <w:sz w:val="24"/>
          <w:szCs w:val="24"/>
        </w:rPr>
        <w:t>Рис. 5. - Системы связи в IIoT</w:t>
      </w:r>
    </w:p>
    <w:p w:rsidR="00CE7720" w:rsidRDefault="00CE7720">
      <w:pPr>
        <w:pStyle w:val="a6"/>
        <w:tabs>
          <w:tab w:val="left" w:pos="0"/>
          <w:tab w:val="left" w:pos="851"/>
        </w:tabs>
        <w:spacing w:after="0" w:line="288" w:lineRule="auto"/>
        <w:ind w:left="0"/>
        <w:jc w:val="both"/>
        <w:rPr>
          <w:rFonts w:ascii="Times New Roman" w:hAnsi="Times New Roman" w:cs="Times New Roman"/>
          <w:sz w:val="24"/>
          <w:szCs w:val="24"/>
        </w:rPr>
      </w:pPr>
    </w:p>
    <w:p w:rsidR="00CE7720" w:rsidRDefault="007F3A8E">
      <w:pPr>
        <w:pStyle w:val="a6"/>
        <w:tabs>
          <w:tab w:val="left" w:pos="0"/>
          <w:tab w:val="left" w:pos="851"/>
        </w:tabs>
        <w:spacing w:after="0" w:line="288" w:lineRule="auto"/>
        <w:ind w:left="0"/>
        <w:jc w:val="both"/>
        <w:rPr>
          <w:rFonts w:ascii="Times New Roman" w:hAnsi="Times New Roman" w:cs="Times New Roman"/>
          <w:sz w:val="28"/>
          <w:szCs w:val="28"/>
        </w:rPr>
      </w:pPr>
      <w:r>
        <w:rPr>
          <w:rFonts w:ascii="Times New Roman" w:hAnsi="Times New Roman" w:cs="Times New Roman"/>
          <w:sz w:val="28"/>
          <w:szCs w:val="28"/>
        </w:rPr>
        <w:t>Новые трансформации от внедрения IIoTпозволяют:</w:t>
      </w:r>
    </w:p>
    <w:p w:rsidR="00CE7720" w:rsidRDefault="007F3A8E">
      <w:pPr>
        <w:pStyle w:val="a6"/>
        <w:numPr>
          <w:ilvl w:val="0"/>
          <w:numId w:val="10"/>
        </w:numPr>
        <w:tabs>
          <w:tab w:val="left" w:pos="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автоматизировать процесс мониторинга и управления жизненным циклом оборудования;</w:t>
      </w:r>
    </w:p>
    <w:p w:rsidR="00CE7720" w:rsidRDefault="007F3A8E">
      <w:pPr>
        <w:pStyle w:val="a6"/>
        <w:numPr>
          <w:ilvl w:val="0"/>
          <w:numId w:val="10"/>
        </w:numPr>
        <w:tabs>
          <w:tab w:val="left" w:pos="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организовать эффективные самооптимизирующиеся цепочки от предприятий – поставщиков </w:t>
      </w:r>
      <w:r>
        <w:rPr>
          <w:rFonts w:ascii="Times New Roman" w:hAnsi="Times New Roman" w:cs="Times New Roman"/>
          <w:sz w:val="28"/>
          <w:szCs w:val="28"/>
        </w:rPr>
        <w:t>до компаний – конечных потребителей;</w:t>
      </w:r>
    </w:p>
    <w:p w:rsidR="00CE7720" w:rsidRDefault="007F3A8E">
      <w:pPr>
        <w:pStyle w:val="a6"/>
        <w:numPr>
          <w:ilvl w:val="0"/>
          <w:numId w:val="10"/>
        </w:numPr>
        <w:tabs>
          <w:tab w:val="left" w:pos="0"/>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перейти к моделям «экономики совместного использования» и многое другое.</w:t>
      </w:r>
    </w:p>
    <w:p w:rsidR="00CE7720" w:rsidRDefault="007F3A8E">
      <w:pPr>
        <w:tabs>
          <w:tab w:val="left" w:pos="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В наиболее продвинутых случаях IIoT позволяет не только повысить качество технической поддержки оборудования с использованием развитых средств тел</w:t>
      </w:r>
      <w:r>
        <w:rPr>
          <w:rFonts w:ascii="Times New Roman" w:hAnsi="Times New Roman" w:cs="Times New Roman"/>
          <w:sz w:val="28"/>
          <w:szCs w:val="28"/>
        </w:rPr>
        <w:t>еметрии, но и обеспечить переход к новой бизнес-модели его эксплуатации, когда оборудование оплачивается заказчиком по факту использования его функций.</w:t>
      </w:r>
    </w:p>
    <w:p w:rsidR="00CE7720" w:rsidRDefault="007F3A8E">
      <w:pPr>
        <w:tabs>
          <w:tab w:val="left" w:pos="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Внедрение сетевого взаимодействия между машинами, оборудованием, зданиями и информационными системами, в</w:t>
      </w:r>
      <w:r>
        <w:rPr>
          <w:rFonts w:ascii="Times New Roman" w:hAnsi="Times New Roman" w:cs="Times New Roman"/>
          <w:sz w:val="28"/>
          <w:szCs w:val="28"/>
        </w:rPr>
        <w:t xml:space="preserve">озможность осуществлять мониторинг и анализ окружающей среды, процесса производства и собственного состояния в режиме реального времени, передача функции управления и принятия решений </w:t>
      </w:r>
      <w:r>
        <w:rPr>
          <w:rFonts w:ascii="Times New Roman" w:hAnsi="Times New Roman" w:cs="Times New Roman"/>
          <w:sz w:val="28"/>
          <w:szCs w:val="28"/>
        </w:rPr>
        <w:lastRenderedPageBreak/>
        <w:t xml:space="preserve">интеллектуальным системам приводят к смене «парадигмы» технологического </w:t>
      </w:r>
      <w:r>
        <w:rPr>
          <w:rFonts w:ascii="Times New Roman" w:hAnsi="Times New Roman" w:cs="Times New Roman"/>
          <w:sz w:val="28"/>
          <w:szCs w:val="28"/>
        </w:rPr>
        <w:t>развития, называемой также «четвертой промышленной революцией» рис.6.</w:t>
      </w:r>
    </w:p>
    <w:p w:rsidR="00CE7720" w:rsidRDefault="007F3A8E">
      <w:pPr>
        <w:tabs>
          <w:tab w:val="left" w:pos="0"/>
          <w:tab w:val="left" w:pos="851"/>
        </w:tabs>
        <w:spacing w:after="0" w:line="288" w:lineRule="auto"/>
        <w:ind w:firstLine="567"/>
        <w:jc w:val="center"/>
        <w:rPr>
          <w:rFonts w:ascii="Times New Roman" w:hAnsi="Times New Roman" w:cs="Times New Roman"/>
          <w:sz w:val="28"/>
          <w:szCs w:val="28"/>
        </w:rPr>
      </w:pPr>
      <w:r>
        <w:rPr>
          <w:noProof/>
          <w:lang w:eastAsia="ru-RU"/>
        </w:rPr>
        <w:drawing>
          <wp:inline distT="0" distB="0" distL="0" distR="0">
            <wp:extent cx="4780927" cy="2165100"/>
            <wp:effectExtent l="0" t="0" r="0" b="0"/>
            <wp:docPr id="1030" name="shape1030"/>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0">
                      <a:extLst>
                        <a:ext uri="{28A0092B-C50C-407E-A947-70E740481C1C}">
                          <a14:useLocalDpi xmlns:a14="http://schemas.microsoft.com/office/drawing/2010/main" val="0"/>
                        </a:ext>
                      </a:extLst>
                    </a:blip>
                    <a:srcRect/>
                    <a:stretch>
                      <a:fillRect/>
                    </a:stretch>
                  </pic:blipFill>
                  <pic:spPr>
                    <a:xfrm>
                      <a:off x="0" y="0"/>
                      <a:ext cx="4780927" cy="2165100"/>
                    </a:xfrm>
                    <a:prstGeom prst="rect">
                      <a:avLst/>
                    </a:prstGeom>
                  </pic:spPr>
                </pic:pic>
              </a:graphicData>
            </a:graphic>
          </wp:inline>
        </w:drawing>
      </w:r>
    </w:p>
    <w:p w:rsidR="00CE7720" w:rsidRDefault="007F3A8E">
      <w:pPr>
        <w:tabs>
          <w:tab w:val="left" w:pos="0"/>
          <w:tab w:val="left" w:pos="851"/>
        </w:tabs>
        <w:spacing w:after="0" w:line="288" w:lineRule="auto"/>
        <w:ind w:firstLine="567"/>
        <w:jc w:val="center"/>
        <w:rPr>
          <w:rFonts w:ascii="Times New Roman" w:hAnsi="Times New Roman" w:cs="Times New Roman"/>
          <w:sz w:val="24"/>
          <w:szCs w:val="24"/>
        </w:rPr>
      </w:pPr>
      <w:r>
        <w:rPr>
          <w:rFonts w:ascii="Times New Roman" w:hAnsi="Times New Roman" w:cs="Times New Roman"/>
          <w:sz w:val="24"/>
          <w:szCs w:val="24"/>
        </w:rPr>
        <w:t>Рис. 6. – Новые бизнес-модели в эпоху Индустрии 4.0</w:t>
      </w:r>
    </w:p>
    <w:p w:rsidR="00CE7720" w:rsidRDefault="007F3A8E">
      <w:pPr>
        <w:tabs>
          <w:tab w:val="left" w:pos="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Проведенный консультантами J`son &amp; Partners Consulting анализ опыта  внедрения интернета вещей в мире показывает, что переход на кон</w:t>
      </w:r>
      <w:r>
        <w:rPr>
          <w:rFonts w:ascii="Times New Roman" w:hAnsi="Times New Roman" w:cs="Times New Roman"/>
          <w:sz w:val="28"/>
          <w:szCs w:val="28"/>
        </w:rPr>
        <w:t>цепцию IIoT происходит за счет формирования кросс-индустриальных открытых (по горизонтали и вертикали) производственно-сервисных экосистем, объединяющих множество различных информационных систем управления разных предприятий и задействующих множество разли</w:t>
      </w:r>
      <w:r>
        <w:rPr>
          <w:rFonts w:ascii="Times New Roman" w:hAnsi="Times New Roman" w:cs="Times New Roman"/>
          <w:sz w:val="28"/>
          <w:szCs w:val="28"/>
        </w:rPr>
        <w:t>чных устройств.</w:t>
      </w:r>
    </w:p>
    <w:p w:rsidR="00CE7720" w:rsidRDefault="007F3A8E">
      <w:pPr>
        <w:tabs>
          <w:tab w:val="left" w:pos="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Такой подход позволяет реализовать в виртуальном пространстве сколь угодно сложные сквозные бизнес-процессы, которые способны в автоматическом режиме осуществлять оптимизационное управление (сквозной инжиниринг) различного рода ресурсами че</w:t>
      </w:r>
      <w:r>
        <w:rPr>
          <w:rFonts w:ascii="Times New Roman" w:hAnsi="Times New Roman" w:cs="Times New Roman"/>
          <w:sz w:val="28"/>
          <w:szCs w:val="28"/>
        </w:rPr>
        <w:t>рез всю цепочку поставок и создания стоимости продукции - от разработки идеи, дизайна, проектирования до производства, эксплуатации и утилизации.</w:t>
      </w:r>
    </w:p>
    <w:p w:rsidR="00CE7720" w:rsidRDefault="007F3A8E">
      <w:pPr>
        <w:tabs>
          <w:tab w:val="left" w:pos="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Для реализации такого подхода требуется, чтобы вся необходимая информация о фактическом состоянии ресурсов (сы</w:t>
      </w:r>
      <w:r>
        <w:rPr>
          <w:rFonts w:ascii="Times New Roman" w:hAnsi="Times New Roman" w:cs="Times New Roman"/>
          <w:sz w:val="28"/>
          <w:szCs w:val="28"/>
        </w:rPr>
        <w:t>рье и материалы, электроэнергия, станки и промышленное оборудование, транспортные средства, производство, маркетинг, продажи) как внутри одного, так и на разных предприятиях, была доступна автоматизированным системам управления разных уровней (приводы и се</w:t>
      </w:r>
      <w:r>
        <w:rPr>
          <w:rFonts w:ascii="Times New Roman" w:hAnsi="Times New Roman" w:cs="Times New Roman"/>
          <w:sz w:val="28"/>
          <w:szCs w:val="28"/>
        </w:rPr>
        <w:t>нсоры, контроль, управление производством, реализацией и планированием).</w:t>
      </w:r>
    </w:p>
    <w:p w:rsidR="00CE7720" w:rsidRDefault="007F3A8E">
      <w:pPr>
        <w:tabs>
          <w:tab w:val="left" w:pos="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Таким образом, можно сказать, что индустриальный интернет вещей представляет собой организационно-технологическую трансформацию производства, базирующуюся на принципах «цифровой </w:t>
      </w:r>
      <w:r>
        <w:rPr>
          <w:rFonts w:ascii="Times New Roman" w:hAnsi="Times New Roman" w:cs="Times New Roman"/>
          <w:sz w:val="28"/>
          <w:szCs w:val="28"/>
        </w:rPr>
        <w:t>экономики», позволяющую на уровне управления объединять реальные производственные, транспортные, человеческие, инженерные и иные ресурсы в практически неограниченно масштабируемые программно-управляемые виртуальные пулы ресурсов (shared economy) и предоста</w:t>
      </w:r>
      <w:r>
        <w:rPr>
          <w:rFonts w:ascii="Times New Roman" w:hAnsi="Times New Roman" w:cs="Times New Roman"/>
          <w:sz w:val="28"/>
          <w:szCs w:val="28"/>
        </w:rPr>
        <w:t xml:space="preserve">влять пользователю не сами устройста, а </w:t>
      </w:r>
      <w:r>
        <w:rPr>
          <w:rFonts w:ascii="Times New Roman" w:hAnsi="Times New Roman" w:cs="Times New Roman"/>
          <w:sz w:val="28"/>
          <w:szCs w:val="28"/>
        </w:rPr>
        <w:lastRenderedPageBreak/>
        <w:t>результаты их использования (функции устройств) за счет реализации сквозных производственных и бизнес-процессов (сквозного инжиниринга).</w:t>
      </w:r>
    </w:p>
    <w:p w:rsidR="00CE7720" w:rsidRDefault="007F3A8E">
      <w:pPr>
        <w:tabs>
          <w:tab w:val="left" w:pos="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Отличием экосистемы IoT от традиционных рынков является трансформация предприят</w:t>
      </w:r>
      <w:r>
        <w:rPr>
          <w:rFonts w:ascii="Times New Roman" w:hAnsi="Times New Roman" w:cs="Times New Roman"/>
          <w:sz w:val="28"/>
          <w:szCs w:val="28"/>
        </w:rPr>
        <w:t xml:space="preserve">ий из изолированных самодостаточных систем, внутри которых реализованы все необходимые для производства товара или услуги производственные и бизнес-процессы, в открытые системы интегрированных высокоавтоматизированных процессов. </w:t>
      </w:r>
    </w:p>
    <w:p w:rsidR="00CE7720" w:rsidRDefault="007F3A8E">
      <w:pPr>
        <w:tabs>
          <w:tab w:val="left" w:pos="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Такие открытые системы реа</w:t>
      </w:r>
      <w:r>
        <w:rPr>
          <w:rFonts w:ascii="Times New Roman" w:hAnsi="Times New Roman" w:cs="Times New Roman"/>
          <w:sz w:val="28"/>
          <w:szCs w:val="28"/>
        </w:rPr>
        <w:t>лизованы по модели облачных сервисов, в которых различные участники рынка объединены в единую платформу предоставления услуг конечному потребителю, для создания которой основными средствами производства выступает не персонал, а облачные сервисы, автоматиче</w:t>
      </w:r>
      <w:r>
        <w:rPr>
          <w:rFonts w:ascii="Times New Roman" w:hAnsi="Times New Roman" w:cs="Times New Roman"/>
          <w:sz w:val="28"/>
          <w:szCs w:val="28"/>
        </w:rPr>
        <w:t>ски управляющие объединенными в пулы программно-определяемыми устройствами.</w:t>
      </w:r>
    </w:p>
    <w:p w:rsidR="00CE7720" w:rsidRDefault="007F3A8E">
      <w:pPr>
        <w:tabs>
          <w:tab w:val="left" w:pos="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Другими словами, для традиционных предприятий и их систем (рынков) базовым ресурсом, необходимым для непосредственного управления всеми остальными видами ресурсов, является персона</w:t>
      </w:r>
      <w:r>
        <w:rPr>
          <w:rFonts w:ascii="Times New Roman" w:hAnsi="Times New Roman" w:cs="Times New Roman"/>
          <w:sz w:val="28"/>
          <w:szCs w:val="28"/>
        </w:rPr>
        <w:t xml:space="preserve">л, и, как следствие, основным видом информационного обмена в таких системах является обмен голосовой информацией и данными между людьми. </w:t>
      </w:r>
    </w:p>
    <w:p w:rsidR="00CE7720" w:rsidRDefault="007F3A8E">
      <w:pPr>
        <w:tabs>
          <w:tab w:val="left" w:pos="0"/>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А для экосистем IoT, которые не используют ручной труд непосредственно при исполнении производственных процессов, и си</w:t>
      </w:r>
      <w:r>
        <w:rPr>
          <w:rFonts w:ascii="Times New Roman" w:hAnsi="Times New Roman" w:cs="Times New Roman"/>
          <w:sz w:val="28"/>
          <w:szCs w:val="28"/>
        </w:rPr>
        <w:t>стема управления которых автоматически обращается напрямую к необходимым исполнительным устройствам и сенсорам, базовым ресурсом является информация и автоматические средства ее обработки (рис.7.).</w:t>
      </w:r>
    </w:p>
    <w:p w:rsidR="00CE7720" w:rsidRDefault="007F3A8E">
      <w:pPr>
        <w:tabs>
          <w:tab w:val="left" w:pos="0"/>
          <w:tab w:val="left" w:pos="851"/>
        </w:tabs>
        <w:spacing w:after="0" w:line="288" w:lineRule="auto"/>
        <w:ind w:firstLine="567"/>
        <w:jc w:val="both"/>
        <w:rPr>
          <w:rFonts w:ascii="Times New Roman" w:hAnsi="Times New Roman" w:cs="Times New Roman"/>
          <w:sz w:val="28"/>
          <w:szCs w:val="28"/>
        </w:rPr>
      </w:pPr>
      <w:r>
        <w:rPr>
          <w:noProof/>
          <w:lang w:eastAsia="ru-RU"/>
        </w:rPr>
        <w:drawing>
          <wp:inline distT="0" distB="0" distL="0" distR="0">
            <wp:extent cx="6066667" cy="2609354"/>
            <wp:effectExtent l="0" t="0" r="0" b="0"/>
            <wp:docPr id="1031" name="shape1031"/>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1">
                      <a:extLst>
                        <a:ext uri="{28A0092B-C50C-407E-A947-70E740481C1C}">
                          <a14:useLocalDpi xmlns:a14="http://schemas.microsoft.com/office/drawing/2010/main" val="0"/>
                        </a:ext>
                      </a:extLst>
                    </a:blip>
                    <a:srcRect t="23682"/>
                    <a:stretch>
                      <a:fillRect/>
                    </a:stretch>
                  </pic:blipFill>
                  <pic:spPr>
                    <a:xfrm>
                      <a:off x="0" y="0"/>
                      <a:ext cx="6066667" cy="2609354"/>
                    </a:xfrm>
                    <a:prstGeom prst="rect">
                      <a:avLst/>
                    </a:prstGeom>
                    <a:ln>
                      <a:noFill/>
                    </a:ln>
                  </pic:spPr>
                </pic:pic>
              </a:graphicData>
            </a:graphic>
          </wp:inline>
        </w:drawing>
      </w:r>
    </w:p>
    <w:p w:rsidR="00CE7720" w:rsidRDefault="007F3A8E">
      <w:pPr>
        <w:tabs>
          <w:tab w:val="left" w:pos="0"/>
          <w:tab w:val="left" w:pos="851"/>
        </w:tabs>
        <w:spacing w:after="0" w:line="288" w:lineRule="auto"/>
        <w:ind w:firstLine="567"/>
        <w:jc w:val="center"/>
        <w:rPr>
          <w:rFonts w:ascii="Times New Roman" w:hAnsi="Times New Roman" w:cs="Times New Roman"/>
          <w:sz w:val="24"/>
          <w:szCs w:val="24"/>
        </w:rPr>
      </w:pPr>
      <w:r>
        <w:rPr>
          <w:rFonts w:ascii="Times New Roman" w:hAnsi="Times New Roman" w:cs="Times New Roman"/>
          <w:sz w:val="24"/>
          <w:szCs w:val="24"/>
        </w:rPr>
        <w:t>Рис. 7. – Концепция «Интернет Вещей» и сете-центрическог</w:t>
      </w:r>
      <w:r>
        <w:rPr>
          <w:rFonts w:ascii="Times New Roman" w:hAnsi="Times New Roman" w:cs="Times New Roman"/>
          <w:sz w:val="24"/>
          <w:szCs w:val="24"/>
        </w:rPr>
        <w:t>о (облачного) управления – это не просто подключение различных «не-ИТ» устройств к сети связи, а объединение устройств в пулы ресурсов и виртуализацияфункций управления ими.</w:t>
      </w:r>
    </w:p>
    <w:p w:rsidR="00CE7720" w:rsidRDefault="00CE7720">
      <w:pPr>
        <w:tabs>
          <w:tab w:val="left" w:pos="0"/>
          <w:tab w:val="left" w:pos="851"/>
        </w:tabs>
        <w:spacing w:after="0" w:line="288" w:lineRule="auto"/>
        <w:ind w:firstLine="567"/>
        <w:jc w:val="center"/>
        <w:rPr>
          <w:rFonts w:ascii="Times New Roman" w:hAnsi="Times New Roman" w:cs="Times New Roman"/>
          <w:sz w:val="24"/>
          <w:szCs w:val="24"/>
        </w:rPr>
      </w:pPr>
    </w:p>
    <w:p w:rsidR="00CE7720" w:rsidRDefault="007F3A8E">
      <w:pPr>
        <w:spacing w:after="0" w:line="288" w:lineRule="auto"/>
        <w:contextualSpacing/>
        <w:jc w:val="both"/>
        <w:rPr>
          <w:rFonts w:ascii="Times New Roman" w:hAnsi="Times New Roman" w:cs="Times New Roman"/>
          <w:b/>
          <w:i/>
          <w:sz w:val="28"/>
          <w:szCs w:val="28"/>
        </w:rPr>
      </w:pPr>
      <w:r>
        <w:rPr>
          <w:rFonts w:ascii="Times New Roman" w:hAnsi="Times New Roman" w:cs="Times New Roman"/>
          <w:b/>
          <w:i/>
          <w:sz w:val="28"/>
          <w:szCs w:val="28"/>
        </w:rPr>
        <w:lastRenderedPageBreak/>
        <w:t>1.4. Факторы внешней и внутренней среды субъектов рыночной деятельности</w:t>
      </w:r>
    </w:p>
    <w:p w:rsidR="00CE7720" w:rsidRDefault="007F3A8E">
      <w:pPr>
        <w:spacing w:after="0" w:line="288" w:lineRule="auto"/>
        <w:ind w:firstLine="567"/>
        <w:contextualSpacing/>
        <w:jc w:val="both"/>
        <w:rPr>
          <w:rFonts w:ascii="Times New Roman" w:hAnsi="Times New Roman" w:cs="Times New Roman"/>
          <w:sz w:val="28"/>
          <w:szCs w:val="28"/>
        </w:rPr>
      </w:pPr>
      <w:r>
        <w:rPr>
          <w:rFonts w:ascii="Times New Roman" w:hAnsi="Times New Roman" w:cs="Times New Roman"/>
          <w:sz w:val="28"/>
          <w:szCs w:val="28"/>
        </w:rPr>
        <w:t>Достижение поставленных предприятием целей зависит не только от ресурсных возможностей предприятия, но и от состояния конкуренции между предприятиями, от тенденций и событий, имеющих место во внешней среде вообще.</w:t>
      </w:r>
    </w:p>
    <w:p w:rsidR="00CE7720" w:rsidRDefault="007F3A8E">
      <w:pPr>
        <w:spacing w:after="0" w:line="288" w:lineRule="auto"/>
        <w:ind w:firstLine="567"/>
        <w:contextualSpacing/>
        <w:jc w:val="both"/>
        <w:rPr>
          <w:rFonts w:ascii="Times New Roman" w:hAnsi="Times New Roman" w:cs="Times New Roman"/>
          <w:sz w:val="28"/>
          <w:szCs w:val="28"/>
        </w:rPr>
      </w:pPr>
      <w:r>
        <w:rPr>
          <w:rFonts w:ascii="Times New Roman" w:hAnsi="Times New Roman" w:cs="Times New Roman"/>
          <w:i/>
          <w:sz w:val="28"/>
          <w:szCs w:val="28"/>
        </w:rPr>
        <w:t>Внешняя среда предприятия</w:t>
      </w:r>
      <w:r>
        <w:rPr>
          <w:rFonts w:ascii="Times New Roman" w:hAnsi="Times New Roman" w:cs="Times New Roman"/>
          <w:sz w:val="28"/>
          <w:szCs w:val="28"/>
        </w:rPr>
        <w:t xml:space="preserve"> – совокупность а</w:t>
      </w:r>
      <w:r>
        <w:rPr>
          <w:rFonts w:ascii="Times New Roman" w:hAnsi="Times New Roman" w:cs="Times New Roman"/>
          <w:sz w:val="28"/>
          <w:szCs w:val="28"/>
        </w:rPr>
        <w:t>ктивных субъектов и сил, действующих за пределами предприятия и влияющих на разработку производственной программы и реализацию управленческих решений.</w:t>
      </w:r>
    </w:p>
    <w:p w:rsidR="00CE7720" w:rsidRDefault="007F3A8E">
      <w:pPr>
        <w:spacing w:after="0" w:line="288" w:lineRule="auto"/>
        <w:ind w:firstLine="567"/>
        <w:contextualSpacing/>
        <w:jc w:val="both"/>
        <w:rPr>
          <w:rFonts w:ascii="Times New Roman" w:hAnsi="Times New Roman" w:cs="Times New Roman"/>
          <w:sz w:val="28"/>
          <w:szCs w:val="28"/>
        </w:rPr>
      </w:pPr>
      <w:r>
        <w:rPr>
          <w:rFonts w:ascii="Times New Roman" w:hAnsi="Times New Roman" w:cs="Times New Roman"/>
          <w:sz w:val="28"/>
          <w:szCs w:val="28"/>
        </w:rPr>
        <w:t>Внешняя среда обладает качествами изменчивости, неопределенности, наложения ограничений и глубоко затраги</w:t>
      </w:r>
      <w:r>
        <w:rPr>
          <w:rFonts w:ascii="Times New Roman" w:hAnsi="Times New Roman" w:cs="Times New Roman"/>
          <w:sz w:val="28"/>
          <w:szCs w:val="28"/>
        </w:rPr>
        <w:t>вает деятельность предприятия. Внешняя среда несет в себе и возможности, и опасности для любого  предприятия.</w:t>
      </w:r>
    </w:p>
    <w:p w:rsidR="00CE7720" w:rsidRDefault="007F3A8E">
      <w:pPr>
        <w:spacing w:after="0" w:line="288" w:lineRule="auto"/>
        <w:ind w:firstLine="567"/>
        <w:contextualSpacing/>
        <w:jc w:val="both"/>
        <w:rPr>
          <w:rFonts w:ascii="Times New Roman" w:hAnsi="Times New Roman" w:cs="Times New Roman"/>
          <w:sz w:val="28"/>
          <w:szCs w:val="28"/>
        </w:rPr>
      </w:pPr>
      <w:r>
        <w:rPr>
          <w:rFonts w:ascii="Times New Roman" w:hAnsi="Times New Roman" w:cs="Times New Roman"/>
          <w:sz w:val="28"/>
          <w:szCs w:val="28"/>
        </w:rPr>
        <w:t>Для реализации возможностей и предотвращения негативных  последствий предприятие должно следить за изменениями среды, используя маркетинговые иссл</w:t>
      </w:r>
      <w:r>
        <w:rPr>
          <w:rFonts w:ascii="Times New Roman" w:hAnsi="Times New Roman" w:cs="Times New Roman"/>
          <w:sz w:val="28"/>
          <w:szCs w:val="28"/>
        </w:rPr>
        <w:t>едования и текущую маркетинговую информацию.</w:t>
      </w:r>
    </w:p>
    <w:p w:rsidR="00CE7720" w:rsidRDefault="007F3A8E">
      <w:pPr>
        <w:spacing w:after="0" w:line="288" w:lineRule="auto"/>
        <w:ind w:firstLine="567"/>
        <w:contextualSpacing/>
        <w:jc w:val="both"/>
        <w:rPr>
          <w:rFonts w:ascii="Times New Roman" w:hAnsi="Times New Roman" w:cs="Times New Roman"/>
          <w:sz w:val="28"/>
          <w:szCs w:val="28"/>
        </w:rPr>
      </w:pPr>
      <w:r>
        <w:rPr>
          <w:rFonts w:ascii="Times New Roman" w:hAnsi="Times New Roman" w:cs="Times New Roman"/>
          <w:sz w:val="28"/>
          <w:szCs w:val="28"/>
        </w:rPr>
        <w:t>Внешняя среда складывается из микросреды и макросреды предприятия.</w:t>
      </w:r>
    </w:p>
    <w:p w:rsidR="00CE7720" w:rsidRDefault="007F3A8E">
      <w:pPr>
        <w:spacing w:after="0" w:line="288" w:lineRule="auto"/>
        <w:ind w:firstLine="567"/>
        <w:contextualSpacing/>
        <w:jc w:val="both"/>
        <w:rPr>
          <w:rFonts w:ascii="Times New Roman" w:hAnsi="Times New Roman" w:cs="Times New Roman"/>
          <w:sz w:val="28"/>
          <w:szCs w:val="28"/>
        </w:rPr>
      </w:pPr>
      <w:r>
        <w:rPr>
          <w:rFonts w:ascii="Times New Roman" w:hAnsi="Times New Roman" w:cs="Times New Roman"/>
          <w:i/>
          <w:sz w:val="28"/>
          <w:szCs w:val="28"/>
        </w:rPr>
        <w:t>Микросреда предприятия</w:t>
      </w:r>
      <w:r>
        <w:rPr>
          <w:rFonts w:ascii="Times New Roman" w:hAnsi="Times New Roman" w:cs="Times New Roman"/>
          <w:sz w:val="28"/>
          <w:szCs w:val="28"/>
        </w:rPr>
        <w:t xml:space="preserve"> – факторы, имеющие непосредственное отношение к предприятию и определяющие его возможность по удовлетворению заказов клие</w:t>
      </w:r>
      <w:r>
        <w:rPr>
          <w:rFonts w:ascii="Times New Roman" w:hAnsi="Times New Roman" w:cs="Times New Roman"/>
          <w:sz w:val="28"/>
          <w:szCs w:val="28"/>
        </w:rPr>
        <w:t>нтуры.</w:t>
      </w:r>
    </w:p>
    <w:p w:rsidR="00CE7720" w:rsidRDefault="007F3A8E">
      <w:pPr>
        <w:spacing w:after="0" w:line="288" w:lineRule="auto"/>
        <w:ind w:firstLine="567"/>
        <w:contextualSpacing/>
        <w:jc w:val="both"/>
        <w:rPr>
          <w:rFonts w:ascii="Times New Roman" w:hAnsi="Times New Roman" w:cs="Times New Roman"/>
          <w:sz w:val="28"/>
          <w:szCs w:val="28"/>
        </w:rPr>
      </w:pPr>
      <w:r>
        <w:rPr>
          <w:rFonts w:ascii="Times New Roman" w:hAnsi="Times New Roman" w:cs="Times New Roman"/>
          <w:i/>
          <w:sz w:val="28"/>
          <w:szCs w:val="28"/>
        </w:rPr>
        <w:t>Макросреда предприятия</w:t>
      </w:r>
      <w:r>
        <w:rPr>
          <w:rFonts w:ascii="Times New Roman" w:hAnsi="Times New Roman" w:cs="Times New Roman"/>
          <w:sz w:val="28"/>
          <w:szCs w:val="28"/>
        </w:rPr>
        <w:t xml:space="preserve"> – факторы социального характера (демографические, экономические, технологические, политические и социокультурные, законодательные), оказывающие влияние на микросреду предприятия и влияющие на управленческие решения предприятия</w:t>
      </w:r>
      <w:r>
        <w:rPr>
          <w:rFonts w:ascii="Times New Roman" w:hAnsi="Times New Roman" w:cs="Times New Roman"/>
          <w:sz w:val="28"/>
          <w:szCs w:val="28"/>
        </w:rPr>
        <w:t>.</w:t>
      </w:r>
    </w:p>
    <w:p w:rsidR="00CE7720" w:rsidRDefault="007F3A8E">
      <w:pPr>
        <w:spacing w:after="0" w:line="288" w:lineRule="auto"/>
        <w:ind w:firstLine="567"/>
        <w:contextualSpacing/>
        <w:jc w:val="both"/>
        <w:rPr>
          <w:rFonts w:ascii="Times New Roman" w:hAnsi="Times New Roman" w:cs="Times New Roman"/>
          <w:sz w:val="28"/>
          <w:szCs w:val="28"/>
        </w:rPr>
      </w:pPr>
      <w:r>
        <w:rPr>
          <w:rFonts w:ascii="Times New Roman" w:hAnsi="Times New Roman" w:cs="Times New Roman"/>
          <w:b/>
          <w:i/>
          <w:sz w:val="28"/>
          <w:szCs w:val="28"/>
        </w:rPr>
        <w:t>Факторы микросреды предприятия</w:t>
      </w:r>
      <w:r>
        <w:rPr>
          <w:rFonts w:ascii="Times New Roman" w:hAnsi="Times New Roman" w:cs="Times New Roman"/>
          <w:sz w:val="28"/>
          <w:szCs w:val="28"/>
        </w:rPr>
        <w:t xml:space="preserve"> достаточно жестко определяют коммерческую деятельность предприятия и его управленческую философию. К факторам микросреды относятся клиенты, конкуренты, поставщики, посредники и контактные аудитории:</w:t>
      </w:r>
    </w:p>
    <w:p w:rsidR="00CE7720" w:rsidRDefault="007F3A8E">
      <w:pPr>
        <w:pStyle w:val="a6"/>
        <w:numPr>
          <w:ilvl w:val="0"/>
          <w:numId w:val="11"/>
        </w:numPr>
        <w:tabs>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Клиенты (заказчики) – по</w:t>
      </w:r>
      <w:r>
        <w:rPr>
          <w:rFonts w:ascii="Times New Roman" w:hAnsi="Times New Roman" w:cs="Times New Roman"/>
          <w:sz w:val="28"/>
          <w:szCs w:val="28"/>
        </w:rPr>
        <w:t>купатели (потребители) продукции и услуг предприятия. Предприятие может выступать на пяти типах клиентурных рынков. К клиентурным рынкам относятся:</w:t>
      </w:r>
    </w:p>
    <w:p w:rsidR="00CE7720" w:rsidRDefault="007F3A8E">
      <w:pPr>
        <w:pStyle w:val="a6"/>
        <w:numPr>
          <w:ilvl w:val="0"/>
          <w:numId w:val="12"/>
        </w:numPr>
        <w:tabs>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Потребительский рынок – отдельные лица и домохозяйства,  приобретающие товары и услуги для личного </w:t>
      </w:r>
      <w:r>
        <w:rPr>
          <w:rFonts w:ascii="Times New Roman" w:hAnsi="Times New Roman" w:cs="Times New Roman"/>
          <w:sz w:val="28"/>
          <w:szCs w:val="28"/>
        </w:rPr>
        <w:t>потребления b2c рынок.</w:t>
      </w:r>
    </w:p>
    <w:p w:rsidR="00CE7720" w:rsidRDefault="007F3A8E">
      <w:pPr>
        <w:pStyle w:val="a6"/>
        <w:numPr>
          <w:ilvl w:val="0"/>
          <w:numId w:val="12"/>
        </w:numPr>
        <w:tabs>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Рынок производителей – предприятия и фирмы, приобретающие товары и услуги для использования их в процессе производства b2b рынок. Рынок промежуточных продавцов – предприятия и фирмы, приобретающие товары и услуги для последующей их п</w:t>
      </w:r>
      <w:r>
        <w:rPr>
          <w:rFonts w:ascii="Times New Roman" w:hAnsi="Times New Roman" w:cs="Times New Roman"/>
          <w:sz w:val="28"/>
          <w:szCs w:val="28"/>
        </w:rPr>
        <w:t xml:space="preserve">ерепродажи с прибылью для себя. </w:t>
      </w:r>
    </w:p>
    <w:p w:rsidR="00CE7720" w:rsidRDefault="007F3A8E">
      <w:pPr>
        <w:pStyle w:val="a6"/>
        <w:numPr>
          <w:ilvl w:val="0"/>
          <w:numId w:val="12"/>
        </w:numPr>
        <w:tabs>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Рынок государственных учреждений – государственные организации, приобретающие товары и услуги для последующего их использования в сфере </w:t>
      </w:r>
      <w:r>
        <w:rPr>
          <w:rFonts w:ascii="Times New Roman" w:hAnsi="Times New Roman" w:cs="Times New Roman"/>
          <w:sz w:val="28"/>
          <w:szCs w:val="28"/>
        </w:rPr>
        <w:lastRenderedPageBreak/>
        <w:t>коммунальных услуг, либо для передачи этих товаров или услуг тем, кто в них нуждается b</w:t>
      </w:r>
      <w:r>
        <w:rPr>
          <w:rFonts w:ascii="Times New Roman" w:hAnsi="Times New Roman" w:cs="Times New Roman"/>
          <w:sz w:val="28"/>
          <w:szCs w:val="28"/>
        </w:rPr>
        <w:t>2g рынок.</w:t>
      </w:r>
    </w:p>
    <w:p w:rsidR="00CE7720" w:rsidRDefault="007F3A8E">
      <w:pPr>
        <w:pStyle w:val="a6"/>
        <w:numPr>
          <w:ilvl w:val="0"/>
          <w:numId w:val="12"/>
        </w:numPr>
        <w:tabs>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Международный рынок – покупатели за рубежами страны, включая  зарубежных потребителей, производителей, промежуточных продавцов и  государственные учреждения.</w:t>
      </w:r>
    </w:p>
    <w:p w:rsidR="00CE7720" w:rsidRDefault="007F3A8E">
      <w:pPr>
        <w:tabs>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Каждому типу рынка присущи свои специфические черты, которые предприятию необходимо изуч</w:t>
      </w:r>
      <w:r>
        <w:rPr>
          <w:rFonts w:ascii="Times New Roman" w:hAnsi="Times New Roman" w:cs="Times New Roman"/>
          <w:sz w:val="28"/>
          <w:szCs w:val="28"/>
        </w:rPr>
        <w:t>ать. Предприятие, которое разобралось в том, как реагируют потребители на различные характеристики товара, цены, маркетинговые аргументы и т.п., будет иметь значительное преимущество перед конкурентами.</w:t>
      </w:r>
    </w:p>
    <w:p w:rsidR="00CE7720" w:rsidRDefault="007F3A8E">
      <w:pPr>
        <w:tabs>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Необходимо постоянно исследовать зависимость между по</w:t>
      </w:r>
      <w:r>
        <w:rPr>
          <w:rFonts w:ascii="Times New Roman" w:hAnsi="Times New Roman" w:cs="Times New Roman"/>
          <w:sz w:val="28"/>
          <w:szCs w:val="28"/>
        </w:rPr>
        <w:t xml:space="preserve">будительными факторами и ответной реакцией потребителей. Побудительные факторы включают в себя четыре компонента: товар, цену, методы распространения и стимулирования. </w:t>
      </w:r>
    </w:p>
    <w:p w:rsidR="00CE7720" w:rsidRDefault="007F3A8E">
      <w:pPr>
        <w:tabs>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i/>
          <w:sz w:val="28"/>
          <w:szCs w:val="28"/>
        </w:rPr>
        <w:t>Факторы микросреды</w:t>
      </w:r>
      <w:r>
        <w:rPr>
          <w:rFonts w:ascii="Times New Roman" w:hAnsi="Times New Roman" w:cs="Times New Roman"/>
          <w:sz w:val="28"/>
          <w:szCs w:val="28"/>
        </w:rPr>
        <w:t>: экономические, технологические, политические,  социокультурные – вы</w:t>
      </w:r>
      <w:r>
        <w:rPr>
          <w:rFonts w:ascii="Times New Roman" w:hAnsi="Times New Roman" w:cs="Times New Roman"/>
          <w:sz w:val="28"/>
          <w:szCs w:val="28"/>
        </w:rPr>
        <w:t>зывают покупательский интерес (выбор товара, выбор  марки, выбор дилера, выбор времени покупки, выбор объема покупки).</w:t>
      </w:r>
    </w:p>
    <w:p w:rsidR="00CE7720" w:rsidRDefault="007F3A8E">
      <w:pPr>
        <w:tabs>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 микросреде предприятия относятся поставщики материальных, </w:t>
      </w:r>
    </w:p>
    <w:p w:rsidR="00CE7720" w:rsidRDefault="007F3A8E">
      <w:pPr>
        <w:tabs>
          <w:tab w:val="left" w:pos="851"/>
        </w:tabs>
        <w:spacing w:after="0" w:line="288" w:lineRule="auto"/>
        <w:jc w:val="both"/>
        <w:rPr>
          <w:rFonts w:ascii="Times New Roman" w:hAnsi="Times New Roman" w:cs="Times New Roman"/>
          <w:sz w:val="28"/>
          <w:szCs w:val="28"/>
        </w:rPr>
      </w:pPr>
      <w:r>
        <w:rPr>
          <w:rFonts w:ascii="Times New Roman" w:hAnsi="Times New Roman" w:cs="Times New Roman"/>
          <w:sz w:val="28"/>
          <w:szCs w:val="28"/>
        </w:rPr>
        <w:t>трудовых и финансовых ресурсов.</w:t>
      </w:r>
    </w:p>
    <w:p w:rsidR="00CE7720" w:rsidRDefault="007F3A8E">
      <w:pPr>
        <w:tabs>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i/>
          <w:sz w:val="28"/>
          <w:szCs w:val="28"/>
        </w:rPr>
        <w:t>Поставщик</w:t>
      </w:r>
      <w:r>
        <w:rPr>
          <w:rFonts w:ascii="Times New Roman" w:hAnsi="Times New Roman" w:cs="Times New Roman"/>
          <w:sz w:val="28"/>
          <w:szCs w:val="28"/>
        </w:rPr>
        <w:t xml:space="preserve">и – предприятия, фирмы и отдельные </w:t>
      </w:r>
      <w:r>
        <w:rPr>
          <w:rFonts w:ascii="Times New Roman" w:hAnsi="Times New Roman" w:cs="Times New Roman"/>
          <w:sz w:val="28"/>
          <w:szCs w:val="28"/>
        </w:rPr>
        <w:t>лица,  обеспечивающие предприятие и его конкурентов различными видами  ресурсов, необходимых для производства конкретных товаров и услуг.</w:t>
      </w:r>
    </w:p>
    <w:p w:rsidR="00CE7720" w:rsidRDefault="007F3A8E">
      <w:pPr>
        <w:tabs>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События на рынках материальных, трудовых и финансовых ресурсов  могут серьезно повлиять на деятельность фирмы. Менедже</w:t>
      </w:r>
      <w:r>
        <w:rPr>
          <w:rFonts w:ascii="Times New Roman" w:hAnsi="Times New Roman" w:cs="Times New Roman"/>
          <w:sz w:val="28"/>
          <w:szCs w:val="28"/>
        </w:rPr>
        <w:t>ры должны  внимательно следить за ценами на все виды ресурсов, за происходящими  событиями: социальными, культурными, политическими и экономическими  акциями и прочими событиями, способными нарушить регулярность  поставок и график отгрузки продукции. Назва</w:t>
      </w:r>
      <w:r>
        <w:rPr>
          <w:rFonts w:ascii="Times New Roman" w:hAnsi="Times New Roman" w:cs="Times New Roman"/>
          <w:sz w:val="28"/>
          <w:szCs w:val="28"/>
        </w:rPr>
        <w:t>нные события могут в  краткосрочном плане привести к упущению возможности сбыта, а в  долгосрочном – подорвать расположение к предприятию со стороны  клиентов.</w:t>
      </w:r>
    </w:p>
    <w:p w:rsidR="00CE7720" w:rsidRDefault="007F3A8E">
      <w:pPr>
        <w:tabs>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К посредникам предприятия относятся торговые посредники, фирмы, специализирующиеся по организаци</w:t>
      </w:r>
      <w:r>
        <w:rPr>
          <w:rFonts w:ascii="Times New Roman" w:hAnsi="Times New Roman" w:cs="Times New Roman"/>
          <w:sz w:val="28"/>
          <w:szCs w:val="28"/>
        </w:rPr>
        <w:t>и товародвижения, агентства по оказанию маркетинговых услуг, кредитно-финансовые учреждения.</w:t>
      </w:r>
    </w:p>
    <w:p w:rsidR="00CE7720" w:rsidRDefault="007F3A8E">
      <w:pPr>
        <w:tabs>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i/>
          <w:sz w:val="28"/>
          <w:szCs w:val="28"/>
        </w:rPr>
        <w:t>Посредники</w:t>
      </w:r>
      <w:r>
        <w:rPr>
          <w:rFonts w:ascii="Times New Roman" w:hAnsi="Times New Roman" w:cs="Times New Roman"/>
          <w:sz w:val="28"/>
          <w:szCs w:val="28"/>
        </w:rPr>
        <w:t xml:space="preserve"> – это фирмы, помогающие предприятию в продвижении, сбыте и распространении ее товаров и услуг среди клиентуры.</w:t>
      </w:r>
    </w:p>
    <w:p w:rsidR="00CE7720" w:rsidRDefault="007F3A8E">
      <w:pPr>
        <w:tabs>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i/>
          <w:sz w:val="28"/>
          <w:szCs w:val="28"/>
        </w:rPr>
        <w:t>Торговые посредники</w:t>
      </w:r>
      <w:r>
        <w:rPr>
          <w:rFonts w:ascii="Times New Roman" w:hAnsi="Times New Roman" w:cs="Times New Roman"/>
          <w:sz w:val="28"/>
          <w:szCs w:val="28"/>
        </w:rPr>
        <w:t xml:space="preserve"> – это деловые фирмы, </w:t>
      </w:r>
      <w:r>
        <w:rPr>
          <w:rFonts w:ascii="Times New Roman" w:hAnsi="Times New Roman" w:cs="Times New Roman"/>
          <w:sz w:val="28"/>
          <w:szCs w:val="28"/>
        </w:rPr>
        <w:t>помогающие предприятию подыскивать клиентов и (или) непосредственно продавать им товары.</w:t>
      </w:r>
    </w:p>
    <w:p w:rsidR="00CE7720" w:rsidRDefault="007F3A8E">
      <w:pPr>
        <w:tabs>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Торговые посредники могут обеспечить удобства места, времени и процедуры приобретения товара покупателями с меньшими издержками, чем это могло бы сделать само предприя</w:t>
      </w:r>
      <w:r>
        <w:rPr>
          <w:rFonts w:ascii="Times New Roman" w:hAnsi="Times New Roman" w:cs="Times New Roman"/>
          <w:sz w:val="28"/>
          <w:szCs w:val="28"/>
        </w:rPr>
        <w:t>тие.</w:t>
      </w:r>
    </w:p>
    <w:p w:rsidR="00CE7720" w:rsidRDefault="007F3A8E">
      <w:pPr>
        <w:tabs>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i/>
          <w:sz w:val="28"/>
          <w:szCs w:val="28"/>
        </w:rPr>
        <w:t>Кредитно-финансовые учреждения</w:t>
      </w:r>
      <w:r>
        <w:rPr>
          <w:rFonts w:ascii="Times New Roman" w:hAnsi="Times New Roman" w:cs="Times New Roman"/>
          <w:sz w:val="28"/>
          <w:szCs w:val="28"/>
        </w:rPr>
        <w:t xml:space="preserve"> – банки, кредитные компании, страховые компании и прочие организации, помогающие предприятию финансировать сделки и (или) страховать себя от предпринимательских рисков.</w:t>
      </w:r>
    </w:p>
    <w:p w:rsidR="00CE7720" w:rsidRDefault="007F3A8E">
      <w:pPr>
        <w:tabs>
          <w:tab w:val="left" w:pos="851"/>
        </w:tabs>
        <w:spacing w:after="0" w:line="288" w:lineRule="auto"/>
        <w:ind w:firstLine="567"/>
        <w:jc w:val="both"/>
      </w:pPr>
      <w:r>
        <w:rPr>
          <w:rFonts w:ascii="Times New Roman" w:hAnsi="Times New Roman" w:cs="Times New Roman"/>
          <w:i/>
          <w:sz w:val="28"/>
          <w:szCs w:val="28"/>
        </w:rPr>
        <w:t>Контактная аудитория</w:t>
      </w:r>
      <w:r>
        <w:rPr>
          <w:rFonts w:ascii="Times New Roman" w:hAnsi="Times New Roman" w:cs="Times New Roman"/>
          <w:sz w:val="28"/>
          <w:szCs w:val="28"/>
        </w:rPr>
        <w:t xml:space="preserve"> – любая структура (коммерческа</w:t>
      </w:r>
      <w:r>
        <w:rPr>
          <w:rFonts w:ascii="Times New Roman" w:hAnsi="Times New Roman" w:cs="Times New Roman"/>
          <w:sz w:val="28"/>
          <w:szCs w:val="28"/>
        </w:rPr>
        <w:t>я, общественная, государственная), которая проявляет реальный или потенциальный интерес к предприятию или оказывает влияние на его способность достигать поставленных целей.</w:t>
      </w:r>
    </w:p>
    <w:p w:rsidR="00CE7720" w:rsidRDefault="007F3A8E">
      <w:pPr>
        <w:tabs>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b/>
          <w:i/>
          <w:sz w:val="28"/>
          <w:szCs w:val="28"/>
        </w:rPr>
        <w:t>Факторы макросреды предприятия</w:t>
      </w:r>
      <w:r>
        <w:rPr>
          <w:rFonts w:ascii="Times New Roman" w:hAnsi="Times New Roman" w:cs="Times New Roman"/>
          <w:sz w:val="28"/>
          <w:szCs w:val="28"/>
        </w:rPr>
        <w:t>. Производственно-рыночная деятельность предприятия и</w:t>
      </w:r>
      <w:r>
        <w:rPr>
          <w:rFonts w:ascii="Times New Roman" w:hAnsi="Times New Roman" w:cs="Times New Roman"/>
          <w:sz w:val="28"/>
          <w:szCs w:val="28"/>
        </w:rPr>
        <w:t>спытывает постоянное влияние внешней среды, определяемое действием факторов макросреды. В отличие от факторов микросреды факторы макросреды более стабильны и в силу своей природы не поддаются воздействию управленческих мероприятий, вынуждая предприятие при</w:t>
      </w:r>
      <w:r>
        <w:rPr>
          <w:rFonts w:ascii="Times New Roman" w:hAnsi="Times New Roman" w:cs="Times New Roman"/>
          <w:sz w:val="28"/>
          <w:szCs w:val="28"/>
        </w:rPr>
        <w:t>спосабливаться к условиям внешней среды.</w:t>
      </w:r>
    </w:p>
    <w:p w:rsidR="00CE7720" w:rsidRDefault="007F3A8E">
      <w:pPr>
        <w:tabs>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К факторам макросреды относятся:</w:t>
      </w:r>
    </w:p>
    <w:p w:rsidR="00CE7720" w:rsidRDefault="007F3A8E">
      <w:pPr>
        <w:tabs>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Демографические – возрастной состав населения, соотношение городского и сельского населения, степень миграции, образовательный уровень и т.д.</w:t>
      </w:r>
    </w:p>
    <w:p w:rsidR="00CE7720" w:rsidRDefault="007F3A8E">
      <w:pPr>
        <w:tabs>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Состояние экономики – ориентация и струк</w:t>
      </w:r>
      <w:r>
        <w:rPr>
          <w:rFonts w:ascii="Times New Roman" w:hAnsi="Times New Roman" w:cs="Times New Roman"/>
          <w:sz w:val="28"/>
          <w:szCs w:val="28"/>
        </w:rPr>
        <w:t>тура народного хозяйства, состояние финансовой системы, уровень инфляции, конвертируемость национальной валюты, покупательная способность населения.</w:t>
      </w:r>
    </w:p>
    <w:p w:rsidR="00CE7720" w:rsidRDefault="007F3A8E">
      <w:pPr>
        <w:tabs>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Природные – климат, наличие сырьевых ресурсов, источников энергии, экология.</w:t>
      </w:r>
    </w:p>
    <w:p w:rsidR="00CE7720" w:rsidRDefault="007F3A8E">
      <w:pPr>
        <w:tabs>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Технологии – определяемые </w:t>
      </w:r>
      <w:r>
        <w:rPr>
          <w:rFonts w:ascii="Times New Roman" w:hAnsi="Times New Roman" w:cs="Times New Roman"/>
          <w:sz w:val="28"/>
          <w:szCs w:val="28"/>
        </w:rPr>
        <w:t>уровнем научно-технического прогресса и позволяющие производить новые виды продукции, устанавливать новые стандарты производства и потребления, проведение эффективной маркетинговой деятельности.</w:t>
      </w:r>
    </w:p>
    <w:p w:rsidR="00CE7720" w:rsidRDefault="007F3A8E">
      <w:pPr>
        <w:tabs>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Социокультурные – культурные ценности, традиции, обряды, </w:t>
      </w:r>
      <w:r>
        <w:rPr>
          <w:rFonts w:ascii="Times New Roman" w:hAnsi="Times New Roman" w:cs="Times New Roman"/>
          <w:sz w:val="28"/>
          <w:szCs w:val="28"/>
        </w:rPr>
        <w:t>вероисповедание.</w:t>
      </w:r>
    </w:p>
    <w:p w:rsidR="00CE7720" w:rsidRDefault="007F3A8E">
      <w:pPr>
        <w:tabs>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Политические – социально-политический строй, расстановка политических сил и общественных движений, особенности законодательной системы и ее исполнения.</w:t>
      </w:r>
    </w:p>
    <w:p w:rsidR="00CE7720" w:rsidRDefault="007F3A8E">
      <w:pPr>
        <w:tabs>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Международные события – отдельные международные события (войны, региональные конфликты,</w:t>
      </w:r>
      <w:r>
        <w:rPr>
          <w:rFonts w:ascii="Times New Roman" w:hAnsi="Times New Roman" w:cs="Times New Roman"/>
          <w:sz w:val="28"/>
          <w:szCs w:val="28"/>
        </w:rPr>
        <w:t xml:space="preserve"> отдельные решения международных организаций), влияющие на мировые уровни добычи природных ресурсов и т.п.</w:t>
      </w:r>
    </w:p>
    <w:p w:rsidR="00CE7720" w:rsidRDefault="007F3A8E">
      <w:pPr>
        <w:tabs>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Гармоничное взаимодействие предприятия с внешней средой может быть обеспечено интеграцией функций предприятия и выработкой системы целей, складывающи</w:t>
      </w:r>
      <w:r>
        <w:rPr>
          <w:rFonts w:ascii="Times New Roman" w:hAnsi="Times New Roman" w:cs="Times New Roman"/>
          <w:sz w:val="28"/>
          <w:szCs w:val="28"/>
        </w:rPr>
        <w:t>хся из следующих компонентов:</w:t>
      </w:r>
    </w:p>
    <w:p w:rsidR="00CE7720" w:rsidRDefault="007F3A8E">
      <w:pPr>
        <w:pStyle w:val="a6"/>
        <w:numPr>
          <w:ilvl w:val="0"/>
          <w:numId w:val="12"/>
        </w:numPr>
        <w:tabs>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улучшение удовлетворения потребностей субъектов внешней среды предприятия и индивидов, работающих на предприятии;</w:t>
      </w:r>
    </w:p>
    <w:p w:rsidR="00CE7720" w:rsidRDefault="007F3A8E">
      <w:pPr>
        <w:pStyle w:val="a6"/>
        <w:numPr>
          <w:ilvl w:val="0"/>
          <w:numId w:val="12"/>
        </w:numPr>
        <w:tabs>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совершенствование структуры предприятия – ее адаптация к внешним и внутренним изменениям;</w:t>
      </w:r>
    </w:p>
    <w:p w:rsidR="00CE7720" w:rsidRDefault="007F3A8E">
      <w:pPr>
        <w:pStyle w:val="a6"/>
        <w:numPr>
          <w:ilvl w:val="0"/>
          <w:numId w:val="12"/>
        </w:numPr>
        <w:tabs>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создание и поддержание</w:t>
      </w:r>
      <w:r>
        <w:rPr>
          <w:rFonts w:ascii="Times New Roman" w:hAnsi="Times New Roman" w:cs="Times New Roman"/>
          <w:sz w:val="28"/>
          <w:szCs w:val="28"/>
        </w:rPr>
        <w:t xml:space="preserve"> потенциала предприятия для развития его в будущем, как гарантии его непрерывного конкурентоспособного функционирования.</w:t>
      </w:r>
    </w:p>
    <w:p w:rsidR="00CE7720" w:rsidRDefault="007F3A8E">
      <w:pPr>
        <w:tabs>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Представляется, что реализация перечисленных целей должна осуществляться одновременно и на основе системного управления, так как только</w:t>
      </w:r>
      <w:r>
        <w:rPr>
          <w:rFonts w:ascii="Times New Roman" w:hAnsi="Times New Roman" w:cs="Times New Roman"/>
          <w:sz w:val="28"/>
          <w:szCs w:val="28"/>
        </w:rPr>
        <w:t xml:space="preserve"> в этом случае предприятие может успешно функционировать и развиваться, быть конкурентоспособным.</w:t>
      </w:r>
    </w:p>
    <w:p w:rsidR="00CE7720" w:rsidRDefault="007F3A8E">
      <w:pPr>
        <w:tabs>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В управлении конкурентоспособностью любого предприятия обычно различают внешнее и внутреннее его конкурентные преимущества в сравнении с другими предприятиями</w:t>
      </w:r>
      <w:r>
        <w:rPr>
          <w:rFonts w:ascii="Times New Roman" w:hAnsi="Times New Roman" w:cs="Times New Roman"/>
          <w:sz w:val="28"/>
          <w:szCs w:val="28"/>
        </w:rPr>
        <w:t xml:space="preserve"> в рассматриваемой нише рынка.</w:t>
      </w:r>
    </w:p>
    <w:p w:rsidR="00CE7720" w:rsidRDefault="007F3A8E">
      <w:pPr>
        <w:tabs>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“Конкурентное преимущество является “внутренним”, если оно базируется на превосходстве фирмы в отношении издержек производства, управления фирмой или товаром, которое создает “ценность для изготовителя”, позволяющую добиться </w:t>
      </w:r>
      <w:r>
        <w:rPr>
          <w:rFonts w:ascii="Times New Roman" w:hAnsi="Times New Roman" w:cs="Times New Roman"/>
          <w:sz w:val="28"/>
          <w:szCs w:val="28"/>
        </w:rPr>
        <w:t>себестоимости меньшей, чем у конкурента.</w:t>
      </w:r>
    </w:p>
    <w:p w:rsidR="00CE7720" w:rsidRDefault="007F3A8E">
      <w:pPr>
        <w:tabs>
          <w:tab w:val="left" w:pos="851"/>
        </w:tabs>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Внутреннее конкурентное преимущество – это следствие более высокой “производительности”, которая обеспечивает фирме большую рентабельность и большую устойчивость к снижению цены продаж, навязываемому рынком или конк</w:t>
      </w:r>
      <w:r>
        <w:rPr>
          <w:rFonts w:ascii="Times New Roman" w:hAnsi="Times New Roman" w:cs="Times New Roman"/>
          <w:sz w:val="28"/>
          <w:szCs w:val="28"/>
        </w:rPr>
        <w:t>уренцией. Стратегия, основанная на внутреннем конкурентном преимуществе, – это стратегия доминирования по издержкам, которая базируется главным образом на организационном и производственном ноу-хау фирмы”* [ЛАМБЕН Ж.-Ж. Стратегический маркетинг].</w:t>
      </w:r>
    </w:p>
    <w:p w:rsidR="00CE7720" w:rsidRDefault="00CE7720">
      <w:pPr>
        <w:tabs>
          <w:tab w:val="left" w:pos="851"/>
        </w:tabs>
        <w:spacing w:after="0" w:line="288" w:lineRule="auto"/>
        <w:ind w:firstLine="567"/>
        <w:jc w:val="both"/>
        <w:rPr>
          <w:rFonts w:ascii="Times New Roman" w:hAnsi="Times New Roman" w:cs="Times New Roman"/>
          <w:sz w:val="28"/>
          <w:szCs w:val="28"/>
        </w:rPr>
      </w:pPr>
    </w:p>
    <w:p w:rsidR="00CE7720" w:rsidRDefault="007F3A8E">
      <w:pPr>
        <w:tabs>
          <w:tab w:val="left" w:pos="851"/>
        </w:tabs>
        <w:spacing w:after="0" w:line="288" w:lineRule="auto"/>
        <w:ind w:firstLine="567"/>
        <w:jc w:val="center"/>
        <w:rPr>
          <w:rFonts w:ascii="Times New Roman" w:hAnsi="Times New Roman" w:cs="Times New Roman"/>
          <w:b/>
          <w:sz w:val="28"/>
          <w:szCs w:val="28"/>
        </w:rPr>
      </w:pPr>
      <w:r>
        <w:rPr>
          <w:rFonts w:ascii="Times New Roman" w:hAnsi="Times New Roman" w:cs="Times New Roman"/>
          <w:b/>
          <w:sz w:val="28"/>
          <w:szCs w:val="28"/>
        </w:rPr>
        <w:t>ГЛОССАРИ</w:t>
      </w:r>
      <w:r>
        <w:rPr>
          <w:rFonts w:ascii="Times New Roman" w:hAnsi="Times New Roman" w:cs="Times New Roman"/>
          <w:b/>
          <w:sz w:val="28"/>
          <w:szCs w:val="28"/>
        </w:rPr>
        <w:t>Й</w:t>
      </w:r>
    </w:p>
    <w:p w:rsidR="00CE7720" w:rsidRDefault="007F3A8E">
      <w:pPr>
        <w:tabs>
          <w:tab w:val="left" w:pos="851"/>
        </w:tabs>
        <w:spacing w:after="0" w:line="288" w:lineRule="auto"/>
        <w:ind w:firstLine="567"/>
        <w:jc w:val="both"/>
        <w:rPr>
          <w:rFonts w:ascii="Times New Roman" w:hAnsi="Times New Roman" w:cs="Times New Roman"/>
          <w:sz w:val="24"/>
          <w:szCs w:val="24"/>
        </w:rPr>
      </w:pPr>
      <w:r>
        <w:rPr>
          <w:rFonts w:ascii="Times New Roman" w:hAnsi="Times New Roman" w:cs="Times New Roman"/>
          <w:b/>
          <w:i/>
          <w:sz w:val="24"/>
          <w:szCs w:val="24"/>
        </w:rPr>
        <w:t>Цифровая экономика</w:t>
      </w:r>
      <w:r>
        <w:rPr>
          <w:rFonts w:ascii="Times New Roman" w:hAnsi="Times New Roman" w:cs="Times New Roman"/>
          <w:sz w:val="24"/>
          <w:szCs w:val="24"/>
        </w:rPr>
        <w:t xml:space="preserve"> — деятельность по созданию, распространению и использованию цифровых технологий и связанных с ними продуктов и услуг; </w:t>
      </w:r>
    </w:p>
    <w:p w:rsidR="00CE7720" w:rsidRDefault="007F3A8E">
      <w:pPr>
        <w:tabs>
          <w:tab w:val="left" w:pos="851"/>
        </w:tabs>
        <w:spacing w:after="0" w:line="288" w:lineRule="auto"/>
        <w:ind w:firstLine="567"/>
        <w:jc w:val="both"/>
        <w:rPr>
          <w:rFonts w:ascii="Times New Roman" w:hAnsi="Times New Roman" w:cs="Times New Roman"/>
          <w:sz w:val="24"/>
          <w:szCs w:val="24"/>
        </w:rPr>
      </w:pPr>
      <w:r>
        <w:rPr>
          <w:rFonts w:ascii="Times New Roman" w:hAnsi="Times New Roman" w:cs="Times New Roman"/>
          <w:b/>
          <w:i/>
          <w:sz w:val="24"/>
          <w:szCs w:val="24"/>
        </w:rPr>
        <w:t>Цифровые технологии</w:t>
      </w:r>
      <w:r>
        <w:rPr>
          <w:rFonts w:ascii="Times New Roman" w:hAnsi="Times New Roman" w:cs="Times New Roman"/>
          <w:sz w:val="24"/>
          <w:szCs w:val="24"/>
        </w:rPr>
        <w:t xml:space="preserve"> — технологии сбора, хранения, обработки, поиска, передачи и представления данных в электронном в</w:t>
      </w:r>
      <w:r>
        <w:rPr>
          <w:rFonts w:ascii="Times New Roman" w:hAnsi="Times New Roman" w:cs="Times New Roman"/>
          <w:sz w:val="24"/>
          <w:szCs w:val="24"/>
        </w:rPr>
        <w:t>иде.</w:t>
      </w:r>
    </w:p>
    <w:p w:rsidR="00CE7720" w:rsidRDefault="007F3A8E">
      <w:pPr>
        <w:tabs>
          <w:tab w:val="left" w:pos="851"/>
        </w:tabs>
        <w:spacing w:after="0" w:line="288" w:lineRule="auto"/>
        <w:ind w:firstLine="567"/>
        <w:jc w:val="both"/>
        <w:rPr>
          <w:rFonts w:ascii="Times New Roman" w:hAnsi="Times New Roman" w:cs="Times New Roman"/>
          <w:sz w:val="24"/>
          <w:szCs w:val="24"/>
        </w:rPr>
      </w:pPr>
      <w:r>
        <w:rPr>
          <w:rFonts w:ascii="Times New Roman" w:hAnsi="Times New Roman" w:cs="Times New Roman"/>
          <w:sz w:val="24"/>
          <w:szCs w:val="24"/>
        </w:rPr>
        <w:t>Большие данные</w:t>
      </w:r>
      <w:r>
        <w:rPr>
          <w:rFonts w:ascii="Times New Roman" w:hAnsi="Times New Roman" w:cs="Times New Roman"/>
          <w:sz w:val="24"/>
          <w:szCs w:val="24"/>
        </w:rPr>
        <w:tab/>
        <w:t>- это технологии сбора, обработки и хранения структурированных и неструктурированных массивов информации, характеризующихся значительным объемом и быстрой скоростью изменений (в том числе в режиме реального времени), что требует специал</w:t>
      </w:r>
      <w:r>
        <w:rPr>
          <w:rFonts w:ascii="Times New Roman" w:hAnsi="Times New Roman" w:cs="Times New Roman"/>
          <w:sz w:val="24"/>
          <w:szCs w:val="24"/>
        </w:rPr>
        <w:t>ьных инструментов и методов работы с ними.</w:t>
      </w:r>
    </w:p>
    <w:p w:rsidR="00CE7720" w:rsidRDefault="007F3A8E">
      <w:pPr>
        <w:tabs>
          <w:tab w:val="left" w:pos="851"/>
        </w:tabs>
        <w:spacing w:after="0" w:line="288" w:lineRule="auto"/>
        <w:ind w:firstLine="567"/>
        <w:jc w:val="both"/>
        <w:rPr>
          <w:rFonts w:ascii="Times New Roman" w:hAnsi="Times New Roman" w:cs="Times New Roman"/>
          <w:sz w:val="24"/>
          <w:szCs w:val="24"/>
        </w:rPr>
      </w:pPr>
      <w:r>
        <w:rPr>
          <w:rFonts w:ascii="Times New Roman" w:hAnsi="Times New Roman" w:cs="Times New Roman"/>
          <w:b/>
          <w:i/>
          <w:sz w:val="24"/>
          <w:szCs w:val="24"/>
        </w:rPr>
        <w:lastRenderedPageBreak/>
        <w:t>Искусственный интеллект</w:t>
      </w:r>
      <w:r>
        <w:rPr>
          <w:rFonts w:ascii="Times New Roman" w:hAnsi="Times New Roman" w:cs="Times New Roman"/>
          <w:sz w:val="24"/>
          <w:szCs w:val="24"/>
        </w:rPr>
        <w:t xml:space="preserve">  это система программных и/или аппаратных средств, способная с определенной степенью автономности воспринимать информацию, обучаться и принимать решения на основе анализа больших массивов д</w:t>
      </w:r>
      <w:r>
        <w:rPr>
          <w:rFonts w:ascii="Times New Roman" w:hAnsi="Times New Roman" w:cs="Times New Roman"/>
          <w:sz w:val="24"/>
          <w:szCs w:val="24"/>
        </w:rPr>
        <w:t>анных, в том числе имитируя человеческое поведение.</w:t>
      </w:r>
    </w:p>
    <w:p w:rsidR="00CE7720" w:rsidRDefault="007F3A8E">
      <w:pPr>
        <w:tabs>
          <w:tab w:val="left" w:pos="851"/>
        </w:tabs>
        <w:spacing w:after="0" w:line="288" w:lineRule="auto"/>
        <w:ind w:firstLine="567"/>
        <w:jc w:val="both"/>
        <w:rPr>
          <w:rFonts w:ascii="Times New Roman" w:hAnsi="Times New Roman" w:cs="Times New Roman"/>
          <w:sz w:val="24"/>
          <w:szCs w:val="24"/>
        </w:rPr>
      </w:pPr>
      <w:r>
        <w:rPr>
          <w:rFonts w:ascii="Times New Roman" w:hAnsi="Times New Roman" w:cs="Times New Roman"/>
          <w:b/>
          <w:i/>
          <w:sz w:val="24"/>
          <w:szCs w:val="24"/>
        </w:rPr>
        <w:t>Нейротехнологии</w:t>
      </w:r>
      <w:r>
        <w:rPr>
          <w:rFonts w:ascii="Times New Roman" w:hAnsi="Times New Roman" w:cs="Times New Roman"/>
          <w:sz w:val="24"/>
          <w:szCs w:val="24"/>
        </w:rPr>
        <w:t xml:space="preserve"> ― киберфизические системы, частично или полностью замещающие/дополняющие функционирование нервной системы биологического объекта, в том числе на основе искусственного интеллекта</w:t>
      </w:r>
    </w:p>
    <w:p w:rsidR="00CE7720" w:rsidRDefault="007F3A8E">
      <w:pPr>
        <w:tabs>
          <w:tab w:val="left" w:pos="851"/>
        </w:tabs>
        <w:spacing w:after="0" w:line="288" w:lineRule="auto"/>
        <w:ind w:firstLine="567"/>
        <w:jc w:val="both"/>
        <w:rPr>
          <w:rFonts w:ascii="Times New Roman" w:hAnsi="Times New Roman" w:cs="Times New Roman"/>
          <w:sz w:val="24"/>
          <w:szCs w:val="24"/>
        </w:rPr>
      </w:pPr>
      <w:r>
        <w:rPr>
          <w:rFonts w:ascii="Times New Roman" w:hAnsi="Times New Roman" w:cs="Times New Roman"/>
          <w:b/>
          <w:i/>
          <w:sz w:val="24"/>
          <w:szCs w:val="24"/>
        </w:rPr>
        <w:t>Технологии</w:t>
      </w:r>
      <w:r>
        <w:rPr>
          <w:rFonts w:ascii="Times New Roman" w:hAnsi="Times New Roman" w:cs="Times New Roman"/>
          <w:b/>
          <w:i/>
          <w:sz w:val="24"/>
          <w:szCs w:val="24"/>
        </w:rPr>
        <w:t xml:space="preserve"> распределенного реестра (блокчейн)</w:t>
      </w:r>
      <w:r>
        <w:rPr>
          <w:rFonts w:ascii="Times New Roman" w:hAnsi="Times New Roman" w:cs="Times New Roman"/>
          <w:sz w:val="24"/>
          <w:szCs w:val="24"/>
        </w:rPr>
        <w:tab/>
        <w:t>- алгоритмы и протоколы децентрализованного хранения и обработки трансакций, структурированных в виде последовательности связанных блоков без возможности их последующего изменения</w:t>
      </w:r>
    </w:p>
    <w:p w:rsidR="00CE7720" w:rsidRDefault="007F3A8E">
      <w:pPr>
        <w:tabs>
          <w:tab w:val="left" w:pos="851"/>
        </w:tabs>
        <w:spacing w:after="0" w:line="288" w:lineRule="auto"/>
        <w:ind w:firstLine="567"/>
        <w:jc w:val="both"/>
        <w:rPr>
          <w:rFonts w:ascii="Times New Roman" w:hAnsi="Times New Roman" w:cs="Times New Roman"/>
          <w:sz w:val="24"/>
          <w:szCs w:val="24"/>
        </w:rPr>
      </w:pPr>
      <w:r>
        <w:rPr>
          <w:rFonts w:ascii="Times New Roman" w:hAnsi="Times New Roman" w:cs="Times New Roman"/>
          <w:b/>
          <w:i/>
          <w:sz w:val="24"/>
          <w:szCs w:val="24"/>
        </w:rPr>
        <w:t>Квантовые технологии</w:t>
      </w:r>
      <w:r>
        <w:rPr>
          <w:rFonts w:ascii="Times New Roman" w:hAnsi="Times New Roman" w:cs="Times New Roman"/>
          <w:sz w:val="24"/>
          <w:szCs w:val="24"/>
        </w:rPr>
        <w:t xml:space="preserve"> - технологии создан</w:t>
      </w:r>
      <w:r>
        <w:rPr>
          <w:rFonts w:ascii="Times New Roman" w:hAnsi="Times New Roman" w:cs="Times New Roman"/>
          <w:sz w:val="24"/>
          <w:szCs w:val="24"/>
        </w:rPr>
        <w:t>ия вычислительных систем, основанные на новых принципах (квантовых эффектах), позволяющие радикально изменить способы передачи и обработки больших массивов данных</w:t>
      </w:r>
    </w:p>
    <w:p w:rsidR="00CE7720" w:rsidRDefault="007F3A8E">
      <w:pPr>
        <w:tabs>
          <w:tab w:val="left" w:pos="851"/>
        </w:tabs>
        <w:spacing w:after="0" w:line="288" w:lineRule="auto"/>
        <w:ind w:firstLine="567"/>
        <w:jc w:val="both"/>
        <w:rPr>
          <w:rFonts w:ascii="Times New Roman" w:hAnsi="Times New Roman" w:cs="Times New Roman"/>
          <w:sz w:val="24"/>
          <w:szCs w:val="24"/>
        </w:rPr>
      </w:pPr>
      <w:r>
        <w:rPr>
          <w:rFonts w:ascii="Times New Roman" w:hAnsi="Times New Roman" w:cs="Times New Roman"/>
          <w:b/>
          <w:i/>
          <w:sz w:val="24"/>
          <w:szCs w:val="24"/>
        </w:rPr>
        <w:t>Новые производственные технологии</w:t>
      </w:r>
      <w:r>
        <w:rPr>
          <w:rFonts w:ascii="Times New Roman" w:hAnsi="Times New Roman" w:cs="Times New Roman"/>
          <w:sz w:val="24"/>
          <w:szCs w:val="24"/>
        </w:rPr>
        <w:t xml:space="preserve"> - технологии цифровизации производственных процессов, обесп</w:t>
      </w:r>
      <w:r>
        <w:rPr>
          <w:rFonts w:ascii="Times New Roman" w:hAnsi="Times New Roman" w:cs="Times New Roman"/>
          <w:sz w:val="24"/>
          <w:szCs w:val="24"/>
        </w:rPr>
        <w:t>ечивающие повышение эффективности использования ресурсов, проектирования и изготовления индивидуализированных объектов, стоимость которых сопоставима со стоимостью товаров массового производства.</w:t>
      </w:r>
    </w:p>
    <w:p w:rsidR="00CE7720" w:rsidRDefault="007F3A8E">
      <w:pPr>
        <w:tabs>
          <w:tab w:val="left" w:pos="851"/>
        </w:tabs>
        <w:spacing w:after="0" w:line="288" w:lineRule="auto"/>
        <w:ind w:firstLine="567"/>
        <w:jc w:val="both"/>
        <w:rPr>
          <w:rFonts w:ascii="Times New Roman" w:hAnsi="Times New Roman" w:cs="Times New Roman"/>
          <w:sz w:val="24"/>
          <w:szCs w:val="24"/>
        </w:rPr>
      </w:pPr>
      <w:r>
        <w:rPr>
          <w:rFonts w:ascii="Times New Roman" w:hAnsi="Times New Roman" w:cs="Times New Roman"/>
          <w:b/>
          <w:i/>
          <w:sz w:val="24"/>
          <w:szCs w:val="24"/>
        </w:rPr>
        <w:t>Аддитивные технологии</w:t>
      </w:r>
      <w:r>
        <w:rPr>
          <w:rFonts w:ascii="Times New Roman" w:hAnsi="Times New Roman" w:cs="Times New Roman"/>
          <w:sz w:val="24"/>
          <w:szCs w:val="24"/>
        </w:rPr>
        <w:t xml:space="preserve"> ― технологии послойного создания трехм</w:t>
      </w:r>
      <w:r>
        <w:rPr>
          <w:rFonts w:ascii="Times New Roman" w:hAnsi="Times New Roman" w:cs="Times New Roman"/>
          <w:sz w:val="24"/>
          <w:szCs w:val="24"/>
        </w:rPr>
        <w:t>ерных объектов на основе их цифровых моделей («двойников»), позволяющие изготавливать изделия сложных геометрических форм и профилей.</w:t>
      </w:r>
    </w:p>
    <w:p w:rsidR="00CE7720" w:rsidRDefault="007F3A8E">
      <w:pPr>
        <w:tabs>
          <w:tab w:val="left" w:pos="851"/>
        </w:tabs>
        <w:spacing w:after="0" w:line="288" w:lineRule="auto"/>
        <w:ind w:firstLine="567"/>
        <w:jc w:val="both"/>
        <w:rPr>
          <w:rFonts w:ascii="Times New Roman" w:hAnsi="Times New Roman" w:cs="Times New Roman"/>
          <w:sz w:val="24"/>
          <w:szCs w:val="24"/>
        </w:rPr>
      </w:pPr>
      <w:r>
        <w:rPr>
          <w:rFonts w:ascii="Times New Roman" w:hAnsi="Times New Roman" w:cs="Times New Roman"/>
          <w:b/>
          <w:i/>
          <w:sz w:val="24"/>
          <w:szCs w:val="24"/>
        </w:rPr>
        <w:t>Суперкомпьютерные технологии</w:t>
      </w:r>
      <w:r>
        <w:rPr>
          <w:rFonts w:ascii="Times New Roman" w:hAnsi="Times New Roman" w:cs="Times New Roman"/>
          <w:sz w:val="24"/>
          <w:szCs w:val="24"/>
        </w:rPr>
        <w:t xml:space="preserve"> ― технологии, обеспечивающие высокопроизводительные вычисления за счет использования принципов параллельной и распределенной (грид) обработки данных и высокой пропускной способности.</w:t>
      </w:r>
    </w:p>
    <w:p w:rsidR="00CE7720" w:rsidRDefault="007F3A8E">
      <w:pPr>
        <w:tabs>
          <w:tab w:val="left" w:pos="851"/>
        </w:tabs>
        <w:spacing w:after="0" w:line="288" w:lineRule="auto"/>
        <w:ind w:firstLine="567"/>
        <w:jc w:val="both"/>
        <w:rPr>
          <w:rFonts w:ascii="Times New Roman" w:hAnsi="Times New Roman" w:cs="Times New Roman"/>
          <w:sz w:val="24"/>
          <w:szCs w:val="24"/>
        </w:rPr>
      </w:pPr>
      <w:r>
        <w:rPr>
          <w:rFonts w:ascii="Times New Roman" w:hAnsi="Times New Roman" w:cs="Times New Roman"/>
          <w:b/>
          <w:i/>
          <w:sz w:val="24"/>
          <w:szCs w:val="24"/>
        </w:rPr>
        <w:t>Компьютерный инжиниринг</w:t>
      </w:r>
      <w:r>
        <w:rPr>
          <w:rFonts w:ascii="Times New Roman" w:hAnsi="Times New Roman" w:cs="Times New Roman"/>
          <w:sz w:val="24"/>
          <w:szCs w:val="24"/>
        </w:rPr>
        <w:t xml:space="preserve"> ― технологии цифрового моделирования и проектиро</w:t>
      </w:r>
      <w:r>
        <w:rPr>
          <w:rFonts w:ascii="Times New Roman" w:hAnsi="Times New Roman" w:cs="Times New Roman"/>
          <w:sz w:val="24"/>
          <w:szCs w:val="24"/>
        </w:rPr>
        <w:t>вания объектов и производственных процессов на всем протяжении жизненного цикла.</w:t>
      </w:r>
    </w:p>
    <w:p w:rsidR="00CE7720" w:rsidRDefault="007F3A8E">
      <w:pPr>
        <w:tabs>
          <w:tab w:val="left" w:pos="851"/>
        </w:tabs>
        <w:spacing w:after="0" w:line="288" w:lineRule="auto"/>
        <w:ind w:firstLine="567"/>
        <w:jc w:val="both"/>
        <w:rPr>
          <w:rFonts w:ascii="Times New Roman" w:hAnsi="Times New Roman" w:cs="Times New Roman"/>
          <w:sz w:val="24"/>
          <w:szCs w:val="24"/>
        </w:rPr>
      </w:pPr>
      <w:r>
        <w:rPr>
          <w:rFonts w:ascii="Times New Roman" w:hAnsi="Times New Roman" w:cs="Times New Roman"/>
          <w:b/>
          <w:i/>
          <w:sz w:val="24"/>
          <w:szCs w:val="24"/>
        </w:rPr>
        <w:t>Промышленный Интернет</w:t>
      </w:r>
      <w:r>
        <w:rPr>
          <w:rFonts w:ascii="Times New Roman" w:hAnsi="Times New Roman" w:cs="Times New Roman"/>
          <w:b/>
          <w:i/>
          <w:sz w:val="24"/>
          <w:szCs w:val="24"/>
        </w:rPr>
        <w:tab/>
        <w:t>сети</w:t>
      </w:r>
      <w:r>
        <w:rPr>
          <w:rFonts w:ascii="Times New Roman" w:hAnsi="Times New Roman" w:cs="Times New Roman"/>
          <w:sz w:val="24"/>
          <w:szCs w:val="24"/>
        </w:rPr>
        <w:t xml:space="preserve"> передачи данных, объединяющие устройства в производственном секторе, оборудованные датчиками и способные взаимодействовать между собой и/или внешней</w:t>
      </w:r>
      <w:r>
        <w:rPr>
          <w:rFonts w:ascii="Times New Roman" w:hAnsi="Times New Roman" w:cs="Times New Roman"/>
          <w:sz w:val="24"/>
          <w:szCs w:val="24"/>
        </w:rPr>
        <w:t xml:space="preserve"> средой без вмешательства человека</w:t>
      </w:r>
    </w:p>
    <w:p w:rsidR="00CE7720" w:rsidRDefault="007F3A8E">
      <w:pPr>
        <w:tabs>
          <w:tab w:val="left" w:pos="851"/>
        </w:tabs>
        <w:spacing w:after="0" w:line="288" w:lineRule="auto"/>
        <w:ind w:firstLine="567"/>
        <w:jc w:val="both"/>
        <w:rPr>
          <w:rFonts w:ascii="Times New Roman" w:hAnsi="Times New Roman" w:cs="Times New Roman"/>
          <w:sz w:val="24"/>
          <w:szCs w:val="24"/>
        </w:rPr>
      </w:pPr>
      <w:r>
        <w:rPr>
          <w:rFonts w:ascii="Times New Roman" w:hAnsi="Times New Roman" w:cs="Times New Roman"/>
          <w:b/>
          <w:i/>
          <w:sz w:val="24"/>
          <w:szCs w:val="24"/>
        </w:rPr>
        <w:t>Компоненты робототехники</w:t>
      </w:r>
      <w:r>
        <w:rPr>
          <w:rFonts w:ascii="Times New Roman" w:hAnsi="Times New Roman" w:cs="Times New Roman"/>
          <w:sz w:val="24"/>
          <w:szCs w:val="24"/>
        </w:rPr>
        <w:t xml:space="preserve"> (промышленные роботы)</w:t>
      </w:r>
      <w:r>
        <w:rPr>
          <w:rFonts w:ascii="Times New Roman" w:hAnsi="Times New Roman" w:cs="Times New Roman"/>
          <w:sz w:val="24"/>
          <w:szCs w:val="24"/>
        </w:rPr>
        <w:tab/>
        <w:t xml:space="preserve">- производственные системы, обладающие тремя или более степенями подвижности (свободы), построенные на основе сенсоров и искусственного интеллекта, способные воспринимать </w:t>
      </w:r>
      <w:r>
        <w:rPr>
          <w:rFonts w:ascii="Times New Roman" w:hAnsi="Times New Roman" w:cs="Times New Roman"/>
          <w:sz w:val="24"/>
          <w:szCs w:val="24"/>
        </w:rPr>
        <w:t>окружающую среду, контролировать свои действия и адаптироваться к ее изменениям.</w:t>
      </w:r>
    </w:p>
    <w:p w:rsidR="00CE7720" w:rsidRDefault="007F3A8E">
      <w:pPr>
        <w:tabs>
          <w:tab w:val="left" w:pos="851"/>
        </w:tabs>
        <w:spacing w:after="0" w:line="288" w:lineRule="auto"/>
        <w:ind w:firstLine="567"/>
        <w:jc w:val="both"/>
        <w:rPr>
          <w:rFonts w:ascii="Times New Roman" w:hAnsi="Times New Roman" w:cs="Times New Roman"/>
          <w:sz w:val="24"/>
          <w:szCs w:val="24"/>
        </w:rPr>
      </w:pPr>
      <w:r>
        <w:rPr>
          <w:rFonts w:ascii="Times New Roman" w:hAnsi="Times New Roman" w:cs="Times New Roman"/>
          <w:b/>
          <w:i/>
          <w:sz w:val="24"/>
          <w:szCs w:val="24"/>
        </w:rPr>
        <w:t>Сенсорика</w:t>
      </w:r>
      <w:r>
        <w:rPr>
          <w:rFonts w:ascii="Times New Roman" w:hAnsi="Times New Roman" w:cs="Times New Roman"/>
          <w:sz w:val="24"/>
          <w:szCs w:val="24"/>
        </w:rPr>
        <w:t xml:space="preserve"> ― технологии создания устройств, собирающих и передающих информацию о состоянии окружающей среды посредством сетей передачи данных.</w:t>
      </w:r>
    </w:p>
    <w:p w:rsidR="00CE7720" w:rsidRDefault="007F3A8E">
      <w:pPr>
        <w:tabs>
          <w:tab w:val="left" w:pos="851"/>
        </w:tabs>
        <w:spacing w:after="0" w:line="288" w:lineRule="auto"/>
        <w:ind w:firstLine="567"/>
        <w:jc w:val="both"/>
        <w:rPr>
          <w:rFonts w:ascii="Times New Roman" w:hAnsi="Times New Roman" w:cs="Times New Roman"/>
          <w:sz w:val="24"/>
          <w:szCs w:val="24"/>
        </w:rPr>
      </w:pPr>
      <w:r>
        <w:rPr>
          <w:rFonts w:ascii="Times New Roman" w:hAnsi="Times New Roman" w:cs="Times New Roman"/>
          <w:b/>
          <w:i/>
          <w:sz w:val="24"/>
          <w:szCs w:val="24"/>
        </w:rPr>
        <w:t>Технологии беспроводной связи</w:t>
      </w:r>
      <w:r>
        <w:rPr>
          <w:rFonts w:ascii="Times New Roman" w:hAnsi="Times New Roman" w:cs="Times New Roman"/>
          <w:sz w:val="24"/>
          <w:szCs w:val="24"/>
        </w:rPr>
        <w:tab/>
        <w:t>- т</w:t>
      </w:r>
      <w:r>
        <w:rPr>
          <w:rFonts w:ascii="Times New Roman" w:hAnsi="Times New Roman" w:cs="Times New Roman"/>
          <w:sz w:val="24"/>
          <w:szCs w:val="24"/>
        </w:rPr>
        <w:t>ехнологии передачи данных посредством стандартизированного радиоинтерфейса без использования проводного подключения к сети. 5G ― технологии беспроводной связи пятого поколения, для которых характерны высокие пропускная способность (не менее 10 Гбит/c), над</w:t>
      </w:r>
      <w:r>
        <w:rPr>
          <w:rFonts w:ascii="Times New Roman" w:hAnsi="Times New Roman" w:cs="Times New Roman"/>
          <w:sz w:val="24"/>
          <w:szCs w:val="24"/>
        </w:rPr>
        <w:t>ежность и безопасность сети, низкий уровень задержки передачи данных (не более одной миллисекунды), в результате чего становится возможным эффективно использовать большие данные.</w:t>
      </w:r>
    </w:p>
    <w:p w:rsidR="00CE7720" w:rsidRDefault="007F3A8E">
      <w:pPr>
        <w:tabs>
          <w:tab w:val="left" w:pos="851"/>
        </w:tabs>
        <w:spacing w:after="0" w:line="288" w:lineRule="auto"/>
        <w:ind w:firstLine="567"/>
        <w:jc w:val="both"/>
        <w:rPr>
          <w:rFonts w:ascii="Times New Roman" w:hAnsi="Times New Roman" w:cs="Times New Roman"/>
          <w:sz w:val="24"/>
          <w:szCs w:val="24"/>
        </w:rPr>
      </w:pPr>
      <w:r>
        <w:rPr>
          <w:rFonts w:ascii="Times New Roman" w:hAnsi="Times New Roman" w:cs="Times New Roman"/>
          <w:b/>
          <w:i/>
          <w:sz w:val="24"/>
          <w:szCs w:val="24"/>
        </w:rPr>
        <w:t>Технологии виртуальной реальности</w:t>
      </w:r>
      <w:r>
        <w:rPr>
          <w:rFonts w:ascii="Times New Roman" w:hAnsi="Times New Roman" w:cs="Times New Roman"/>
          <w:sz w:val="24"/>
          <w:szCs w:val="24"/>
        </w:rPr>
        <w:t xml:space="preserve"> - </w:t>
      </w:r>
      <w:r>
        <w:rPr>
          <w:rFonts w:ascii="Times New Roman" w:hAnsi="Times New Roman" w:cs="Times New Roman"/>
          <w:sz w:val="24"/>
          <w:szCs w:val="24"/>
        </w:rPr>
        <w:tab/>
        <w:t>технологии компьютерного моделирования т</w:t>
      </w:r>
      <w:r>
        <w:rPr>
          <w:rFonts w:ascii="Times New Roman" w:hAnsi="Times New Roman" w:cs="Times New Roman"/>
          <w:sz w:val="24"/>
          <w:szCs w:val="24"/>
        </w:rPr>
        <w:t>рехмерного изображения или пространства, посредством которых человек взаимодействует с синтетической («виртуальной») средой с последующей сенсорной обратной связью.</w:t>
      </w:r>
    </w:p>
    <w:p w:rsidR="00CE7720" w:rsidRDefault="007F3A8E">
      <w:pPr>
        <w:tabs>
          <w:tab w:val="left" w:pos="851"/>
        </w:tabs>
        <w:spacing w:after="0" w:line="288" w:lineRule="auto"/>
        <w:ind w:firstLine="567"/>
        <w:jc w:val="both"/>
        <w:rPr>
          <w:rFonts w:ascii="Times New Roman" w:hAnsi="Times New Roman" w:cs="Times New Roman"/>
          <w:sz w:val="24"/>
          <w:szCs w:val="24"/>
        </w:rPr>
      </w:pPr>
      <w:r>
        <w:rPr>
          <w:rFonts w:ascii="Times New Roman" w:hAnsi="Times New Roman" w:cs="Times New Roman"/>
          <w:b/>
          <w:i/>
          <w:sz w:val="24"/>
          <w:szCs w:val="24"/>
        </w:rPr>
        <w:lastRenderedPageBreak/>
        <w:t>Технологии дополненной реальности</w:t>
      </w:r>
      <w:r>
        <w:rPr>
          <w:rFonts w:ascii="Times New Roman" w:hAnsi="Times New Roman" w:cs="Times New Roman"/>
          <w:sz w:val="24"/>
          <w:szCs w:val="24"/>
        </w:rPr>
        <w:t xml:space="preserve"> ― технологии визуализации, основанные на добавлении инфор</w:t>
      </w:r>
      <w:r>
        <w:rPr>
          <w:rFonts w:ascii="Times New Roman" w:hAnsi="Times New Roman" w:cs="Times New Roman"/>
          <w:sz w:val="24"/>
          <w:szCs w:val="24"/>
        </w:rPr>
        <w:t>мации или визуальных эффектов в физический мир посредством наложения графического и/или звукового контента для улучшения пользовательского опыта и интерактивных возможностей.</w:t>
      </w:r>
    </w:p>
    <w:p w:rsidR="00CE7720" w:rsidRDefault="007F3A8E">
      <w:pPr>
        <w:tabs>
          <w:tab w:val="left" w:pos="851"/>
        </w:tabs>
        <w:spacing w:after="0" w:line="288" w:lineRule="auto"/>
        <w:ind w:firstLine="567"/>
        <w:jc w:val="both"/>
        <w:rPr>
          <w:rFonts w:ascii="Times New Roman" w:hAnsi="Times New Roman" w:cs="Times New Roman"/>
          <w:sz w:val="24"/>
          <w:szCs w:val="24"/>
        </w:rPr>
      </w:pPr>
      <w:r>
        <w:rPr>
          <w:rFonts w:ascii="Times New Roman" w:hAnsi="Times New Roman" w:cs="Times New Roman"/>
          <w:b/>
          <w:sz w:val="24"/>
          <w:szCs w:val="24"/>
        </w:rPr>
        <w:t>Экономическая система</w:t>
      </w:r>
      <w:r>
        <w:rPr>
          <w:rFonts w:ascii="Times New Roman" w:hAnsi="Times New Roman" w:cs="Times New Roman"/>
          <w:sz w:val="24"/>
          <w:szCs w:val="24"/>
        </w:rPr>
        <w:t xml:space="preserve"> </w:t>
      </w:r>
      <w:r>
        <w:rPr>
          <w:sz w:val="24"/>
          <w:szCs w:val="24"/>
        </w:rPr>
        <w:sym w:font="Symbol" w:char="F02D"/>
      </w:r>
      <w:r>
        <w:rPr>
          <w:rFonts w:ascii="Times New Roman" w:hAnsi="Times New Roman" w:cs="Times New Roman"/>
          <w:sz w:val="24"/>
          <w:szCs w:val="24"/>
        </w:rPr>
        <w:t xml:space="preserve"> условно выделенный фрагмент экономических отношений между</w:t>
      </w:r>
      <w:r>
        <w:rPr>
          <w:rFonts w:ascii="Times New Roman" w:hAnsi="Times New Roman" w:cs="Times New Roman"/>
          <w:sz w:val="24"/>
          <w:szCs w:val="24"/>
        </w:rPr>
        <w:t xml:space="preserve"> людьми, в котором реализуется процесс производства и потребления благ.</w:t>
      </w:r>
    </w:p>
    <w:p w:rsidR="00CE7720" w:rsidRDefault="007F3A8E">
      <w:pPr>
        <w:tabs>
          <w:tab w:val="left" w:pos="851"/>
        </w:tabs>
        <w:spacing w:after="0" w:line="288" w:lineRule="auto"/>
        <w:ind w:firstLine="567"/>
        <w:jc w:val="both"/>
        <w:rPr>
          <w:rFonts w:ascii="Times New Roman" w:hAnsi="Times New Roman" w:cs="Times New Roman"/>
          <w:sz w:val="24"/>
          <w:szCs w:val="24"/>
        </w:rPr>
      </w:pPr>
      <w:r>
        <w:rPr>
          <w:rFonts w:ascii="Times New Roman" w:hAnsi="Times New Roman" w:cs="Times New Roman"/>
          <w:b/>
          <w:sz w:val="24"/>
          <w:szCs w:val="24"/>
        </w:rPr>
        <w:t>Экономика</w:t>
      </w:r>
      <w:r>
        <w:rPr>
          <w:rFonts w:ascii="Times New Roman" w:hAnsi="Times New Roman" w:cs="Times New Roman"/>
          <w:sz w:val="24"/>
          <w:szCs w:val="24"/>
        </w:rPr>
        <w:t xml:space="preserve"> </w:t>
      </w:r>
      <w:r>
        <w:rPr>
          <w:sz w:val="24"/>
          <w:szCs w:val="24"/>
        </w:rPr>
        <w:sym w:font="Symbol" w:char="F02D"/>
      </w:r>
      <w:r>
        <w:rPr>
          <w:rFonts w:ascii="Times New Roman" w:hAnsi="Times New Roman" w:cs="Times New Roman"/>
          <w:sz w:val="24"/>
          <w:szCs w:val="24"/>
        </w:rPr>
        <w:t xml:space="preserve"> система наук и практическая деятельность людей, которую называют «экономической».</w:t>
      </w:r>
    </w:p>
    <w:p w:rsidR="00CE7720" w:rsidRDefault="007F3A8E">
      <w:pPr>
        <w:tabs>
          <w:tab w:val="left" w:pos="851"/>
        </w:tabs>
        <w:spacing w:after="0" w:line="288"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Экономические отношения </w:t>
      </w:r>
      <w:r>
        <w:rPr>
          <w:sz w:val="24"/>
          <w:szCs w:val="24"/>
        </w:rPr>
        <w:sym w:font="Symbol" w:char="F02D"/>
      </w:r>
      <w:r>
        <w:rPr>
          <w:rFonts w:ascii="Times New Roman" w:hAnsi="Times New Roman" w:cs="Times New Roman"/>
          <w:sz w:val="24"/>
          <w:szCs w:val="24"/>
        </w:rPr>
        <w:t xml:space="preserve"> система естественных отношений между людьми по поводу производст</w:t>
      </w:r>
      <w:r>
        <w:rPr>
          <w:rFonts w:ascii="Times New Roman" w:hAnsi="Times New Roman" w:cs="Times New Roman"/>
          <w:sz w:val="24"/>
          <w:szCs w:val="24"/>
        </w:rPr>
        <w:t>ва и потребления благ, реализующихся в процессе коэволюционного развития планетарной системы.</w:t>
      </w:r>
    </w:p>
    <w:p w:rsidR="00CE7720" w:rsidRDefault="007F3A8E">
      <w:pPr>
        <w:tabs>
          <w:tab w:val="left" w:pos="851"/>
        </w:tabs>
        <w:spacing w:after="0" w:line="288" w:lineRule="auto"/>
        <w:ind w:firstLine="567"/>
        <w:jc w:val="both"/>
        <w:rPr>
          <w:rFonts w:ascii="Times New Roman" w:hAnsi="Times New Roman" w:cs="Times New Roman"/>
          <w:sz w:val="24"/>
          <w:szCs w:val="24"/>
        </w:rPr>
      </w:pPr>
      <w:r>
        <w:rPr>
          <w:rFonts w:ascii="Times New Roman" w:hAnsi="Times New Roman" w:cs="Times New Roman"/>
          <w:b/>
          <w:sz w:val="24"/>
          <w:szCs w:val="24"/>
        </w:rPr>
        <w:t>Юридическое лицо</w:t>
      </w:r>
      <w:r>
        <w:rPr>
          <w:rFonts w:ascii="Times New Roman" w:hAnsi="Times New Roman" w:cs="Times New Roman"/>
          <w:sz w:val="24"/>
          <w:szCs w:val="24"/>
        </w:rPr>
        <w:t xml:space="preserve"> – организация, которая имеет в  собственности, хозяйственном ведении или оперативном управлении обособленное  имущество и отвечает по своим обяза</w:t>
      </w:r>
      <w:r>
        <w:rPr>
          <w:rFonts w:ascii="Times New Roman" w:hAnsi="Times New Roman" w:cs="Times New Roman"/>
          <w:sz w:val="24"/>
          <w:szCs w:val="24"/>
        </w:rPr>
        <w:t xml:space="preserve">тельства этим имуществом, может от своего лица приобретать и осуществлять имущественные и личные неимущественные права,  нести обязанности, быть истцом и ответчиком в суде». </w:t>
      </w:r>
    </w:p>
    <w:p w:rsidR="00CE7720" w:rsidRDefault="007F3A8E">
      <w:pPr>
        <w:spacing w:after="0" w:line="288" w:lineRule="auto"/>
        <w:ind w:firstLine="567"/>
        <w:contextualSpacing/>
        <w:jc w:val="both"/>
        <w:rPr>
          <w:sz w:val="24"/>
          <w:szCs w:val="24"/>
        </w:rPr>
      </w:pPr>
      <w:r>
        <w:rPr>
          <w:rFonts w:ascii="Times New Roman" w:hAnsi="Times New Roman" w:cs="Times New Roman"/>
          <w:b/>
          <w:i/>
          <w:sz w:val="24"/>
          <w:szCs w:val="24"/>
        </w:rPr>
        <w:t>Акционерное общество</w:t>
      </w:r>
      <w:r>
        <w:rPr>
          <w:rFonts w:ascii="Times New Roman" w:hAnsi="Times New Roman" w:cs="Times New Roman"/>
          <w:i/>
          <w:sz w:val="24"/>
          <w:szCs w:val="24"/>
        </w:rPr>
        <w:t xml:space="preserve"> </w:t>
      </w:r>
      <w:r>
        <w:rPr>
          <w:rFonts w:ascii="Times New Roman" w:hAnsi="Times New Roman" w:cs="Times New Roman"/>
          <w:sz w:val="24"/>
          <w:szCs w:val="24"/>
        </w:rPr>
        <w:t>– это «коммерческая организация, уставный капитал которой ра</w:t>
      </w:r>
      <w:r>
        <w:rPr>
          <w:rFonts w:ascii="Times New Roman" w:hAnsi="Times New Roman" w:cs="Times New Roman"/>
          <w:sz w:val="24"/>
          <w:szCs w:val="24"/>
        </w:rPr>
        <w:t xml:space="preserve">зделен на определенное число акций, удостоверяющих права участников общества (акционеров) по отношению к обществу». </w:t>
      </w:r>
    </w:p>
    <w:p w:rsidR="00CE7720" w:rsidRDefault="007F3A8E">
      <w:pPr>
        <w:spacing w:after="0" w:line="288" w:lineRule="auto"/>
        <w:ind w:firstLine="567"/>
        <w:contextualSpacing/>
        <w:jc w:val="both"/>
        <w:rPr>
          <w:sz w:val="24"/>
          <w:szCs w:val="24"/>
        </w:rPr>
      </w:pPr>
      <w:r>
        <w:rPr>
          <w:rFonts w:ascii="Times New Roman" w:hAnsi="Times New Roman" w:cs="Times New Roman"/>
          <w:b/>
          <w:i/>
          <w:sz w:val="24"/>
          <w:szCs w:val="24"/>
        </w:rPr>
        <w:t>Обществом с ограниченной ответственностью</w:t>
      </w:r>
      <w:r>
        <w:rPr>
          <w:rFonts w:ascii="Times New Roman" w:hAnsi="Times New Roman" w:cs="Times New Roman"/>
          <w:sz w:val="24"/>
          <w:szCs w:val="24"/>
        </w:rPr>
        <w:t xml:space="preserve"> признается организация, учрежденная одним или несколькими лицами, уставный капитал которой раздел</w:t>
      </w:r>
      <w:r>
        <w:rPr>
          <w:rFonts w:ascii="Times New Roman" w:hAnsi="Times New Roman" w:cs="Times New Roman"/>
          <w:sz w:val="24"/>
          <w:szCs w:val="24"/>
        </w:rPr>
        <w:t xml:space="preserve">ен на доли определенных учредительными документами размеров. </w:t>
      </w:r>
    </w:p>
    <w:p w:rsidR="00CE7720" w:rsidRDefault="007F3A8E">
      <w:pPr>
        <w:spacing w:after="0" w:line="288" w:lineRule="auto"/>
        <w:ind w:firstLine="567"/>
        <w:contextualSpacing/>
        <w:jc w:val="both"/>
        <w:rPr>
          <w:sz w:val="24"/>
          <w:szCs w:val="24"/>
        </w:rPr>
      </w:pPr>
      <w:r>
        <w:rPr>
          <w:rFonts w:ascii="Times New Roman" w:hAnsi="Times New Roman" w:cs="Times New Roman"/>
          <w:b/>
          <w:i/>
          <w:sz w:val="24"/>
          <w:szCs w:val="24"/>
        </w:rPr>
        <w:t>Полное товарищество</w:t>
      </w:r>
      <w:r>
        <w:rPr>
          <w:rFonts w:ascii="Times New Roman" w:hAnsi="Times New Roman" w:cs="Times New Roman"/>
          <w:sz w:val="24"/>
          <w:szCs w:val="24"/>
        </w:rPr>
        <w:t xml:space="preserve"> – это товарищество, участники (полные товарищи) которого в соответствии с заключенными договорами занимаются совместной предпринимательской деятельностью от имени товариществ</w:t>
      </w:r>
      <w:r>
        <w:rPr>
          <w:rFonts w:ascii="Times New Roman" w:hAnsi="Times New Roman" w:cs="Times New Roman"/>
          <w:sz w:val="24"/>
          <w:szCs w:val="24"/>
        </w:rPr>
        <w:t xml:space="preserve">а. </w:t>
      </w:r>
    </w:p>
    <w:p w:rsidR="00CE7720" w:rsidRDefault="007F3A8E">
      <w:pPr>
        <w:spacing w:after="0" w:line="288" w:lineRule="auto"/>
        <w:ind w:firstLine="567"/>
        <w:contextualSpacing/>
        <w:jc w:val="both"/>
        <w:rPr>
          <w:sz w:val="24"/>
          <w:szCs w:val="24"/>
        </w:rPr>
      </w:pPr>
      <w:r>
        <w:rPr>
          <w:rFonts w:ascii="Times New Roman" w:hAnsi="Times New Roman" w:cs="Times New Roman"/>
          <w:b/>
          <w:i/>
          <w:sz w:val="24"/>
          <w:szCs w:val="24"/>
        </w:rPr>
        <w:t>Товарищество на вере</w:t>
      </w:r>
      <w:r>
        <w:rPr>
          <w:rFonts w:ascii="Times New Roman" w:hAnsi="Times New Roman" w:cs="Times New Roman"/>
          <w:sz w:val="24"/>
          <w:szCs w:val="24"/>
        </w:rPr>
        <w:t xml:space="preserve"> (коммандитное товарищество) – это товарищество, в котором наряду с полными товарищами, осуществляющими от его имени предпринимательскую деятельность и отвечающими по его обязательствам своим имуществом, имеется один или несколько у</w:t>
      </w:r>
      <w:r>
        <w:rPr>
          <w:rFonts w:ascii="Times New Roman" w:hAnsi="Times New Roman" w:cs="Times New Roman"/>
          <w:sz w:val="24"/>
          <w:szCs w:val="24"/>
        </w:rPr>
        <w:t xml:space="preserve">частников – вкладчиков (коммандитистов), которые несут риск убытков, связанных с деятельностью товарищества, в пределах сумм внесенных ими вкладов и не принимают участия в осуществлении товариществом предпринимательской деятельности. </w:t>
      </w:r>
    </w:p>
    <w:p w:rsidR="00CE7720" w:rsidRDefault="007F3A8E">
      <w:pPr>
        <w:spacing w:after="0" w:line="288" w:lineRule="auto"/>
        <w:ind w:firstLine="567"/>
        <w:contextualSpacing/>
        <w:jc w:val="both"/>
        <w:rPr>
          <w:sz w:val="24"/>
          <w:szCs w:val="24"/>
        </w:rPr>
      </w:pPr>
      <w:r>
        <w:rPr>
          <w:rFonts w:ascii="Times New Roman" w:hAnsi="Times New Roman" w:cs="Times New Roman"/>
          <w:b/>
          <w:i/>
          <w:sz w:val="24"/>
          <w:szCs w:val="24"/>
        </w:rPr>
        <w:t>Производственный кооп</w:t>
      </w:r>
      <w:r>
        <w:rPr>
          <w:rFonts w:ascii="Times New Roman" w:hAnsi="Times New Roman" w:cs="Times New Roman"/>
          <w:b/>
          <w:i/>
          <w:sz w:val="24"/>
          <w:szCs w:val="24"/>
        </w:rPr>
        <w:t>ератив</w:t>
      </w:r>
      <w:r>
        <w:rPr>
          <w:rFonts w:ascii="Times New Roman" w:hAnsi="Times New Roman" w:cs="Times New Roman"/>
          <w:sz w:val="24"/>
          <w:szCs w:val="24"/>
        </w:rPr>
        <w:t xml:space="preserve"> – это добровольное объединение граждан на основе членства для совместной производственной или иной хозяйственной деятельности, основанной на их личном трудовом или ином участии и объединении его членами имущественных паевых взносов. </w:t>
      </w:r>
    </w:p>
    <w:p w:rsidR="00CE7720" w:rsidRDefault="007F3A8E">
      <w:pPr>
        <w:spacing w:after="0" w:line="288" w:lineRule="auto"/>
        <w:ind w:firstLine="567"/>
        <w:contextualSpacing/>
        <w:jc w:val="both"/>
        <w:rPr>
          <w:sz w:val="24"/>
          <w:szCs w:val="24"/>
        </w:rPr>
      </w:pPr>
      <w:r>
        <w:rPr>
          <w:rFonts w:ascii="Times New Roman" w:hAnsi="Times New Roman" w:cs="Times New Roman"/>
          <w:b/>
          <w:i/>
          <w:sz w:val="24"/>
          <w:szCs w:val="24"/>
        </w:rPr>
        <w:t>Государственные</w:t>
      </w:r>
      <w:r>
        <w:rPr>
          <w:rFonts w:ascii="Times New Roman" w:hAnsi="Times New Roman" w:cs="Times New Roman"/>
          <w:b/>
          <w:i/>
          <w:sz w:val="24"/>
          <w:szCs w:val="24"/>
        </w:rPr>
        <w:t xml:space="preserve"> и муниципальные унитарные предприятия</w:t>
      </w:r>
      <w:r>
        <w:rPr>
          <w:rFonts w:ascii="Times New Roman" w:hAnsi="Times New Roman" w:cs="Times New Roman"/>
          <w:sz w:val="24"/>
          <w:szCs w:val="24"/>
        </w:rPr>
        <w:t xml:space="preserve"> – это организации, создаваемые государственными (местными) органами власти. </w:t>
      </w:r>
    </w:p>
    <w:p w:rsidR="00CE7720" w:rsidRDefault="007F3A8E">
      <w:pPr>
        <w:spacing w:after="0" w:line="288" w:lineRule="auto"/>
        <w:ind w:firstLine="567"/>
        <w:contextualSpacing/>
        <w:jc w:val="both"/>
        <w:rPr>
          <w:sz w:val="24"/>
          <w:szCs w:val="24"/>
        </w:rPr>
      </w:pPr>
      <w:r>
        <w:rPr>
          <w:rFonts w:ascii="Times New Roman" w:hAnsi="Times New Roman" w:cs="Times New Roman"/>
          <w:b/>
          <w:i/>
          <w:sz w:val="24"/>
          <w:szCs w:val="24"/>
        </w:rPr>
        <w:t>Самозанятость (Фриланс</w:t>
      </w:r>
      <w:r>
        <w:rPr>
          <w:rFonts w:ascii="Times New Roman" w:hAnsi="Times New Roman" w:cs="Times New Roman"/>
          <w:i/>
          <w:sz w:val="24"/>
          <w:szCs w:val="24"/>
        </w:rPr>
        <w:t>)</w:t>
      </w:r>
      <w:r>
        <w:rPr>
          <w:rFonts w:ascii="Times New Roman" w:hAnsi="Times New Roman" w:cs="Times New Roman"/>
          <w:sz w:val="24"/>
          <w:szCs w:val="24"/>
        </w:rPr>
        <w:t xml:space="preserve"> — форма получения необходимого для жизни вознаграждения за свой труд непосредственно от заказчиков, в отличие от наё</w:t>
      </w:r>
      <w:r>
        <w:rPr>
          <w:rFonts w:ascii="Times New Roman" w:hAnsi="Times New Roman" w:cs="Times New Roman"/>
          <w:sz w:val="24"/>
          <w:szCs w:val="24"/>
        </w:rPr>
        <w:t xml:space="preserve">мной работы. </w:t>
      </w:r>
    </w:p>
    <w:p w:rsidR="00CE7720" w:rsidRDefault="007F3A8E">
      <w:pPr>
        <w:spacing w:after="0" w:line="288" w:lineRule="auto"/>
        <w:ind w:firstLine="567"/>
        <w:contextualSpacing/>
        <w:jc w:val="both"/>
        <w:rPr>
          <w:rFonts w:ascii="Times New Roman" w:hAnsi="Times New Roman" w:cs="Times New Roman"/>
          <w:sz w:val="24"/>
          <w:szCs w:val="24"/>
        </w:rPr>
      </w:pPr>
      <w:r>
        <w:rPr>
          <w:rFonts w:ascii="Times New Roman" w:hAnsi="Times New Roman" w:cs="Times New Roman"/>
          <w:b/>
          <w:i/>
          <w:sz w:val="24"/>
          <w:szCs w:val="24"/>
        </w:rPr>
        <w:t>Внешняя среда предприятия</w:t>
      </w:r>
      <w:r>
        <w:rPr>
          <w:rFonts w:ascii="Times New Roman" w:hAnsi="Times New Roman" w:cs="Times New Roman"/>
          <w:sz w:val="24"/>
          <w:szCs w:val="24"/>
        </w:rPr>
        <w:t xml:space="preserve"> – совокупность активных субъектов и сил, действующих за пределами предприятия и влияющих на разработку производственной программы и реализацию управленческих решений.</w:t>
      </w:r>
    </w:p>
    <w:p w:rsidR="00CE7720" w:rsidRDefault="007F3A8E">
      <w:pPr>
        <w:spacing w:after="0" w:line="288" w:lineRule="auto"/>
        <w:ind w:firstLine="567"/>
        <w:contextualSpacing/>
        <w:jc w:val="both"/>
        <w:rPr>
          <w:rFonts w:ascii="Times New Roman" w:hAnsi="Times New Roman" w:cs="Times New Roman"/>
          <w:sz w:val="24"/>
          <w:szCs w:val="24"/>
        </w:rPr>
      </w:pPr>
      <w:r>
        <w:rPr>
          <w:rFonts w:ascii="Times New Roman" w:hAnsi="Times New Roman" w:cs="Times New Roman"/>
          <w:b/>
          <w:i/>
          <w:sz w:val="24"/>
          <w:szCs w:val="24"/>
        </w:rPr>
        <w:lastRenderedPageBreak/>
        <w:t>Микросреда предприятия</w:t>
      </w:r>
      <w:r>
        <w:rPr>
          <w:rFonts w:ascii="Times New Roman" w:hAnsi="Times New Roman" w:cs="Times New Roman"/>
          <w:sz w:val="24"/>
          <w:szCs w:val="24"/>
        </w:rPr>
        <w:t xml:space="preserve"> – факторы, имеющие непосре</w:t>
      </w:r>
      <w:r>
        <w:rPr>
          <w:rFonts w:ascii="Times New Roman" w:hAnsi="Times New Roman" w:cs="Times New Roman"/>
          <w:sz w:val="24"/>
          <w:szCs w:val="24"/>
        </w:rPr>
        <w:t>дственное отношение к предприятию и определяющие его возможность по удовлетворению заказов клиентуры.</w:t>
      </w:r>
    </w:p>
    <w:p w:rsidR="00CE7720" w:rsidRDefault="007F3A8E">
      <w:pPr>
        <w:spacing w:after="0" w:line="288" w:lineRule="auto"/>
        <w:ind w:firstLine="567"/>
        <w:contextualSpacing/>
        <w:jc w:val="both"/>
        <w:rPr>
          <w:rFonts w:ascii="Times New Roman" w:hAnsi="Times New Roman" w:cs="Times New Roman"/>
          <w:sz w:val="24"/>
          <w:szCs w:val="24"/>
        </w:rPr>
      </w:pPr>
      <w:r>
        <w:rPr>
          <w:rFonts w:ascii="Times New Roman" w:hAnsi="Times New Roman" w:cs="Times New Roman"/>
          <w:b/>
          <w:i/>
          <w:sz w:val="24"/>
          <w:szCs w:val="24"/>
        </w:rPr>
        <w:t>Макросреда предприятия</w:t>
      </w:r>
      <w:r>
        <w:rPr>
          <w:rFonts w:ascii="Times New Roman" w:hAnsi="Times New Roman" w:cs="Times New Roman"/>
          <w:sz w:val="24"/>
          <w:szCs w:val="24"/>
        </w:rPr>
        <w:t xml:space="preserve"> – факторы социального характера (демографические, экономические, технологические, политические и социокультурные, законодательные),</w:t>
      </w:r>
      <w:r>
        <w:rPr>
          <w:rFonts w:ascii="Times New Roman" w:hAnsi="Times New Roman" w:cs="Times New Roman"/>
          <w:sz w:val="24"/>
          <w:szCs w:val="24"/>
        </w:rPr>
        <w:t xml:space="preserve"> оказывающие влияние на микросреду предприятия и влияющие на управленческие решения предприятия.</w:t>
      </w:r>
    </w:p>
    <w:p w:rsidR="00CE7720" w:rsidRDefault="007F3A8E">
      <w:pPr>
        <w:spacing w:after="0" w:line="288" w:lineRule="auto"/>
        <w:ind w:firstLine="567"/>
        <w:contextualSpacing/>
        <w:jc w:val="both"/>
        <w:rPr>
          <w:rFonts w:ascii="Times New Roman" w:hAnsi="Times New Roman" w:cs="Times New Roman"/>
          <w:sz w:val="24"/>
          <w:szCs w:val="24"/>
        </w:rPr>
      </w:pPr>
      <w:r>
        <w:rPr>
          <w:rFonts w:ascii="Times New Roman" w:hAnsi="Times New Roman" w:cs="Times New Roman"/>
          <w:b/>
          <w:i/>
          <w:sz w:val="24"/>
          <w:szCs w:val="24"/>
        </w:rPr>
        <w:t>Клиенты (заказчики)</w:t>
      </w:r>
      <w:r>
        <w:rPr>
          <w:rFonts w:ascii="Times New Roman" w:hAnsi="Times New Roman" w:cs="Times New Roman"/>
          <w:sz w:val="24"/>
          <w:szCs w:val="24"/>
        </w:rPr>
        <w:t xml:space="preserve"> – покупатели (потребители) продукции и услуг предприятия. </w:t>
      </w:r>
    </w:p>
    <w:p w:rsidR="00CE7720" w:rsidRDefault="007F3A8E">
      <w:pPr>
        <w:spacing w:after="0" w:line="288" w:lineRule="auto"/>
        <w:ind w:firstLine="567"/>
        <w:contextualSpacing/>
        <w:jc w:val="both"/>
        <w:rPr>
          <w:rFonts w:ascii="Times New Roman" w:hAnsi="Times New Roman" w:cs="Times New Roman"/>
          <w:sz w:val="24"/>
          <w:szCs w:val="24"/>
        </w:rPr>
      </w:pPr>
      <w:r>
        <w:rPr>
          <w:rFonts w:ascii="Times New Roman" w:hAnsi="Times New Roman" w:cs="Times New Roman"/>
          <w:b/>
          <w:i/>
          <w:sz w:val="24"/>
          <w:szCs w:val="24"/>
        </w:rPr>
        <w:t>Потребительский рынок</w:t>
      </w:r>
      <w:r>
        <w:rPr>
          <w:rFonts w:ascii="Times New Roman" w:hAnsi="Times New Roman" w:cs="Times New Roman"/>
          <w:sz w:val="24"/>
          <w:szCs w:val="24"/>
        </w:rPr>
        <w:t xml:space="preserve"> – отдельные лица и домохозяйства,  приобретающие товары и </w:t>
      </w:r>
      <w:r>
        <w:rPr>
          <w:rFonts w:ascii="Times New Roman" w:hAnsi="Times New Roman" w:cs="Times New Roman"/>
          <w:sz w:val="24"/>
          <w:szCs w:val="24"/>
        </w:rPr>
        <w:t>услуги для личного потребления b2c рынок.</w:t>
      </w:r>
    </w:p>
    <w:p w:rsidR="00CE7720" w:rsidRDefault="007F3A8E">
      <w:pPr>
        <w:spacing w:after="0" w:line="288" w:lineRule="auto"/>
        <w:ind w:firstLine="567"/>
        <w:contextualSpacing/>
        <w:jc w:val="both"/>
        <w:rPr>
          <w:rFonts w:ascii="Times New Roman" w:hAnsi="Times New Roman" w:cs="Times New Roman"/>
          <w:sz w:val="24"/>
          <w:szCs w:val="24"/>
        </w:rPr>
      </w:pPr>
      <w:r>
        <w:rPr>
          <w:rFonts w:ascii="Times New Roman" w:hAnsi="Times New Roman" w:cs="Times New Roman"/>
          <w:b/>
          <w:i/>
          <w:sz w:val="24"/>
          <w:szCs w:val="24"/>
        </w:rPr>
        <w:t>Рынок производителей</w:t>
      </w:r>
      <w:r>
        <w:rPr>
          <w:rFonts w:ascii="Times New Roman" w:hAnsi="Times New Roman" w:cs="Times New Roman"/>
          <w:sz w:val="24"/>
          <w:szCs w:val="24"/>
        </w:rPr>
        <w:t xml:space="preserve"> – предприятия и фирмы, приобретающие товары и услуги для использования их в процессе производства b2b рынок.</w:t>
      </w:r>
    </w:p>
    <w:p w:rsidR="00CE7720" w:rsidRDefault="007F3A8E">
      <w:pPr>
        <w:spacing w:after="0" w:line="288" w:lineRule="auto"/>
        <w:ind w:firstLine="567"/>
        <w:contextualSpacing/>
        <w:jc w:val="both"/>
        <w:rPr>
          <w:rFonts w:ascii="Times New Roman" w:hAnsi="Times New Roman" w:cs="Times New Roman"/>
          <w:sz w:val="24"/>
          <w:szCs w:val="24"/>
        </w:rPr>
      </w:pPr>
      <w:r>
        <w:rPr>
          <w:rFonts w:ascii="Times New Roman" w:hAnsi="Times New Roman" w:cs="Times New Roman"/>
          <w:b/>
          <w:i/>
          <w:sz w:val="24"/>
          <w:szCs w:val="24"/>
        </w:rPr>
        <w:t>Рынок государственных учреждений</w:t>
      </w:r>
      <w:r>
        <w:rPr>
          <w:rFonts w:ascii="Times New Roman" w:hAnsi="Times New Roman" w:cs="Times New Roman"/>
          <w:sz w:val="24"/>
          <w:szCs w:val="24"/>
        </w:rPr>
        <w:t xml:space="preserve"> – государственные организации, приобретающие товары и услуги для последующего их использования в сфере коммунальных услуг, либо для передачи этих товаров или услуг тем, кто в них нуждается b2g рынок.</w:t>
      </w:r>
    </w:p>
    <w:p w:rsidR="00CE7720" w:rsidRDefault="007F3A8E">
      <w:pPr>
        <w:spacing w:after="0" w:line="288" w:lineRule="auto"/>
        <w:ind w:firstLine="567"/>
        <w:contextualSpacing/>
        <w:jc w:val="both"/>
        <w:rPr>
          <w:rFonts w:ascii="Times New Roman" w:hAnsi="Times New Roman" w:cs="Times New Roman"/>
          <w:sz w:val="24"/>
          <w:szCs w:val="24"/>
        </w:rPr>
      </w:pPr>
      <w:r>
        <w:rPr>
          <w:rFonts w:ascii="Times New Roman" w:hAnsi="Times New Roman" w:cs="Times New Roman"/>
          <w:b/>
          <w:i/>
          <w:sz w:val="24"/>
          <w:szCs w:val="24"/>
        </w:rPr>
        <w:t>Международный рынок</w:t>
      </w:r>
      <w:r>
        <w:rPr>
          <w:rFonts w:ascii="Times New Roman" w:hAnsi="Times New Roman" w:cs="Times New Roman"/>
          <w:sz w:val="24"/>
          <w:szCs w:val="24"/>
        </w:rPr>
        <w:t xml:space="preserve"> – покупатели за рубежами страны, вк</w:t>
      </w:r>
      <w:r>
        <w:rPr>
          <w:rFonts w:ascii="Times New Roman" w:hAnsi="Times New Roman" w:cs="Times New Roman"/>
          <w:sz w:val="24"/>
          <w:szCs w:val="24"/>
        </w:rPr>
        <w:t>лючая  зарубежных потребителей, производителей, промежуточных продавцов и  государственные учреждения.</w:t>
      </w:r>
    </w:p>
    <w:p w:rsidR="00CE7720" w:rsidRDefault="007F3A8E">
      <w:pPr>
        <w:tabs>
          <w:tab w:val="left" w:pos="851"/>
        </w:tabs>
        <w:spacing w:after="0" w:line="288" w:lineRule="auto"/>
        <w:ind w:firstLine="567"/>
        <w:contextualSpacing/>
        <w:jc w:val="both"/>
        <w:rPr>
          <w:rFonts w:ascii="Times New Roman" w:hAnsi="Times New Roman" w:cs="Times New Roman"/>
          <w:sz w:val="24"/>
          <w:szCs w:val="24"/>
        </w:rPr>
      </w:pPr>
      <w:r>
        <w:rPr>
          <w:rFonts w:ascii="Times New Roman" w:hAnsi="Times New Roman" w:cs="Times New Roman"/>
          <w:b/>
          <w:i/>
          <w:sz w:val="24"/>
          <w:szCs w:val="24"/>
        </w:rPr>
        <w:t>Поставщики</w:t>
      </w:r>
      <w:r>
        <w:rPr>
          <w:rFonts w:ascii="Times New Roman" w:hAnsi="Times New Roman" w:cs="Times New Roman"/>
          <w:sz w:val="24"/>
          <w:szCs w:val="24"/>
        </w:rPr>
        <w:t xml:space="preserve"> – предприятия, фирмы и отдельные лица,  обеспечивающие предприятие и его конкурентов различными видами  ресурсов, необходимых для производства</w:t>
      </w:r>
      <w:r>
        <w:rPr>
          <w:rFonts w:ascii="Times New Roman" w:hAnsi="Times New Roman" w:cs="Times New Roman"/>
          <w:sz w:val="24"/>
          <w:szCs w:val="24"/>
        </w:rPr>
        <w:t xml:space="preserve"> конкретных товаров и услуг.</w:t>
      </w:r>
    </w:p>
    <w:p w:rsidR="00CE7720" w:rsidRDefault="007F3A8E">
      <w:pPr>
        <w:tabs>
          <w:tab w:val="left" w:pos="851"/>
        </w:tabs>
        <w:spacing w:after="0" w:line="288" w:lineRule="auto"/>
        <w:ind w:firstLine="567"/>
        <w:contextualSpacing/>
        <w:jc w:val="both"/>
        <w:rPr>
          <w:rFonts w:ascii="Times New Roman" w:hAnsi="Times New Roman" w:cs="Times New Roman"/>
          <w:sz w:val="24"/>
          <w:szCs w:val="24"/>
        </w:rPr>
      </w:pPr>
      <w:r>
        <w:rPr>
          <w:rFonts w:ascii="Times New Roman" w:hAnsi="Times New Roman" w:cs="Times New Roman"/>
          <w:b/>
          <w:i/>
          <w:sz w:val="24"/>
          <w:szCs w:val="24"/>
        </w:rPr>
        <w:t>Посредники</w:t>
      </w:r>
      <w:r>
        <w:rPr>
          <w:rFonts w:ascii="Times New Roman" w:hAnsi="Times New Roman" w:cs="Times New Roman"/>
          <w:sz w:val="24"/>
          <w:szCs w:val="24"/>
        </w:rPr>
        <w:t xml:space="preserve"> – это фирмы, помогающие предприятию в продвижении, сбыте и распространении ее товаров и услуг среди клиентуры.</w:t>
      </w:r>
    </w:p>
    <w:p w:rsidR="00CE7720" w:rsidRDefault="007F3A8E">
      <w:pPr>
        <w:tabs>
          <w:tab w:val="left" w:pos="851"/>
        </w:tabs>
        <w:spacing w:after="0" w:line="288" w:lineRule="auto"/>
        <w:ind w:firstLine="567"/>
        <w:contextualSpacing/>
        <w:jc w:val="both"/>
        <w:rPr>
          <w:rFonts w:ascii="Times New Roman" w:hAnsi="Times New Roman" w:cs="Times New Roman"/>
          <w:sz w:val="24"/>
          <w:szCs w:val="24"/>
        </w:rPr>
      </w:pPr>
      <w:r>
        <w:rPr>
          <w:rFonts w:ascii="Times New Roman" w:hAnsi="Times New Roman" w:cs="Times New Roman"/>
          <w:b/>
          <w:i/>
          <w:sz w:val="24"/>
          <w:szCs w:val="24"/>
        </w:rPr>
        <w:t>Торговые посредники</w:t>
      </w:r>
      <w:r>
        <w:rPr>
          <w:rFonts w:ascii="Times New Roman" w:hAnsi="Times New Roman" w:cs="Times New Roman"/>
          <w:sz w:val="24"/>
          <w:szCs w:val="24"/>
        </w:rPr>
        <w:t xml:space="preserve"> – это деловые фирмы, помогающие предприятию подыскивать клиентов и (или) непосредстве</w:t>
      </w:r>
      <w:r>
        <w:rPr>
          <w:rFonts w:ascii="Times New Roman" w:hAnsi="Times New Roman" w:cs="Times New Roman"/>
          <w:sz w:val="24"/>
          <w:szCs w:val="24"/>
        </w:rPr>
        <w:t>нно продавать им товары.</w:t>
      </w:r>
    </w:p>
    <w:p w:rsidR="00CE7720" w:rsidRDefault="007F3A8E">
      <w:pPr>
        <w:tabs>
          <w:tab w:val="left" w:pos="851"/>
        </w:tabs>
        <w:spacing w:after="0" w:line="288" w:lineRule="auto"/>
        <w:ind w:firstLine="567"/>
        <w:contextualSpacing/>
        <w:jc w:val="both"/>
        <w:rPr>
          <w:rFonts w:ascii="Times New Roman" w:hAnsi="Times New Roman" w:cs="Times New Roman"/>
          <w:sz w:val="24"/>
          <w:szCs w:val="24"/>
        </w:rPr>
      </w:pPr>
      <w:r>
        <w:rPr>
          <w:rFonts w:ascii="Times New Roman" w:hAnsi="Times New Roman" w:cs="Times New Roman"/>
          <w:b/>
          <w:i/>
          <w:sz w:val="24"/>
          <w:szCs w:val="24"/>
        </w:rPr>
        <w:t>Кредитно-финансовые учреждения</w:t>
      </w:r>
      <w:r>
        <w:rPr>
          <w:rFonts w:ascii="Times New Roman" w:hAnsi="Times New Roman" w:cs="Times New Roman"/>
          <w:sz w:val="24"/>
          <w:szCs w:val="24"/>
        </w:rPr>
        <w:t xml:space="preserve"> – банки, кредитные компании, страховые компании и прочие организации, помогающие предприятию финансировать сделки и (или) страховать себя от предпринимательских рисков.</w:t>
      </w:r>
    </w:p>
    <w:p w:rsidR="00CE7720" w:rsidRDefault="007F3A8E">
      <w:pPr>
        <w:tabs>
          <w:tab w:val="left" w:pos="851"/>
        </w:tabs>
        <w:spacing w:after="0" w:line="288" w:lineRule="auto"/>
        <w:ind w:firstLine="567"/>
        <w:contextualSpacing/>
        <w:jc w:val="both"/>
        <w:rPr>
          <w:rFonts w:ascii="Times New Roman" w:hAnsi="Times New Roman" w:cs="Times New Roman"/>
          <w:sz w:val="24"/>
          <w:szCs w:val="24"/>
        </w:rPr>
      </w:pPr>
      <w:r>
        <w:rPr>
          <w:rFonts w:ascii="Times New Roman" w:hAnsi="Times New Roman" w:cs="Times New Roman"/>
          <w:b/>
          <w:i/>
          <w:sz w:val="24"/>
          <w:szCs w:val="24"/>
        </w:rPr>
        <w:t>Контактная аудитория</w:t>
      </w:r>
      <w:r>
        <w:rPr>
          <w:rFonts w:ascii="Times New Roman" w:hAnsi="Times New Roman" w:cs="Times New Roman"/>
          <w:sz w:val="24"/>
          <w:szCs w:val="24"/>
        </w:rPr>
        <w:t xml:space="preserve"> – любая ст</w:t>
      </w:r>
      <w:r>
        <w:rPr>
          <w:rFonts w:ascii="Times New Roman" w:hAnsi="Times New Roman" w:cs="Times New Roman"/>
          <w:sz w:val="24"/>
          <w:szCs w:val="24"/>
        </w:rPr>
        <w:t>руктура (коммерческая, общественная, государственная), которая проявляет реальный или потенциальный интерес к предприятию или оказывает влияние на его способность достигать поставленных целей.</w:t>
      </w:r>
    </w:p>
    <w:p w:rsidR="00CE7720" w:rsidRDefault="00CE7720">
      <w:pPr>
        <w:tabs>
          <w:tab w:val="left" w:pos="851"/>
        </w:tabs>
        <w:spacing w:after="0" w:line="288" w:lineRule="auto"/>
        <w:ind w:firstLine="567"/>
        <w:contextualSpacing/>
        <w:jc w:val="both"/>
        <w:rPr>
          <w:rFonts w:ascii="Times New Roman" w:hAnsi="Times New Roman" w:cs="Times New Roman"/>
          <w:sz w:val="24"/>
          <w:szCs w:val="24"/>
        </w:rPr>
      </w:pPr>
    </w:p>
    <w:p w:rsidR="00CE7720" w:rsidRDefault="00CE7720">
      <w:pPr>
        <w:tabs>
          <w:tab w:val="left" w:pos="851"/>
        </w:tabs>
        <w:spacing w:after="0" w:line="288" w:lineRule="auto"/>
        <w:ind w:firstLine="567"/>
        <w:contextualSpacing/>
        <w:jc w:val="both"/>
        <w:rPr>
          <w:rFonts w:ascii="Times New Roman" w:hAnsi="Times New Roman" w:cs="Times New Roman"/>
          <w:sz w:val="24"/>
          <w:szCs w:val="24"/>
        </w:rPr>
      </w:pPr>
    </w:p>
    <w:p w:rsidR="00CE7720" w:rsidRDefault="00CE7720">
      <w:pPr>
        <w:tabs>
          <w:tab w:val="left" w:pos="851"/>
        </w:tabs>
        <w:spacing w:after="0" w:line="288" w:lineRule="auto"/>
        <w:ind w:firstLine="567"/>
        <w:contextualSpacing/>
        <w:jc w:val="both"/>
        <w:rPr>
          <w:rFonts w:ascii="Times New Roman" w:hAnsi="Times New Roman" w:cs="Times New Roman"/>
          <w:sz w:val="24"/>
          <w:szCs w:val="24"/>
        </w:rPr>
      </w:pPr>
    </w:p>
    <w:p w:rsidR="00CE7720" w:rsidRDefault="00CE7720">
      <w:pPr>
        <w:tabs>
          <w:tab w:val="left" w:pos="851"/>
        </w:tabs>
        <w:spacing w:after="0" w:line="288" w:lineRule="auto"/>
        <w:ind w:firstLine="567"/>
        <w:contextualSpacing/>
        <w:jc w:val="both"/>
        <w:rPr>
          <w:rFonts w:ascii="Times New Roman" w:hAnsi="Times New Roman" w:cs="Times New Roman"/>
          <w:sz w:val="24"/>
          <w:szCs w:val="24"/>
        </w:rPr>
      </w:pPr>
    </w:p>
    <w:p w:rsidR="00CE7720" w:rsidRDefault="00CE7720">
      <w:pPr>
        <w:tabs>
          <w:tab w:val="left" w:pos="851"/>
        </w:tabs>
        <w:spacing w:after="0" w:line="288" w:lineRule="auto"/>
        <w:ind w:firstLine="567"/>
        <w:contextualSpacing/>
        <w:jc w:val="both"/>
        <w:rPr>
          <w:rFonts w:ascii="Times New Roman" w:hAnsi="Times New Roman" w:cs="Times New Roman"/>
          <w:sz w:val="24"/>
          <w:szCs w:val="24"/>
        </w:rPr>
      </w:pPr>
    </w:p>
    <w:p w:rsidR="00CE7720" w:rsidRDefault="00CE7720">
      <w:pPr>
        <w:tabs>
          <w:tab w:val="left" w:pos="851"/>
        </w:tabs>
        <w:spacing w:after="0" w:line="288" w:lineRule="auto"/>
        <w:ind w:firstLine="567"/>
        <w:contextualSpacing/>
        <w:jc w:val="both"/>
        <w:rPr>
          <w:rFonts w:ascii="Times New Roman" w:hAnsi="Times New Roman" w:cs="Times New Roman"/>
          <w:sz w:val="24"/>
          <w:szCs w:val="24"/>
        </w:rPr>
      </w:pPr>
    </w:p>
    <w:p w:rsidR="00CE7720" w:rsidRDefault="00CE7720">
      <w:pPr>
        <w:tabs>
          <w:tab w:val="left" w:pos="851"/>
        </w:tabs>
        <w:spacing w:after="0" w:line="288" w:lineRule="auto"/>
        <w:ind w:firstLine="567"/>
        <w:contextualSpacing/>
        <w:jc w:val="both"/>
        <w:rPr>
          <w:rFonts w:ascii="Times New Roman" w:hAnsi="Times New Roman" w:cs="Times New Roman"/>
          <w:sz w:val="24"/>
          <w:szCs w:val="24"/>
        </w:rPr>
      </w:pPr>
    </w:p>
    <w:p w:rsidR="00CE7720" w:rsidRDefault="00CE7720">
      <w:pPr>
        <w:tabs>
          <w:tab w:val="left" w:pos="851"/>
        </w:tabs>
        <w:spacing w:after="0" w:line="288" w:lineRule="auto"/>
        <w:ind w:firstLine="567"/>
        <w:contextualSpacing/>
        <w:jc w:val="both"/>
        <w:rPr>
          <w:rFonts w:ascii="Times New Roman" w:hAnsi="Times New Roman" w:cs="Times New Roman"/>
          <w:sz w:val="24"/>
          <w:szCs w:val="24"/>
        </w:rPr>
      </w:pPr>
    </w:p>
    <w:p w:rsidR="00CE7720" w:rsidRDefault="00CE7720">
      <w:pPr>
        <w:tabs>
          <w:tab w:val="left" w:pos="851"/>
        </w:tabs>
        <w:spacing w:after="0" w:line="288" w:lineRule="auto"/>
        <w:ind w:firstLine="567"/>
        <w:contextualSpacing/>
        <w:jc w:val="both"/>
        <w:rPr>
          <w:rFonts w:ascii="Times New Roman" w:hAnsi="Times New Roman" w:cs="Times New Roman"/>
          <w:sz w:val="24"/>
          <w:szCs w:val="24"/>
        </w:rPr>
      </w:pPr>
    </w:p>
    <w:p w:rsidR="00CE7720" w:rsidRDefault="00CE7720">
      <w:pPr>
        <w:tabs>
          <w:tab w:val="left" w:pos="851"/>
        </w:tabs>
        <w:spacing w:after="0" w:line="288" w:lineRule="auto"/>
        <w:ind w:firstLine="567"/>
        <w:contextualSpacing/>
        <w:jc w:val="both"/>
        <w:rPr>
          <w:rFonts w:ascii="Times New Roman" w:hAnsi="Times New Roman" w:cs="Times New Roman"/>
          <w:sz w:val="24"/>
          <w:szCs w:val="24"/>
        </w:rPr>
      </w:pPr>
    </w:p>
    <w:p w:rsidR="00CE7720" w:rsidRDefault="00CE7720">
      <w:pPr>
        <w:tabs>
          <w:tab w:val="left" w:pos="851"/>
        </w:tabs>
        <w:spacing w:after="0" w:line="288" w:lineRule="auto"/>
        <w:ind w:firstLine="567"/>
        <w:contextualSpacing/>
        <w:jc w:val="both"/>
        <w:rPr>
          <w:rFonts w:ascii="Times New Roman" w:hAnsi="Times New Roman" w:cs="Times New Roman"/>
          <w:sz w:val="24"/>
          <w:szCs w:val="24"/>
        </w:rPr>
      </w:pPr>
    </w:p>
    <w:p w:rsidR="00CE7720" w:rsidRDefault="00CE7720">
      <w:pPr>
        <w:tabs>
          <w:tab w:val="left" w:pos="851"/>
        </w:tabs>
        <w:spacing w:after="0" w:line="288" w:lineRule="auto"/>
        <w:ind w:firstLine="567"/>
        <w:contextualSpacing/>
        <w:jc w:val="both"/>
        <w:rPr>
          <w:rFonts w:ascii="Times New Roman" w:hAnsi="Times New Roman" w:cs="Times New Roman"/>
          <w:sz w:val="24"/>
          <w:szCs w:val="24"/>
        </w:rPr>
      </w:pPr>
    </w:p>
    <w:p w:rsidR="00CE7720" w:rsidRDefault="00CE7720">
      <w:pPr>
        <w:tabs>
          <w:tab w:val="left" w:pos="851"/>
        </w:tabs>
        <w:spacing w:after="0" w:line="288" w:lineRule="auto"/>
        <w:ind w:firstLine="567"/>
        <w:contextualSpacing/>
        <w:jc w:val="both"/>
        <w:rPr>
          <w:rFonts w:ascii="Times New Roman" w:hAnsi="Times New Roman" w:cs="Times New Roman"/>
          <w:sz w:val="24"/>
          <w:szCs w:val="24"/>
        </w:rPr>
      </w:pPr>
    </w:p>
    <w:p w:rsidR="00CE7720" w:rsidRDefault="00CE7720">
      <w:pPr>
        <w:tabs>
          <w:tab w:val="left" w:pos="851"/>
        </w:tabs>
        <w:spacing w:after="0" w:line="288" w:lineRule="auto"/>
        <w:ind w:firstLine="567"/>
        <w:contextualSpacing/>
        <w:jc w:val="both"/>
        <w:rPr>
          <w:rFonts w:ascii="Times New Roman" w:hAnsi="Times New Roman" w:cs="Times New Roman"/>
          <w:sz w:val="24"/>
          <w:szCs w:val="24"/>
        </w:rPr>
      </w:pPr>
    </w:p>
    <w:p w:rsidR="00CE7720" w:rsidRDefault="00CE7720">
      <w:pPr>
        <w:tabs>
          <w:tab w:val="left" w:pos="851"/>
        </w:tabs>
        <w:spacing w:after="0" w:line="288" w:lineRule="auto"/>
        <w:ind w:firstLine="567"/>
        <w:contextualSpacing/>
        <w:jc w:val="both"/>
        <w:rPr>
          <w:rFonts w:ascii="Times New Roman" w:hAnsi="Times New Roman" w:cs="Times New Roman"/>
          <w:sz w:val="24"/>
          <w:szCs w:val="24"/>
        </w:rPr>
      </w:pPr>
    </w:p>
    <w:p w:rsidR="00CE7720" w:rsidRDefault="007F3A8E">
      <w:pPr>
        <w:tabs>
          <w:tab w:val="left" w:pos="851"/>
        </w:tabs>
        <w:spacing w:after="0" w:line="288" w:lineRule="auto"/>
        <w:contextualSpacing/>
        <w:jc w:val="center"/>
        <w:rPr>
          <w:b/>
          <w:sz w:val="28"/>
          <w:szCs w:val="28"/>
        </w:rPr>
      </w:pPr>
      <w:r>
        <w:rPr>
          <w:rFonts w:ascii="Times New Roman" w:hAnsi="Times New Roman" w:cs="Times New Roman"/>
          <w:b/>
          <w:sz w:val="28"/>
          <w:szCs w:val="28"/>
        </w:rPr>
        <w:lastRenderedPageBreak/>
        <w:t>ТЕМА 2. КОНКУРЕНЦИЯ И КОНКУРЕНТОСПОСОБНОСТЬ  СУБ</w:t>
      </w:r>
      <w:r>
        <w:rPr>
          <w:rFonts w:ascii="Times New Roman" w:hAnsi="Times New Roman" w:cs="Times New Roman"/>
          <w:b/>
          <w:sz w:val="28"/>
          <w:szCs w:val="28"/>
        </w:rPr>
        <w:t>ЪЕКТОВ РЫНОЧНОЙ ДЕЯТЕЛЬНОСТИ</w:t>
      </w:r>
    </w:p>
    <w:p w:rsidR="00CE7720" w:rsidRDefault="00CE7720">
      <w:pPr>
        <w:tabs>
          <w:tab w:val="left" w:pos="851"/>
        </w:tabs>
        <w:spacing w:after="0" w:line="288" w:lineRule="auto"/>
        <w:ind w:firstLine="567"/>
        <w:jc w:val="both"/>
        <w:rPr>
          <w:rFonts w:ascii="Times New Roman" w:hAnsi="Times New Roman" w:cs="Times New Roman"/>
          <w:sz w:val="28"/>
          <w:szCs w:val="28"/>
        </w:rPr>
      </w:pPr>
    </w:p>
    <w:p w:rsidR="00BC6FEB" w:rsidRPr="00BC6FEB" w:rsidRDefault="00BC6FEB" w:rsidP="00BC6FEB">
      <w:pPr>
        <w:keepNext/>
        <w:keepLines/>
        <w:spacing w:after="0" w:line="288" w:lineRule="auto"/>
        <w:ind w:left="180" w:firstLine="528"/>
        <w:contextualSpacing/>
        <w:jc w:val="both"/>
        <w:outlineLvl w:val="2"/>
        <w:rPr>
          <w:rFonts w:ascii="Times New Roman" w:eastAsia="Arial" w:hAnsi="Times New Roman" w:cs="Times New Roman"/>
          <w:b/>
          <w:i/>
          <w:sz w:val="28"/>
          <w:szCs w:val="28"/>
        </w:rPr>
      </w:pPr>
      <w:bookmarkStart w:id="0" w:name="bookmark38"/>
      <w:bookmarkStart w:id="1" w:name="bookmark39"/>
      <w:r w:rsidRPr="00BC6FEB">
        <w:rPr>
          <w:rFonts w:ascii="Times New Roman" w:eastAsia="Arial" w:hAnsi="Times New Roman" w:cs="Times New Roman"/>
          <w:b/>
          <w:i/>
          <w:sz w:val="28"/>
          <w:szCs w:val="28"/>
        </w:rPr>
        <w:t>1.1. Понятие конкуренции и ее роль в развитии экономики</w:t>
      </w:r>
      <w:bookmarkEnd w:id="0"/>
      <w:bookmarkEnd w:id="1"/>
    </w:p>
    <w:p w:rsidR="00BC6FEB" w:rsidRPr="00BC6FEB" w:rsidRDefault="00BC6FEB" w:rsidP="00BC6FEB">
      <w:pPr>
        <w:spacing w:after="0" w:line="288" w:lineRule="auto"/>
        <w:ind w:left="23" w:right="23" w:firstLine="69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Конкуренция относится к экономическим категориям, сущность которых не имеет однозначного толкования. По мере становления и развития эконо</w:t>
      </w:r>
      <w:r w:rsidRPr="00BC6FEB">
        <w:rPr>
          <w:rFonts w:ascii="Times New Roman" w:eastAsia="Times New Roman" w:hAnsi="Times New Roman" w:cs="Times New Roman"/>
          <w:sz w:val="28"/>
          <w:szCs w:val="28"/>
        </w:rPr>
        <w:softHyphen/>
        <w:t>мической мысли в содержании понятия «конкуренция» отражались различные аспекты. Можно выделить несколько теоретических подходов к пониманию экономического содержания понятия «конкуренция».</w:t>
      </w:r>
    </w:p>
    <w:p w:rsidR="00BC6FEB" w:rsidRPr="00BC6FEB" w:rsidRDefault="00BC6FEB" w:rsidP="00BC6FEB">
      <w:pPr>
        <w:spacing w:after="0" w:line="288" w:lineRule="auto"/>
        <w:ind w:left="23" w:right="23" w:firstLine="69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Изначально слово «конкуренция» вошло в экономическую теорию из бытового языка и в течение длительного времени обозначало только независимое соперничество двух или более лиц. Именно поведенческий подход к трактовке категории конкуренции изначально установился в экономической литературе. Конкуренция рассматривалась как внутреннее свойство человека, присущее ему по натуре, которое естественным образом проявляется и в экономическом поведении людей, стремящихся к соперничеству.</w:t>
      </w:r>
    </w:p>
    <w:p w:rsidR="00BC6FEB" w:rsidRPr="00BC6FEB" w:rsidRDefault="00BC6FEB" w:rsidP="00BC6FEB">
      <w:pPr>
        <w:spacing w:after="0" w:line="288" w:lineRule="auto"/>
        <w:ind w:firstLine="708"/>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Впервые А. Смит в работе «Исследование о богатствах народов» попытался внести ясность в определение конкуренции. Он писал о том, что «конкуренция сейчас же начнется среди покупателей, если произойдет сокращение предложения, что повлечет за собой повышение цен», но когда предложение слишком велико, цена будет падать тем ниже, чем больше конкуренция между продавцами, «или, смотря по тому, насколько окажется для них быстрее сбыть этот товар». А. Смит отождествлял конкуренцию с «честным соперничеством между продавцами за более выгодные условия продажи своих товаров», с «неви</w:t>
      </w:r>
      <w:r w:rsidRPr="00BC6FEB">
        <w:rPr>
          <w:rFonts w:ascii="Times New Roman" w:eastAsia="Arial Unicode MS" w:hAnsi="Times New Roman" w:cs="Times New Roman"/>
          <w:color w:val="000000"/>
          <w:sz w:val="28"/>
          <w:szCs w:val="28"/>
          <w:lang w:eastAsia="ru-RU"/>
        </w:rPr>
        <w:softHyphen/>
        <w:t>димой рукой» рынка - рыночными ценами, формирующимися под влиянием конкурентных сил. Сущность конкуренции, по мнению А. Смита, представляет собой совокупность взаимосвязанных попыток продавцов установить контроль на рынке в долгосрочной перспективе. Следовательно, конкуренция - это процесс реакции на</w:t>
      </w:r>
    </w:p>
    <w:p w:rsidR="00BC6FEB" w:rsidRPr="00BC6FEB" w:rsidRDefault="00BC6FEB" w:rsidP="00BC6FEB">
      <w:pPr>
        <w:spacing w:after="0" w:line="288" w:lineRule="auto"/>
        <w:ind w:left="20" w:right="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новую силу и способ достижения нового равновесия, сущностью которого является борьба конкурентов за относительные преимущества. При этом основным методом конкурентной борьбы служит изменение цен.</w:t>
      </w:r>
    </w:p>
    <w:p w:rsidR="00BC6FEB" w:rsidRPr="00BC6FEB" w:rsidRDefault="00BC6FEB" w:rsidP="00BC6FEB">
      <w:pPr>
        <w:spacing w:after="0" w:line="288" w:lineRule="auto"/>
        <w:ind w:lef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А. Смит выделяет определенный набор условий свободной конкуренции:</w:t>
      </w:r>
    </w:p>
    <w:p w:rsidR="00BC6FEB" w:rsidRPr="00BC6FEB" w:rsidRDefault="00BC6FEB" w:rsidP="00BC6FEB">
      <w:pPr>
        <w:numPr>
          <w:ilvl w:val="0"/>
          <w:numId w:val="43"/>
        </w:numPr>
        <w:tabs>
          <w:tab w:val="left" w:pos="932"/>
        </w:tabs>
        <w:spacing w:after="0" w:line="288" w:lineRule="auto"/>
        <w:ind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конкуренты должны действовать независимо, а не в сговоре;</w:t>
      </w:r>
    </w:p>
    <w:p w:rsidR="00BC6FEB" w:rsidRPr="00BC6FEB" w:rsidRDefault="00BC6FEB" w:rsidP="00BC6FEB">
      <w:pPr>
        <w:numPr>
          <w:ilvl w:val="0"/>
          <w:numId w:val="43"/>
        </w:numPr>
        <w:tabs>
          <w:tab w:val="left" w:pos="942"/>
        </w:tabs>
        <w:spacing w:after="0" w:line="288" w:lineRule="auto"/>
        <w:ind w:right="20"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число конкурентов, потенциальных или уже имеющихся, должно быть достаточным, чтобы исключить экстраординарные доходы;</w:t>
      </w:r>
    </w:p>
    <w:p w:rsidR="00BC6FEB" w:rsidRPr="00BC6FEB" w:rsidRDefault="00BC6FEB" w:rsidP="00BC6FEB">
      <w:pPr>
        <w:numPr>
          <w:ilvl w:val="0"/>
          <w:numId w:val="43"/>
        </w:numPr>
        <w:tabs>
          <w:tab w:val="left" w:pos="937"/>
        </w:tabs>
        <w:spacing w:after="0" w:line="288" w:lineRule="auto"/>
        <w:ind w:right="20"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экономические единицы должны обладать приемлемым знанием о рыночных возможностях;</w:t>
      </w:r>
    </w:p>
    <w:p w:rsidR="00BC6FEB" w:rsidRPr="00BC6FEB" w:rsidRDefault="00BC6FEB" w:rsidP="00BC6FEB">
      <w:pPr>
        <w:numPr>
          <w:ilvl w:val="0"/>
          <w:numId w:val="43"/>
        </w:numPr>
        <w:tabs>
          <w:tab w:val="left" w:pos="927"/>
        </w:tabs>
        <w:spacing w:after="0" w:line="288" w:lineRule="auto"/>
        <w:ind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lastRenderedPageBreak/>
        <w:t>должна быть обеспечена свобода действий в соответствии с этим знанием;</w:t>
      </w:r>
    </w:p>
    <w:p w:rsidR="00BC6FEB" w:rsidRPr="00BC6FEB" w:rsidRDefault="00BC6FEB" w:rsidP="00BC6FEB">
      <w:pPr>
        <w:numPr>
          <w:ilvl w:val="0"/>
          <w:numId w:val="43"/>
        </w:numPr>
        <w:tabs>
          <w:tab w:val="left" w:pos="942"/>
        </w:tabs>
        <w:spacing w:after="0" w:line="288" w:lineRule="auto"/>
        <w:ind w:right="20"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необходим достаточный запас времени, чтобы направление и объем потока ресурсов стали отвечать желанию хозяйствующих субъектов.</w:t>
      </w:r>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Неоклассический вариант поведенческого толкования конкуренции, одним из родоначальников которого справедливо считается английский экономист А. Маршалл, связывает ее с борьбой за редкие экономические блага и, разумеется, за деньги потребителя, на которые их можно приобрести. Логика этого подхода состоит в том, что большинство благ (товаров, услуг, ресурсов) является редким в том смысле, что их количество меньше потенциальной потребности общества. Поэтому владельцы благ имеют возможность распределять их, руководствуясь своей выгодой. Они выставляют условия или критерии (требуемый уровень цен, качества и т. п.) и в зависимости от исполнения этих условий решают, кому предоставить блага, а кому - нет.</w:t>
      </w:r>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Теория конкуренции А. Маршалла находилась в основе экономического образования вплоть до 40-х гг. XX столетия. Маршалл писал о том, что допускает, что силы спроса и предложения действуют свободно, что не су</w:t>
      </w:r>
      <w:r w:rsidRPr="00BC6FEB">
        <w:rPr>
          <w:rFonts w:ascii="Times New Roman" w:eastAsia="Times New Roman" w:hAnsi="Times New Roman" w:cs="Times New Roman"/>
          <w:sz w:val="28"/>
          <w:szCs w:val="28"/>
        </w:rPr>
        <w:softHyphen/>
        <w:t>ществует прочного объединения торговцев на обеих сторонах, что каждый выступает самостоятельно и что широко развертывается свободная конкуренция, т. е. что покупатели обычно беспрепятственно конкурируют с покупателями, а продавцы столь же беспрепятственно конкурируют с продавцами. Однако Маршалл подчеркивает: хотя каждый выступает сам за себя, предполагается, что его осведомленность о деятельности других обычно вполне достаточна, чтобы он не стал соглашаться продать по меньшей цене или покупать по большей, чем все остальные.</w:t>
      </w:r>
    </w:p>
    <w:p w:rsidR="00BC6FEB" w:rsidRPr="00BC6FEB" w:rsidRDefault="00BC6FEB" w:rsidP="00BC6FEB">
      <w:pPr>
        <w:spacing w:after="0" w:line="288" w:lineRule="auto"/>
        <w:ind w:firstLine="708"/>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А. Маршалл отмечал, что не существует единого термина, строго соответствующего данной цели, но выражение «свобода производства и пред</w:t>
      </w:r>
      <w:r w:rsidRPr="00BC6FEB">
        <w:rPr>
          <w:rFonts w:ascii="Times New Roman" w:eastAsia="Arial Unicode MS" w:hAnsi="Times New Roman" w:cs="Times New Roman"/>
          <w:color w:val="000000"/>
          <w:sz w:val="28"/>
          <w:szCs w:val="28"/>
          <w:lang w:eastAsia="ru-RU"/>
        </w:rPr>
        <w:softHyphen/>
        <w:t>принимательства» или «экономическая свобода» указывает правильное направление и его можно употреблять за неимением лучшего. Таким образом, предполагается, что возможность свободного выбора в равной степени может привести как к состязанию, так и к сотрудничеству.</w:t>
      </w:r>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Свободная конкуренция трактуется А. Маршаллом как способ органи</w:t>
      </w:r>
      <w:r w:rsidRPr="00BC6FEB">
        <w:rPr>
          <w:rFonts w:ascii="Times New Roman" w:eastAsia="Times New Roman" w:hAnsi="Times New Roman" w:cs="Times New Roman"/>
          <w:sz w:val="28"/>
          <w:szCs w:val="28"/>
        </w:rPr>
        <w:softHyphen/>
        <w:t>зации, ведущий к оптимальному разделению труда и обеспечивающий эф</w:t>
      </w:r>
      <w:r w:rsidRPr="00BC6FEB">
        <w:rPr>
          <w:rFonts w:ascii="Times New Roman" w:eastAsia="Times New Roman" w:hAnsi="Times New Roman" w:cs="Times New Roman"/>
          <w:sz w:val="28"/>
          <w:szCs w:val="28"/>
        </w:rPr>
        <w:softHyphen/>
        <w:t>фективность экономики.</w:t>
      </w:r>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Исследуя возможные последствия свободной конкуренции, А. Маршалл тем самым обосновывает ее преимущества перед другими формами организации экономики.</w:t>
      </w:r>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 xml:space="preserve">Главное преимущество конкуренции, по мнению А. Маршалла, заклюю- чается в формировании равновесия низких цен («нормальных цен», в его </w:t>
      </w:r>
      <w:r w:rsidRPr="00BC6FEB">
        <w:rPr>
          <w:rFonts w:ascii="Times New Roman" w:eastAsia="Times New Roman" w:hAnsi="Times New Roman" w:cs="Times New Roman"/>
          <w:sz w:val="28"/>
          <w:szCs w:val="28"/>
        </w:rPr>
        <w:lastRenderedPageBreak/>
        <w:t>терминах). Если нет свободы конкуренции, подчеркивает исследователь, то низкие цены могут быть обеспечены только некими внеэкономическими методами - за счет обычая, например.</w:t>
      </w:r>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Касаясь стремления цен в условиях свободной конкуренции к равно</w:t>
      </w:r>
      <w:r w:rsidRPr="00BC6FEB">
        <w:rPr>
          <w:rFonts w:ascii="Times New Roman" w:eastAsia="Times New Roman" w:hAnsi="Times New Roman" w:cs="Times New Roman"/>
          <w:sz w:val="28"/>
          <w:szCs w:val="28"/>
        </w:rPr>
        <w:softHyphen/>
        <w:t>весию,       А. Маршалл обосновывает обязательность существования равновесия на рынке, цены равновесия и преимущественную стабильность рыночного равновесия.</w:t>
      </w:r>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А. Маршалл выдвинул еще одно утверждение, которое долгое время было господствующим в экономической теории рынков. Он считал монополию полной противоположностью конкуренции. На рынке существует либо одно, либо другое. И если свободная конкуренция - это оптимальное состояние экономики, то монополия как ее антипод является такой организацией, которая уменьшает общественное благосостояние, причем всегда и везде.</w:t>
      </w:r>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bookmarkStart w:id="2" w:name="bookmark41"/>
      <w:r w:rsidRPr="00BC6FEB">
        <w:rPr>
          <w:rFonts w:ascii="Times New Roman" w:eastAsia="Times New Roman" w:hAnsi="Times New Roman" w:cs="Times New Roman"/>
          <w:sz w:val="28"/>
          <w:szCs w:val="28"/>
        </w:rPr>
        <w:t>Представление о единственности, устойчивости и детерминированности равновесия в условиях совершенной конкуренции нашло свое отражение в теории общего равновесия Леона Вальраса . Используя механизм общего равновесия, на основе предпосылок конкурентного рынка Л. Вальрас выдвигает процедуру «нащупывания», показывая, что относительные цены, сформированные на рынках свободной конкуренции, в точности соответствуют решениям системы уравнений с неизвестными в виде равновесных цен и объемов продаж. Свободный рынок достигает этого результата именно потому, что он свободен - есть возможность изменения цен и объемов продаж как следствие проб и ошибок, так что каждый</w:t>
      </w:r>
      <w:bookmarkEnd w:id="2"/>
      <w:r w:rsidRPr="00BC6FEB">
        <w:rPr>
          <w:rFonts w:ascii="Times New Roman" w:eastAsia="Times New Roman" w:hAnsi="Times New Roman" w:cs="Times New Roman"/>
          <w:sz w:val="28"/>
          <w:szCs w:val="28"/>
        </w:rPr>
        <w:t xml:space="preserve"> экономический агент и со стороны предложения, и со стороны спроса двигается как бы «на ощупь».</w:t>
      </w:r>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Наряду с поведенческой трактовкой понятия конкуренции в XIX в., и особенно в XX в., получил распространение структурный подход. Его истоки восходят к работам Дж.Робинсон, Э. Чемберлина и других крупнейших ученых, заложивших фундамент современной западной теории четырех типов рынков: совершенной конкуренции, монополистической конкуренции, олигополии и монополии.</w:t>
      </w:r>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 xml:space="preserve">Э. Чемберлин доказал, что каждый конкурент, стремясь выделиться на рынке, прежде всего старается дифференцировать свой продукт, что влечет за собой создание субрынка, на котором он выступает как частичный монополист, регулирующий цену. Впервые монополия и конкуренция были рассмотрены не как антитезы, было введено понятие «монополистическая конкуренция» и установлено, что термины, в него входящие, не исключают друг друга. Этот ученый обратил внимание на то, что дифференциация товара приводит к ситуации, когда вместо единого рынка складывается сеть частично обособленных рынков. </w:t>
      </w:r>
      <w:r w:rsidRPr="00BC6FEB">
        <w:rPr>
          <w:rFonts w:ascii="Times New Roman" w:eastAsia="Times New Roman" w:hAnsi="Times New Roman" w:cs="Times New Roman"/>
          <w:sz w:val="28"/>
          <w:szCs w:val="28"/>
        </w:rPr>
        <w:lastRenderedPageBreak/>
        <w:t>Основная идея Э. Чемберлина, положенная в основу его теории монополистической конкуренции, - возможность рассматривать современный рынок с дифференцированным продуктом как конкуренцию между монополистами, каждый из которых имеет рыночную власть над частью потребителей. Книга Э. Чемберлина «Теория монополистической конкуренции», вышедшая одновременно с книгой Дж. Робинсон «Теория несовершенной конкуренции» в 1933 г., содержала революционную аргументацию. Был предложен отход от предположений об однородности продукции и абсолютно эластичных кривых спроса. При этом сохранялось положение о свободном входе и выходе из отрасли. Условие равновесия было прежним - равенство предельной выручки предельным затратам.</w:t>
      </w:r>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При структурном подходе акцент смещается с самой борьбы компаний друг с другом на анализ структуры рынка, тех условий, которые господствуют на нем. В структурной трактовке конкуренции в центре внимания оказывается не соперничество фирм в установлении цены, не выяснение того, кто и почему победил, а установление факта принципиальной возможности (или невозможности) влияния фирмы на общий уровень цен на рынке. Если такое воздействие невозможно, то речь идет о рынке совершенной конкуренции, в противном случае - об одной из разновидностей конкуренции несовершенной.</w:t>
      </w:r>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Таким образом, структурная концепция конкуренции предполагает смещение акцента с самой борьбы организаций друг с другом на анализ структуры рынка, тех условий, которые на нем господствуют.</w:t>
      </w:r>
    </w:p>
    <w:p w:rsidR="00BC6FEB" w:rsidRPr="00BC6FEB" w:rsidRDefault="00BC6FEB" w:rsidP="00BC6FEB">
      <w:pPr>
        <w:spacing w:after="0" w:line="288" w:lineRule="auto"/>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 xml:space="preserve">В начале XX в. взгляды на конкуренцию и ее роль в экономике изменились. Основным объектом критики стала модель совершенной конкуренции - из-за чрезмерного внимания только к одному ее виду - ценовой конкуренции, из-за невозможности раскрыть ее сущность с помощью динамичной конкурентной борьбы, а </w:t>
      </w:r>
      <w:r w:rsidRPr="00BC6FEB">
        <w:rPr>
          <w:rFonts w:ascii="Times New Roman" w:eastAsia="Times New Roman" w:hAnsi="Times New Roman" w:cs="Times New Roman"/>
          <w:sz w:val="28"/>
          <w:szCs w:val="28"/>
        </w:rPr>
        <w:t>также из-за игнорирования роли научно-технологических инноваций и воздействия государства на развитие и поддержку конкуренции.</w:t>
      </w:r>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Одним из первых экономистов - представителей нового функционального подхода является Й. Шумпетер, который в качестве отличительного критерия конкурентного рынка выделяет его способность инициировать новые достижения научно-технического прогресса.</w:t>
      </w:r>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В условиях конкуренции происходит открытие новых ресурсов и расши</w:t>
      </w:r>
      <w:r w:rsidRPr="00BC6FEB">
        <w:rPr>
          <w:rFonts w:ascii="Times New Roman" w:eastAsia="Times New Roman" w:hAnsi="Times New Roman" w:cs="Times New Roman"/>
          <w:sz w:val="28"/>
          <w:szCs w:val="28"/>
        </w:rPr>
        <w:softHyphen/>
        <w:t>рение возможностей использования уже существующих, поэтому ее рас</w:t>
      </w:r>
      <w:r w:rsidRPr="00BC6FEB">
        <w:rPr>
          <w:rFonts w:ascii="Times New Roman" w:eastAsia="Times New Roman" w:hAnsi="Times New Roman" w:cs="Times New Roman"/>
          <w:sz w:val="28"/>
          <w:szCs w:val="28"/>
        </w:rPr>
        <w:softHyphen/>
        <w:t xml:space="preserve">сматривают как процедуру открытия. Функциональный подход смещает рассмотрение экономической сущности конкуренции в сторону изучения ее роли в экономическом развитии. Этот вид конкуренции связан с тем, что одну и ту же </w:t>
      </w:r>
      <w:r w:rsidRPr="00BC6FEB">
        <w:rPr>
          <w:rFonts w:ascii="Times New Roman" w:eastAsia="Times New Roman" w:hAnsi="Times New Roman" w:cs="Times New Roman"/>
          <w:sz w:val="28"/>
          <w:szCs w:val="28"/>
        </w:rPr>
        <w:lastRenderedPageBreak/>
        <w:t>потребность можно удовлетворить различными способами, т. е. существуют альтернативные способы удовлетворения потребности.</w:t>
      </w:r>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Функциональный подход на первое место выдвигает концепцию конкуренции как борьбы старого с новым. Эта борьба осуществляется пред</w:t>
      </w:r>
      <w:r w:rsidRPr="00BC6FEB">
        <w:rPr>
          <w:rFonts w:ascii="Times New Roman" w:eastAsia="Times New Roman" w:hAnsi="Times New Roman" w:cs="Times New Roman"/>
          <w:sz w:val="28"/>
          <w:szCs w:val="28"/>
        </w:rPr>
        <w:softHyphen/>
        <w:t>принимателями - организаторами производства, которые внедряют новые комбинации ресурсов, занимаются нововведениями.</w:t>
      </w:r>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М. Портер, исследуя теорию конкурентоспособности, ведущее место отводит не столько структуре рынка и уровню развития конкурентных отношений, сколько степени их адаптации к технологическим изменениям. Конкуренция в отрасли возникает из ее основополагающей экономической структуры и выходит далеко за рамки поведения действующих конкурентов. Состояние конкуренции в отрасли зависит от угрозы вхождения на рынок новых участников и появления товаров-субститутов (аналогов, заменителей), рыночной власти покупателей и поставщиков, характера соперничества между действующими конкурентами. Потребители, поставщики, субституты, потенциальные участники - все это «конкуренты» для компаний отрасли, которые могут быть более или менее влиятельными в зависимости от конкретных обстоятельств. Конкуренция в таком широком смысле может быть определена как расширенное соперничество.</w:t>
      </w:r>
    </w:p>
    <w:p w:rsidR="00BC6FEB" w:rsidRPr="00BC6FEB" w:rsidRDefault="00BC6FEB" w:rsidP="00BC6FEB">
      <w:pPr>
        <w:spacing w:after="0" w:line="288" w:lineRule="auto"/>
        <w:ind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В соответствии с функциональным подходом конкуренция в отрасли постоянно вызывает тенденцию к снижению нормы прибыли на инвестирован</w:t>
      </w:r>
      <w:r w:rsidRPr="00BC6FEB">
        <w:rPr>
          <w:rFonts w:ascii="Times New Roman" w:eastAsia="Times New Roman" w:hAnsi="Times New Roman" w:cs="Times New Roman"/>
          <w:sz w:val="28"/>
          <w:szCs w:val="28"/>
        </w:rPr>
        <w:softHyphen/>
        <w:t>ный капитал до минимального конкурентного уровня, т. е. уровня, соответ</w:t>
      </w:r>
      <w:r w:rsidRPr="00BC6FEB">
        <w:rPr>
          <w:rFonts w:ascii="Times New Roman" w:eastAsia="Times New Roman" w:hAnsi="Times New Roman" w:cs="Times New Roman"/>
          <w:sz w:val="28"/>
          <w:szCs w:val="28"/>
        </w:rPr>
        <w:softHyphen/>
        <w:t>ствующего условиям, определяемым в экономической теории как условия «совершенной конкуренции».</w:t>
      </w:r>
    </w:p>
    <w:p w:rsidR="00BC6FEB" w:rsidRPr="00BC6FEB" w:rsidRDefault="00BC6FEB" w:rsidP="00BC6FEB">
      <w:pPr>
        <w:spacing w:after="0" w:line="288" w:lineRule="auto"/>
        <w:ind w:right="20" w:firstLine="720"/>
        <w:contextualSpacing/>
        <w:jc w:val="both"/>
        <w:rPr>
          <w:rFonts w:ascii="Times New Roman" w:eastAsia="Times New Roman" w:hAnsi="Times New Roman" w:cs="Times New Roman"/>
          <w:sz w:val="28"/>
          <w:szCs w:val="28"/>
        </w:rPr>
      </w:pPr>
      <w:r w:rsidRPr="00BC6FEB">
        <w:rPr>
          <w:rFonts w:ascii="Times New Roman" w:eastAsia="Arial Unicode MS" w:hAnsi="Times New Roman" w:cs="Times New Roman"/>
          <w:color w:val="000000"/>
          <w:sz w:val="28"/>
          <w:szCs w:val="28"/>
          <w:lang w:eastAsia="ru-RU"/>
        </w:rPr>
        <w:t>В условиях новой экономики конкурентная среда становится все более сложной по степени взаимного влияния всех сил и интенсивности конкуренции. Эволюция теории</w:t>
      </w:r>
      <w:r w:rsidRPr="00BC6FEB">
        <w:rPr>
          <w:rFonts w:ascii="Times New Roman" w:eastAsia="Times New Roman" w:hAnsi="Times New Roman" w:cs="Times New Roman"/>
          <w:sz w:val="28"/>
          <w:szCs w:val="28"/>
        </w:rPr>
        <w:t xml:space="preserve"> конкуренции привела к новому пониманию современной экономической системы с точки зрения содержания конкурентных отношений. На данном этапе развитие экономики характеризуется изменением отношений между экономическими агентами: от жесткой конкуренции к сочетанию кооперации и конкуренции в различных сферах. Сформировалось новое понимание конкуренции с точки зрения ценностно-сетевого подхода, суть которого находит отражение в двух основных аспектах:</w:t>
      </w:r>
    </w:p>
    <w:p w:rsidR="00BC6FEB" w:rsidRPr="00BC6FEB" w:rsidRDefault="00BC6FEB" w:rsidP="00BC6FEB">
      <w:pPr>
        <w:numPr>
          <w:ilvl w:val="0"/>
          <w:numId w:val="44"/>
        </w:numPr>
        <w:tabs>
          <w:tab w:val="left" w:pos="926"/>
        </w:tabs>
        <w:spacing w:after="0" w:line="288" w:lineRule="auto"/>
        <w:ind w:right="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во-первых, конкуренция - это соперничество по вхождению в наиболее эффективные и надежные производственные цепи создания ценностей;</w:t>
      </w:r>
    </w:p>
    <w:p w:rsidR="00BC6FEB" w:rsidRPr="00BC6FEB" w:rsidRDefault="00BC6FEB" w:rsidP="00BC6FEB">
      <w:pPr>
        <w:numPr>
          <w:ilvl w:val="0"/>
          <w:numId w:val="44"/>
        </w:numPr>
        <w:tabs>
          <w:tab w:val="left" w:pos="931"/>
        </w:tabs>
        <w:spacing w:after="0" w:line="288" w:lineRule="auto"/>
        <w:ind w:right="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во-вторых, конкуренция - это борьба за место в цепи, так как от этого зависит размер доли получаемой прибыли.</w:t>
      </w:r>
    </w:p>
    <w:p w:rsidR="00BC6FEB" w:rsidRPr="00BC6FEB" w:rsidRDefault="00BC6FEB" w:rsidP="00BC6FEB">
      <w:pPr>
        <w:spacing w:after="0" w:line="288" w:lineRule="auto"/>
        <w:ind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lastRenderedPageBreak/>
        <w:t>Современный этап развития конкуренции, безусловно, связан с иннова</w:t>
      </w:r>
      <w:r w:rsidRPr="00BC6FEB">
        <w:rPr>
          <w:rFonts w:ascii="Times New Roman" w:eastAsia="Times New Roman" w:hAnsi="Times New Roman" w:cs="Times New Roman"/>
          <w:sz w:val="28"/>
          <w:szCs w:val="28"/>
        </w:rPr>
        <w:softHyphen/>
        <w:t>циями (продуктовыми, технологическими и организационными). Все это в условиях современной экономики привело к появлению логистической концепции бизнеса, к возникновению конкуренции «цепей» и конкуренции внутри самих сетевых производственных систем создания ценностей.</w:t>
      </w:r>
    </w:p>
    <w:p w:rsidR="00BC6FEB" w:rsidRPr="00BC6FEB" w:rsidRDefault="00BC6FEB" w:rsidP="00BC6FEB">
      <w:pPr>
        <w:spacing w:after="0" w:line="288" w:lineRule="auto"/>
        <w:ind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В основе ценностно-сетевой концепции лежит тезис о том, что компании являются скорее потенциальными партнерами в создании конечного отраслевого продукта, чем конкурентами. Конечный потребитель, приобретая товар, ставит оценку не только конечному продавцу, но и всей отраслевой цепочке - от начала и до конца. Все участники отраслевой цепи участвуют в той или иной мере в создании потребительной стоимости и ценности, поэтому любое предприятие, включенное в цепь, несет ответственность не только за результаты деятельности в пределах своей зоны работы, но и за качественное обеспечение связей между различными звеньями.</w:t>
      </w:r>
    </w:p>
    <w:p w:rsidR="00BC6FEB" w:rsidRPr="00BC6FEB" w:rsidRDefault="00BC6FEB" w:rsidP="00BC6FEB">
      <w:pPr>
        <w:spacing w:after="0" w:line="288" w:lineRule="auto"/>
        <w:ind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С точки зрения типологии подходов к исследованию природы конку</w:t>
      </w:r>
      <w:r w:rsidRPr="00BC6FEB">
        <w:rPr>
          <w:rFonts w:ascii="Times New Roman" w:eastAsia="Times New Roman" w:hAnsi="Times New Roman" w:cs="Times New Roman"/>
          <w:sz w:val="28"/>
          <w:szCs w:val="28"/>
        </w:rPr>
        <w:softHyphen/>
        <w:t>ренции возможно выделить понятия статической и динамической конкуренции. При статическом подходе конкуренция отражает сложившееся состояние рынка и характеризует набор рыночных условий, в которых протекает конкурентная борьба. Статическая модель предполагает противопоставление конкуренции и монополии как двух полярных состояний рынка. Статическая конкуренция в большей мере присуща структурному подходу к анализу конкуренции.</w:t>
      </w:r>
    </w:p>
    <w:p w:rsidR="00BC6FEB" w:rsidRPr="00BC6FEB" w:rsidRDefault="00BC6FEB" w:rsidP="00BC6FEB">
      <w:pPr>
        <w:spacing w:after="0" w:line="288" w:lineRule="auto"/>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 xml:space="preserve">Динамический подход предполагает, что конкуренция является процессом развития рынка. Она представляет эндогенную составляющую рыночной среды, которая обусловливает характер изменения рынка и фирм. Понимание динамического характера конкуренции позволяет признать многообразие соотношений конкуренции и монополий как соотношений, проявляющихся в различных вариантах рыночной власти - конкуренции между производителями дифференцированного продукта и ценовой дискриминации. При исследовании конкуренции как динамического по своей природе </w:t>
      </w:r>
      <w:r w:rsidRPr="00BC6FEB">
        <w:rPr>
          <w:rFonts w:ascii="Times New Roman" w:eastAsia="Times New Roman" w:hAnsi="Times New Roman" w:cs="Times New Roman"/>
          <w:sz w:val="28"/>
          <w:szCs w:val="28"/>
        </w:rPr>
        <w:t>процесса конкуренция и монополия оказываются лишь моментами единого процесса развития рынка, «во всей системе цен силы конкуренции и монополии неразрывно сплетаются в единую ткань, отличаясь в ней лишь своими особыми узорами».</w:t>
      </w:r>
    </w:p>
    <w:p w:rsidR="00BC6FEB" w:rsidRPr="00BC6FEB" w:rsidRDefault="00BC6FEB" w:rsidP="00BC6FEB">
      <w:pPr>
        <w:spacing w:after="0" w:line="288" w:lineRule="auto"/>
        <w:ind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Конкуренция - многоуровневое явление, проявляющееся на различных уровнях: макроэкономическом, мезоэкономическом и микроэкономическом. Она может рассматриваться в различных аспектах, в том числе:</w:t>
      </w:r>
    </w:p>
    <w:p w:rsidR="00BC6FEB" w:rsidRPr="00BC6FEB" w:rsidRDefault="00BC6FEB" w:rsidP="00BC6FEB">
      <w:pPr>
        <w:numPr>
          <w:ilvl w:val="0"/>
          <w:numId w:val="44"/>
        </w:numPr>
        <w:tabs>
          <w:tab w:val="left" w:pos="912"/>
        </w:tabs>
        <w:spacing w:after="0" w:line="288" w:lineRule="auto"/>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как способ координации хозяйственной деятельности;</w:t>
      </w:r>
    </w:p>
    <w:p w:rsidR="00BC6FEB" w:rsidRPr="00BC6FEB" w:rsidRDefault="00BC6FEB" w:rsidP="00BC6FEB">
      <w:pPr>
        <w:numPr>
          <w:ilvl w:val="0"/>
          <w:numId w:val="44"/>
        </w:numPr>
        <w:tabs>
          <w:tab w:val="left" w:pos="912"/>
        </w:tabs>
        <w:spacing w:after="0" w:line="288" w:lineRule="auto"/>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как механизм взаимодействия агентов рынка;</w:t>
      </w:r>
    </w:p>
    <w:p w:rsidR="00BC6FEB" w:rsidRPr="00BC6FEB" w:rsidRDefault="00BC6FEB" w:rsidP="00BC6FEB">
      <w:pPr>
        <w:numPr>
          <w:ilvl w:val="0"/>
          <w:numId w:val="44"/>
        </w:numPr>
        <w:tabs>
          <w:tab w:val="left" w:pos="912"/>
        </w:tabs>
        <w:spacing w:after="0" w:line="288" w:lineRule="auto"/>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lastRenderedPageBreak/>
        <w:t>как способ достижения экономических целей;</w:t>
      </w:r>
    </w:p>
    <w:p w:rsidR="00BC6FEB" w:rsidRPr="00BC6FEB" w:rsidRDefault="00BC6FEB" w:rsidP="00BC6FEB">
      <w:pPr>
        <w:numPr>
          <w:ilvl w:val="0"/>
          <w:numId w:val="44"/>
        </w:numPr>
        <w:tabs>
          <w:tab w:val="left" w:pos="912"/>
        </w:tabs>
        <w:spacing w:after="0" w:line="288" w:lineRule="auto"/>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как способ завоевания конкурентных преимуществ.</w:t>
      </w:r>
    </w:p>
    <w:p w:rsidR="00BC6FEB" w:rsidRPr="00BC6FEB" w:rsidRDefault="00BC6FEB" w:rsidP="00BC6FEB">
      <w:pPr>
        <w:spacing w:after="0" w:line="288" w:lineRule="auto"/>
        <w:ind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Соответственно выделяются различные типы конкуренции, имеющие</w:t>
      </w:r>
    </w:p>
    <w:p w:rsidR="00BC6FEB" w:rsidRPr="00BC6FEB" w:rsidRDefault="00BC6FEB" w:rsidP="00BC6FEB">
      <w:pPr>
        <w:spacing w:after="0" w:line="288" w:lineRule="auto"/>
        <w:ind w:right="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специфические формы проявления. Например, в зависимости от характера экономического контроля над эффективностью использования производ</w:t>
      </w:r>
      <w:r w:rsidRPr="00BC6FEB">
        <w:rPr>
          <w:rFonts w:ascii="Times New Roman" w:eastAsia="Times New Roman" w:hAnsi="Times New Roman" w:cs="Times New Roman"/>
          <w:sz w:val="28"/>
          <w:szCs w:val="28"/>
        </w:rPr>
        <w:softHyphen/>
        <w:t>ственных ресурсов рассматривается свободная и регулируемая конкуренция; по способу регулирования межотраслевых пропорций - отраслевая и межот</w:t>
      </w:r>
      <w:r w:rsidRPr="00BC6FEB">
        <w:rPr>
          <w:rFonts w:ascii="Times New Roman" w:eastAsia="Times New Roman" w:hAnsi="Times New Roman" w:cs="Times New Roman"/>
          <w:sz w:val="28"/>
          <w:szCs w:val="28"/>
        </w:rPr>
        <w:softHyphen/>
        <w:t>раслевая конкуренция.</w:t>
      </w:r>
    </w:p>
    <w:p w:rsidR="00BC6FEB" w:rsidRPr="00BC6FEB" w:rsidRDefault="00BC6FEB" w:rsidP="00BC6FEB">
      <w:pPr>
        <w:spacing w:after="0" w:line="288" w:lineRule="auto"/>
        <w:ind w:right="20"/>
        <w:jc w:val="both"/>
        <w:rPr>
          <w:rFonts w:ascii="Times New Roman" w:eastAsia="Times New Roman" w:hAnsi="Times New Roman" w:cs="Times New Roman"/>
          <w:sz w:val="24"/>
          <w:szCs w:val="24"/>
        </w:rPr>
      </w:pPr>
    </w:p>
    <w:p w:rsidR="00BC6FEB" w:rsidRPr="00BC6FEB" w:rsidRDefault="00BC6FEB" w:rsidP="00BC6FEB">
      <w:pPr>
        <w:keepNext/>
        <w:keepLines/>
        <w:spacing w:after="0" w:line="288" w:lineRule="auto"/>
        <w:ind w:left="709"/>
        <w:contextualSpacing/>
        <w:outlineLvl w:val="2"/>
        <w:rPr>
          <w:rFonts w:ascii="Times New Roman" w:eastAsia="Arial" w:hAnsi="Times New Roman" w:cs="Times New Roman"/>
          <w:b/>
          <w:i/>
          <w:sz w:val="28"/>
          <w:szCs w:val="28"/>
        </w:rPr>
      </w:pPr>
      <w:bookmarkStart w:id="3" w:name="bookmark42"/>
      <w:r w:rsidRPr="00BC6FEB">
        <w:rPr>
          <w:rFonts w:ascii="Times New Roman" w:eastAsia="Arial" w:hAnsi="Times New Roman" w:cs="Times New Roman"/>
          <w:b/>
          <w:i/>
          <w:sz w:val="28"/>
          <w:szCs w:val="28"/>
        </w:rPr>
        <w:t>1.2. Ценовая и неценовая конкуренция</w:t>
      </w:r>
      <w:bookmarkEnd w:id="3"/>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bookmarkStart w:id="4" w:name="bookmark43"/>
      <w:r w:rsidRPr="00BC6FEB">
        <w:rPr>
          <w:rFonts w:ascii="Times New Roman" w:eastAsia="Times New Roman" w:hAnsi="Times New Roman" w:cs="Times New Roman"/>
          <w:sz w:val="28"/>
          <w:szCs w:val="28"/>
        </w:rPr>
        <w:t>Использование цены в качестве инструмента конкурентной борьбы зависит от содержания царящей на рынке конкуренции. В зависимости от способов реализации стратегических целей предприятия выделяют два вида конкуренции: ценовую и неценовую.</w:t>
      </w:r>
      <w:bookmarkEnd w:id="4"/>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b/>
          <w:bCs/>
          <w:i/>
          <w:iCs/>
          <w:sz w:val="28"/>
          <w:szCs w:val="28"/>
          <w:shd w:val="clear" w:color="auto" w:fill="FFFFFF"/>
        </w:rPr>
        <w:t>Ценовая конкуренция</w:t>
      </w:r>
      <w:r w:rsidRPr="00BC6FEB">
        <w:rPr>
          <w:rFonts w:ascii="Times New Roman" w:eastAsia="Times New Roman" w:hAnsi="Times New Roman" w:cs="Times New Roman"/>
          <w:sz w:val="28"/>
          <w:szCs w:val="28"/>
        </w:rPr>
        <w:t xml:space="preserve"> предполагает продажу товаров или предложение услуг по ценам более низким, чем у конкурентов. Цены могут быть снижены за счет сокращения издержек производства и реализации или путем уменьшения нормы прибыли, включаемой в цену продукции.</w:t>
      </w:r>
    </w:p>
    <w:p w:rsidR="00BC6FEB" w:rsidRPr="00BC6FEB" w:rsidRDefault="00BC6FEB" w:rsidP="00BC6FEB">
      <w:pPr>
        <w:spacing w:after="0" w:line="288" w:lineRule="auto"/>
        <w:ind w:lef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К видам ценовой конкуренции относятся:</w:t>
      </w:r>
    </w:p>
    <w:p w:rsidR="00BC6FEB" w:rsidRPr="00BC6FEB" w:rsidRDefault="00BC6FEB" w:rsidP="00BC6FEB">
      <w:pPr>
        <w:numPr>
          <w:ilvl w:val="1"/>
          <w:numId w:val="44"/>
        </w:numPr>
        <w:tabs>
          <w:tab w:val="left" w:pos="1033"/>
        </w:tabs>
        <w:spacing w:after="0" w:line="288" w:lineRule="auto"/>
        <w:ind w:right="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i/>
          <w:sz w:val="28"/>
          <w:szCs w:val="28"/>
        </w:rPr>
        <w:t>конкуренция между фирмами, реализующими идентичные товары</w:t>
      </w:r>
      <w:r w:rsidRPr="00BC6FEB">
        <w:rPr>
          <w:rFonts w:ascii="Times New Roman" w:eastAsia="Times New Roman" w:hAnsi="Times New Roman" w:cs="Times New Roman"/>
          <w:sz w:val="28"/>
          <w:szCs w:val="28"/>
        </w:rPr>
        <w:t>, пытающимися за счет установления предельно низких цен вытеснить осталь</w:t>
      </w:r>
      <w:r w:rsidRPr="00BC6FEB">
        <w:rPr>
          <w:rFonts w:ascii="Times New Roman" w:eastAsia="Times New Roman" w:hAnsi="Times New Roman" w:cs="Times New Roman"/>
          <w:sz w:val="28"/>
          <w:szCs w:val="28"/>
        </w:rPr>
        <w:softHyphen/>
        <w:t>ных продавцов и обеспечить тем самым наибольший сбыт;</w:t>
      </w:r>
    </w:p>
    <w:p w:rsidR="00BC6FEB" w:rsidRPr="00BC6FEB" w:rsidRDefault="00BC6FEB" w:rsidP="00BC6FEB">
      <w:pPr>
        <w:numPr>
          <w:ilvl w:val="1"/>
          <w:numId w:val="44"/>
        </w:numPr>
        <w:tabs>
          <w:tab w:val="left" w:pos="1033"/>
        </w:tabs>
        <w:spacing w:after="0" w:line="288" w:lineRule="auto"/>
        <w:ind w:right="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i/>
          <w:sz w:val="28"/>
          <w:szCs w:val="28"/>
        </w:rPr>
        <w:t>конкуренция между покупателями одной отрасли</w:t>
      </w:r>
      <w:r w:rsidRPr="00BC6FEB">
        <w:rPr>
          <w:rFonts w:ascii="Times New Roman" w:eastAsia="Times New Roman" w:hAnsi="Times New Roman" w:cs="Times New Roman"/>
          <w:sz w:val="28"/>
          <w:szCs w:val="28"/>
        </w:rPr>
        <w:t>, которая приводит к увеличению спроса на продукцию и, следовательно, повышению цен на предлагаемые товары. Оценивая затраты, которые покупатель может понести за право удовлетворения собственной потребности в продукте, продавец повы</w:t>
      </w:r>
      <w:r w:rsidRPr="00BC6FEB">
        <w:rPr>
          <w:rFonts w:ascii="Times New Roman" w:eastAsia="Times New Roman" w:hAnsi="Times New Roman" w:cs="Times New Roman"/>
          <w:sz w:val="28"/>
          <w:szCs w:val="28"/>
        </w:rPr>
        <w:softHyphen/>
        <w:t>шает цену данного товара;</w:t>
      </w:r>
    </w:p>
    <w:p w:rsidR="00BC6FEB" w:rsidRPr="00BC6FEB" w:rsidRDefault="00BC6FEB" w:rsidP="00BC6FEB">
      <w:pPr>
        <w:numPr>
          <w:ilvl w:val="1"/>
          <w:numId w:val="44"/>
        </w:numPr>
        <w:tabs>
          <w:tab w:val="left" w:pos="1038"/>
        </w:tabs>
        <w:spacing w:after="0" w:line="288" w:lineRule="auto"/>
        <w:ind w:right="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i/>
          <w:sz w:val="28"/>
          <w:szCs w:val="28"/>
        </w:rPr>
        <w:t>конкуренция между покупателями и продавцами</w:t>
      </w:r>
      <w:r w:rsidRPr="00BC6FEB">
        <w:rPr>
          <w:rFonts w:ascii="Times New Roman" w:eastAsia="Times New Roman" w:hAnsi="Times New Roman" w:cs="Times New Roman"/>
          <w:sz w:val="28"/>
          <w:szCs w:val="28"/>
        </w:rPr>
        <w:t>: покупатели предпо</w:t>
      </w:r>
      <w:r w:rsidRPr="00BC6FEB">
        <w:rPr>
          <w:rFonts w:ascii="Times New Roman" w:eastAsia="Times New Roman" w:hAnsi="Times New Roman" w:cs="Times New Roman"/>
          <w:sz w:val="28"/>
          <w:szCs w:val="28"/>
        </w:rPr>
        <w:softHyphen/>
        <w:t>читают купить товар подешевле, продавцы хотят продать его подороже. Итог этой конкурентной борьбы во многом зависит от соотношения сил конку</w:t>
      </w:r>
      <w:r w:rsidRPr="00BC6FEB">
        <w:rPr>
          <w:rFonts w:ascii="Times New Roman" w:eastAsia="Times New Roman" w:hAnsi="Times New Roman" w:cs="Times New Roman"/>
          <w:sz w:val="28"/>
          <w:szCs w:val="28"/>
        </w:rPr>
        <w:softHyphen/>
        <w:t>рирующих сторон;</w:t>
      </w:r>
    </w:p>
    <w:p w:rsidR="00BC6FEB" w:rsidRPr="00BC6FEB" w:rsidRDefault="00BC6FEB" w:rsidP="00BC6FEB">
      <w:pPr>
        <w:numPr>
          <w:ilvl w:val="1"/>
          <w:numId w:val="44"/>
        </w:numPr>
        <w:tabs>
          <w:tab w:val="left" w:pos="1033"/>
        </w:tabs>
        <w:spacing w:after="0" w:line="288" w:lineRule="auto"/>
        <w:ind w:right="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i/>
          <w:sz w:val="28"/>
          <w:szCs w:val="28"/>
        </w:rPr>
        <w:t>межотраслевая конкуренция</w:t>
      </w:r>
      <w:r w:rsidRPr="00BC6FEB">
        <w:rPr>
          <w:rFonts w:ascii="Times New Roman" w:eastAsia="Times New Roman" w:hAnsi="Times New Roman" w:cs="Times New Roman"/>
          <w:sz w:val="28"/>
          <w:szCs w:val="28"/>
        </w:rPr>
        <w:t>, т. е. соревнование предприятий разли</w:t>
      </w:r>
      <w:r w:rsidRPr="00BC6FEB">
        <w:rPr>
          <w:rFonts w:ascii="Times New Roman" w:eastAsia="Times New Roman" w:hAnsi="Times New Roman" w:cs="Times New Roman"/>
          <w:sz w:val="28"/>
          <w:szCs w:val="28"/>
        </w:rPr>
        <w:softHyphen/>
        <w:t>чных отраслей, выпускающих товары-субституты. Развитие такой конкуренции может вызывать как понижение, так и повышение цен на рынке. Регули</w:t>
      </w:r>
      <w:r w:rsidRPr="00BC6FEB">
        <w:rPr>
          <w:rFonts w:ascii="Times New Roman" w:eastAsia="Times New Roman" w:hAnsi="Times New Roman" w:cs="Times New Roman"/>
          <w:sz w:val="28"/>
          <w:szCs w:val="28"/>
        </w:rPr>
        <w:softHyphen/>
        <w:t>рующим элементом при этом выступает цена товара-субститута.</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 xml:space="preserve">Механизм ценовой конкуренции действует следующим образом. Компания-производитель устанавливает на свою продукцию цены ниже рыночных. </w:t>
      </w:r>
      <w:r w:rsidRPr="00BC6FEB">
        <w:rPr>
          <w:rFonts w:ascii="Times New Roman" w:eastAsia="Times New Roman" w:hAnsi="Times New Roman" w:cs="Times New Roman"/>
          <w:sz w:val="28"/>
          <w:szCs w:val="28"/>
        </w:rPr>
        <w:lastRenderedPageBreak/>
        <w:t>Конкуренты, не имеющие способности последовать данной инициативе, не могут удержаться на рынке и уходят с него либо разоряются. Однако постоянно находится конкурент, который выведет фирму из сложного положения, переживет «войну цен» и дождется нового повышения цен на продукцию. Таким образом, на выигрыш может рассчитывать лишь та компания, которая имеет более стабильное положение на рынке по сравнению с конкурентами. Если же конкурирующие компании находятся в приблизи</w:t>
      </w:r>
      <w:r w:rsidRPr="00BC6FEB">
        <w:rPr>
          <w:rFonts w:ascii="Times New Roman" w:eastAsia="Times New Roman" w:hAnsi="Times New Roman" w:cs="Times New Roman"/>
          <w:sz w:val="28"/>
          <w:szCs w:val="28"/>
        </w:rPr>
        <w:softHyphen/>
        <w:t>тельно равных условиях, то «ценовая война» не просто расточительна, но и бессмысленна.</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Ценовая конкуренция применяется основным образом фирмами-аутсай</w:t>
      </w:r>
      <w:r w:rsidRPr="00BC6FEB">
        <w:rPr>
          <w:rFonts w:ascii="Times New Roman" w:eastAsia="Times New Roman" w:hAnsi="Times New Roman" w:cs="Times New Roman"/>
          <w:sz w:val="28"/>
          <w:szCs w:val="28"/>
        </w:rPr>
        <w:softHyphen/>
        <w:t xml:space="preserve">дерами в борьбе с монополиями, для соперничества с которыми у аутсайдеров нет сил и способности в сфере неценовой конкуренции. Помимо этого ценовые способы употребляются для проникновения на рынки с новыми продуктами (этим не пренебрегают и монополии там, где они не владеют абсолютным преимуществом), а также для укрепления позиций в случае внезапного обострения трудности сбыта. </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При прямой ценовой конкуренции компании широко оповещают участников рынка о понижении цен на выпускаемые и имеющиеся на рынке продукты.</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 xml:space="preserve">При скрытой ценовой конкуренции компании вводят новый продукт со значительно улучшенными потребительскими качествами, а цену поднимают непропорционально. </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Основное условие ведения удачной конкурентной борьбы с помощью цен - неизменное улучшение производства и понижение себестоимости. Выигрывает лишь тот предприниматель, который обладает резервом снижения издержек производства.</w:t>
      </w:r>
    </w:p>
    <w:p w:rsidR="00BC6FEB" w:rsidRPr="00BC6FEB" w:rsidRDefault="00BC6FEB" w:rsidP="00BC6FEB">
      <w:pPr>
        <w:spacing w:after="0" w:line="288" w:lineRule="auto"/>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 xml:space="preserve">Вплоть до середины </w:t>
      </w:r>
      <w:r w:rsidRPr="00BC6FEB">
        <w:rPr>
          <w:rFonts w:ascii="Times New Roman" w:eastAsia="Arial Unicode MS" w:hAnsi="Times New Roman" w:cs="Times New Roman"/>
          <w:color w:val="000000"/>
          <w:sz w:val="28"/>
          <w:szCs w:val="28"/>
          <w:lang w:val="en-US" w:eastAsia="ru-RU"/>
        </w:rPr>
        <w:t>XX</w:t>
      </w:r>
      <w:r w:rsidRPr="00BC6FEB">
        <w:rPr>
          <w:rFonts w:ascii="Times New Roman" w:eastAsia="Arial Unicode MS" w:hAnsi="Times New Roman" w:cs="Times New Roman"/>
          <w:color w:val="000000"/>
          <w:sz w:val="28"/>
          <w:szCs w:val="28"/>
          <w:lang w:eastAsia="ru-RU"/>
        </w:rPr>
        <w:t xml:space="preserve"> в. из двух видов конкуренции во всем мире заметно преобладал ценовой. В настоящее время ситуация изменилась, и на первые роли вышла неценовая конкуренция</w:t>
      </w:r>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В основе</w:t>
      </w:r>
      <w:r w:rsidRPr="00BC6FEB">
        <w:rPr>
          <w:rFonts w:ascii="Times New Roman" w:eastAsia="Times New Roman" w:hAnsi="Times New Roman" w:cs="Times New Roman"/>
          <w:b/>
          <w:bCs/>
          <w:i/>
          <w:iCs/>
          <w:sz w:val="28"/>
          <w:szCs w:val="28"/>
          <w:shd w:val="clear" w:color="auto" w:fill="FFFFFF"/>
        </w:rPr>
        <w:t xml:space="preserve"> неценовой конкуренции</w:t>
      </w:r>
      <w:r w:rsidRPr="00BC6FEB">
        <w:rPr>
          <w:rFonts w:ascii="Times New Roman" w:eastAsia="Times New Roman" w:hAnsi="Times New Roman" w:cs="Times New Roman"/>
          <w:sz w:val="28"/>
          <w:szCs w:val="28"/>
        </w:rPr>
        <w:t xml:space="preserve"> лежит не уровень цены, а качество товара (срок службы, производительность, надежность). Появление данного метода конкурентной борьбы обусловлено усложнением запросов потребителей в силу роста уровня их доходов, расширением объемов рынка, ускорением научно-технического и технологического прогресса.</w:t>
      </w:r>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Повышение качества может осуществляться</w:t>
      </w:r>
      <w:r w:rsidRPr="00BC6FEB">
        <w:rPr>
          <w:rFonts w:ascii="Times New Roman" w:eastAsia="Arial Unicode MS" w:hAnsi="Times New Roman" w:cs="Times New Roman"/>
          <w:i/>
          <w:iCs/>
          <w:sz w:val="28"/>
          <w:szCs w:val="28"/>
          <w:shd w:val="clear" w:color="auto" w:fill="FFFFFF"/>
        </w:rPr>
        <w:t xml:space="preserve"> по двум основным направ</w:t>
      </w:r>
      <w:r w:rsidRPr="00BC6FEB">
        <w:rPr>
          <w:rFonts w:ascii="Times New Roman" w:eastAsia="Arial Unicode MS" w:hAnsi="Times New Roman" w:cs="Times New Roman"/>
          <w:i/>
          <w:iCs/>
          <w:sz w:val="28"/>
          <w:szCs w:val="28"/>
          <w:shd w:val="clear" w:color="auto" w:fill="FFFFFF"/>
        </w:rPr>
        <w:softHyphen/>
        <w:t>лениям:</w:t>
      </w:r>
      <w:r w:rsidRPr="00BC6FEB">
        <w:rPr>
          <w:rFonts w:ascii="Times New Roman" w:eastAsia="Times New Roman" w:hAnsi="Times New Roman" w:cs="Times New Roman"/>
          <w:sz w:val="28"/>
          <w:szCs w:val="28"/>
        </w:rPr>
        <w:t xml:space="preserve"> первое - совершенствование технических характеристик товаров, второе - улучшение приспособляемости товара к нуждам потребителей. Неценовая конкуренция посредством улучшения качества продукции получила название</w:t>
      </w:r>
      <w:r w:rsidRPr="00BC6FEB">
        <w:rPr>
          <w:rFonts w:ascii="Times New Roman" w:eastAsia="Arial Unicode MS" w:hAnsi="Times New Roman" w:cs="Times New Roman"/>
          <w:i/>
          <w:iCs/>
          <w:sz w:val="28"/>
          <w:szCs w:val="28"/>
          <w:shd w:val="clear" w:color="auto" w:fill="FFFFFF"/>
        </w:rPr>
        <w:t xml:space="preserve"> конкуренции по продукту.</w:t>
      </w:r>
      <w:r w:rsidRPr="00BC6FEB">
        <w:rPr>
          <w:rFonts w:ascii="Times New Roman" w:eastAsia="Times New Roman" w:hAnsi="Times New Roman" w:cs="Times New Roman"/>
          <w:sz w:val="28"/>
          <w:szCs w:val="28"/>
        </w:rPr>
        <w:t xml:space="preserve"> Этот вид конкуренции основывается на стремлении </w:t>
      </w:r>
      <w:r w:rsidRPr="00BC6FEB">
        <w:rPr>
          <w:rFonts w:ascii="Times New Roman" w:eastAsia="Times New Roman" w:hAnsi="Times New Roman" w:cs="Times New Roman"/>
          <w:sz w:val="28"/>
          <w:szCs w:val="28"/>
        </w:rPr>
        <w:lastRenderedPageBreak/>
        <w:t>захватить часть отраслевого рынка путем выпуска новых товаров, которые либо принципиально отличаются от своих предшественников, либо представляют модернизированный вариант старой модели. Конкуренция, основанная на повышении качества, имеет противоречивый характер. С одной стороны, повышение качества служит способом скрытого снижения цен и расширения сбыта, с другой - «качество» - это субъективная оценка, которая открывает возможность фальсификации путем рекламы и использования красивой упаковки.</w:t>
      </w:r>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 xml:space="preserve">Неценовая конкуренция за счет сбыта продукции получила название </w:t>
      </w:r>
      <w:r w:rsidRPr="00BC6FEB">
        <w:rPr>
          <w:rFonts w:ascii="Times New Roman" w:eastAsia="Arial Unicode MS" w:hAnsi="Times New Roman" w:cs="Times New Roman"/>
          <w:i/>
          <w:iCs/>
          <w:sz w:val="28"/>
          <w:szCs w:val="28"/>
          <w:shd w:val="clear" w:color="auto" w:fill="FFFFFF"/>
        </w:rPr>
        <w:t>конкуренции по условиям продаж.</w:t>
      </w:r>
      <w:r w:rsidRPr="00BC6FEB">
        <w:rPr>
          <w:rFonts w:ascii="Times New Roman" w:eastAsia="Times New Roman" w:hAnsi="Times New Roman" w:cs="Times New Roman"/>
          <w:sz w:val="28"/>
          <w:szCs w:val="28"/>
        </w:rPr>
        <w:t xml:space="preserve"> Этот вид конкуренции основывается на улучшении обслуживания покупателя. К нему относятся воздействие на пот</w:t>
      </w:r>
      <w:r w:rsidRPr="00BC6FEB">
        <w:rPr>
          <w:rFonts w:ascii="Times New Roman" w:eastAsia="Times New Roman" w:hAnsi="Times New Roman" w:cs="Times New Roman"/>
          <w:sz w:val="28"/>
          <w:szCs w:val="28"/>
        </w:rPr>
        <w:softHyphen/>
        <w:t>ребителя через рекламу, совершенствование торговли, установление льгот по обслуживанию покупателей после приобретения товара, т. е. в процессе его эксплуатации.</w:t>
      </w:r>
    </w:p>
    <w:p w:rsidR="00BC6FEB" w:rsidRPr="00BC6FEB" w:rsidRDefault="00BC6FEB" w:rsidP="00BC6FEB">
      <w:pPr>
        <w:spacing w:after="0" w:line="288" w:lineRule="auto"/>
        <w:ind w:lef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Основными формами неценовой конкуренции являются:</w:t>
      </w:r>
    </w:p>
    <w:p w:rsidR="00BC6FEB" w:rsidRPr="00BC6FEB" w:rsidRDefault="00BC6FEB" w:rsidP="00BC6FEB">
      <w:pPr>
        <w:numPr>
          <w:ilvl w:val="0"/>
          <w:numId w:val="44"/>
        </w:numPr>
        <w:tabs>
          <w:tab w:val="left" w:pos="932"/>
        </w:tabs>
        <w:spacing w:after="0" w:line="288" w:lineRule="auto"/>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дифференциация продукта;</w:t>
      </w:r>
    </w:p>
    <w:p w:rsidR="00BC6FEB" w:rsidRPr="00BC6FEB" w:rsidRDefault="00BC6FEB" w:rsidP="00BC6FEB">
      <w:pPr>
        <w:numPr>
          <w:ilvl w:val="0"/>
          <w:numId w:val="44"/>
        </w:numPr>
        <w:tabs>
          <w:tab w:val="left" w:pos="932"/>
        </w:tabs>
        <w:spacing w:after="0" w:line="288" w:lineRule="auto"/>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улучшение качественных и потребительских параметров товара;</w:t>
      </w:r>
    </w:p>
    <w:p w:rsidR="00BC6FEB" w:rsidRPr="00BC6FEB" w:rsidRDefault="00BC6FEB" w:rsidP="00BC6FEB">
      <w:pPr>
        <w:keepNext/>
        <w:keepLines/>
        <w:numPr>
          <w:ilvl w:val="0"/>
          <w:numId w:val="44"/>
        </w:numPr>
        <w:tabs>
          <w:tab w:val="left" w:pos="932"/>
        </w:tabs>
        <w:spacing w:after="0" w:line="288" w:lineRule="auto"/>
        <w:contextualSpacing/>
        <w:jc w:val="both"/>
        <w:outlineLvl w:val="3"/>
        <w:rPr>
          <w:rFonts w:ascii="Times New Roman" w:eastAsia="Times New Roman" w:hAnsi="Times New Roman" w:cs="Times New Roman"/>
          <w:sz w:val="28"/>
          <w:szCs w:val="28"/>
        </w:rPr>
      </w:pPr>
      <w:bookmarkStart w:id="5" w:name="bookmark44"/>
      <w:r w:rsidRPr="00BC6FEB">
        <w:rPr>
          <w:rFonts w:ascii="Times New Roman" w:eastAsia="Times New Roman" w:hAnsi="Times New Roman" w:cs="Times New Roman"/>
          <w:sz w:val="28"/>
          <w:szCs w:val="28"/>
        </w:rPr>
        <w:t>реклама.</w:t>
      </w:r>
      <w:bookmarkEnd w:id="5"/>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Arial Unicode MS" w:hAnsi="Times New Roman" w:cs="Times New Roman"/>
          <w:i/>
          <w:iCs/>
          <w:sz w:val="28"/>
          <w:szCs w:val="28"/>
          <w:shd w:val="clear" w:color="auto" w:fill="FFFFFF"/>
        </w:rPr>
        <w:t>Дифференциация</w:t>
      </w:r>
      <w:r w:rsidRPr="00BC6FEB">
        <w:rPr>
          <w:rFonts w:ascii="Times New Roman" w:eastAsia="Times New Roman" w:hAnsi="Times New Roman" w:cs="Times New Roman"/>
          <w:sz w:val="28"/>
          <w:szCs w:val="28"/>
        </w:rPr>
        <w:t xml:space="preserve"> выпускаемой продукции увеличивает ассортиментное разнообразие и позволяет предложить покупателям всевозможные по типу, стилю, марке, качеству продукты и сервисы. Анализируя предпочтения потребителей, товаропроизводитель может легко завоевать свою нишу на рынке. В то же время данный метод, доведенный до крайней степени собственного проявления, сбивает покупателя с толку, усложняя процесс выбора. Достаточно часто предпочтение одним товарам перед другими отдается исходя не из реальных качественных и потребительских параметров продукта, а из цены как наилучшего показателя свойств предлагаемых продуктов и услуг.</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Другой формой неценовой конкуренции является</w:t>
      </w:r>
      <w:r w:rsidRPr="00BC6FEB">
        <w:rPr>
          <w:rFonts w:ascii="Times New Roman" w:eastAsia="Times New Roman" w:hAnsi="Times New Roman" w:cs="Times New Roman"/>
          <w:i/>
          <w:iCs/>
          <w:sz w:val="28"/>
          <w:szCs w:val="28"/>
          <w:shd w:val="clear" w:color="auto" w:fill="FFFFFF"/>
        </w:rPr>
        <w:t xml:space="preserve"> улучшение конкурентами выпускаемых товаров и предлагаемых услуг.</w:t>
      </w:r>
      <w:r w:rsidRPr="00BC6FEB">
        <w:rPr>
          <w:rFonts w:ascii="Times New Roman" w:eastAsia="Times New Roman" w:hAnsi="Times New Roman" w:cs="Times New Roman"/>
          <w:sz w:val="28"/>
          <w:szCs w:val="28"/>
        </w:rPr>
        <w:t xml:space="preserve"> Совершенствование качественных черт либо потребительских параметров продукта обеспечивает компании расширение рынка реализации товаров и вытеснение конкурентов. В целях сохранения присутствия на рынке остальные фирмы вынуждены соответствовать заданному уровню. Данная форма оказывает позитивное воздействие на экономику: содействует развитию научно-технического прогресса не только в сфере потребительских продуктов, но и в области ресурсного и материально- технического обеспечения. Примером может служить постоянное обновление стандартов при производстве двигателей автомобилей (ЕВРО-2, ЕВРО-3, ЕВРО-4), </w:t>
      </w:r>
      <w:r w:rsidRPr="00BC6FEB">
        <w:rPr>
          <w:rFonts w:ascii="Times New Roman" w:eastAsia="Times New Roman" w:hAnsi="Times New Roman" w:cs="Times New Roman"/>
          <w:sz w:val="28"/>
          <w:szCs w:val="28"/>
        </w:rPr>
        <w:lastRenderedPageBreak/>
        <w:t>стимулируемых требованиями потребителей в отношении эко- логичности продукции.</w:t>
      </w:r>
    </w:p>
    <w:p w:rsidR="00BC6FEB" w:rsidRPr="00BC6FEB" w:rsidRDefault="00BC6FEB" w:rsidP="00BC6FEB">
      <w:pPr>
        <w:spacing w:after="0" w:line="288" w:lineRule="auto"/>
        <w:ind w:right="23" w:firstLine="69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Помимо указанных, к числу неценовых способов относят также предо</w:t>
      </w:r>
      <w:r w:rsidRPr="00BC6FEB">
        <w:rPr>
          <w:rFonts w:ascii="Times New Roman" w:eastAsia="Times New Roman" w:hAnsi="Times New Roman" w:cs="Times New Roman"/>
          <w:sz w:val="28"/>
          <w:szCs w:val="28"/>
        </w:rPr>
        <w:softHyphen/>
        <w:t>ставление огромного комплекса услуг (в том числе обучение персонала), бесплатное сервисное обслуживание, зачет старого сданного продукта в качестве первого взноса за новый, поставку оборудования «под ключ». Меньшее энергопотребление, сниженная материалоемкость, предотвращение загрязнения природы и остальные аналогичные улучшенные потребительские характеристики выдвинулись в последнее десятилетие на ведущее место в списке неценовых аргументов в пользу продукта.</w:t>
      </w:r>
      <w:bookmarkStart w:id="6" w:name="bookmark46"/>
    </w:p>
    <w:p w:rsidR="00BC6FEB" w:rsidRPr="00BC6FEB" w:rsidRDefault="00BC6FEB" w:rsidP="00BC6FEB">
      <w:pPr>
        <w:spacing w:after="0" w:line="288" w:lineRule="auto"/>
        <w:ind w:right="23" w:firstLine="697"/>
        <w:jc w:val="both"/>
        <w:rPr>
          <w:rFonts w:ascii="Times New Roman" w:eastAsia="Times New Roman" w:hAnsi="Times New Roman" w:cs="Times New Roman"/>
          <w:sz w:val="24"/>
          <w:szCs w:val="24"/>
        </w:rPr>
      </w:pPr>
    </w:p>
    <w:p w:rsidR="00BC6FEB" w:rsidRPr="00BC6FEB" w:rsidRDefault="00BC6FEB" w:rsidP="00BC6FEB">
      <w:pPr>
        <w:keepNext/>
        <w:keepLines/>
        <w:spacing w:after="0" w:line="288" w:lineRule="auto"/>
        <w:ind w:left="420" w:firstLine="280"/>
        <w:contextualSpacing/>
        <w:outlineLvl w:val="2"/>
        <w:rPr>
          <w:rFonts w:ascii="Times New Roman" w:eastAsia="Arial" w:hAnsi="Times New Roman" w:cs="Times New Roman"/>
          <w:b/>
          <w:i/>
          <w:sz w:val="28"/>
          <w:szCs w:val="28"/>
        </w:rPr>
      </w:pPr>
      <w:r w:rsidRPr="00BC6FEB">
        <w:rPr>
          <w:rFonts w:ascii="Times New Roman" w:eastAsia="Arial" w:hAnsi="Times New Roman" w:cs="Times New Roman"/>
          <w:b/>
          <w:i/>
          <w:sz w:val="28"/>
          <w:szCs w:val="28"/>
        </w:rPr>
        <w:t>1.3. Типология рынков. Рынки с монопольной властью</w:t>
      </w:r>
      <w:bookmarkEnd w:id="6"/>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Рыночная структура отражает все наиболее важные аспекты рынка - количество фирм в отрасли, характер производимого продукта, возможности для входа и выхода из нее фирм, количество покупателей, способность отдельной фирмы воздействовать на цены. Чем ниже способность фирмы влиять на рынок, тем более конкурентной считается данная отрасль.</w:t>
      </w:r>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Поскольку структура того или иного рынка определяется множеством факторов, количество типов рынков является практически неограниченным. Для упрощения анализа в экономической теории принято выделять четыре базовых модели: совершенная конкуренция, чистая монополия, монополис</w:t>
      </w:r>
      <w:r w:rsidRPr="00BC6FEB">
        <w:rPr>
          <w:rFonts w:ascii="Times New Roman" w:eastAsia="Times New Roman" w:hAnsi="Times New Roman" w:cs="Times New Roman"/>
          <w:sz w:val="28"/>
          <w:szCs w:val="28"/>
        </w:rPr>
        <w:softHyphen/>
        <w:t>тическая конкуренция и олигополия. Модели конкурентных рыночных струк</w:t>
      </w:r>
      <w:r w:rsidRPr="00BC6FEB">
        <w:rPr>
          <w:rFonts w:ascii="Times New Roman" w:eastAsia="Times New Roman" w:hAnsi="Times New Roman" w:cs="Times New Roman"/>
          <w:sz w:val="28"/>
          <w:szCs w:val="28"/>
        </w:rPr>
        <w:softHyphen/>
        <w:t>тур приведены в табл. 1.1.</w:t>
      </w:r>
    </w:p>
    <w:p w:rsidR="00BC6FEB" w:rsidRPr="00BC6FEB" w:rsidRDefault="00BC6FEB" w:rsidP="00BC6FEB">
      <w:pPr>
        <w:spacing w:after="0" w:line="288" w:lineRule="auto"/>
        <w:ind w:left="100"/>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 xml:space="preserve">Таблица 1.1 Модели рынков и их основные характеристики    </w:t>
      </w:r>
    </w:p>
    <w:tbl>
      <w:tblPr>
        <w:tblW w:w="9604" w:type="dxa"/>
        <w:jc w:val="center"/>
        <w:tblLayout w:type="fixed"/>
        <w:tblCellMar>
          <w:left w:w="10" w:type="dxa"/>
          <w:right w:w="10" w:type="dxa"/>
        </w:tblCellMar>
        <w:tblLook w:val="04A0" w:firstRow="1" w:lastRow="0" w:firstColumn="1" w:lastColumn="0" w:noHBand="0" w:noVBand="1"/>
      </w:tblPr>
      <w:tblGrid>
        <w:gridCol w:w="1574"/>
        <w:gridCol w:w="1527"/>
        <w:gridCol w:w="2268"/>
        <w:gridCol w:w="2268"/>
        <w:gridCol w:w="1967"/>
      </w:tblGrid>
      <w:tr w:rsidR="00BC6FEB" w:rsidRPr="00BC6FEB" w:rsidTr="00E4133A">
        <w:trPr>
          <w:trHeight w:val="1008"/>
          <w:jc w:val="center"/>
        </w:trPr>
        <w:tc>
          <w:tcPr>
            <w:tcW w:w="1574"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contextualSpacing/>
              <w:jc w:val="center"/>
              <w:rPr>
                <w:rFonts w:ascii="Times New Roman" w:eastAsia="Arial Unicode MS" w:hAnsi="Times New Roman" w:cs="Times New Roman"/>
                <w:color w:val="000000"/>
                <w:sz w:val="24"/>
                <w:szCs w:val="24"/>
                <w:lang w:eastAsia="ru-RU"/>
              </w:rPr>
            </w:pPr>
            <w:r w:rsidRPr="00BC6FEB">
              <w:rPr>
                <w:rFonts w:ascii="Times New Roman" w:eastAsia="Arial Unicode MS" w:hAnsi="Times New Roman" w:cs="Times New Roman"/>
                <w:color w:val="000000"/>
                <w:lang w:eastAsia="ru-RU"/>
              </w:rPr>
              <w:t xml:space="preserve">Модели </w:t>
            </w:r>
          </w:p>
          <w:p w:rsidR="00BC6FEB" w:rsidRPr="00BC6FEB" w:rsidRDefault="00BC6FEB" w:rsidP="00BC6FEB">
            <w:pPr>
              <w:spacing w:after="0" w:line="240" w:lineRule="auto"/>
              <w:contextualSpacing/>
              <w:jc w:val="center"/>
              <w:rPr>
                <w:rFonts w:ascii="Times New Roman" w:eastAsia="Arial Unicode MS" w:hAnsi="Times New Roman" w:cs="Times New Roman"/>
                <w:color w:val="000000"/>
                <w:sz w:val="24"/>
                <w:szCs w:val="24"/>
                <w:lang w:eastAsia="ru-RU"/>
              </w:rPr>
            </w:pPr>
            <w:r w:rsidRPr="00BC6FEB">
              <w:rPr>
                <w:rFonts w:ascii="Times New Roman" w:eastAsia="Arial Unicode MS" w:hAnsi="Times New Roman" w:cs="Times New Roman"/>
                <w:color w:val="000000"/>
                <w:lang w:eastAsia="ru-RU"/>
              </w:rPr>
              <w:t>рынка</w:t>
            </w:r>
          </w:p>
        </w:tc>
        <w:tc>
          <w:tcPr>
            <w:tcW w:w="1527"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contextualSpacing/>
              <w:jc w:val="center"/>
              <w:rPr>
                <w:rFonts w:ascii="Times New Roman" w:eastAsia="Arial Unicode MS" w:hAnsi="Times New Roman" w:cs="Times New Roman"/>
                <w:color w:val="000000"/>
                <w:sz w:val="24"/>
                <w:szCs w:val="24"/>
                <w:lang w:eastAsia="ru-RU"/>
              </w:rPr>
            </w:pPr>
            <w:r w:rsidRPr="00BC6FEB">
              <w:rPr>
                <w:rFonts w:ascii="Times New Roman" w:eastAsia="Arial Unicode MS" w:hAnsi="Times New Roman" w:cs="Times New Roman"/>
                <w:color w:val="000000"/>
                <w:lang w:eastAsia="ru-RU"/>
              </w:rPr>
              <w:t>Число</w:t>
            </w:r>
          </w:p>
          <w:p w:rsidR="00BC6FEB" w:rsidRPr="00BC6FEB" w:rsidRDefault="00BC6FEB" w:rsidP="00BC6FEB">
            <w:pPr>
              <w:spacing w:after="0" w:line="240" w:lineRule="auto"/>
              <w:contextualSpacing/>
              <w:jc w:val="center"/>
              <w:rPr>
                <w:rFonts w:ascii="Times New Roman" w:eastAsia="Arial Unicode MS" w:hAnsi="Times New Roman" w:cs="Times New Roman"/>
                <w:color w:val="000000"/>
                <w:sz w:val="24"/>
                <w:szCs w:val="24"/>
                <w:lang w:eastAsia="ru-RU"/>
              </w:rPr>
            </w:pPr>
            <w:r w:rsidRPr="00BC6FEB">
              <w:rPr>
                <w:rFonts w:ascii="Times New Roman" w:eastAsia="Arial Unicode MS" w:hAnsi="Times New Roman" w:cs="Times New Roman"/>
                <w:color w:val="000000"/>
                <w:lang w:eastAsia="ru-RU"/>
              </w:rPr>
              <w:t>фирм</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contextualSpacing/>
              <w:jc w:val="center"/>
              <w:rPr>
                <w:rFonts w:ascii="Times New Roman" w:eastAsia="Arial Unicode MS" w:hAnsi="Times New Roman" w:cs="Times New Roman"/>
                <w:color w:val="000000"/>
                <w:sz w:val="24"/>
                <w:szCs w:val="24"/>
                <w:lang w:eastAsia="ru-RU"/>
              </w:rPr>
            </w:pPr>
            <w:r w:rsidRPr="00BC6FEB">
              <w:rPr>
                <w:rFonts w:ascii="Times New Roman" w:eastAsia="Arial Unicode MS" w:hAnsi="Times New Roman" w:cs="Times New Roman"/>
                <w:color w:val="000000"/>
                <w:lang w:eastAsia="ru-RU"/>
              </w:rPr>
              <w:t>Условия</w:t>
            </w:r>
          </w:p>
          <w:p w:rsidR="00BC6FEB" w:rsidRPr="00BC6FEB" w:rsidRDefault="00BC6FEB" w:rsidP="00BC6FEB">
            <w:pPr>
              <w:spacing w:after="0" w:line="240" w:lineRule="auto"/>
              <w:contextualSpacing/>
              <w:jc w:val="center"/>
              <w:rPr>
                <w:rFonts w:ascii="Times New Roman" w:eastAsia="Arial Unicode MS" w:hAnsi="Times New Roman" w:cs="Times New Roman"/>
                <w:color w:val="000000"/>
                <w:sz w:val="24"/>
                <w:szCs w:val="24"/>
                <w:lang w:eastAsia="ru-RU"/>
              </w:rPr>
            </w:pPr>
            <w:r w:rsidRPr="00BC6FEB">
              <w:rPr>
                <w:rFonts w:ascii="Times New Roman" w:eastAsia="Arial Unicode MS" w:hAnsi="Times New Roman" w:cs="Times New Roman"/>
                <w:color w:val="000000"/>
                <w:lang w:eastAsia="ru-RU"/>
              </w:rPr>
              <w:t>вступления в</w:t>
            </w:r>
          </w:p>
          <w:p w:rsidR="00BC6FEB" w:rsidRPr="00BC6FEB" w:rsidRDefault="00BC6FEB" w:rsidP="00BC6FEB">
            <w:pPr>
              <w:spacing w:after="0" w:line="240" w:lineRule="auto"/>
              <w:contextualSpacing/>
              <w:jc w:val="center"/>
              <w:rPr>
                <w:rFonts w:ascii="Times New Roman" w:eastAsia="Arial Unicode MS" w:hAnsi="Times New Roman" w:cs="Times New Roman"/>
                <w:color w:val="000000"/>
                <w:sz w:val="24"/>
                <w:szCs w:val="24"/>
                <w:lang w:eastAsia="ru-RU"/>
              </w:rPr>
            </w:pPr>
            <w:r w:rsidRPr="00BC6FEB">
              <w:rPr>
                <w:rFonts w:ascii="Times New Roman" w:eastAsia="Arial Unicode MS" w:hAnsi="Times New Roman" w:cs="Times New Roman"/>
                <w:color w:val="000000"/>
                <w:lang w:eastAsia="ru-RU"/>
              </w:rPr>
              <w:t>отрасль</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contextualSpacing/>
              <w:jc w:val="center"/>
              <w:rPr>
                <w:rFonts w:ascii="Times New Roman" w:eastAsia="Arial Unicode MS" w:hAnsi="Times New Roman" w:cs="Times New Roman"/>
                <w:color w:val="000000"/>
                <w:sz w:val="24"/>
                <w:szCs w:val="24"/>
                <w:lang w:eastAsia="ru-RU"/>
              </w:rPr>
            </w:pPr>
            <w:r w:rsidRPr="00BC6FEB">
              <w:rPr>
                <w:rFonts w:ascii="Times New Roman" w:eastAsia="Arial Unicode MS" w:hAnsi="Times New Roman" w:cs="Times New Roman"/>
                <w:color w:val="000000"/>
                <w:lang w:eastAsia="ru-RU"/>
              </w:rPr>
              <w:t>Тип выпускаемой</w:t>
            </w:r>
          </w:p>
          <w:p w:rsidR="00BC6FEB" w:rsidRPr="00BC6FEB" w:rsidRDefault="00BC6FEB" w:rsidP="00BC6FEB">
            <w:pPr>
              <w:spacing w:after="0" w:line="240" w:lineRule="auto"/>
              <w:contextualSpacing/>
              <w:jc w:val="center"/>
              <w:rPr>
                <w:rFonts w:ascii="Times New Roman" w:eastAsia="Arial Unicode MS" w:hAnsi="Times New Roman" w:cs="Times New Roman"/>
                <w:color w:val="000000"/>
                <w:sz w:val="24"/>
                <w:szCs w:val="24"/>
                <w:lang w:eastAsia="ru-RU"/>
              </w:rPr>
            </w:pPr>
            <w:r w:rsidRPr="00BC6FEB">
              <w:rPr>
                <w:rFonts w:ascii="Times New Roman" w:eastAsia="Arial Unicode MS" w:hAnsi="Times New Roman" w:cs="Times New Roman"/>
                <w:color w:val="000000"/>
                <w:lang w:eastAsia="ru-RU"/>
              </w:rPr>
              <w:t>продукции</w:t>
            </w:r>
          </w:p>
        </w:tc>
        <w:tc>
          <w:tcPr>
            <w:tcW w:w="1967"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contextualSpacing/>
              <w:jc w:val="center"/>
              <w:rPr>
                <w:rFonts w:ascii="Times New Roman" w:eastAsia="Arial Unicode MS" w:hAnsi="Times New Roman" w:cs="Times New Roman"/>
                <w:color w:val="000000"/>
                <w:sz w:val="24"/>
                <w:szCs w:val="24"/>
                <w:lang w:eastAsia="ru-RU"/>
              </w:rPr>
            </w:pPr>
            <w:r w:rsidRPr="00BC6FEB">
              <w:rPr>
                <w:rFonts w:ascii="Times New Roman" w:eastAsia="Arial Unicode MS" w:hAnsi="Times New Roman" w:cs="Times New Roman"/>
                <w:color w:val="000000"/>
                <w:lang w:eastAsia="ru-RU"/>
              </w:rPr>
              <w:t>Контроль над ценами</w:t>
            </w:r>
          </w:p>
        </w:tc>
      </w:tr>
      <w:tr w:rsidR="00BC6FEB" w:rsidRPr="00BC6FEB" w:rsidTr="00E4133A">
        <w:trPr>
          <w:trHeight w:val="475"/>
          <w:jc w:val="center"/>
        </w:trPr>
        <w:tc>
          <w:tcPr>
            <w:tcW w:w="1574"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hd w:val="clear" w:color="auto" w:fill="FFFFFF"/>
              <w:spacing w:after="0" w:line="240" w:lineRule="auto"/>
              <w:contextualSpacing/>
              <w:rPr>
                <w:rFonts w:ascii="Times New Roman" w:eastAsia="Times New Roman" w:hAnsi="Times New Roman" w:cs="Times New Roman"/>
              </w:rPr>
            </w:pPr>
            <w:r w:rsidRPr="00BC6FEB">
              <w:rPr>
                <w:rFonts w:ascii="Times New Roman" w:eastAsia="Times New Roman" w:hAnsi="Times New Roman" w:cs="Times New Roman"/>
              </w:rPr>
              <w:t xml:space="preserve">Чистая </w:t>
            </w:r>
          </w:p>
          <w:p w:rsidR="00BC6FEB" w:rsidRPr="00BC6FEB" w:rsidRDefault="00BC6FEB" w:rsidP="00BC6FEB">
            <w:pPr>
              <w:shd w:val="clear" w:color="auto" w:fill="FFFFFF"/>
              <w:spacing w:after="0" w:line="240" w:lineRule="auto"/>
              <w:contextualSpacing/>
              <w:rPr>
                <w:rFonts w:ascii="Times New Roman" w:eastAsia="Times New Roman" w:hAnsi="Times New Roman" w:cs="Times New Roman"/>
              </w:rPr>
            </w:pPr>
            <w:r w:rsidRPr="00BC6FEB">
              <w:rPr>
                <w:rFonts w:ascii="Times New Roman" w:eastAsia="Times New Roman" w:hAnsi="Times New Roman" w:cs="Times New Roman"/>
              </w:rPr>
              <w:t xml:space="preserve">(совершенная) </w:t>
            </w:r>
          </w:p>
          <w:p w:rsidR="00BC6FEB" w:rsidRPr="00BC6FEB" w:rsidRDefault="00BC6FEB" w:rsidP="00BC6FEB">
            <w:pPr>
              <w:spacing w:after="0" w:line="240" w:lineRule="auto"/>
              <w:contextualSpacing/>
              <w:rPr>
                <w:rFonts w:ascii="Times New Roman" w:eastAsia="Times New Roman" w:hAnsi="Times New Roman" w:cs="Times New Roman"/>
              </w:rPr>
            </w:pPr>
            <w:r w:rsidRPr="00BC6FEB">
              <w:rPr>
                <w:rFonts w:ascii="Times New Roman" w:eastAsia="Times New Roman" w:hAnsi="Times New Roman" w:cs="Times New Roman"/>
              </w:rPr>
              <w:t>конкуренция</w:t>
            </w:r>
          </w:p>
        </w:tc>
        <w:tc>
          <w:tcPr>
            <w:tcW w:w="1527"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contextualSpacing/>
              <w:rPr>
                <w:rFonts w:ascii="Times New Roman" w:eastAsia="Times New Roman" w:hAnsi="Times New Roman" w:cs="Times New Roman"/>
              </w:rPr>
            </w:pPr>
            <w:r w:rsidRPr="00BC6FEB">
              <w:rPr>
                <w:rFonts w:ascii="Times New Roman" w:eastAsia="Times New Roman" w:hAnsi="Times New Roman" w:cs="Times New Roman"/>
              </w:rPr>
              <w:t>Неограниченно велико</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contextualSpacing/>
              <w:rPr>
                <w:rFonts w:ascii="Times New Roman" w:eastAsia="Times New Roman" w:hAnsi="Times New Roman" w:cs="Times New Roman"/>
              </w:rPr>
            </w:pPr>
            <w:r w:rsidRPr="00BC6FEB">
              <w:rPr>
                <w:rFonts w:ascii="Times New Roman" w:eastAsia="Times New Roman" w:hAnsi="Times New Roman" w:cs="Times New Roman"/>
              </w:rPr>
              <w:t>Отсутствие ограничений</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contextualSpacing/>
              <w:jc w:val="both"/>
              <w:rPr>
                <w:rFonts w:ascii="Times New Roman" w:eastAsia="Times New Roman" w:hAnsi="Times New Roman" w:cs="Times New Roman"/>
              </w:rPr>
            </w:pPr>
            <w:r w:rsidRPr="00BC6FEB">
              <w:rPr>
                <w:rFonts w:ascii="Times New Roman" w:eastAsia="Times New Roman" w:hAnsi="Times New Roman" w:cs="Times New Roman"/>
              </w:rPr>
              <w:t>Стандартизированный</w:t>
            </w:r>
          </w:p>
        </w:tc>
        <w:tc>
          <w:tcPr>
            <w:tcW w:w="1967"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contextualSpacing/>
              <w:rPr>
                <w:rFonts w:ascii="Times New Roman" w:eastAsia="Times New Roman" w:hAnsi="Times New Roman" w:cs="Times New Roman"/>
              </w:rPr>
            </w:pPr>
            <w:r w:rsidRPr="00BC6FEB">
              <w:rPr>
                <w:rFonts w:ascii="Times New Roman" w:eastAsia="Times New Roman" w:hAnsi="Times New Roman" w:cs="Times New Roman"/>
              </w:rPr>
              <w:t>Отсутствует</w:t>
            </w:r>
          </w:p>
        </w:tc>
      </w:tr>
      <w:tr w:rsidR="00BC6FEB" w:rsidRPr="00BC6FEB" w:rsidTr="00E4133A">
        <w:trPr>
          <w:trHeight w:val="475"/>
          <w:jc w:val="center"/>
        </w:trPr>
        <w:tc>
          <w:tcPr>
            <w:tcW w:w="1574"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hd w:val="clear" w:color="auto" w:fill="FFFFFF"/>
              <w:spacing w:after="0" w:line="240" w:lineRule="auto"/>
              <w:contextualSpacing/>
              <w:rPr>
                <w:rFonts w:ascii="Times New Roman" w:eastAsia="Times New Roman" w:hAnsi="Times New Roman" w:cs="Times New Roman"/>
              </w:rPr>
            </w:pPr>
            <w:r w:rsidRPr="00BC6FEB">
              <w:rPr>
                <w:rFonts w:ascii="Times New Roman" w:eastAsia="Times New Roman" w:hAnsi="Times New Roman" w:cs="Times New Roman"/>
              </w:rPr>
              <w:t xml:space="preserve">Чистая </w:t>
            </w:r>
          </w:p>
          <w:p w:rsidR="00BC6FEB" w:rsidRPr="00BC6FEB" w:rsidRDefault="00BC6FEB" w:rsidP="00BC6FEB">
            <w:pPr>
              <w:shd w:val="clear" w:color="auto" w:fill="FFFFFF"/>
              <w:spacing w:after="0" w:line="240" w:lineRule="auto"/>
              <w:contextualSpacing/>
              <w:rPr>
                <w:rFonts w:ascii="Times New Roman" w:eastAsia="Times New Roman" w:hAnsi="Times New Roman" w:cs="Times New Roman"/>
              </w:rPr>
            </w:pPr>
            <w:r w:rsidRPr="00BC6FEB">
              <w:rPr>
                <w:rFonts w:ascii="Times New Roman" w:eastAsia="Times New Roman" w:hAnsi="Times New Roman" w:cs="Times New Roman"/>
              </w:rPr>
              <w:t xml:space="preserve">(абсолютная) </w:t>
            </w:r>
          </w:p>
          <w:p w:rsidR="00BC6FEB" w:rsidRPr="00BC6FEB" w:rsidRDefault="00BC6FEB" w:rsidP="00BC6FEB">
            <w:pPr>
              <w:spacing w:after="0" w:line="240" w:lineRule="auto"/>
              <w:contextualSpacing/>
              <w:rPr>
                <w:rFonts w:ascii="Times New Roman" w:eastAsia="Times New Roman" w:hAnsi="Times New Roman" w:cs="Times New Roman"/>
              </w:rPr>
            </w:pPr>
            <w:r w:rsidRPr="00BC6FEB">
              <w:rPr>
                <w:rFonts w:ascii="Times New Roman" w:eastAsia="Times New Roman" w:hAnsi="Times New Roman" w:cs="Times New Roman"/>
              </w:rPr>
              <w:t>монополия</w:t>
            </w:r>
          </w:p>
        </w:tc>
        <w:tc>
          <w:tcPr>
            <w:tcW w:w="1527"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contextualSpacing/>
              <w:rPr>
                <w:rFonts w:ascii="Times New Roman" w:eastAsia="Times New Roman" w:hAnsi="Times New Roman" w:cs="Times New Roman"/>
              </w:rPr>
            </w:pPr>
            <w:r w:rsidRPr="00BC6FEB">
              <w:rPr>
                <w:rFonts w:ascii="Times New Roman" w:eastAsia="Times New Roman" w:hAnsi="Times New Roman" w:cs="Times New Roman"/>
              </w:rPr>
              <w:t>одна</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contextualSpacing/>
              <w:rPr>
                <w:rFonts w:ascii="Times New Roman" w:eastAsia="Times New Roman" w:hAnsi="Times New Roman" w:cs="Times New Roman"/>
              </w:rPr>
            </w:pPr>
            <w:r w:rsidRPr="00BC6FEB">
              <w:rPr>
                <w:rFonts w:ascii="Times New Roman" w:eastAsia="Times New Roman" w:hAnsi="Times New Roman" w:cs="Times New Roman"/>
              </w:rPr>
              <w:t>Высокие входные барьеры</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contextualSpacing/>
              <w:jc w:val="both"/>
              <w:rPr>
                <w:rFonts w:ascii="Times New Roman" w:eastAsia="Times New Roman" w:hAnsi="Times New Roman" w:cs="Times New Roman"/>
              </w:rPr>
            </w:pPr>
            <w:r w:rsidRPr="00BC6FEB">
              <w:rPr>
                <w:rFonts w:ascii="Times New Roman" w:eastAsia="Times New Roman" w:hAnsi="Times New Roman" w:cs="Times New Roman"/>
              </w:rPr>
              <w:t>Уникальный, близкие  заменители отсутствуют</w:t>
            </w:r>
          </w:p>
        </w:tc>
        <w:tc>
          <w:tcPr>
            <w:tcW w:w="1967"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contextualSpacing/>
              <w:rPr>
                <w:rFonts w:ascii="Times New Roman" w:eastAsia="Times New Roman" w:hAnsi="Times New Roman" w:cs="Times New Roman"/>
              </w:rPr>
            </w:pPr>
            <w:r w:rsidRPr="00BC6FEB">
              <w:rPr>
                <w:rFonts w:ascii="Times New Roman" w:eastAsia="Times New Roman" w:hAnsi="Times New Roman" w:cs="Times New Roman"/>
              </w:rPr>
              <w:t>Значительный</w:t>
            </w:r>
          </w:p>
        </w:tc>
      </w:tr>
      <w:tr w:rsidR="00BC6FEB" w:rsidRPr="00BC6FEB" w:rsidTr="00E4133A">
        <w:trPr>
          <w:trHeight w:val="475"/>
          <w:jc w:val="center"/>
        </w:trPr>
        <w:tc>
          <w:tcPr>
            <w:tcW w:w="1574"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hd w:val="clear" w:color="auto" w:fill="FFFFFF"/>
              <w:spacing w:after="0" w:line="240" w:lineRule="auto"/>
              <w:contextualSpacing/>
              <w:rPr>
                <w:rFonts w:ascii="Times New Roman" w:eastAsia="Times New Roman" w:hAnsi="Times New Roman" w:cs="Times New Roman"/>
              </w:rPr>
            </w:pPr>
            <w:r w:rsidRPr="00BC6FEB">
              <w:rPr>
                <w:rFonts w:ascii="Times New Roman" w:eastAsia="Times New Roman" w:hAnsi="Times New Roman" w:cs="Times New Roman"/>
              </w:rPr>
              <w:t xml:space="preserve">Монополистическая </w:t>
            </w:r>
          </w:p>
          <w:p w:rsidR="00BC6FEB" w:rsidRPr="00BC6FEB" w:rsidRDefault="00BC6FEB" w:rsidP="00BC6FEB">
            <w:pPr>
              <w:spacing w:after="0" w:line="240" w:lineRule="auto"/>
              <w:contextualSpacing/>
              <w:rPr>
                <w:rFonts w:ascii="Times New Roman" w:eastAsia="Times New Roman" w:hAnsi="Times New Roman" w:cs="Times New Roman"/>
              </w:rPr>
            </w:pPr>
            <w:r w:rsidRPr="00BC6FEB">
              <w:rPr>
                <w:rFonts w:ascii="Times New Roman" w:eastAsia="Times New Roman" w:hAnsi="Times New Roman" w:cs="Times New Roman"/>
              </w:rPr>
              <w:t>конкуренция</w:t>
            </w:r>
          </w:p>
        </w:tc>
        <w:tc>
          <w:tcPr>
            <w:tcW w:w="1527"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contextualSpacing/>
              <w:rPr>
                <w:rFonts w:ascii="Times New Roman" w:eastAsia="Times New Roman" w:hAnsi="Times New Roman" w:cs="Times New Roman"/>
              </w:rPr>
            </w:pPr>
            <w:r w:rsidRPr="00BC6FEB">
              <w:rPr>
                <w:rFonts w:ascii="Times New Roman" w:eastAsia="Times New Roman" w:hAnsi="Times New Roman" w:cs="Times New Roman"/>
              </w:rPr>
              <w:t>Число фирм</w:t>
            </w:r>
          </w:p>
          <w:p w:rsidR="00BC6FEB" w:rsidRPr="00BC6FEB" w:rsidRDefault="00BC6FEB" w:rsidP="00BC6FEB">
            <w:pPr>
              <w:spacing w:after="0" w:line="240" w:lineRule="auto"/>
              <w:contextualSpacing/>
              <w:rPr>
                <w:rFonts w:ascii="Times New Roman" w:eastAsia="Times New Roman" w:hAnsi="Times New Roman" w:cs="Times New Roman"/>
              </w:rPr>
            </w:pPr>
            <w:r w:rsidRPr="00BC6FEB">
              <w:rPr>
                <w:rFonts w:ascii="Times New Roman" w:eastAsia="Times New Roman" w:hAnsi="Times New Roman" w:cs="Times New Roman"/>
              </w:rPr>
              <w:t>20-70</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contextualSpacing/>
              <w:rPr>
                <w:rFonts w:ascii="Times New Roman" w:eastAsia="Times New Roman" w:hAnsi="Times New Roman" w:cs="Times New Roman"/>
              </w:rPr>
            </w:pPr>
            <w:r w:rsidRPr="00BC6FEB">
              <w:rPr>
                <w:rFonts w:ascii="Times New Roman" w:eastAsia="Times New Roman" w:hAnsi="Times New Roman" w:cs="Times New Roman"/>
              </w:rPr>
              <w:t>Достаточно легкие</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contextualSpacing/>
              <w:jc w:val="both"/>
              <w:rPr>
                <w:rFonts w:ascii="Times New Roman" w:eastAsia="Times New Roman" w:hAnsi="Times New Roman" w:cs="Times New Roman"/>
              </w:rPr>
            </w:pPr>
            <w:r w:rsidRPr="00BC6FEB">
              <w:rPr>
                <w:rFonts w:ascii="Times New Roman" w:eastAsia="Times New Roman" w:hAnsi="Times New Roman" w:cs="Times New Roman"/>
              </w:rPr>
              <w:t>Дифференцированный</w:t>
            </w:r>
          </w:p>
        </w:tc>
        <w:tc>
          <w:tcPr>
            <w:tcW w:w="1967"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contextualSpacing/>
              <w:rPr>
                <w:rFonts w:ascii="Times New Roman" w:eastAsia="Times New Roman" w:hAnsi="Times New Roman" w:cs="Times New Roman"/>
              </w:rPr>
            </w:pPr>
            <w:r w:rsidRPr="00BC6FEB">
              <w:rPr>
                <w:rFonts w:ascii="Times New Roman" w:eastAsia="Times New Roman" w:hAnsi="Times New Roman" w:cs="Times New Roman"/>
              </w:rPr>
              <w:t>Незначительный</w:t>
            </w:r>
          </w:p>
        </w:tc>
      </w:tr>
      <w:tr w:rsidR="00BC6FEB" w:rsidRPr="00BC6FEB" w:rsidTr="00E4133A">
        <w:trPr>
          <w:trHeight w:val="475"/>
          <w:jc w:val="center"/>
        </w:trPr>
        <w:tc>
          <w:tcPr>
            <w:tcW w:w="1574"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contextualSpacing/>
              <w:rPr>
                <w:rFonts w:ascii="Times New Roman" w:eastAsia="Times New Roman" w:hAnsi="Times New Roman" w:cs="Times New Roman"/>
              </w:rPr>
            </w:pPr>
            <w:r w:rsidRPr="00BC6FEB">
              <w:rPr>
                <w:rFonts w:ascii="Times New Roman" w:eastAsia="Times New Roman" w:hAnsi="Times New Roman" w:cs="Times New Roman"/>
              </w:rPr>
              <w:t xml:space="preserve">Олигополия  </w:t>
            </w:r>
          </w:p>
        </w:tc>
        <w:tc>
          <w:tcPr>
            <w:tcW w:w="1527"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contextualSpacing/>
              <w:rPr>
                <w:rFonts w:ascii="Times New Roman" w:eastAsia="Times New Roman" w:hAnsi="Times New Roman" w:cs="Times New Roman"/>
              </w:rPr>
            </w:pPr>
            <w:r w:rsidRPr="00BC6FEB">
              <w:rPr>
                <w:rFonts w:ascii="Times New Roman" w:eastAsia="Times New Roman" w:hAnsi="Times New Roman" w:cs="Times New Roman"/>
              </w:rPr>
              <w:t>От 2 до 20</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contextualSpacing/>
              <w:rPr>
                <w:rFonts w:ascii="Times New Roman" w:eastAsia="Times New Roman" w:hAnsi="Times New Roman" w:cs="Times New Roman"/>
              </w:rPr>
            </w:pPr>
            <w:r w:rsidRPr="00BC6FEB">
              <w:rPr>
                <w:rFonts w:ascii="Times New Roman" w:eastAsia="Times New Roman" w:hAnsi="Times New Roman" w:cs="Times New Roman"/>
              </w:rPr>
              <w:t>Ограничены комплексом различного рода барьеров</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contextualSpacing/>
              <w:jc w:val="both"/>
              <w:rPr>
                <w:rFonts w:ascii="Times New Roman" w:eastAsia="Times New Roman" w:hAnsi="Times New Roman" w:cs="Times New Roman"/>
              </w:rPr>
            </w:pPr>
            <w:r w:rsidRPr="00BC6FEB">
              <w:rPr>
                <w:rFonts w:ascii="Times New Roman" w:eastAsia="Times New Roman" w:hAnsi="Times New Roman" w:cs="Times New Roman"/>
              </w:rPr>
              <w:t>Стандартизированный или дифференцированный</w:t>
            </w:r>
          </w:p>
        </w:tc>
        <w:tc>
          <w:tcPr>
            <w:tcW w:w="1967"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contextualSpacing/>
              <w:jc w:val="both"/>
              <w:rPr>
                <w:rFonts w:ascii="Times New Roman" w:eastAsia="Times New Roman" w:hAnsi="Times New Roman" w:cs="Times New Roman"/>
              </w:rPr>
            </w:pPr>
            <w:r w:rsidRPr="00BC6FEB">
              <w:rPr>
                <w:rFonts w:ascii="Times New Roman" w:eastAsia="Times New Roman" w:hAnsi="Times New Roman" w:cs="Times New Roman"/>
              </w:rPr>
              <w:t xml:space="preserve">Значительный </w:t>
            </w:r>
          </w:p>
          <w:p w:rsidR="00BC6FEB" w:rsidRPr="00BC6FEB" w:rsidRDefault="00BC6FEB" w:rsidP="00BC6FEB">
            <w:pPr>
              <w:spacing w:after="0" w:line="240" w:lineRule="auto"/>
              <w:contextualSpacing/>
              <w:jc w:val="both"/>
              <w:rPr>
                <w:rFonts w:ascii="Times New Roman" w:eastAsia="Times New Roman" w:hAnsi="Times New Roman" w:cs="Times New Roman"/>
              </w:rPr>
            </w:pPr>
            <w:r w:rsidRPr="00BC6FEB">
              <w:rPr>
                <w:rFonts w:ascii="Times New Roman" w:eastAsia="Times New Roman" w:hAnsi="Times New Roman" w:cs="Times New Roman"/>
              </w:rPr>
              <w:t xml:space="preserve">(при тайном </w:t>
            </w:r>
          </w:p>
          <w:p w:rsidR="00BC6FEB" w:rsidRPr="00BC6FEB" w:rsidRDefault="00BC6FEB" w:rsidP="00BC6FEB">
            <w:pPr>
              <w:spacing w:after="0" w:line="240" w:lineRule="auto"/>
              <w:contextualSpacing/>
              <w:jc w:val="both"/>
              <w:rPr>
                <w:rFonts w:ascii="Times New Roman" w:eastAsia="Times New Roman" w:hAnsi="Times New Roman" w:cs="Times New Roman"/>
              </w:rPr>
            </w:pPr>
            <w:r w:rsidRPr="00BC6FEB">
              <w:rPr>
                <w:rFonts w:ascii="Times New Roman" w:eastAsia="Times New Roman" w:hAnsi="Times New Roman" w:cs="Times New Roman"/>
              </w:rPr>
              <w:t xml:space="preserve">сговоре); </w:t>
            </w:r>
          </w:p>
          <w:p w:rsidR="00BC6FEB" w:rsidRPr="00BC6FEB" w:rsidRDefault="00BC6FEB" w:rsidP="00BC6FEB">
            <w:pPr>
              <w:spacing w:after="0" w:line="240" w:lineRule="auto"/>
              <w:contextualSpacing/>
              <w:jc w:val="both"/>
              <w:rPr>
                <w:rFonts w:ascii="Times New Roman" w:eastAsia="Times New Roman" w:hAnsi="Times New Roman" w:cs="Times New Roman"/>
              </w:rPr>
            </w:pPr>
            <w:r w:rsidRPr="00BC6FEB">
              <w:rPr>
                <w:rFonts w:ascii="Times New Roman" w:eastAsia="Times New Roman" w:hAnsi="Times New Roman" w:cs="Times New Roman"/>
              </w:rPr>
              <w:t xml:space="preserve">ограничен </w:t>
            </w:r>
          </w:p>
          <w:p w:rsidR="00BC6FEB" w:rsidRPr="00BC6FEB" w:rsidRDefault="00BC6FEB" w:rsidP="00BC6FEB">
            <w:pPr>
              <w:spacing w:after="0" w:line="240" w:lineRule="auto"/>
              <w:contextualSpacing/>
              <w:jc w:val="both"/>
              <w:rPr>
                <w:rFonts w:ascii="Times New Roman" w:eastAsia="Times New Roman" w:hAnsi="Times New Roman" w:cs="Times New Roman"/>
              </w:rPr>
            </w:pPr>
            <w:r w:rsidRPr="00BC6FEB">
              <w:rPr>
                <w:rFonts w:ascii="Times New Roman" w:eastAsia="Times New Roman" w:hAnsi="Times New Roman" w:cs="Times New Roman"/>
              </w:rPr>
              <w:t xml:space="preserve">взаимной </w:t>
            </w:r>
          </w:p>
          <w:p w:rsidR="00BC6FEB" w:rsidRPr="00BC6FEB" w:rsidRDefault="00BC6FEB" w:rsidP="00BC6FEB">
            <w:pPr>
              <w:spacing w:after="0" w:line="240" w:lineRule="auto"/>
              <w:contextualSpacing/>
              <w:jc w:val="both"/>
              <w:rPr>
                <w:rFonts w:ascii="Times New Roman" w:eastAsia="Times New Roman" w:hAnsi="Times New Roman" w:cs="Times New Roman"/>
              </w:rPr>
            </w:pPr>
            <w:r w:rsidRPr="00BC6FEB">
              <w:rPr>
                <w:rFonts w:ascii="Times New Roman" w:eastAsia="Times New Roman" w:hAnsi="Times New Roman" w:cs="Times New Roman"/>
              </w:rPr>
              <w:t xml:space="preserve">зависимостью  </w:t>
            </w:r>
          </w:p>
        </w:tc>
      </w:tr>
    </w:tbl>
    <w:p w:rsidR="00BC6FEB" w:rsidRPr="00BC6FEB" w:rsidRDefault="00BC6FEB" w:rsidP="00BC6FEB">
      <w:pPr>
        <w:spacing w:after="0" w:line="288" w:lineRule="auto"/>
        <w:jc w:val="center"/>
        <w:rPr>
          <w:rFonts w:ascii="Times New Roman" w:eastAsia="Times New Roman" w:hAnsi="Times New Roman" w:cs="Times New Roman"/>
          <w:sz w:val="24"/>
          <w:szCs w:val="24"/>
        </w:rPr>
      </w:pPr>
    </w:p>
    <w:p w:rsidR="00BC6FEB" w:rsidRPr="00BC6FEB" w:rsidRDefault="00BC6FEB" w:rsidP="00BC6FEB">
      <w:pPr>
        <w:spacing w:after="0" w:line="288" w:lineRule="auto"/>
        <w:contextualSpacing/>
        <w:rPr>
          <w:rFonts w:ascii="Times New Roman" w:eastAsia="Arial" w:hAnsi="Times New Roman" w:cs="Times New Roman"/>
          <w:i/>
          <w:sz w:val="28"/>
          <w:szCs w:val="28"/>
        </w:rPr>
      </w:pPr>
      <w:bookmarkStart w:id="7" w:name="bookmark47"/>
      <w:r w:rsidRPr="00BC6FEB">
        <w:rPr>
          <w:rFonts w:ascii="Times New Roman" w:eastAsia="Arial" w:hAnsi="Times New Roman" w:cs="Times New Roman"/>
          <w:i/>
          <w:sz w:val="28"/>
          <w:szCs w:val="28"/>
        </w:rPr>
        <w:lastRenderedPageBreak/>
        <w:t>Характеристика рынка совершенной конкуренции</w:t>
      </w:r>
      <w:bookmarkEnd w:id="7"/>
    </w:p>
    <w:p w:rsidR="00BC6FEB" w:rsidRPr="00BC6FEB" w:rsidRDefault="00BC6FEB" w:rsidP="00BC6FEB">
      <w:pPr>
        <w:spacing w:after="0" w:line="288" w:lineRule="auto"/>
        <w:ind w:lef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Рынок совершенной конкуренции характеризуется следующими чертами:</w:t>
      </w:r>
    </w:p>
    <w:p w:rsidR="00BC6FEB" w:rsidRPr="00BC6FEB" w:rsidRDefault="00BC6FEB" w:rsidP="00BC6FEB">
      <w:pPr>
        <w:numPr>
          <w:ilvl w:val="0"/>
          <w:numId w:val="45"/>
        </w:numPr>
        <w:tabs>
          <w:tab w:val="left" w:pos="1004"/>
        </w:tabs>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Arial" w:hAnsi="Times New Roman" w:cs="Times New Roman"/>
          <w:i/>
          <w:iCs/>
          <w:sz w:val="28"/>
          <w:szCs w:val="28"/>
          <w:shd w:val="clear" w:color="auto" w:fill="FFFFFF"/>
        </w:rPr>
        <w:t>Продукция фирм стандартизирована (однородна),</w:t>
      </w:r>
      <w:r w:rsidRPr="00BC6FEB">
        <w:rPr>
          <w:rFonts w:ascii="Times New Roman" w:eastAsia="Times New Roman" w:hAnsi="Times New Roman" w:cs="Times New Roman"/>
          <w:sz w:val="28"/>
          <w:szCs w:val="28"/>
        </w:rPr>
        <w:t xml:space="preserve"> так что потребителям безразлично, у какого производителя ее покупать. Все товары отрасли являются совершенными заменителями, а перекрестная эластичность спроса по цене для любой пары фирм стремится к бесконечности. Это означает, что любое сколь угодно малое повышение цены одним производителем сверх рыночного уровня ведет к сокращению спроса на его продукцию до нуля.</w:t>
      </w:r>
    </w:p>
    <w:p w:rsidR="00BC6FEB" w:rsidRPr="00BC6FEB" w:rsidRDefault="00BC6FEB" w:rsidP="00BC6FEB">
      <w:pPr>
        <w:numPr>
          <w:ilvl w:val="0"/>
          <w:numId w:val="45"/>
        </w:numPr>
        <w:tabs>
          <w:tab w:val="left" w:pos="994"/>
        </w:tabs>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Arial" w:hAnsi="Times New Roman" w:cs="Times New Roman"/>
          <w:i/>
          <w:iCs/>
          <w:sz w:val="28"/>
          <w:szCs w:val="28"/>
          <w:shd w:val="clear" w:color="auto" w:fill="FFFFFF"/>
        </w:rPr>
        <w:t>Количество экономических субъектов</w:t>
      </w:r>
      <w:r w:rsidRPr="00BC6FEB">
        <w:rPr>
          <w:rFonts w:ascii="Times New Roman" w:eastAsia="Times New Roman" w:hAnsi="Times New Roman" w:cs="Times New Roman"/>
          <w:sz w:val="28"/>
          <w:szCs w:val="28"/>
        </w:rPr>
        <w:t xml:space="preserve"> на рынке</w:t>
      </w:r>
      <w:r w:rsidRPr="00BC6FEB">
        <w:rPr>
          <w:rFonts w:ascii="Times New Roman" w:eastAsia="Arial" w:hAnsi="Times New Roman" w:cs="Times New Roman"/>
          <w:i/>
          <w:iCs/>
          <w:sz w:val="28"/>
          <w:szCs w:val="28"/>
          <w:shd w:val="clear" w:color="auto" w:fill="FFFFFF"/>
        </w:rPr>
        <w:t xml:space="preserve"> неограниченно велико, </w:t>
      </w:r>
      <w:r w:rsidRPr="00BC6FEB">
        <w:rPr>
          <w:rFonts w:ascii="Times New Roman" w:eastAsia="Times New Roman" w:hAnsi="Times New Roman" w:cs="Times New Roman"/>
          <w:sz w:val="28"/>
          <w:szCs w:val="28"/>
        </w:rPr>
        <w:t xml:space="preserve">а их удельный вес относительно отрасли крайне мал. Решения отдельной фирмы (отдельного потребителя) об изменении объема ее продаж (покупок) </w:t>
      </w:r>
      <w:r w:rsidRPr="00BC6FEB">
        <w:rPr>
          <w:rFonts w:ascii="Times New Roman" w:eastAsia="Arial" w:hAnsi="Times New Roman" w:cs="Times New Roman"/>
          <w:i/>
          <w:iCs/>
          <w:sz w:val="28"/>
          <w:szCs w:val="28"/>
          <w:shd w:val="clear" w:color="auto" w:fill="FFFFFF"/>
        </w:rPr>
        <w:t>не влияют на рыночную цену</w:t>
      </w:r>
      <w:r w:rsidRPr="00BC6FEB">
        <w:rPr>
          <w:rFonts w:ascii="Times New Roman" w:eastAsia="Times New Roman" w:hAnsi="Times New Roman" w:cs="Times New Roman"/>
          <w:sz w:val="28"/>
          <w:szCs w:val="28"/>
        </w:rPr>
        <w:t xml:space="preserve"> продукта.</w:t>
      </w:r>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В модели совершенной конкуренции предполагается отсутствие сговора между продавцами или покупателями для получения монопольной власти на рынке. Рыночная цена является результатом совместных действий всех покупателей и продавцов.</w:t>
      </w:r>
    </w:p>
    <w:p w:rsidR="00BC6FEB" w:rsidRPr="00BC6FEB" w:rsidRDefault="00BC6FEB" w:rsidP="00BC6FEB">
      <w:pPr>
        <w:numPr>
          <w:ilvl w:val="0"/>
          <w:numId w:val="45"/>
        </w:numPr>
        <w:tabs>
          <w:tab w:val="left" w:pos="1004"/>
        </w:tabs>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i/>
          <w:iCs/>
          <w:sz w:val="28"/>
          <w:szCs w:val="28"/>
          <w:shd w:val="clear" w:color="auto" w:fill="FFFFFF"/>
        </w:rPr>
        <w:t>Свобода входа и выхода</w:t>
      </w:r>
      <w:r w:rsidRPr="00BC6FEB">
        <w:rPr>
          <w:rFonts w:ascii="Times New Roman" w:eastAsia="Times New Roman" w:hAnsi="Times New Roman" w:cs="Times New Roman"/>
          <w:sz w:val="28"/>
          <w:szCs w:val="28"/>
        </w:rPr>
        <w:t xml:space="preserve"> на рынке. Отсутствуют какие-либо ограничения и барьеры - не требуются патенты или лицензии, ограничивающие деятельность в данной отрасли, значительные первоначальные капиталовложения. Положи</w:t>
      </w:r>
      <w:r w:rsidRPr="00BC6FEB">
        <w:rPr>
          <w:rFonts w:ascii="Times New Roman" w:eastAsia="Times New Roman" w:hAnsi="Times New Roman" w:cs="Times New Roman"/>
          <w:sz w:val="28"/>
          <w:szCs w:val="28"/>
        </w:rPr>
        <w:softHyphen/>
        <w:t>тельный эффект масштаба производства крайне незначителен и не препятствует входу в отрасль новых фирм, отсутствует государственное вмешательство в механизм спроса и предложения (субсидии, налоговые льготы, квотирование, социальные программы и т. п.).</w:t>
      </w:r>
    </w:p>
    <w:p w:rsidR="00BC6FEB" w:rsidRPr="00BC6FEB" w:rsidRDefault="00BC6FEB" w:rsidP="00BC6FEB">
      <w:pPr>
        <w:spacing w:after="0" w:line="288" w:lineRule="auto"/>
        <w:ind w:left="4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Свобода входа и выхода предполагает</w:t>
      </w:r>
      <w:r w:rsidRPr="00BC6FEB">
        <w:rPr>
          <w:rFonts w:ascii="Times New Roman" w:eastAsia="Times New Roman" w:hAnsi="Times New Roman" w:cs="Times New Roman"/>
          <w:i/>
          <w:iCs/>
          <w:sz w:val="28"/>
          <w:szCs w:val="28"/>
          <w:shd w:val="clear" w:color="auto" w:fill="FFFFFF"/>
        </w:rPr>
        <w:t xml:space="preserve"> абсолютную мобильность всех ресурсов,</w:t>
      </w:r>
      <w:r w:rsidRPr="00BC6FEB">
        <w:rPr>
          <w:rFonts w:ascii="Times New Roman" w:eastAsia="Times New Roman" w:hAnsi="Times New Roman" w:cs="Times New Roman"/>
          <w:sz w:val="28"/>
          <w:szCs w:val="28"/>
        </w:rPr>
        <w:t xml:space="preserve"> свободу их перемещения территориально и из одного вида деятельности в другой.</w:t>
      </w:r>
    </w:p>
    <w:p w:rsidR="00BC6FEB" w:rsidRPr="00BC6FEB" w:rsidRDefault="00BC6FEB" w:rsidP="00BC6FEB">
      <w:pPr>
        <w:numPr>
          <w:ilvl w:val="0"/>
          <w:numId w:val="45"/>
        </w:numPr>
        <w:tabs>
          <w:tab w:val="left" w:pos="990"/>
        </w:tabs>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i/>
          <w:iCs/>
          <w:sz w:val="28"/>
          <w:szCs w:val="28"/>
          <w:shd w:val="clear" w:color="auto" w:fill="FFFFFF"/>
        </w:rPr>
        <w:t>Доступность информации</w:t>
      </w:r>
      <w:r w:rsidRPr="00BC6FEB">
        <w:rPr>
          <w:rFonts w:ascii="Times New Roman" w:eastAsia="Times New Roman" w:hAnsi="Times New Roman" w:cs="Times New Roman"/>
          <w:sz w:val="28"/>
          <w:szCs w:val="28"/>
        </w:rPr>
        <w:t xml:space="preserve"> для всех субъектов рынка. Это означает, что все фирмы знают цены всех ресурсов и возможные технологии, а потребители имеют полную информацию о ценах всех фирм. При этом предполагается, что информация распространяется мгновенно и бесплатно.</w:t>
      </w:r>
    </w:p>
    <w:p w:rsidR="00BC6FEB" w:rsidRPr="00BC6FEB" w:rsidRDefault="00BC6FEB" w:rsidP="00BC6FEB">
      <w:pPr>
        <w:spacing w:after="0" w:line="288" w:lineRule="auto"/>
        <w:ind w:left="4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Данные характеристики являются настолько строгими, что практически нет реальных рынков, которые бы им полностью соответствовали. Тем не менее модель совершенной конкуренции является крайне важным элементом экономического анализа. Она позволяет</w:t>
      </w:r>
      <w:r w:rsidRPr="00BC6FEB">
        <w:rPr>
          <w:rFonts w:ascii="Times New Roman" w:eastAsia="Times New Roman" w:hAnsi="Times New Roman" w:cs="Times New Roman"/>
          <w:i/>
          <w:iCs/>
          <w:sz w:val="28"/>
          <w:szCs w:val="28"/>
          <w:shd w:val="clear" w:color="auto" w:fill="FFFFFF"/>
        </w:rPr>
        <w:t xml:space="preserve"> исследовать рынки, близкие к конку</w:t>
      </w:r>
      <w:r w:rsidRPr="00BC6FEB">
        <w:rPr>
          <w:rFonts w:ascii="Times New Roman" w:eastAsia="Times New Roman" w:hAnsi="Times New Roman" w:cs="Times New Roman"/>
          <w:i/>
          <w:iCs/>
          <w:sz w:val="28"/>
          <w:szCs w:val="28"/>
          <w:shd w:val="clear" w:color="auto" w:fill="FFFFFF"/>
        </w:rPr>
        <w:softHyphen/>
        <w:t>рентным</w:t>
      </w:r>
      <w:r w:rsidRPr="00BC6FEB">
        <w:rPr>
          <w:rFonts w:ascii="Times New Roman" w:eastAsia="Times New Roman" w:hAnsi="Times New Roman" w:cs="Times New Roman"/>
          <w:sz w:val="28"/>
          <w:szCs w:val="28"/>
        </w:rPr>
        <w:t xml:space="preserve"> условиям, т. е. рынки относительно однородной продукции, на которых фирмы имеют дело с высокоэластичным спросом и могут достаточно свободно входить и выходить из отрасли. К тому же модель совершенной конкуренции </w:t>
      </w:r>
      <w:r w:rsidRPr="00BC6FEB">
        <w:rPr>
          <w:rFonts w:ascii="Times New Roman" w:eastAsia="Times New Roman" w:hAnsi="Times New Roman" w:cs="Times New Roman"/>
          <w:sz w:val="28"/>
          <w:szCs w:val="28"/>
        </w:rPr>
        <w:lastRenderedPageBreak/>
        <w:t>позволяет оценить эффективность реальных отраслей и</w:t>
      </w:r>
      <w:r w:rsidRPr="00BC6FEB">
        <w:rPr>
          <w:rFonts w:ascii="Times New Roman" w:eastAsia="Times New Roman" w:hAnsi="Times New Roman" w:cs="Times New Roman"/>
          <w:i/>
          <w:iCs/>
          <w:sz w:val="28"/>
          <w:szCs w:val="28"/>
          <w:shd w:val="clear" w:color="auto" w:fill="FFFFFF"/>
        </w:rPr>
        <w:t xml:space="preserve"> степень </w:t>
      </w:r>
      <w:r w:rsidRPr="00BC6FEB">
        <w:rPr>
          <w:rFonts w:ascii="Times New Roman" w:eastAsia="Times New Roman" w:hAnsi="Times New Roman" w:cs="Times New Roman"/>
          <w:sz w:val="28"/>
          <w:szCs w:val="28"/>
        </w:rPr>
        <w:t>их</w:t>
      </w:r>
      <w:r w:rsidRPr="00BC6FEB">
        <w:rPr>
          <w:rFonts w:ascii="Times New Roman" w:eastAsia="Times New Roman" w:hAnsi="Times New Roman" w:cs="Times New Roman"/>
          <w:i/>
          <w:iCs/>
          <w:sz w:val="28"/>
          <w:szCs w:val="28"/>
          <w:shd w:val="clear" w:color="auto" w:fill="FFFFFF"/>
        </w:rPr>
        <w:t xml:space="preserve"> монополизации.</w:t>
      </w:r>
    </w:p>
    <w:p w:rsidR="00BC6FEB" w:rsidRPr="00BC6FEB" w:rsidRDefault="00BC6FEB" w:rsidP="00BC6FEB">
      <w:pPr>
        <w:spacing w:after="0" w:line="288" w:lineRule="auto"/>
        <w:ind w:left="4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 xml:space="preserve">В условиях совершенной конкуренции фирма предлагает на рынке лишь незначительную часть продукции отрасли. </w:t>
      </w:r>
      <w:r w:rsidRPr="00BC6FEB">
        <w:rPr>
          <w:rFonts w:ascii="Times New Roman" w:eastAsia="Arial Unicode MS" w:hAnsi="Times New Roman" w:cs="Times New Roman"/>
          <w:color w:val="000000"/>
          <w:sz w:val="28"/>
          <w:szCs w:val="28"/>
          <w:lang w:eastAsia="ru-RU"/>
        </w:rPr>
        <w:t>Совершенный конкурент является на рынке ценополучателем, и кривая его индивидуального спроса абсолютно эластична по цене (см. рис. 1.1). Как видно на графике, кривая рыночного спроса</w:t>
      </w:r>
      <w:r w:rsidRPr="00BC6FEB">
        <w:rPr>
          <w:rFonts w:ascii="Times New Roman" w:eastAsia="Arial Unicode MS" w:hAnsi="Times New Roman" w:cs="Times New Roman"/>
          <w:i/>
          <w:iCs/>
          <w:color w:val="000000"/>
          <w:sz w:val="28"/>
          <w:szCs w:val="28"/>
          <w:shd w:val="clear" w:color="auto" w:fill="FFFFFF"/>
          <w:lang w:eastAsia="ru-RU"/>
        </w:rPr>
        <w:t xml:space="preserve"> </w:t>
      </w:r>
      <w:r w:rsidRPr="00BC6FEB">
        <w:rPr>
          <w:rFonts w:ascii="Times New Roman" w:eastAsia="Arial Unicode MS" w:hAnsi="Times New Roman" w:cs="Times New Roman"/>
          <w:i/>
          <w:iCs/>
          <w:color w:val="000000"/>
          <w:sz w:val="28"/>
          <w:szCs w:val="28"/>
          <w:shd w:val="clear" w:color="auto" w:fill="FFFFFF"/>
          <w:lang w:val="en-US" w:eastAsia="ru-RU"/>
        </w:rPr>
        <w:t>D</w:t>
      </w:r>
      <w:r w:rsidRPr="00BC6FEB">
        <w:rPr>
          <w:rFonts w:ascii="Times New Roman" w:eastAsia="Arial Unicode MS" w:hAnsi="Times New Roman" w:cs="Times New Roman"/>
          <w:color w:val="000000"/>
          <w:sz w:val="28"/>
          <w:szCs w:val="28"/>
          <w:lang w:eastAsia="ru-RU"/>
        </w:rPr>
        <w:t xml:space="preserve"> убывает (см. рис. 1.1,</w:t>
      </w:r>
      <w:r w:rsidRPr="00BC6FEB">
        <w:rPr>
          <w:rFonts w:ascii="Times New Roman" w:eastAsia="Arial Unicode MS" w:hAnsi="Times New Roman" w:cs="Times New Roman"/>
          <w:color w:val="000000"/>
          <w:sz w:val="28"/>
          <w:szCs w:val="28"/>
          <w:shd w:val="clear" w:color="auto" w:fill="FFFFFF"/>
          <w:lang w:eastAsia="ru-RU"/>
        </w:rPr>
        <w:t xml:space="preserve"> а),</w:t>
      </w:r>
      <w:r w:rsidRPr="00BC6FEB">
        <w:rPr>
          <w:rFonts w:ascii="Times New Roman" w:eastAsia="Arial Unicode MS" w:hAnsi="Times New Roman" w:cs="Times New Roman"/>
          <w:color w:val="000000"/>
          <w:sz w:val="28"/>
          <w:szCs w:val="28"/>
          <w:lang w:eastAsia="ru-RU"/>
        </w:rPr>
        <w:t xml:space="preserve"> поскольку чем большее количество продукции на рынке, тем по более низким ценам готовы ее купить потребители. Кривая спроса</w:t>
      </w:r>
      <w:r w:rsidRPr="00BC6FEB">
        <w:rPr>
          <w:rFonts w:ascii="Times New Roman" w:eastAsia="Arial Unicode MS" w:hAnsi="Times New Roman" w:cs="Times New Roman"/>
          <w:i/>
          <w:iCs/>
          <w:color w:val="000000"/>
          <w:sz w:val="28"/>
          <w:szCs w:val="28"/>
          <w:shd w:val="clear" w:color="auto" w:fill="FFFFFF"/>
          <w:lang w:eastAsia="ru-RU"/>
        </w:rPr>
        <w:t xml:space="preserve"> </w:t>
      </w:r>
      <w:r w:rsidRPr="00BC6FEB">
        <w:rPr>
          <w:rFonts w:ascii="Times New Roman" w:eastAsia="Arial Unicode MS" w:hAnsi="Times New Roman" w:cs="Times New Roman"/>
          <w:i/>
          <w:iCs/>
          <w:color w:val="000000"/>
          <w:sz w:val="28"/>
          <w:szCs w:val="28"/>
          <w:shd w:val="clear" w:color="auto" w:fill="FFFFFF"/>
          <w:lang w:val="en-US" w:eastAsia="ru-RU"/>
        </w:rPr>
        <w:t>d</w:t>
      </w:r>
      <w:r w:rsidRPr="00BC6FEB">
        <w:rPr>
          <w:rFonts w:ascii="Times New Roman" w:eastAsia="Arial Unicode MS" w:hAnsi="Times New Roman" w:cs="Times New Roman"/>
          <w:i/>
          <w:iCs/>
          <w:color w:val="000000"/>
          <w:sz w:val="28"/>
          <w:szCs w:val="28"/>
          <w:shd w:val="clear" w:color="auto" w:fill="FFFFFF"/>
          <w:lang w:eastAsia="ru-RU"/>
        </w:rPr>
        <w:t>,</w:t>
      </w:r>
      <w:r w:rsidRPr="00BC6FEB">
        <w:rPr>
          <w:rFonts w:ascii="Times New Roman" w:eastAsia="Arial Unicode MS" w:hAnsi="Times New Roman" w:cs="Times New Roman"/>
          <w:color w:val="000000"/>
          <w:sz w:val="28"/>
          <w:szCs w:val="28"/>
          <w:lang w:eastAsia="ru-RU"/>
        </w:rPr>
        <w:t xml:space="preserve"> с которой имеет дело отдельная фирма, представляет собой горизонтальную линию (см. рис. 1.1,</w:t>
      </w:r>
      <w:r w:rsidRPr="00BC6FEB">
        <w:rPr>
          <w:rFonts w:ascii="Times New Roman" w:eastAsia="Arial Unicode MS" w:hAnsi="Times New Roman" w:cs="Times New Roman"/>
          <w:color w:val="000000"/>
          <w:sz w:val="28"/>
          <w:szCs w:val="28"/>
          <w:shd w:val="clear" w:color="auto" w:fill="FFFFFF"/>
          <w:lang w:eastAsia="ru-RU"/>
        </w:rPr>
        <w:t xml:space="preserve"> б),</w:t>
      </w:r>
      <w:r w:rsidRPr="00BC6FEB">
        <w:rPr>
          <w:rFonts w:ascii="Times New Roman" w:eastAsia="Arial Unicode MS" w:hAnsi="Times New Roman" w:cs="Times New Roman"/>
          <w:color w:val="000000"/>
          <w:sz w:val="28"/>
          <w:szCs w:val="28"/>
          <w:lang w:eastAsia="ru-RU"/>
        </w:rPr>
        <w:t xml:space="preserve"> поскольку конку</w:t>
      </w:r>
      <w:r w:rsidRPr="00BC6FEB">
        <w:rPr>
          <w:rFonts w:ascii="Times New Roman" w:eastAsia="Arial Unicode MS" w:hAnsi="Times New Roman" w:cs="Times New Roman"/>
          <w:color w:val="000000"/>
          <w:sz w:val="28"/>
          <w:szCs w:val="28"/>
          <w:lang w:eastAsia="ru-RU"/>
        </w:rPr>
        <w:softHyphen/>
        <w:t>рентная фирма может продать дополнительное количество товара без сокращения цены.</w:t>
      </w:r>
    </w:p>
    <w:p w:rsidR="00BC6FEB" w:rsidRPr="00BC6FEB" w:rsidRDefault="00BC6FEB" w:rsidP="00BC6FEB">
      <w:pPr>
        <w:spacing w:after="0" w:line="288" w:lineRule="auto"/>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noProof/>
          <w:color w:val="000000"/>
          <w:sz w:val="28"/>
          <w:szCs w:val="28"/>
          <w:lang w:eastAsia="ru-RU"/>
        </w:rPr>
        <w:drawing>
          <wp:inline distT="0" distB="0" distL="0" distR="0" wp14:anchorId="2E120981" wp14:editId="050360D3">
            <wp:extent cx="5760720" cy="1972299"/>
            <wp:effectExtent l="19050" t="0" r="0" b="0"/>
            <wp:docPr id="11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760720" cy="1972299"/>
                    </a:xfrm>
                    <a:prstGeom prst="rect">
                      <a:avLst/>
                    </a:prstGeom>
                    <a:noFill/>
                    <a:ln w="9525">
                      <a:noFill/>
                      <a:miter lim="800000"/>
                      <a:headEnd/>
                      <a:tailEnd/>
                    </a:ln>
                  </pic:spPr>
                </pic:pic>
              </a:graphicData>
            </a:graphic>
          </wp:inline>
        </w:drawing>
      </w:r>
    </w:p>
    <w:p w:rsidR="00BC6FEB" w:rsidRPr="00BC6FEB" w:rsidRDefault="00BC6FEB" w:rsidP="00BC6FEB">
      <w:pPr>
        <w:spacing w:after="0" w:line="288" w:lineRule="auto"/>
        <w:contextualSpacing/>
        <w:jc w:val="both"/>
        <w:rPr>
          <w:rFonts w:ascii="Times New Roman" w:eastAsia="Arial Unicode MS" w:hAnsi="Times New Roman" w:cs="Times New Roman"/>
          <w:color w:val="000000"/>
          <w:sz w:val="28"/>
          <w:szCs w:val="28"/>
          <w:lang w:eastAsia="ru-RU"/>
        </w:rPr>
      </w:pPr>
    </w:p>
    <w:p w:rsidR="00BC6FEB" w:rsidRPr="00BC6FEB" w:rsidRDefault="00BC6FEB" w:rsidP="00BC6FEB">
      <w:pPr>
        <w:spacing w:after="0" w:line="288" w:lineRule="auto"/>
        <w:ind w:right="240"/>
        <w:contextualSpacing/>
        <w:jc w:val="center"/>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Рис. 1.1. Кривая спроса на продукцию конкурентной фирмы</w:t>
      </w:r>
    </w:p>
    <w:p w:rsidR="00BC6FEB" w:rsidRPr="00BC6FEB" w:rsidRDefault="00BC6FEB" w:rsidP="00BC6FEB">
      <w:pPr>
        <w:spacing w:after="0" w:line="288" w:lineRule="auto"/>
        <w:ind w:right="24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 xml:space="preserve"> </w:t>
      </w:r>
      <w:r w:rsidRPr="00BC6FEB">
        <w:rPr>
          <w:rFonts w:ascii="Times New Roman" w:eastAsia="Times New Roman" w:hAnsi="Times New Roman" w:cs="Times New Roman"/>
          <w:i/>
          <w:iCs/>
          <w:sz w:val="28"/>
          <w:szCs w:val="28"/>
          <w:shd w:val="clear" w:color="auto" w:fill="FFFFFF"/>
        </w:rPr>
        <w:t>а</w:t>
      </w:r>
      <w:r w:rsidRPr="00BC6FEB">
        <w:rPr>
          <w:rFonts w:ascii="Times New Roman" w:eastAsia="Times New Roman" w:hAnsi="Times New Roman" w:cs="Times New Roman"/>
          <w:sz w:val="28"/>
          <w:szCs w:val="28"/>
        </w:rPr>
        <w:t xml:space="preserve"> - рыночного спроса;</w:t>
      </w:r>
      <w:r w:rsidRPr="00BC6FEB">
        <w:rPr>
          <w:rFonts w:ascii="Times New Roman" w:eastAsia="Times New Roman" w:hAnsi="Times New Roman" w:cs="Times New Roman"/>
          <w:i/>
          <w:iCs/>
          <w:sz w:val="28"/>
          <w:szCs w:val="28"/>
          <w:shd w:val="clear" w:color="auto" w:fill="FFFFFF"/>
        </w:rPr>
        <w:t xml:space="preserve"> б</w:t>
      </w:r>
      <w:r w:rsidRPr="00BC6FEB">
        <w:rPr>
          <w:rFonts w:ascii="Times New Roman" w:eastAsia="Times New Roman" w:hAnsi="Times New Roman" w:cs="Times New Roman"/>
          <w:sz w:val="28"/>
          <w:szCs w:val="28"/>
        </w:rPr>
        <w:t xml:space="preserve"> - спроса на продукцию отдельной фирмы;</w:t>
      </w:r>
      <w:r w:rsidRPr="00BC6FEB">
        <w:rPr>
          <w:rFonts w:ascii="Times New Roman" w:eastAsia="Times New Roman" w:hAnsi="Times New Roman" w:cs="Times New Roman"/>
          <w:i/>
          <w:iCs/>
          <w:sz w:val="28"/>
          <w:szCs w:val="28"/>
          <w:shd w:val="clear" w:color="auto" w:fill="FFFFFF"/>
        </w:rPr>
        <w:t xml:space="preserve"> </w:t>
      </w:r>
      <w:r w:rsidRPr="00BC6FEB">
        <w:rPr>
          <w:rFonts w:ascii="Times New Roman" w:eastAsia="Times New Roman" w:hAnsi="Times New Roman" w:cs="Times New Roman"/>
          <w:i/>
          <w:iCs/>
          <w:sz w:val="28"/>
          <w:szCs w:val="28"/>
          <w:shd w:val="clear" w:color="auto" w:fill="FFFFFF"/>
          <w:lang w:val="en-US"/>
        </w:rPr>
        <w:t>E</w:t>
      </w:r>
      <w:r w:rsidRPr="00BC6FEB">
        <w:rPr>
          <w:rFonts w:ascii="Times New Roman" w:eastAsia="Times New Roman" w:hAnsi="Times New Roman" w:cs="Times New Roman"/>
          <w:sz w:val="28"/>
          <w:szCs w:val="28"/>
        </w:rPr>
        <w:t xml:space="preserve"> - точка равновесия; </w:t>
      </w:r>
      <w:r w:rsidRPr="00BC6FEB">
        <w:rPr>
          <w:rFonts w:ascii="Times New Roman" w:eastAsia="Times New Roman" w:hAnsi="Times New Roman" w:cs="Times New Roman"/>
          <w:i/>
          <w:iCs/>
          <w:sz w:val="28"/>
          <w:szCs w:val="28"/>
          <w:shd w:val="clear" w:color="auto" w:fill="FFFFFF"/>
          <w:lang w:val="en-US"/>
        </w:rPr>
        <w:t>S</w:t>
      </w:r>
      <w:r w:rsidRPr="00BC6FEB">
        <w:rPr>
          <w:rFonts w:ascii="Times New Roman" w:eastAsia="Times New Roman" w:hAnsi="Times New Roman" w:cs="Times New Roman"/>
          <w:sz w:val="28"/>
          <w:szCs w:val="28"/>
        </w:rPr>
        <w:t xml:space="preserve"> - кривая рыночного предложения</w:t>
      </w:r>
    </w:p>
    <w:p w:rsidR="00BC6FEB" w:rsidRPr="00BC6FEB" w:rsidRDefault="00BC6FEB" w:rsidP="00BC6FEB">
      <w:pPr>
        <w:spacing w:after="0" w:line="288" w:lineRule="auto"/>
        <w:ind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Таким образом, в силу однородности продукции и наличия большого количества совершенных заменителей ни одна фирма не может продавать свой товар по цене, хоть немного превышающей цену равновесия</w:t>
      </w:r>
      <w:r w:rsidRPr="00BC6FEB">
        <w:rPr>
          <w:rFonts w:ascii="Times New Roman" w:eastAsia="Times New Roman" w:hAnsi="Times New Roman" w:cs="Times New Roman"/>
          <w:i/>
          <w:iCs/>
          <w:sz w:val="28"/>
          <w:szCs w:val="28"/>
          <w:shd w:val="clear" w:color="auto" w:fill="FFFFFF"/>
        </w:rPr>
        <w:t xml:space="preserve"> Р</w:t>
      </w:r>
      <w:r w:rsidRPr="00BC6FEB">
        <w:rPr>
          <w:rFonts w:ascii="Times New Roman" w:eastAsia="Times New Roman" w:hAnsi="Times New Roman" w:cs="Times New Roman"/>
          <w:i/>
          <w:iCs/>
          <w:sz w:val="28"/>
          <w:szCs w:val="28"/>
          <w:shd w:val="clear" w:color="auto" w:fill="FFFFFF"/>
          <w:vertAlign w:val="subscript"/>
        </w:rPr>
        <w:t>е</w:t>
      </w:r>
      <w:r w:rsidRPr="00BC6FEB">
        <w:rPr>
          <w:rFonts w:ascii="Times New Roman" w:eastAsia="Times New Roman" w:hAnsi="Times New Roman" w:cs="Times New Roman"/>
          <w:sz w:val="28"/>
          <w:szCs w:val="28"/>
        </w:rPr>
        <w:t xml:space="preserve"> (рис. 1.1). Вместе с тем у конкурентной фирмы нет необходимости продавать товар по цене ниже равновесной, поскольку объем ее продаж крайне мал по сравнению с совокупным рынком, и она может продать всю продукцию по цене равновесия.</w:t>
      </w:r>
    </w:p>
    <w:p w:rsidR="00BC6FEB" w:rsidRPr="00BC6FEB" w:rsidRDefault="00BC6FEB" w:rsidP="00BC6FEB">
      <w:pPr>
        <w:spacing w:after="0" w:line="288" w:lineRule="auto"/>
        <w:ind w:firstLine="709"/>
        <w:contextualSpacing/>
        <w:rPr>
          <w:rFonts w:ascii="Times New Roman" w:eastAsia="Arial" w:hAnsi="Times New Roman" w:cs="Times New Roman"/>
          <w:i/>
          <w:sz w:val="28"/>
          <w:szCs w:val="28"/>
        </w:rPr>
      </w:pPr>
      <w:bookmarkStart w:id="8" w:name="bookmark48"/>
      <w:r w:rsidRPr="00BC6FEB">
        <w:rPr>
          <w:rFonts w:ascii="Times New Roman" w:eastAsia="Arial" w:hAnsi="Times New Roman" w:cs="Times New Roman"/>
          <w:i/>
          <w:sz w:val="28"/>
          <w:szCs w:val="28"/>
        </w:rPr>
        <w:t>Основные характеристики модели чистой монополии</w:t>
      </w:r>
      <w:bookmarkEnd w:id="8"/>
    </w:p>
    <w:p w:rsidR="00BC6FEB" w:rsidRPr="00BC6FEB" w:rsidRDefault="00BC6FEB" w:rsidP="00BC6FEB">
      <w:pPr>
        <w:spacing w:after="0" w:line="288" w:lineRule="auto"/>
        <w:ind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Крайней противоположностью рынка совершенной конкуренции является чистая монополия.</w:t>
      </w:r>
    </w:p>
    <w:p w:rsidR="00BC6FEB" w:rsidRPr="00BC6FEB" w:rsidRDefault="00BC6FEB" w:rsidP="00BC6FEB">
      <w:pPr>
        <w:spacing w:after="0" w:line="288" w:lineRule="auto"/>
        <w:ind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b/>
          <w:bCs/>
          <w:i/>
          <w:iCs/>
          <w:sz w:val="28"/>
          <w:szCs w:val="28"/>
          <w:shd w:val="clear" w:color="auto" w:fill="FFFFFF"/>
        </w:rPr>
        <w:t>Чистая монополия</w:t>
      </w:r>
      <w:r w:rsidRPr="00BC6FEB">
        <w:rPr>
          <w:rFonts w:ascii="Times New Roman" w:eastAsia="Times New Roman" w:hAnsi="Times New Roman" w:cs="Times New Roman"/>
          <w:sz w:val="28"/>
          <w:szCs w:val="28"/>
        </w:rPr>
        <w:t xml:space="preserve"> - тип рынка, при котором единственная компания является производителем и продавцом данного вида продукции.</w:t>
      </w:r>
    </w:p>
    <w:p w:rsidR="00BC6FEB" w:rsidRPr="00BC6FEB" w:rsidRDefault="00BC6FEB" w:rsidP="00BC6FEB">
      <w:pPr>
        <w:spacing w:after="0" w:line="288" w:lineRule="auto"/>
        <w:ind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На рынке</w:t>
      </w:r>
      <w:r w:rsidRPr="00BC6FEB">
        <w:rPr>
          <w:rFonts w:ascii="Times New Roman" w:eastAsia="Times New Roman" w:hAnsi="Times New Roman" w:cs="Times New Roman"/>
          <w:i/>
          <w:iCs/>
          <w:sz w:val="28"/>
          <w:szCs w:val="28"/>
          <w:shd w:val="clear" w:color="auto" w:fill="FFFFFF"/>
        </w:rPr>
        <w:t xml:space="preserve"> не существует сколько-нибудь близких товаров-заменителей </w:t>
      </w:r>
      <w:r w:rsidRPr="00BC6FEB">
        <w:rPr>
          <w:rFonts w:ascii="Times New Roman" w:eastAsia="Times New Roman" w:hAnsi="Times New Roman" w:cs="Times New Roman"/>
          <w:sz w:val="28"/>
          <w:szCs w:val="28"/>
        </w:rPr>
        <w:t>для продукции монополиста, которая носит уникальный характер.</w:t>
      </w:r>
    </w:p>
    <w:p w:rsidR="00BC6FEB" w:rsidRPr="00BC6FEB" w:rsidRDefault="00BC6FEB" w:rsidP="00BC6FEB">
      <w:pPr>
        <w:spacing w:after="0" w:line="288" w:lineRule="auto"/>
        <w:ind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lastRenderedPageBreak/>
        <w:t>Монополист удерживает рынок в своей полной власти.</w:t>
      </w:r>
      <w:r w:rsidRPr="00BC6FEB">
        <w:rPr>
          <w:rFonts w:ascii="Times New Roman" w:eastAsia="Times New Roman" w:hAnsi="Times New Roman" w:cs="Times New Roman"/>
          <w:i/>
          <w:iCs/>
          <w:sz w:val="28"/>
          <w:szCs w:val="28"/>
          <w:shd w:val="clear" w:color="auto" w:fill="FFFFFF"/>
        </w:rPr>
        <w:t xml:space="preserve"> Максимально высокая рыночная власть</w:t>
      </w:r>
      <w:r w:rsidRPr="00BC6FEB">
        <w:rPr>
          <w:rFonts w:ascii="Times New Roman" w:eastAsia="Times New Roman" w:hAnsi="Times New Roman" w:cs="Times New Roman"/>
          <w:sz w:val="28"/>
          <w:szCs w:val="28"/>
        </w:rPr>
        <w:t xml:space="preserve"> позволяет ему контролировать объемы продаж и тем самым воздействовать на рыночные цены. Вместе с тем разработка ценовой стратегии любой компании, даже чистого монополиста, предполагает обязательный учет платежеспособности потенциальных потребителей и действие закона спроса. Назначение слишком высоких цен ведет к сокращению объема продаж и может привести к снижению совокупных прибылей фирмы.</w:t>
      </w:r>
    </w:p>
    <w:p w:rsidR="00BC6FEB" w:rsidRPr="00BC6FEB" w:rsidRDefault="00BC6FEB" w:rsidP="00BC6FEB">
      <w:pPr>
        <w:spacing w:after="0" w:line="288" w:lineRule="auto"/>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Условия максимизации прибыли при совершенной конкуренции и при монополии различны. Для конкурентной фирмы предельный доход всегда определяется рыночной ценой</w:t>
      </w:r>
      <w:r w:rsidRPr="00BC6FEB">
        <w:rPr>
          <w:rFonts w:ascii="Times New Roman" w:eastAsia="Arial Unicode MS" w:hAnsi="Times New Roman" w:cs="Times New Roman"/>
          <w:i/>
          <w:iCs/>
          <w:color w:val="000000"/>
          <w:sz w:val="28"/>
          <w:szCs w:val="28"/>
          <w:shd w:val="clear" w:color="auto" w:fill="FFFFFF"/>
          <w:lang w:eastAsia="ru-RU"/>
        </w:rPr>
        <w:t xml:space="preserve"> (</w:t>
      </w:r>
      <w:r w:rsidRPr="00BC6FEB">
        <w:rPr>
          <w:rFonts w:ascii="Times New Roman" w:eastAsia="Arial Unicode MS" w:hAnsi="Times New Roman" w:cs="Times New Roman"/>
          <w:i/>
          <w:iCs/>
          <w:color w:val="000000"/>
          <w:sz w:val="28"/>
          <w:szCs w:val="28"/>
          <w:shd w:val="clear" w:color="auto" w:fill="FFFFFF"/>
          <w:lang w:val="en-US" w:eastAsia="ru-RU"/>
        </w:rPr>
        <w:t>MR</w:t>
      </w:r>
      <w:r w:rsidRPr="00BC6FEB">
        <w:rPr>
          <w:rFonts w:ascii="Times New Roman" w:eastAsia="Arial Unicode MS" w:hAnsi="Times New Roman" w:cs="Times New Roman"/>
          <w:color w:val="000000"/>
          <w:sz w:val="28"/>
          <w:szCs w:val="28"/>
          <w:lang w:eastAsia="ru-RU"/>
        </w:rPr>
        <w:t xml:space="preserve"> =</w:t>
      </w:r>
      <w:r w:rsidRPr="00BC6FEB">
        <w:rPr>
          <w:rFonts w:ascii="Times New Roman" w:eastAsia="Arial Unicode MS" w:hAnsi="Times New Roman" w:cs="Times New Roman"/>
          <w:i/>
          <w:iCs/>
          <w:color w:val="000000"/>
          <w:sz w:val="28"/>
          <w:szCs w:val="28"/>
          <w:shd w:val="clear" w:color="auto" w:fill="FFFFFF"/>
          <w:lang w:eastAsia="ru-RU"/>
        </w:rPr>
        <w:t xml:space="preserve"> </w:t>
      </w:r>
      <w:r w:rsidRPr="00BC6FEB">
        <w:rPr>
          <w:rFonts w:ascii="Times New Roman" w:eastAsia="Arial Unicode MS" w:hAnsi="Times New Roman" w:cs="Times New Roman"/>
          <w:i/>
          <w:iCs/>
          <w:color w:val="000000"/>
          <w:spacing w:val="30"/>
          <w:sz w:val="28"/>
          <w:szCs w:val="28"/>
          <w:shd w:val="clear" w:color="auto" w:fill="FFFFFF"/>
          <w:lang w:val="en-US" w:eastAsia="ru-RU"/>
        </w:rPr>
        <w:t>P</w:t>
      </w:r>
      <w:r w:rsidRPr="00BC6FEB">
        <w:rPr>
          <w:rFonts w:ascii="Times New Roman" w:eastAsia="Arial Unicode MS" w:hAnsi="Times New Roman" w:cs="Times New Roman"/>
          <w:i/>
          <w:iCs/>
          <w:color w:val="000000"/>
          <w:spacing w:val="30"/>
          <w:sz w:val="28"/>
          <w:szCs w:val="28"/>
          <w:shd w:val="clear" w:color="auto" w:fill="FFFFFF"/>
          <w:lang w:eastAsia="ru-RU"/>
        </w:rPr>
        <w:t>),</w:t>
      </w:r>
      <w:r w:rsidRPr="00BC6FEB">
        <w:rPr>
          <w:rFonts w:ascii="Times New Roman" w:eastAsia="Arial Unicode MS" w:hAnsi="Times New Roman" w:cs="Times New Roman"/>
          <w:color w:val="000000"/>
          <w:sz w:val="28"/>
          <w:szCs w:val="28"/>
          <w:lang w:eastAsia="ru-RU"/>
        </w:rPr>
        <w:t xml:space="preserve"> тогда как для монополиста предельный доход меньше цены реализации</w:t>
      </w:r>
      <w:r w:rsidRPr="00BC6FEB">
        <w:rPr>
          <w:rFonts w:ascii="Times New Roman" w:eastAsia="Arial Unicode MS" w:hAnsi="Times New Roman" w:cs="Times New Roman"/>
          <w:i/>
          <w:iCs/>
          <w:color w:val="000000"/>
          <w:spacing w:val="30"/>
          <w:sz w:val="28"/>
          <w:szCs w:val="28"/>
          <w:shd w:val="clear" w:color="auto" w:fill="FFFFFF"/>
          <w:lang w:eastAsia="ru-RU"/>
        </w:rPr>
        <w:t xml:space="preserve"> (</w:t>
      </w:r>
      <w:r w:rsidRPr="00BC6FEB">
        <w:rPr>
          <w:rFonts w:ascii="Times New Roman" w:eastAsia="Arial Unicode MS" w:hAnsi="Times New Roman" w:cs="Times New Roman"/>
          <w:i/>
          <w:iCs/>
          <w:color w:val="000000"/>
          <w:spacing w:val="30"/>
          <w:sz w:val="28"/>
          <w:szCs w:val="28"/>
          <w:shd w:val="clear" w:color="auto" w:fill="FFFFFF"/>
          <w:lang w:val="en-US" w:eastAsia="ru-RU"/>
        </w:rPr>
        <w:t>MR</w:t>
      </w:r>
      <w:r w:rsidRPr="00BC6FEB">
        <w:rPr>
          <w:rFonts w:ascii="Times New Roman" w:eastAsia="Arial Unicode MS" w:hAnsi="Times New Roman" w:cs="Times New Roman"/>
          <w:i/>
          <w:iCs/>
          <w:color w:val="000000"/>
          <w:spacing w:val="30"/>
          <w:sz w:val="28"/>
          <w:szCs w:val="28"/>
          <w:shd w:val="clear" w:color="auto" w:fill="FFFFFF"/>
          <w:lang w:eastAsia="ru-RU"/>
        </w:rPr>
        <w:t xml:space="preserve"> &lt;</w:t>
      </w:r>
      <w:r w:rsidRPr="00BC6FEB">
        <w:rPr>
          <w:rFonts w:ascii="Times New Roman" w:eastAsia="Arial Unicode MS" w:hAnsi="Times New Roman" w:cs="Times New Roman"/>
          <w:color w:val="000000"/>
          <w:sz w:val="28"/>
          <w:szCs w:val="28"/>
          <w:lang w:eastAsia="ru-RU"/>
        </w:rPr>
        <w:t xml:space="preserve"> </w:t>
      </w:r>
      <w:r w:rsidRPr="00BC6FEB">
        <w:rPr>
          <w:rFonts w:ascii="Times New Roman" w:eastAsia="Arial Unicode MS" w:hAnsi="Times New Roman" w:cs="Times New Roman"/>
          <w:color w:val="000000"/>
          <w:sz w:val="28"/>
          <w:szCs w:val="28"/>
          <w:lang w:val="en-US" w:eastAsia="ru-RU"/>
        </w:rPr>
        <w:t>P</w:t>
      </w:r>
      <w:r w:rsidRPr="00BC6FEB">
        <w:rPr>
          <w:rFonts w:ascii="Times New Roman" w:eastAsia="Arial Unicode MS" w:hAnsi="Times New Roman" w:cs="Times New Roman"/>
          <w:color w:val="000000"/>
          <w:sz w:val="28"/>
          <w:szCs w:val="28"/>
          <w:lang w:eastAsia="ru-RU"/>
        </w:rPr>
        <w:t>).</w:t>
      </w:r>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 xml:space="preserve">Таким образом, если в случае совершенной конкуренции оптимальный объем производства определяется путем сопоставления предельных издержек </w:t>
      </w:r>
      <w:r w:rsidRPr="00BC6FEB">
        <w:rPr>
          <w:rFonts w:ascii="Times New Roman" w:eastAsia="Times New Roman" w:hAnsi="Times New Roman" w:cs="Times New Roman"/>
          <w:spacing w:val="-20"/>
          <w:sz w:val="28"/>
          <w:szCs w:val="28"/>
          <w:shd w:val="clear" w:color="auto" w:fill="FFFFFF"/>
        </w:rPr>
        <w:t>(</w:t>
      </w:r>
      <w:r w:rsidRPr="00BC6FEB">
        <w:rPr>
          <w:rFonts w:ascii="Times New Roman" w:eastAsia="Times New Roman" w:hAnsi="Times New Roman" w:cs="Times New Roman"/>
          <w:spacing w:val="-20"/>
          <w:sz w:val="28"/>
          <w:szCs w:val="28"/>
          <w:shd w:val="clear" w:color="auto" w:fill="FFFFFF"/>
          <w:lang w:val="en-US"/>
        </w:rPr>
        <w:t>MC</w:t>
      </w:r>
      <w:r w:rsidRPr="00BC6FEB">
        <w:rPr>
          <w:rFonts w:ascii="Times New Roman" w:eastAsia="Times New Roman" w:hAnsi="Times New Roman" w:cs="Times New Roman"/>
          <w:spacing w:val="-20"/>
          <w:sz w:val="28"/>
          <w:szCs w:val="28"/>
          <w:shd w:val="clear" w:color="auto" w:fill="FFFFFF"/>
        </w:rPr>
        <w:t>)</w:t>
      </w:r>
      <w:r w:rsidRPr="00BC6FEB">
        <w:rPr>
          <w:rFonts w:ascii="Times New Roman" w:eastAsia="Times New Roman" w:hAnsi="Times New Roman" w:cs="Times New Roman"/>
          <w:sz w:val="28"/>
          <w:szCs w:val="28"/>
        </w:rPr>
        <w:t xml:space="preserve"> фирмы и рыночной цены, то при монополии фирма должна сопоставлять свои предельные издержки и предельный доход.</w:t>
      </w:r>
    </w:p>
    <w:p w:rsidR="00BC6FEB" w:rsidRPr="00BC6FEB" w:rsidRDefault="00BC6FEB" w:rsidP="00BC6FEB">
      <w:pPr>
        <w:shd w:val="clear" w:color="auto" w:fill="FFFFFF"/>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 xml:space="preserve">Совершенная конкуренция  MC=MR=P  Фирма не получает дополнительную прибыль </w:t>
      </w:r>
    </w:p>
    <w:p w:rsidR="00BC6FEB" w:rsidRPr="00BC6FEB" w:rsidRDefault="00BC6FEB" w:rsidP="00BC6FEB">
      <w:pPr>
        <w:shd w:val="clear" w:color="auto" w:fill="FFFFFF"/>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Монополия  MC=MR &lt; P  Фирма получает дополнительную прибыль</w:t>
      </w:r>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Точки оптимума конкурентного и монопольного рынка не совпадают (рис. 1.2).</w:t>
      </w:r>
    </w:p>
    <w:p w:rsidR="00BC6FEB" w:rsidRPr="00BC6FEB" w:rsidRDefault="00BC6FEB" w:rsidP="00BC6FEB">
      <w:pPr>
        <w:framePr w:wrap="notBeside" w:vAnchor="text" w:hAnchor="text" w:xAlign="center" w:y="1"/>
        <w:spacing w:after="0" w:line="288" w:lineRule="auto"/>
        <w:contextualSpacing/>
        <w:jc w:val="center"/>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noProof/>
          <w:color w:val="000000"/>
          <w:sz w:val="28"/>
          <w:szCs w:val="28"/>
          <w:lang w:eastAsia="ru-RU"/>
        </w:rPr>
        <w:drawing>
          <wp:inline distT="0" distB="0" distL="0" distR="0" wp14:anchorId="6DA632A6" wp14:editId="1BF20CC2">
            <wp:extent cx="3810000" cy="2638425"/>
            <wp:effectExtent l="19050" t="0" r="0" b="0"/>
            <wp:docPr id="1103" name="Рисунок 1103" descr="G:\Экономика (Учебное пособие)\media\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Экономика (Учебное пособие)\media\image4.jpeg"/>
                    <pic:cNvPicPr>
                      <a:picLocks noChangeAspect="1" noChangeArrowheads="1"/>
                    </pic:cNvPicPr>
                  </pic:nvPicPr>
                  <pic:blipFill>
                    <a:blip r:embed="rId13" cstate="print"/>
                    <a:srcRect/>
                    <a:stretch>
                      <a:fillRect/>
                    </a:stretch>
                  </pic:blipFill>
                  <pic:spPr bwMode="auto">
                    <a:xfrm>
                      <a:off x="0" y="0"/>
                      <a:ext cx="3810000" cy="2638425"/>
                    </a:xfrm>
                    <a:prstGeom prst="rect">
                      <a:avLst/>
                    </a:prstGeom>
                    <a:noFill/>
                    <a:ln w="9525">
                      <a:noFill/>
                      <a:miter lim="800000"/>
                      <a:headEnd/>
                      <a:tailEnd/>
                    </a:ln>
                  </pic:spPr>
                </pic:pic>
              </a:graphicData>
            </a:graphic>
          </wp:inline>
        </w:drawing>
      </w:r>
    </w:p>
    <w:p w:rsidR="00BC6FEB" w:rsidRPr="00BC6FEB" w:rsidRDefault="00BC6FEB" w:rsidP="00BC6FEB">
      <w:pPr>
        <w:framePr w:wrap="notBeside" w:vAnchor="text" w:hAnchor="text" w:xAlign="center" w:y="1"/>
        <w:spacing w:after="0" w:line="288" w:lineRule="auto"/>
        <w:contextualSpacing/>
        <w:jc w:val="center"/>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 xml:space="preserve">Рис. 1.2. Точки оптимума на конкурентном и монопольном рынке: </w:t>
      </w:r>
      <w:r w:rsidRPr="00BC6FEB">
        <w:rPr>
          <w:rFonts w:ascii="Times New Roman" w:eastAsia="Times New Roman" w:hAnsi="Times New Roman" w:cs="Times New Roman"/>
          <w:i/>
          <w:iCs/>
          <w:sz w:val="24"/>
          <w:szCs w:val="24"/>
          <w:shd w:val="clear" w:color="auto" w:fill="FFFFFF"/>
          <w:lang w:val="en-US"/>
        </w:rPr>
        <w:t>P</w:t>
      </w:r>
      <w:r w:rsidRPr="00BC6FEB">
        <w:rPr>
          <w:rFonts w:ascii="Times New Roman" w:eastAsia="Times New Roman" w:hAnsi="Times New Roman" w:cs="Times New Roman"/>
          <w:i/>
          <w:iCs/>
          <w:sz w:val="24"/>
          <w:szCs w:val="24"/>
          <w:shd w:val="clear" w:color="auto" w:fill="FFFFFF"/>
          <w:vertAlign w:val="subscript"/>
          <w:lang w:val="en-US"/>
        </w:rPr>
        <w:t>M</w:t>
      </w:r>
      <w:r w:rsidRPr="00BC6FEB">
        <w:rPr>
          <w:rFonts w:ascii="Times New Roman" w:eastAsia="Times New Roman" w:hAnsi="Times New Roman" w:cs="Times New Roman"/>
          <w:i/>
          <w:iCs/>
          <w:sz w:val="24"/>
          <w:szCs w:val="24"/>
          <w:shd w:val="clear" w:color="auto" w:fill="FFFFFF"/>
        </w:rPr>
        <w:t xml:space="preserve">, </w:t>
      </w:r>
      <w:r w:rsidRPr="00BC6FEB">
        <w:rPr>
          <w:rFonts w:ascii="Times New Roman" w:eastAsia="Times New Roman" w:hAnsi="Times New Roman" w:cs="Times New Roman"/>
          <w:i/>
          <w:iCs/>
          <w:sz w:val="24"/>
          <w:szCs w:val="24"/>
          <w:shd w:val="clear" w:color="auto" w:fill="FFFFFF"/>
          <w:lang w:val="en-US"/>
        </w:rPr>
        <w:t>Q</w:t>
      </w:r>
      <w:r w:rsidRPr="00BC6FEB">
        <w:rPr>
          <w:rFonts w:ascii="Times New Roman" w:eastAsia="Times New Roman" w:hAnsi="Times New Roman" w:cs="Times New Roman"/>
          <w:i/>
          <w:iCs/>
          <w:sz w:val="24"/>
          <w:szCs w:val="24"/>
          <w:shd w:val="clear" w:color="auto" w:fill="FFFFFF"/>
          <w:vertAlign w:val="subscript"/>
          <w:lang w:val="en-US"/>
        </w:rPr>
        <w:t>M</w:t>
      </w:r>
      <w:r w:rsidRPr="00BC6FEB">
        <w:rPr>
          <w:rFonts w:ascii="Times New Roman" w:eastAsia="Times New Roman" w:hAnsi="Times New Roman" w:cs="Times New Roman"/>
          <w:sz w:val="24"/>
          <w:szCs w:val="24"/>
        </w:rPr>
        <w:t xml:space="preserve"> - цена и объем выпуска монопольного рынка соответственно;</w:t>
      </w:r>
      <w:r w:rsidRPr="00BC6FEB">
        <w:rPr>
          <w:rFonts w:ascii="Times New Roman" w:eastAsia="Times New Roman" w:hAnsi="Times New Roman" w:cs="Times New Roman"/>
          <w:i/>
          <w:iCs/>
          <w:sz w:val="24"/>
          <w:szCs w:val="24"/>
          <w:shd w:val="clear" w:color="auto" w:fill="FFFFFF"/>
        </w:rPr>
        <w:t xml:space="preserve"> </w:t>
      </w:r>
      <w:r w:rsidRPr="00BC6FEB">
        <w:rPr>
          <w:rFonts w:ascii="Times New Roman" w:eastAsia="Times New Roman" w:hAnsi="Times New Roman" w:cs="Times New Roman"/>
          <w:i/>
          <w:iCs/>
          <w:sz w:val="24"/>
          <w:szCs w:val="24"/>
          <w:shd w:val="clear" w:color="auto" w:fill="FFFFFF"/>
          <w:lang w:val="en-US"/>
        </w:rPr>
        <w:t>P</w:t>
      </w:r>
      <w:r w:rsidRPr="00BC6FEB">
        <w:rPr>
          <w:rFonts w:ascii="Times New Roman" w:eastAsia="Times New Roman" w:hAnsi="Times New Roman" w:cs="Times New Roman"/>
          <w:i/>
          <w:iCs/>
          <w:sz w:val="24"/>
          <w:szCs w:val="24"/>
          <w:shd w:val="clear" w:color="auto" w:fill="FFFFFF"/>
          <w:vertAlign w:val="subscript"/>
          <w:lang w:val="en-US"/>
        </w:rPr>
        <w:t>K</w:t>
      </w:r>
      <w:r w:rsidRPr="00BC6FEB">
        <w:rPr>
          <w:rFonts w:ascii="Times New Roman" w:eastAsia="Times New Roman" w:hAnsi="Times New Roman" w:cs="Times New Roman"/>
          <w:i/>
          <w:iCs/>
          <w:sz w:val="24"/>
          <w:szCs w:val="24"/>
          <w:shd w:val="clear" w:color="auto" w:fill="FFFFFF"/>
        </w:rPr>
        <w:t xml:space="preserve">, </w:t>
      </w:r>
      <w:r w:rsidRPr="00BC6FEB">
        <w:rPr>
          <w:rFonts w:ascii="Times New Roman" w:eastAsia="Times New Roman" w:hAnsi="Times New Roman" w:cs="Times New Roman"/>
          <w:i/>
          <w:iCs/>
          <w:sz w:val="24"/>
          <w:szCs w:val="24"/>
          <w:shd w:val="clear" w:color="auto" w:fill="FFFFFF"/>
          <w:lang w:val="en-US"/>
        </w:rPr>
        <w:t>Q</w:t>
      </w:r>
      <w:r w:rsidRPr="00BC6FEB">
        <w:rPr>
          <w:rFonts w:ascii="Times New Roman" w:eastAsia="Times New Roman" w:hAnsi="Times New Roman" w:cs="Times New Roman"/>
          <w:i/>
          <w:iCs/>
          <w:sz w:val="24"/>
          <w:szCs w:val="24"/>
          <w:shd w:val="clear" w:color="auto" w:fill="FFFFFF"/>
          <w:vertAlign w:val="subscript"/>
          <w:lang w:val="en-US"/>
        </w:rPr>
        <w:t>K</w:t>
      </w:r>
      <w:r w:rsidRPr="00BC6FEB">
        <w:rPr>
          <w:rFonts w:ascii="Times New Roman" w:eastAsia="Times New Roman" w:hAnsi="Times New Roman" w:cs="Times New Roman"/>
          <w:sz w:val="24"/>
          <w:szCs w:val="24"/>
        </w:rPr>
        <w:t xml:space="preserve"> - цена и объем</w:t>
      </w:r>
    </w:p>
    <w:p w:rsidR="00BC6FEB" w:rsidRPr="00BC6FEB" w:rsidRDefault="00BC6FEB" w:rsidP="00BC6FEB">
      <w:pPr>
        <w:framePr w:wrap="notBeside" w:vAnchor="text" w:hAnchor="text" w:xAlign="center" w:y="1"/>
        <w:spacing w:after="0" w:line="288" w:lineRule="auto"/>
        <w:contextualSpacing/>
        <w:jc w:val="center"/>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выпуска конкурентного рынка</w:t>
      </w:r>
    </w:p>
    <w:p w:rsidR="00BC6FEB" w:rsidRPr="00BC6FEB" w:rsidRDefault="00BC6FEB" w:rsidP="00BC6FEB">
      <w:pPr>
        <w:spacing w:after="0" w:line="288" w:lineRule="auto"/>
        <w:contextualSpacing/>
        <w:rPr>
          <w:rFonts w:ascii="Times New Roman" w:eastAsia="Arial Unicode MS" w:hAnsi="Times New Roman" w:cs="Times New Roman"/>
          <w:color w:val="000000"/>
          <w:sz w:val="28"/>
          <w:szCs w:val="28"/>
          <w:lang w:eastAsia="ru-RU"/>
        </w:rPr>
      </w:pPr>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Сохранение монопольных позиций отдельной компанией возможно лишь в условиях</w:t>
      </w:r>
      <w:r w:rsidRPr="00BC6FEB">
        <w:rPr>
          <w:rFonts w:ascii="Times New Roman" w:eastAsia="Times New Roman" w:hAnsi="Times New Roman" w:cs="Times New Roman"/>
          <w:i/>
          <w:iCs/>
          <w:sz w:val="28"/>
          <w:szCs w:val="28"/>
          <w:shd w:val="clear" w:color="auto" w:fill="FFFFFF"/>
        </w:rPr>
        <w:t xml:space="preserve"> крайне высоких барьеров</w:t>
      </w:r>
      <w:r w:rsidRPr="00BC6FEB">
        <w:rPr>
          <w:rFonts w:ascii="Times New Roman" w:eastAsia="Times New Roman" w:hAnsi="Times New Roman" w:cs="Times New Roman"/>
          <w:sz w:val="28"/>
          <w:szCs w:val="28"/>
        </w:rPr>
        <w:t xml:space="preserve"> входа и выхода из отрасли, когда </w:t>
      </w:r>
      <w:r w:rsidRPr="00BC6FEB">
        <w:rPr>
          <w:rFonts w:ascii="Times New Roman" w:eastAsia="Times New Roman" w:hAnsi="Times New Roman" w:cs="Times New Roman"/>
          <w:sz w:val="28"/>
          <w:szCs w:val="28"/>
        </w:rPr>
        <w:lastRenderedPageBreak/>
        <w:t>проникновение на рынок других фирм и их деятельность на нем практически невозможны или экономически неэффективны.</w:t>
      </w:r>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Характер существующих на рынке барьеров в значительной степени предопределяет различные типы монополий. Так, выделяют сырьевые, локальные и естественные монополии.</w:t>
      </w:r>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b/>
          <w:bCs/>
          <w:i/>
          <w:iCs/>
          <w:sz w:val="28"/>
          <w:szCs w:val="28"/>
          <w:shd w:val="clear" w:color="auto" w:fill="FFFFFF"/>
        </w:rPr>
        <w:t>Сырьевые монополии</w:t>
      </w:r>
      <w:r w:rsidRPr="00BC6FEB">
        <w:rPr>
          <w:rFonts w:ascii="Times New Roman" w:eastAsia="Times New Roman" w:hAnsi="Times New Roman" w:cs="Times New Roman"/>
          <w:sz w:val="28"/>
          <w:szCs w:val="28"/>
        </w:rPr>
        <w:t xml:space="preserve"> обусловлены владением и контролем над пос</w:t>
      </w:r>
      <w:r w:rsidRPr="00BC6FEB">
        <w:rPr>
          <w:rFonts w:ascii="Times New Roman" w:eastAsia="Times New Roman" w:hAnsi="Times New Roman" w:cs="Times New Roman"/>
          <w:sz w:val="28"/>
          <w:szCs w:val="28"/>
        </w:rPr>
        <w:softHyphen/>
        <w:t>тавками редкого или стратегически важного сырья (например, алмазная промышленность).</w:t>
      </w:r>
    </w:p>
    <w:p w:rsidR="00BC6FEB" w:rsidRPr="00BC6FEB" w:rsidRDefault="00BC6FEB" w:rsidP="00BC6FEB">
      <w:pPr>
        <w:spacing w:after="0" w:line="288" w:lineRule="auto"/>
        <w:ind w:firstLine="708"/>
        <w:contextualSpacing/>
        <w:jc w:val="both"/>
        <w:rPr>
          <w:rFonts w:ascii="Arial Unicode MS" w:eastAsia="Arial Unicode MS" w:hAnsi="Arial Unicode MS" w:cs="Arial Unicode MS"/>
          <w:color w:val="000000"/>
          <w:sz w:val="28"/>
          <w:szCs w:val="28"/>
          <w:lang w:eastAsia="ru-RU"/>
        </w:rPr>
      </w:pPr>
      <w:r w:rsidRPr="00BC6FEB">
        <w:rPr>
          <w:rFonts w:ascii="Times New Roman" w:eastAsia="Arial Unicode MS" w:hAnsi="Times New Roman" w:cs="Times New Roman"/>
          <w:b/>
          <w:bCs/>
          <w:i/>
          <w:iCs/>
          <w:color w:val="000000"/>
          <w:sz w:val="28"/>
          <w:szCs w:val="28"/>
          <w:shd w:val="clear" w:color="auto" w:fill="FFFFFF"/>
          <w:lang w:eastAsia="ru-RU"/>
        </w:rPr>
        <w:t>Локальные монополии</w:t>
      </w:r>
      <w:r w:rsidRPr="00BC6FEB">
        <w:rPr>
          <w:rFonts w:ascii="Times New Roman" w:eastAsia="Arial Unicode MS" w:hAnsi="Times New Roman" w:cs="Times New Roman"/>
          <w:color w:val="000000"/>
          <w:sz w:val="28"/>
          <w:szCs w:val="28"/>
          <w:lang w:eastAsia="ru-RU"/>
        </w:rPr>
        <w:t xml:space="preserve"> обусловлены высокими транспортными расходами, способствующими формированию изолированных местных рынков отрасли.</w:t>
      </w:r>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b/>
          <w:bCs/>
          <w:i/>
          <w:iCs/>
          <w:sz w:val="28"/>
          <w:szCs w:val="28"/>
          <w:shd w:val="clear" w:color="auto" w:fill="FFFFFF"/>
        </w:rPr>
        <w:t>Естественные монополии</w:t>
      </w:r>
      <w:r w:rsidRPr="00BC6FEB">
        <w:rPr>
          <w:rFonts w:ascii="Times New Roman" w:eastAsia="Times New Roman" w:hAnsi="Times New Roman" w:cs="Times New Roman"/>
          <w:sz w:val="28"/>
          <w:szCs w:val="28"/>
        </w:rPr>
        <w:t xml:space="preserve"> основаны на положительной экономии от масштаба производства, которая столь значительна, что одна фирма может обеспечить продукцией весь рыночный спрос при меньших издержках, чем несколько открыто конкурирующих фирм.</w:t>
      </w:r>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В соответствии с отечественным законодательством</w:t>
      </w:r>
      <w:r w:rsidRPr="00BC6FEB">
        <w:rPr>
          <w:rFonts w:ascii="Times New Roman" w:eastAsia="Times New Roman" w:hAnsi="Times New Roman" w:cs="Times New Roman"/>
          <w:b/>
          <w:bCs/>
          <w:i/>
          <w:iCs/>
          <w:sz w:val="28"/>
          <w:szCs w:val="28"/>
          <w:shd w:val="clear" w:color="auto" w:fill="FFFFFF"/>
        </w:rPr>
        <w:t xml:space="preserve"> естественная монополия</w:t>
      </w:r>
      <w:r w:rsidRPr="00BC6FEB">
        <w:rPr>
          <w:rFonts w:ascii="Times New Roman" w:eastAsia="Times New Roman" w:hAnsi="Times New Roman" w:cs="Times New Roman"/>
          <w:sz w:val="28"/>
          <w:szCs w:val="28"/>
        </w:rPr>
        <w:t xml:space="preserve"> определяется как состояние товарного рынка, при котором удовлетворение спроса на этом рынке эффективнее в отсутствие конкуренции в силу технологических особенностей производства (в связи с существенным понижением издержек производства на единицу товара по мере увеличения объема производства), а товары, производимые субъектами естественной монополии, не могут быть заменены в потреблении другими товарами, в связи с чем спрос на данном товарном рынке на товары, производимые субъектами естественных монополий, в меньшей степени зависит от изменения цены на этот товар, чем спрос на другие виды товаров.</w:t>
      </w:r>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К сферам деятельности естественных монополий относят:</w:t>
      </w:r>
    </w:p>
    <w:p w:rsidR="00BC6FEB" w:rsidRPr="00BC6FEB" w:rsidRDefault="00BC6FEB" w:rsidP="00BC6FEB">
      <w:pPr>
        <w:numPr>
          <w:ilvl w:val="0"/>
          <w:numId w:val="46"/>
        </w:numPr>
        <w:tabs>
          <w:tab w:val="left" w:pos="946"/>
        </w:tabs>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транспортировку нефти и нефтепродуктов по магистральным трубопроводам;</w:t>
      </w:r>
    </w:p>
    <w:p w:rsidR="00BC6FEB" w:rsidRPr="00BC6FEB" w:rsidRDefault="00BC6FEB" w:rsidP="00BC6FEB">
      <w:pPr>
        <w:numPr>
          <w:ilvl w:val="0"/>
          <w:numId w:val="46"/>
        </w:numPr>
        <w:tabs>
          <w:tab w:val="left" w:pos="932"/>
        </w:tabs>
        <w:spacing w:after="0" w:line="288" w:lineRule="auto"/>
        <w:ind w:lef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транспортировку газа по трубопроводам;</w:t>
      </w:r>
    </w:p>
    <w:p w:rsidR="00BC6FEB" w:rsidRPr="00BC6FEB" w:rsidRDefault="00BC6FEB" w:rsidP="00BC6FEB">
      <w:pPr>
        <w:numPr>
          <w:ilvl w:val="0"/>
          <w:numId w:val="46"/>
        </w:numPr>
        <w:tabs>
          <w:tab w:val="left" w:pos="927"/>
        </w:tabs>
        <w:spacing w:after="0" w:line="288" w:lineRule="auto"/>
        <w:ind w:lef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железнодорожные перевозки;</w:t>
      </w:r>
    </w:p>
    <w:p w:rsidR="00BC6FEB" w:rsidRPr="00BC6FEB" w:rsidRDefault="00BC6FEB" w:rsidP="00BC6FEB">
      <w:pPr>
        <w:numPr>
          <w:ilvl w:val="0"/>
          <w:numId w:val="46"/>
        </w:numPr>
        <w:tabs>
          <w:tab w:val="left" w:pos="932"/>
        </w:tabs>
        <w:spacing w:after="0" w:line="288" w:lineRule="auto"/>
        <w:ind w:lef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услуги в транспортных терминалах, портах, аэропортах;</w:t>
      </w:r>
    </w:p>
    <w:p w:rsidR="00BC6FEB" w:rsidRPr="00BC6FEB" w:rsidRDefault="00BC6FEB" w:rsidP="00BC6FEB">
      <w:pPr>
        <w:numPr>
          <w:ilvl w:val="0"/>
          <w:numId w:val="46"/>
        </w:numPr>
        <w:tabs>
          <w:tab w:val="left" w:pos="932"/>
        </w:tabs>
        <w:spacing w:after="0" w:line="288" w:lineRule="auto"/>
        <w:ind w:lef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услуги общедоступной электросвязи и общедоступной почтовой связи;</w:t>
      </w:r>
    </w:p>
    <w:p w:rsidR="00BC6FEB" w:rsidRPr="00BC6FEB" w:rsidRDefault="00BC6FEB" w:rsidP="00BC6FEB">
      <w:pPr>
        <w:numPr>
          <w:ilvl w:val="0"/>
          <w:numId w:val="46"/>
        </w:numPr>
        <w:tabs>
          <w:tab w:val="left" w:pos="932"/>
        </w:tabs>
        <w:spacing w:after="0" w:line="288" w:lineRule="auto"/>
        <w:ind w:lef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услуги по передаче электрической энергии;</w:t>
      </w:r>
    </w:p>
    <w:p w:rsidR="00BC6FEB" w:rsidRPr="00BC6FEB" w:rsidRDefault="00BC6FEB" w:rsidP="00BC6FEB">
      <w:pPr>
        <w:numPr>
          <w:ilvl w:val="0"/>
          <w:numId w:val="46"/>
        </w:numPr>
        <w:tabs>
          <w:tab w:val="left" w:pos="913"/>
        </w:tabs>
        <w:spacing w:after="0" w:line="288" w:lineRule="auto"/>
        <w:ind w:lef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услуги по оперативно-диспетчерскому управлению в электроэнергетике;</w:t>
      </w:r>
    </w:p>
    <w:p w:rsidR="00BC6FEB" w:rsidRPr="00BC6FEB" w:rsidRDefault="00BC6FEB" w:rsidP="00BC6FEB">
      <w:pPr>
        <w:numPr>
          <w:ilvl w:val="0"/>
          <w:numId w:val="46"/>
        </w:numPr>
        <w:tabs>
          <w:tab w:val="left" w:pos="932"/>
        </w:tabs>
        <w:spacing w:after="0" w:line="288" w:lineRule="auto"/>
        <w:ind w:lef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услуги по передаче тепловой энергии;</w:t>
      </w:r>
    </w:p>
    <w:p w:rsidR="00BC6FEB" w:rsidRPr="00BC6FEB" w:rsidRDefault="00BC6FEB" w:rsidP="00BC6FEB">
      <w:pPr>
        <w:numPr>
          <w:ilvl w:val="0"/>
          <w:numId w:val="46"/>
        </w:numPr>
        <w:tabs>
          <w:tab w:val="left" w:pos="918"/>
        </w:tabs>
        <w:spacing w:after="0" w:line="288" w:lineRule="auto"/>
        <w:ind w:lef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услуги по использованию инфраструктуры внутренних водных путей.</w:t>
      </w:r>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Естественные монополии в большинстве своем охватывают те области народнохозяйственного комплекса, которые носят стратегический характер и лежат в основе национальной безопасности государства.</w:t>
      </w:r>
    </w:p>
    <w:p w:rsidR="00BC6FEB" w:rsidRPr="00BC6FEB" w:rsidRDefault="00BC6FEB" w:rsidP="00BC6FEB">
      <w:pPr>
        <w:spacing w:after="0" w:line="288" w:lineRule="auto"/>
        <w:contextualSpacing/>
        <w:jc w:val="both"/>
        <w:rPr>
          <w:rFonts w:ascii="Times New Roman" w:eastAsia="Arial Unicode MS" w:hAnsi="Times New Roman" w:cs="Times New Roman"/>
          <w:color w:val="000000"/>
          <w:sz w:val="28"/>
          <w:szCs w:val="28"/>
          <w:lang w:eastAsia="ru-RU"/>
        </w:rPr>
      </w:pPr>
    </w:p>
    <w:p w:rsidR="00BC6FEB" w:rsidRPr="00BC6FEB" w:rsidRDefault="00BC6FEB" w:rsidP="00BC6FEB">
      <w:pPr>
        <w:spacing w:after="0" w:line="288" w:lineRule="auto"/>
        <w:ind w:right="20" w:firstLine="709"/>
        <w:contextualSpacing/>
        <w:rPr>
          <w:rFonts w:ascii="Times New Roman" w:eastAsia="Arial" w:hAnsi="Times New Roman" w:cs="Times New Roman"/>
          <w:i/>
          <w:sz w:val="28"/>
          <w:szCs w:val="28"/>
        </w:rPr>
      </w:pPr>
      <w:bookmarkStart w:id="9" w:name="bookmark49"/>
      <w:r w:rsidRPr="00BC6FEB">
        <w:rPr>
          <w:rFonts w:ascii="Times New Roman" w:eastAsia="Arial" w:hAnsi="Times New Roman" w:cs="Times New Roman"/>
          <w:i/>
          <w:sz w:val="28"/>
          <w:szCs w:val="28"/>
        </w:rPr>
        <w:t>Рынок монополистической конкуренции</w:t>
      </w:r>
      <w:bookmarkEnd w:id="9"/>
    </w:p>
    <w:p w:rsidR="00BC6FEB" w:rsidRPr="00BC6FEB" w:rsidRDefault="00BC6FEB" w:rsidP="00BC6FEB">
      <w:pPr>
        <w:spacing w:after="0" w:line="288" w:lineRule="auto"/>
        <w:ind w:left="4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На рынке монополистической конкуренции, в отличие от модели совершенной конкуренции, предлагаемые</w:t>
      </w:r>
      <w:r w:rsidRPr="00BC6FEB">
        <w:rPr>
          <w:rFonts w:ascii="Times New Roman" w:eastAsia="Times New Roman" w:hAnsi="Times New Roman" w:cs="Times New Roman"/>
          <w:i/>
          <w:iCs/>
          <w:sz w:val="28"/>
          <w:szCs w:val="28"/>
          <w:shd w:val="clear" w:color="auto" w:fill="FFFFFF"/>
        </w:rPr>
        <w:t xml:space="preserve"> значительным количеством</w:t>
      </w:r>
      <w:r w:rsidRPr="00BC6FEB">
        <w:rPr>
          <w:rFonts w:ascii="Times New Roman" w:eastAsia="Times New Roman" w:hAnsi="Times New Roman" w:cs="Times New Roman"/>
          <w:sz w:val="28"/>
          <w:szCs w:val="28"/>
        </w:rPr>
        <w:t xml:space="preserve"> фирм товары являются близкими, но не совершенными товарами-заменителями.</w:t>
      </w:r>
    </w:p>
    <w:p w:rsidR="00BC6FEB" w:rsidRPr="00BC6FEB" w:rsidRDefault="00BC6FEB" w:rsidP="00BC6FEB">
      <w:pPr>
        <w:spacing w:after="0" w:line="288" w:lineRule="auto"/>
        <w:ind w:left="4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 xml:space="preserve">Ключевой характеристикой данной рыночной структуры является </w:t>
      </w:r>
      <w:r w:rsidRPr="00BC6FEB">
        <w:rPr>
          <w:rFonts w:ascii="Times New Roman" w:eastAsia="Times New Roman" w:hAnsi="Times New Roman" w:cs="Times New Roman"/>
          <w:i/>
          <w:iCs/>
          <w:sz w:val="28"/>
          <w:szCs w:val="28"/>
          <w:shd w:val="clear" w:color="auto" w:fill="FFFFFF"/>
        </w:rPr>
        <w:t>дифференциация продукции.</w:t>
      </w:r>
      <w:r w:rsidRPr="00BC6FEB">
        <w:rPr>
          <w:rFonts w:ascii="Times New Roman" w:eastAsia="Times New Roman" w:hAnsi="Times New Roman" w:cs="Times New Roman"/>
          <w:sz w:val="28"/>
          <w:szCs w:val="28"/>
        </w:rPr>
        <w:t xml:space="preserve"> Под</w:t>
      </w:r>
      <w:r w:rsidRPr="00BC6FEB">
        <w:rPr>
          <w:rFonts w:ascii="Times New Roman" w:eastAsia="Times New Roman" w:hAnsi="Times New Roman" w:cs="Times New Roman"/>
          <w:b/>
          <w:bCs/>
          <w:i/>
          <w:iCs/>
          <w:sz w:val="28"/>
          <w:szCs w:val="28"/>
          <w:shd w:val="clear" w:color="auto" w:fill="FFFFFF"/>
        </w:rPr>
        <w:t xml:space="preserve"> дифференциацией продукта</w:t>
      </w:r>
      <w:r w:rsidRPr="00BC6FEB">
        <w:rPr>
          <w:rFonts w:ascii="Times New Roman" w:eastAsia="Times New Roman" w:hAnsi="Times New Roman" w:cs="Times New Roman"/>
          <w:sz w:val="28"/>
          <w:szCs w:val="28"/>
        </w:rPr>
        <w:t xml:space="preserve"> подразумевают ситуацию, в которой идентичная продукция производителей-конкурентов рассматривается покупателями как схожая, но не полностью взаимозаменяемая. Например, жевательные резинки «Орбит» и «Стиморол» различаются, дифференцируются, но не принимаются потребителями как полностью взаимозаменяемые товары.</w:t>
      </w:r>
    </w:p>
    <w:p w:rsidR="00BC6FEB" w:rsidRPr="00BC6FEB" w:rsidRDefault="00BC6FEB" w:rsidP="00BC6FEB">
      <w:pPr>
        <w:spacing w:after="0" w:line="288" w:lineRule="auto"/>
        <w:ind w:left="4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Дифференциация товаров создает возможность</w:t>
      </w:r>
      <w:r w:rsidRPr="00BC6FEB">
        <w:rPr>
          <w:rFonts w:ascii="Times New Roman" w:eastAsia="Times New Roman" w:hAnsi="Times New Roman" w:cs="Times New Roman"/>
          <w:i/>
          <w:iCs/>
          <w:sz w:val="28"/>
          <w:szCs w:val="28"/>
          <w:shd w:val="clear" w:color="auto" w:fill="FFFFFF"/>
        </w:rPr>
        <w:t xml:space="preserve"> ограниченного влияния на рыночные цены,</w:t>
      </w:r>
      <w:r w:rsidRPr="00BC6FEB">
        <w:rPr>
          <w:rFonts w:ascii="Times New Roman" w:eastAsia="Times New Roman" w:hAnsi="Times New Roman" w:cs="Times New Roman"/>
          <w:sz w:val="28"/>
          <w:szCs w:val="28"/>
        </w:rPr>
        <w:t xml:space="preserve"> поскольку многие потребители сохраняют приверженность к конкретной марке и фирме даже при некотором повышении цен.</w:t>
      </w:r>
    </w:p>
    <w:p w:rsidR="00BC6FEB" w:rsidRPr="00BC6FEB" w:rsidRDefault="00BC6FEB" w:rsidP="00BC6FEB">
      <w:pPr>
        <w:spacing w:after="0" w:line="288" w:lineRule="auto"/>
        <w:ind w:left="4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В этих условиях кривая спроса на продукцию монополистического конкурента имеет небольшой отрицательный наклон (рис. 1.3) в отличие от абсолютно эластичной кривой спроса при совершенной конкуренции.</w:t>
      </w:r>
    </w:p>
    <w:p w:rsidR="00BC6FEB" w:rsidRPr="00BC6FEB" w:rsidRDefault="00BC6FEB" w:rsidP="00BC6FEB">
      <w:pPr>
        <w:spacing w:after="0" w:line="288" w:lineRule="auto"/>
        <w:ind w:left="4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По аналогии с чистой монополией в случае монополистической конкурен</w:t>
      </w:r>
      <w:r w:rsidRPr="00BC6FEB">
        <w:rPr>
          <w:rFonts w:ascii="Times New Roman" w:eastAsia="Times New Roman" w:hAnsi="Times New Roman" w:cs="Times New Roman"/>
          <w:sz w:val="28"/>
          <w:szCs w:val="28"/>
        </w:rPr>
        <w:softHyphen/>
        <w:t>ции для определения оптимального объема производства фирма сопоставляет свои предельные издержки и предельный доход.</w:t>
      </w:r>
    </w:p>
    <w:p w:rsidR="00BC6FEB" w:rsidRPr="00BC6FEB" w:rsidRDefault="00BC6FEB" w:rsidP="00BC6FEB">
      <w:pPr>
        <w:spacing w:after="0" w:line="288" w:lineRule="auto"/>
        <w:ind w:left="4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Если в точке равновесия</w:t>
      </w:r>
      <w:r w:rsidRPr="00BC6FEB">
        <w:rPr>
          <w:rFonts w:ascii="Times New Roman" w:eastAsia="Times New Roman" w:hAnsi="Times New Roman" w:cs="Times New Roman"/>
          <w:i/>
          <w:iCs/>
          <w:sz w:val="28"/>
          <w:szCs w:val="28"/>
          <w:shd w:val="clear" w:color="auto" w:fill="FFFFFF"/>
        </w:rPr>
        <w:t xml:space="preserve"> (</w:t>
      </w:r>
      <w:r w:rsidRPr="00BC6FEB">
        <w:rPr>
          <w:rFonts w:ascii="Times New Roman" w:eastAsia="Times New Roman" w:hAnsi="Times New Roman" w:cs="Times New Roman"/>
          <w:i/>
          <w:iCs/>
          <w:sz w:val="28"/>
          <w:szCs w:val="28"/>
          <w:shd w:val="clear" w:color="auto" w:fill="FFFFFF"/>
          <w:lang w:val="en-US"/>
        </w:rPr>
        <w:t>MC</w:t>
      </w:r>
      <w:r w:rsidRPr="00BC6FEB">
        <w:rPr>
          <w:rFonts w:ascii="Times New Roman" w:eastAsia="Times New Roman" w:hAnsi="Times New Roman" w:cs="Times New Roman"/>
          <w:i/>
          <w:iCs/>
          <w:sz w:val="28"/>
          <w:szCs w:val="28"/>
          <w:shd w:val="clear" w:color="auto" w:fill="FFFFFF"/>
        </w:rPr>
        <w:t>=</w:t>
      </w:r>
      <w:r w:rsidRPr="00BC6FEB">
        <w:rPr>
          <w:rFonts w:ascii="Times New Roman" w:eastAsia="Times New Roman" w:hAnsi="Times New Roman" w:cs="Times New Roman"/>
          <w:i/>
          <w:iCs/>
          <w:sz w:val="28"/>
          <w:szCs w:val="28"/>
          <w:shd w:val="clear" w:color="auto" w:fill="FFFFFF"/>
          <w:lang w:val="en-US"/>
        </w:rPr>
        <w:t>MR</w:t>
      </w:r>
      <w:r w:rsidRPr="00BC6FEB">
        <w:rPr>
          <w:rFonts w:ascii="Times New Roman" w:eastAsia="Times New Roman" w:hAnsi="Times New Roman" w:cs="Times New Roman"/>
          <w:i/>
          <w:iCs/>
          <w:sz w:val="28"/>
          <w:szCs w:val="28"/>
          <w:shd w:val="clear" w:color="auto" w:fill="FFFFFF"/>
        </w:rPr>
        <w:t>)</w:t>
      </w:r>
      <w:r w:rsidRPr="00BC6FEB">
        <w:rPr>
          <w:rFonts w:ascii="Times New Roman" w:eastAsia="Times New Roman" w:hAnsi="Times New Roman" w:cs="Times New Roman"/>
          <w:sz w:val="28"/>
          <w:szCs w:val="28"/>
        </w:rPr>
        <w:t xml:space="preserve"> рыночная цена обеспечивает компании положительную прибыль, то в долгосрочном периоде в условиях низких барьеров для входа на рынок эта прибыль будет стимулировать приток в отрасль новых фирм. Дополнительное рыночное предложение приведет к усилению конкуренции между ними и сокращению рыночной доли отдельной компании.</w:t>
      </w:r>
    </w:p>
    <w:p w:rsidR="00BC6FEB" w:rsidRPr="00BC6FEB" w:rsidRDefault="00BC6FEB" w:rsidP="00BC6FEB">
      <w:pPr>
        <w:spacing w:after="0" w:line="288" w:lineRule="auto"/>
        <w:ind w:right="20"/>
        <w:contextualSpacing/>
        <w:jc w:val="center"/>
        <w:rPr>
          <w:rFonts w:ascii="Times New Roman" w:eastAsia="Times New Roman" w:hAnsi="Times New Roman" w:cs="Times New Roman"/>
          <w:sz w:val="28"/>
          <w:szCs w:val="28"/>
        </w:rPr>
      </w:pPr>
      <w:r w:rsidRPr="00BC6FEB">
        <w:rPr>
          <w:rFonts w:ascii="Times New Roman" w:eastAsia="Times New Roman" w:hAnsi="Times New Roman" w:cs="Times New Roman"/>
          <w:noProof/>
          <w:sz w:val="28"/>
          <w:szCs w:val="28"/>
          <w:lang w:eastAsia="ru-RU"/>
        </w:rPr>
        <w:drawing>
          <wp:inline distT="0" distB="0" distL="0" distR="0" wp14:anchorId="2FE02B18" wp14:editId="45E20F89">
            <wp:extent cx="2521034" cy="1613647"/>
            <wp:effectExtent l="19050" t="0" r="0" b="0"/>
            <wp:docPr id="1104" name="Рисунок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521852" cy="1614171"/>
                    </a:xfrm>
                    <a:prstGeom prst="rect">
                      <a:avLst/>
                    </a:prstGeom>
                    <a:noFill/>
                    <a:ln w="9525">
                      <a:noFill/>
                      <a:miter lim="800000"/>
                      <a:headEnd/>
                      <a:tailEnd/>
                    </a:ln>
                  </pic:spPr>
                </pic:pic>
              </a:graphicData>
            </a:graphic>
          </wp:inline>
        </w:drawing>
      </w:r>
    </w:p>
    <w:p w:rsidR="00BC6FEB" w:rsidRPr="00BC6FEB" w:rsidRDefault="00BC6FEB" w:rsidP="00BC6FEB">
      <w:pPr>
        <w:spacing w:after="0" w:line="288" w:lineRule="auto"/>
        <w:contextualSpacing/>
        <w:jc w:val="center"/>
        <w:rPr>
          <w:rFonts w:ascii="Times New Roman" w:eastAsia="Arial Unicode MS" w:hAnsi="Times New Roman" w:cs="Times New Roman"/>
          <w:color w:val="000000"/>
          <w:sz w:val="24"/>
          <w:szCs w:val="24"/>
          <w:lang w:eastAsia="ru-RU"/>
        </w:rPr>
      </w:pPr>
      <w:r w:rsidRPr="00BC6FEB">
        <w:rPr>
          <w:rFonts w:ascii="Times New Roman" w:eastAsia="Arial Unicode MS" w:hAnsi="Times New Roman" w:cs="Times New Roman"/>
          <w:color w:val="000000"/>
          <w:sz w:val="24"/>
          <w:szCs w:val="24"/>
          <w:lang w:eastAsia="ru-RU"/>
        </w:rPr>
        <w:t xml:space="preserve">Рис. 1.3. Спрос на продукцию фирмы в условиях монополистической конкуренции: </w:t>
      </w:r>
      <w:r w:rsidRPr="00BC6FEB">
        <w:rPr>
          <w:rFonts w:ascii="Times New Roman" w:eastAsia="Arial Unicode MS" w:hAnsi="Times New Roman" w:cs="Times New Roman"/>
          <w:i/>
          <w:iCs/>
          <w:color w:val="000000"/>
          <w:sz w:val="24"/>
          <w:szCs w:val="24"/>
          <w:shd w:val="clear" w:color="auto" w:fill="FFFFFF"/>
          <w:lang w:eastAsia="ru-RU"/>
        </w:rPr>
        <w:t>d</w:t>
      </w:r>
      <w:r w:rsidRPr="00BC6FEB">
        <w:rPr>
          <w:rFonts w:ascii="Times New Roman" w:eastAsia="Arial Unicode MS" w:hAnsi="Times New Roman" w:cs="Times New Roman"/>
          <w:color w:val="000000"/>
          <w:sz w:val="24"/>
          <w:szCs w:val="24"/>
          <w:lang w:eastAsia="ru-RU"/>
        </w:rPr>
        <w:t xml:space="preserve"> - объем спроса;</w:t>
      </w:r>
      <w:r w:rsidRPr="00BC6FEB">
        <w:rPr>
          <w:rFonts w:ascii="Times New Roman" w:eastAsia="Arial Unicode MS" w:hAnsi="Times New Roman" w:cs="Times New Roman"/>
          <w:i/>
          <w:iCs/>
          <w:color w:val="000000"/>
          <w:sz w:val="24"/>
          <w:szCs w:val="24"/>
          <w:shd w:val="clear" w:color="auto" w:fill="FFFFFF"/>
          <w:lang w:eastAsia="ru-RU"/>
        </w:rPr>
        <w:t xml:space="preserve"> MR</w:t>
      </w:r>
      <w:r w:rsidRPr="00BC6FEB">
        <w:rPr>
          <w:rFonts w:ascii="Times New Roman" w:eastAsia="Arial Unicode MS" w:hAnsi="Times New Roman" w:cs="Times New Roman"/>
          <w:color w:val="000000"/>
          <w:sz w:val="24"/>
          <w:szCs w:val="24"/>
          <w:lang w:eastAsia="ru-RU"/>
        </w:rPr>
        <w:t xml:space="preserve"> - уровень предельного дохода</w:t>
      </w:r>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lastRenderedPageBreak/>
        <w:t>В условиях монополистической конкуренции отдельные фирмы могут получать экономическую прибыль как в краткосрочном, так и в долгосрочном периоде в случае:</w:t>
      </w:r>
    </w:p>
    <w:p w:rsidR="00BC6FEB" w:rsidRPr="00BC6FEB" w:rsidRDefault="00BC6FEB" w:rsidP="00BC6FEB">
      <w:pPr>
        <w:numPr>
          <w:ilvl w:val="0"/>
          <w:numId w:val="46"/>
        </w:numPr>
        <w:tabs>
          <w:tab w:val="left" w:pos="932"/>
        </w:tabs>
        <w:spacing w:after="0" w:line="288" w:lineRule="auto"/>
        <w:ind w:lef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наличия патента на товар с уникальными характеристиками;</w:t>
      </w:r>
    </w:p>
    <w:p w:rsidR="00BC6FEB" w:rsidRPr="00BC6FEB" w:rsidRDefault="00BC6FEB" w:rsidP="00BC6FEB">
      <w:pPr>
        <w:numPr>
          <w:ilvl w:val="0"/>
          <w:numId w:val="46"/>
        </w:numPr>
        <w:tabs>
          <w:tab w:val="left" w:pos="946"/>
        </w:tabs>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размещения в географически выгодном положении (отели, станции техобслуживания, кафе, рестораны);</w:t>
      </w:r>
    </w:p>
    <w:p w:rsidR="00BC6FEB" w:rsidRPr="00BC6FEB" w:rsidRDefault="00BC6FEB" w:rsidP="00BC6FEB">
      <w:pPr>
        <w:numPr>
          <w:ilvl w:val="0"/>
          <w:numId w:val="46"/>
        </w:numPr>
        <w:tabs>
          <w:tab w:val="left" w:pos="937"/>
        </w:tabs>
        <w:spacing w:after="0" w:line="288" w:lineRule="auto"/>
        <w:ind w:lef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выпуска новой продукции и применения новой технологии.</w:t>
      </w:r>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Большое количество продавцов</w:t>
      </w:r>
      <w:r w:rsidRPr="00BC6FEB">
        <w:rPr>
          <w:rFonts w:ascii="Times New Roman" w:eastAsia="Times New Roman" w:hAnsi="Times New Roman" w:cs="Times New Roman"/>
          <w:i/>
          <w:iCs/>
          <w:sz w:val="28"/>
          <w:szCs w:val="28"/>
          <w:shd w:val="clear" w:color="auto" w:fill="FFFFFF"/>
        </w:rPr>
        <w:t xml:space="preserve"> исключает возможность сговора </w:t>
      </w:r>
      <w:r w:rsidRPr="00BC6FEB">
        <w:rPr>
          <w:rFonts w:ascii="Times New Roman" w:eastAsia="Times New Roman" w:hAnsi="Times New Roman" w:cs="Times New Roman"/>
          <w:sz w:val="28"/>
          <w:szCs w:val="28"/>
        </w:rPr>
        <w:t>и согласованных действий между фирмами в целях ограничения объема выпуска и повышения цен и</w:t>
      </w:r>
      <w:r w:rsidRPr="00BC6FEB">
        <w:rPr>
          <w:rFonts w:ascii="Times New Roman" w:eastAsia="Times New Roman" w:hAnsi="Times New Roman" w:cs="Times New Roman"/>
          <w:i/>
          <w:iCs/>
          <w:sz w:val="28"/>
          <w:szCs w:val="28"/>
          <w:shd w:val="clear" w:color="auto" w:fill="FFFFFF"/>
        </w:rPr>
        <w:t xml:space="preserve"> не позволяет</w:t>
      </w:r>
      <w:r w:rsidRPr="00BC6FEB">
        <w:rPr>
          <w:rFonts w:ascii="Times New Roman" w:eastAsia="Times New Roman" w:hAnsi="Times New Roman" w:cs="Times New Roman"/>
          <w:sz w:val="28"/>
          <w:szCs w:val="28"/>
        </w:rPr>
        <w:t xml:space="preserve"> фирме существенным образом </w:t>
      </w:r>
      <w:r w:rsidRPr="00BC6FEB">
        <w:rPr>
          <w:rFonts w:ascii="Times New Roman" w:eastAsia="Times New Roman" w:hAnsi="Times New Roman" w:cs="Times New Roman"/>
          <w:i/>
          <w:iCs/>
          <w:sz w:val="28"/>
          <w:szCs w:val="28"/>
          <w:shd w:val="clear" w:color="auto" w:fill="FFFFFF"/>
        </w:rPr>
        <w:t>влиять на рыночные цены.</w:t>
      </w:r>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i/>
          <w:iCs/>
          <w:sz w:val="28"/>
          <w:szCs w:val="28"/>
          <w:shd w:val="clear" w:color="auto" w:fill="FFFFFF"/>
        </w:rPr>
        <w:t>Вход на рынок</w:t>
      </w:r>
      <w:r w:rsidRPr="00BC6FEB">
        <w:rPr>
          <w:rFonts w:ascii="Times New Roman" w:eastAsia="Times New Roman" w:hAnsi="Times New Roman" w:cs="Times New Roman"/>
          <w:sz w:val="28"/>
          <w:szCs w:val="28"/>
        </w:rPr>
        <w:t xml:space="preserve"> монополистической конкуренции</w:t>
      </w:r>
      <w:r w:rsidRPr="00BC6FEB">
        <w:rPr>
          <w:rFonts w:ascii="Times New Roman" w:eastAsia="Times New Roman" w:hAnsi="Times New Roman" w:cs="Times New Roman"/>
          <w:i/>
          <w:iCs/>
          <w:sz w:val="28"/>
          <w:szCs w:val="28"/>
          <w:shd w:val="clear" w:color="auto" w:fill="FFFFFF"/>
        </w:rPr>
        <w:t xml:space="preserve"> является достаточно свободным,</w:t>
      </w:r>
      <w:r w:rsidRPr="00BC6FEB">
        <w:rPr>
          <w:rFonts w:ascii="Times New Roman" w:eastAsia="Times New Roman" w:hAnsi="Times New Roman" w:cs="Times New Roman"/>
          <w:sz w:val="28"/>
          <w:szCs w:val="28"/>
        </w:rPr>
        <w:t xml:space="preserve"> что связано с относительно небольшими размерами уже дей</w:t>
      </w:r>
      <w:r w:rsidRPr="00BC6FEB">
        <w:rPr>
          <w:rFonts w:ascii="Times New Roman" w:eastAsia="Times New Roman" w:hAnsi="Times New Roman" w:cs="Times New Roman"/>
          <w:sz w:val="28"/>
          <w:szCs w:val="28"/>
        </w:rPr>
        <w:softHyphen/>
        <w:t>ствующих предприятий и небольшими первоначальными инвестициями.</w:t>
      </w:r>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 xml:space="preserve">Вместе с тем из-за дифференциации продукции и приверженности потребителей фирменной марке вхождение на рынок является более сложным, чем при совершенной конкуренции. Новая фирма должна не только производить конкурентоспособную продукцию, но и иметь возможность привлечь к себе покупателей продукции уже действующих фирм, что требует </w:t>
      </w:r>
      <w:r w:rsidRPr="00BC6FEB">
        <w:rPr>
          <w:rFonts w:ascii="Times New Roman" w:eastAsia="Times New Roman" w:hAnsi="Times New Roman" w:cs="Times New Roman"/>
          <w:i/>
          <w:iCs/>
          <w:sz w:val="28"/>
          <w:szCs w:val="28"/>
          <w:shd w:val="clear" w:color="auto" w:fill="FFFFFF"/>
        </w:rPr>
        <w:t>дополнительных издержек</w:t>
      </w:r>
      <w:r w:rsidRPr="00BC6FEB">
        <w:rPr>
          <w:rFonts w:ascii="Times New Roman" w:eastAsia="Times New Roman" w:hAnsi="Times New Roman" w:cs="Times New Roman"/>
          <w:sz w:val="28"/>
          <w:szCs w:val="28"/>
        </w:rPr>
        <w:t xml:space="preserve"> на усиление дифференциации своей продукции и обеспечение ее продвижения на рынок.</w:t>
      </w:r>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Обычно предполагается, что модель монополистической конкуренции наиболее реалистична в отношении рынка услуг (розничная торговля, услуги частнопрактикующих врачей или юристов, парикмахерские и косметические услуги и т. п.).</w:t>
      </w:r>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Анализ сравнительных преимуществ различных рыночных структур позволяет оценивать монополистическую конкуренцию как наиболее полно соответствующую интересам покупателей. Дифференциация продукции рас</w:t>
      </w:r>
      <w:r w:rsidRPr="00BC6FEB">
        <w:rPr>
          <w:rFonts w:ascii="Times New Roman" w:eastAsia="Times New Roman" w:hAnsi="Times New Roman" w:cs="Times New Roman"/>
          <w:sz w:val="28"/>
          <w:szCs w:val="28"/>
        </w:rPr>
        <w:softHyphen/>
        <w:t>ширяет возможности выбора потребителя, а сильная внутриотраслевая конкуренция и относительно невысокая рыночная власть удерживают цены на минимально возможном для дифференцированной продукции уровне (хотя и несколько более высоком, чем на рынке совершенной конкуренции).</w:t>
      </w:r>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Вместе с тем для монополистических конкурентов характерны относительно небольшие размеры производственной деятельности. Размер фирм жестко ограничен в связи с быстрым появлением убытков при росте масштаба производства (отрицательный эффект масштаба производства).</w:t>
      </w:r>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lastRenderedPageBreak/>
        <w:t>Малые размеры и предопределяют</w:t>
      </w:r>
      <w:r w:rsidRPr="00BC6FEB">
        <w:rPr>
          <w:rFonts w:ascii="Times New Roman" w:eastAsia="Times New Roman" w:hAnsi="Times New Roman" w:cs="Times New Roman"/>
          <w:i/>
          <w:iCs/>
          <w:sz w:val="28"/>
          <w:szCs w:val="28"/>
          <w:shd w:val="clear" w:color="auto" w:fill="FFFFFF"/>
        </w:rPr>
        <w:t xml:space="preserve"> основные проблемы,</w:t>
      </w:r>
      <w:r w:rsidRPr="00BC6FEB">
        <w:rPr>
          <w:rFonts w:ascii="Times New Roman" w:eastAsia="Times New Roman" w:hAnsi="Times New Roman" w:cs="Times New Roman"/>
          <w:sz w:val="28"/>
          <w:szCs w:val="28"/>
        </w:rPr>
        <w:t xml:space="preserve"> с которыми сталкиваются фирмы, функционирующие в условиях монополистической конкуренции. Это прежде всего</w:t>
      </w:r>
      <w:r w:rsidRPr="00BC6FEB">
        <w:rPr>
          <w:rFonts w:ascii="Times New Roman" w:eastAsia="Times New Roman" w:hAnsi="Times New Roman" w:cs="Times New Roman"/>
          <w:i/>
          <w:iCs/>
          <w:sz w:val="28"/>
          <w:szCs w:val="28"/>
          <w:shd w:val="clear" w:color="auto" w:fill="FFFFFF"/>
        </w:rPr>
        <w:t xml:space="preserve"> нестабильность рыночных условий</w:t>
      </w:r>
      <w:r w:rsidRPr="00BC6FEB">
        <w:rPr>
          <w:rFonts w:ascii="Times New Roman" w:eastAsia="Times New Roman" w:hAnsi="Times New Roman" w:cs="Times New Roman"/>
          <w:sz w:val="28"/>
          <w:szCs w:val="28"/>
        </w:rPr>
        <w:t xml:space="preserve"> и</w:t>
      </w:r>
      <w:r w:rsidRPr="00BC6FEB">
        <w:rPr>
          <w:rFonts w:ascii="Times New Roman" w:eastAsia="Times New Roman" w:hAnsi="Times New Roman" w:cs="Times New Roman"/>
          <w:i/>
          <w:iCs/>
          <w:sz w:val="28"/>
          <w:szCs w:val="28"/>
          <w:shd w:val="clear" w:color="auto" w:fill="FFFFFF"/>
        </w:rPr>
        <w:t xml:space="preserve"> неопреде</w:t>
      </w:r>
      <w:r w:rsidRPr="00BC6FEB">
        <w:rPr>
          <w:rFonts w:ascii="Times New Roman" w:eastAsia="Times New Roman" w:hAnsi="Times New Roman" w:cs="Times New Roman"/>
          <w:i/>
          <w:iCs/>
          <w:sz w:val="28"/>
          <w:szCs w:val="28"/>
          <w:shd w:val="clear" w:color="auto" w:fill="FFFFFF"/>
        </w:rPr>
        <w:softHyphen/>
        <w:t>ленность малого и среднего бизнеса.</w:t>
      </w:r>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Если рыночный спрос слаб, то это может привести к финансовым поте</w:t>
      </w:r>
      <w:r w:rsidRPr="00BC6FEB">
        <w:rPr>
          <w:rFonts w:ascii="Times New Roman" w:eastAsia="Times New Roman" w:hAnsi="Times New Roman" w:cs="Times New Roman"/>
          <w:sz w:val="28"/>
          <w:szCs w:val="28"/>
        </w:rPr>
        <w:softHyphen/>
        <w:t>рям, банкротству, выходу из отрасли.</w:t>
      </w:r>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Если рыночный спрос силен, то это усиливает приток новых фирм в отрасль и ограничивает получение прибыли выше нормального уже дей</w:t>
      </w:r>
      <w:r w:rsidRPr="00BC6FEB">
        <w:rPr>
          <w:rFonts w:ascii="Times New Roman" w:eastAsia="Times New Roman" w:hAnsi="Times New Roman" w:cs="Times New Roman"/>
          <w:sz w:val="28"/>
          <w:szCs w:val="28"/>
        </w:rPr>
        <w:softHyphen/>
        <w:t>ствующих фирм, а также снижает финансовые возможности для проведения научных исследований и опытно-конструкторских работ (НИОКР).</w:t>
      </w:r>
    </w:p>
    <w:p w:rsidR="00BC6FEB" w:rsidRPr="00BC6FEB" w:rsidRDefault="00BC6FEB" w:rsidP="00BC6FEB">
      <w:pPr>
        <w:spacing w:after="0" w:line="288" w:lineRule="auto"/>
        <w:ind w:left="709"/>
        <w:contextualSpacing/>
        <w:rPr>
          <w:rFonts w:ascii="Times New Roman" w:eastAsia="Arial" w:hAnsi="Times New Roman" w:cs="Times New Roman"/>
          <w:i/>
          <w:sz w:val="28"/>
          <w:szCs w:val="28"/>
        </w:rPr>
      </w:pPr>
      <w:bookmarkStart w:id="10" w:name="bookmark50"/>
      <w:r w:rsidRPr="00BC6FEB">
        <w:rPr>
          <w:rFonts w:ascii="Times New Roman" w:eastAsia="Arial" w:hAnsi="Times New Roman" w:cs="Times New Roman"/>
          <w:i/>
          <w:sz w:val="28"/>
          <w:szCs w:val="28"/>
        </w:rPr>
        <w:t>Рынок олигополии и его характеристики</w:t>
      </w:r>
      <w:bookmarkEnd w:id="10"/>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Термин «олигополия» происходит от греческих слов</w:t>
      </w:r>
      <w:r w:rsidRPr="00BC6FEB">
        <w:rPr>
          <w:rFonts w:ascii="Times New Roman" w:eastAsia="Times New Roman" w:hAnsi="Times New Roman" w:cs="Times New Roman"/>
          <w:i/>
          <w:iCs/>
          <w:sz w:val="28"/>
          <w:szCs w:val="28"/>
          <w:shd w:val="clear" w:color="auto" w:fill="FFFFFF"/>
        </w:rPr>
        <w:t xml:space="preserve"> </w:t>
      </w:r>
      <w:r w:rsidRPr="00BC6FEB">
        <w:rPr>
          <w:rFonts w:ascii="Times New Roman" w:eastAsia="Times New Roman" w:hAnsi="Times New Roman" w:cs="Times New Roman"/>
          <w:i/>
          <w:iCs/>
          <w:sz w:val="28"/>
          <w:szCs w:val="28"/>
          <w:shd w:val="clear" w:color="auto" w:fill="FFFFFF"/>
          <w:lang w:val="en-US"/>
        </w:rPr>
        <w:t>oligos</w:t>
      </w:r>
      <w:r w:rsidRPr="00BC6FEB">
        <w:rPr>
          <w:rFonts w:ascii="Times New Roman" w:eastAsia="Times New Roman" w:hAnsi="Times New Roman" w:cs="Times New Roman"/>
          <w:sz w:val="28"/>
          <w:szCs w:val="28"/>
        </w:rPr>
        <w:t xml:space="preserve"> - несколько и</w:t>
      </w:r>
      <w:r w:rsidRPr="00BC6FEB">
        <w:rPr>
          <w:rFonts w:ascii="Times New Roman" w:eastAsia="Times New Roman" w:hAnsi="Times New Roman" w:cs="Times New Roman"/>
          <w:i/>
          <w:iCs/>
          <w:sz w:val="28"/>
          <w:szCs w:val="28"/>
          <w:shd w:val="clear" w:color="auto" w:fill="FFFFFF"/>
        </w:rPr>
        <w:t xml:space="preserve"> </w:t>
      </w:r>
      <w:r w:rsidRPr="00BC6FEB">
        <w:rPr>
          <w:rFonts w:ascii="Times New Roman" w:eastAsia="Times New Roman" w:hAnsi="Times New Roman" w:cs="Times New Roman"/>
          <w:i/>
          <w:iCs/>
          <w:sz w:val="28"/>
          <w:szCs w:val="28"/>
          <w:shd w:val="clear" w:color="auto" w:fill="FFFFFF"/>
          <w:lang w:val="en-US"/>
        </w:rPr>
        <w:t>poleo</w:t>
      </w:r>
      <w:r w:rsidRPr="00BC6FEB">
        <w:rPr>
          <w:rFonts w:ascii="Times New Roman" w:eastAsia="Times New Roman" w:hAnsi="Times New Roman" w:cs="Times New Roman"/>
          <w:sz w:val="28"/>
          <w:szCs w:val="28"/>
        </w:rPr>
        <w:t xml:space="preserve"> - продаю.</w:t>
      </w:r>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b/>
          <w:bCs/>
          <w:i/>
          <w:iCs/>
          <w:sz w:val="28"/>
          <w:szCs w:val="28"/>
          <w:shd w:val="clear" w:color="auto" w:fill="FFFFFF"/>
        </w:rPr>
        <w:t>Олигополия</w:t>
      </w:r>
      <w:r w:rsidRPr="00BC6FEB">
        <w:rPr>
          <w:rFonts w:ascii="Times New Roman" w:eastAsia="Times New Roman" w:hAnsi="Times New Roman" w:cs="Times New Roman"/>
          <w:sz w:val="28"/>
          <w:szCs w:val="28"/>
        </w:rPr>
        <w:t xml:space="preserve"> - это рыночная структура, при которой большая часть производства и продаж осуществляется небольшим числом сравнительно крупных предприятий. Иногда ее еще определяют как «рынок немногих» или «конкуренцию немногих».</w:t>
      </w:r>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 xml:space="preserve">Характерный признак олигопольного рынка - господство в отрасли </w:t>
      </w:r>
      <w:r w:rsidRPr="00BC6FEB">
        <w:rPr>
          <w:rFonts w:ascii="Times New Roman" w:eastAsia="Times New Roman" w:hAnsi="Times New Roman" w:cs="Times New Roman"/>
          <w:i/>
          <w:iCs/>
          <w:sz w:val="28"/>
          <w:szCs w:val="28"/>
          <w:shd w:val="clear" w:color="auto" w:fill="FFFFFF"/>
        </w:rPr>
        <w:t>нескольких</w:t>
      </w:r>
      <w:r w:rsidRPr="00BC6FEB">
        <w:rPr>
          <w:rFonts w:ascii="Times New Roman" w:eastAsia="Times New Roman" w:hAnsi="Times New Roman" w:cs="Times New Roman"/>
          <w:sz w:val="28"/>
          <w:szCs w:val="28"/>
        </w:rPr>
        <w:t xml:space="preserve"> относительно крупных (а иногда и крупных) предприятий. Как правило, от 2-3 до 10-15 компаний удовлетворяют подавляющую часть ры</w:t>
      </w:r>
      <w:r w:rsidRPr="00BC6FEB">
        <w:rPr>
          <w:rFonts w:ascii="Times New Roman" w:eastAsia="Times New Roman" w:hAnsi="Times New Roman" w:cs="Times New Roman"/>
          <w:sz w:val="28"/>
          <w:szCs w:val="28"/>
        </w:rPr>
        <w:softHyphen/>
        <w:t>ночного спроса.</w:t>
      </w:r>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Принципиальным</w:t>
      </w:r>
      <w:r w:rsidRPr="00BC6FEB">
        <w:rPr>
          <w:rFonts w:ascii="Times New Roman" w:eastAsia="Times New Roman" w:hAnsi="Times New Roman" w:cs="Times New Roman"/>
          <w:i/>
          <w:iCs/>
          <w:sz w:val="28"/>
          <w:szCs w:val="28"/>
          <w:shd w:val="clear" w:color="auto" w:fill="FFFFFF"/>
        </w:rPr>
        <w:t xml:space="preserve"> следствием небольшого количества фирм</w:t>
      </w:r>
      <w:r w:rsidRPr="00BC6FEB">
        <w:rPr>
          <w:rFonts w:ascii="Times New Roman" w:eastAsia="Times New Roman" w:hAnsi="Times New Roman" w:cs="Times New Roman"/>
          <w:sz w:val="28"/>
          <w:szCs w:val="28"/>
        </w:rPr>
        <w:t xml:space="preserve"> на рынке являются их</w:t>
      </w:r>
      <w:r w:rsidRPr="00BC6FEB">
        <w:rPr>
          <w:rFonts w:ascii="Times New Roman" w:eastAsia="Times New Roman" w:hAnsi="Times New Roman" w:cs="Times New Roman"/>
          <w:i/>
          <w:iCs/>
          <w:sz w:val="28"/>
          <w:szCs w:val="28"/>
          <w:shd w:val="clear" w:color="auto" w:fill="FFFFFF"/>
        </w:rPr>
        <w:t xml:space="preserve"> особые взаимоотношения,</w:t>
      </w:r>
      <w:r w:rsidRPr="00BC6FEB">
        <w:rPr>
          <w:rFonts w:ascii="Times New Roman" w:eastAsia="Times New Roman" w:hAnsi="Times New Roman" w:cs="Times New Roman"/>
          <w:sz w:val="28"/>
          <w:szCs w:val="28"/>
        </w:rPr>
        <w:t xml:space="preserve"> проявляющиеся в тесной взаимозависи</w:t>
      </w:r>
      <w:r w:rsidRPr="00BC6FEB">
        <w:rPr>
          <w:rFonts w:ascii="Times New Roman" w:eastAsia="Times New Roman" w:hAnsi="Times New Roman" w:cs="Times New Roman"/>
          <w:sz w:val="28"/>
          <w:szCs w:val="28"/>
        </w:rPr>
        <w:softHyphen/>
        <w:t>мости и остром соперничестве между предприятиями.</w:t>
      </w:r>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При олигополии, в отличие от совершенной конкуренции или чистой монополии, деятельность любой из фирм вызывает обязательную ответную реакцию со стороны конкурентов. Подобная взаимозависимость действий и поведения немногочисленных фирм является</w:t>
      </w:r>
      <w:r w:rsidRPr="00BC6FEB">
        <w:rPr>
          <w:rFonts w:ascii="Times New Roman" w:eastAsia="Times New Roman" w:hAnsi="Times New Roman" w:cs="Times New Roman"/>
          <w:i/>
          <w:iCs/>
          <w:sz w:val="28"/>
          <w:szCs w:val="28"/>
          <w:shd w:val="clear" w:color="auto" w:fill="FFFFFF"/>
        </w:rPr>
        <w:t xml:space="preserve"> ключевой характеристикой олигополии</w:t>
      </w:r>
      <w:r w:rsidRPr="00BC6FEB">
        <w:rPr>
          <w:rFonts w:ascii="Times New Roman" w:eastAsia="Times New Roman" w:hAnsi="Times New Roman" w:cs="Times New Roman"/>
          <w:sz w:val="28"/>
          <w:szCs w:val="28"/>
        </w:rPr>
        <w:t xml:space="preserve"> и распространяется на все сферы конкуренции: цену, объем продаж, долю рынка, инвестиционную и инновационную деятельность, стратегию стимулирования сбыта, послепродажные услуги и т. д. Так, известно такое понятие, как «ценовая война», ведущаяся между фирмами в условиях олигополии.</w:t>
      </w:r>
      <w:r w:rsidRPr="00BC6FEB">
        <w:rPr>
          <w:rFonts w:ascii="Times New Roman" w:eastAsia="Times New Roman" w:hAnsi="Times New Roman" w:cs="Times New Roman"/>
          <w:b/>
          <w:bCs/>
          <w:i/>
          <w:iCs/>
          <w:sz w:val="28"/>
          <w:szCs w:val="28"/>
          <w:shd w:val="clear" w:color="auto" w:fill="FFFFFF"/>
        </w:rPr>
        <w:t xml:space="preserve"> Ценовая война</w:t>
      </w:r>
      <w:r w:rsidRPr="00BC6FEB">
        <w:rPr>
          <w:rFonts w:ascii="Times New Roman" w:eastAsia="Times New Roman" w:hAnsi="Times New Roman" w:cs="Times New Roman"/>
          <w:sz w:val="28"/>
          <w:szCs w:val="28"/>
        </w:rPr>
        <w:t xml:space="preserve"> - это цикл последовательных уменьшений цены соперничающими на олигополистическом рынке фирмами. Войны цен хороши для потребителей, но оказывают негативное влияние на прибыли продавцов.</w:t>
      </w:r>
    </w:p>
    <w:p w:rsidR="00BC6FEB" w:rsidRPr="00BC6FEB" w:rsidRDefault="00BC6FEB" w:rsidP="00BC6FEB">
      <w:pPr>
        <w:spacing w:after="0" w:line="288" w:lineRule="auto"/>
        <w:ind w:left="4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Характер производимого олигополией продукта не имеет решающего значения, он может быть как однородным, так и диверсифицированным.</w:t>
      </w:r>
    </w:p>
    <w:p w:rsidR="00BC6FEB" w:rsidRPr="00BC6FEB" w:rsidRDefault="00BC6FEB" w:rsidP="00BC6FEB">
      <w:pPr>
        <w:spacing w:after="0" w:line="288" w:lineRule="auto"/>
        <w:ind w:left="4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lastRenderedPageBreak/>
        <w:t>Если потребители не отдают особых предпочтений какой-либо фирмен</w:t>
      </w:r>
      <w:r w:rsidRPr="00BC6FEB">
        <w:rPr>
          <w:rFonts w:ascii="Times New Roman" w:eastAsia="Times New Roman" w:hAnsi="Times New Roman" w:cs="Times New Roman"/>
          <w:sz w:val="28"/>
          <w:szCs w:val="28"/>
        </w:rPr>
        <w:softHyphen/>
        <w:t>ной марке, а</w:t>
      </w:r>
      <w:r w:rsidRPr="00BC6FEB">
        <w:rPr>
          <w:rFonts w:ascii="Times New Roman" w:eastAsia="Times New Roman" w:hAnsi="Times New Roman" w:cs="Times New Roman"/>
          <w:i/>
          <w:iCs/>
          <w:sz w:val="28"/>
          <w:szCs w:val="28"/>
          <w:shd w:val="clear" w:color="auto" w:fill="FFFFFF"/>
        </w:rPr>
        <w:t xml:space="preserve"> все товары отрасли являются совершенными заменителями,</w:t>
      </w:r>
      <w:r w:rsidRPr="00BC6FEB">
        <w:rPr>
          <w:rFonts w:ascii="Times New Roman" w:eastAsia="Times New Roman" w:hAnsi="Times New Roman" w:cs="Times New Roman"/>
          <w:sz w:val="28"/>
          <w:szCs w:val="28"/>
        </w:rPr>
        <w:t xml:space="preserve"> то отрасль называется</w:t>
      </w:r>
      <w:r w:rsidRPr="00BC6FEB">
        <w:rPr>
          <w:rFonts w:ascii="Times New Roman" w:eastAsia="Times New Roman" w:hAnsi="Times New Roman" w:cs="Times New Roman"/>
          <w:b/>
          <w:bCs/>
          <w:i/>
          <w:iCs/>
          <w:sz w:val="28"/>
          <w:szCs w:val="28"/>
          <w:shd w:val="clear" w:color="auto" w:fill="FFFFFF"/>
        </w:rPr>
        <w:t xml:space="preserve"> чистой</w:t>
      </w:r>
      <w:r w:rsidRPr="00BC6FEB">
        <w:rPr>
          <w:rFonts w:ascii="Times New Roman" w:eastAsia="Times New Roman" w:hAnsi="Times New Roman" w:cs="Times New Roman"/>
          <w:sz w:val="28"/>
          <w:szCs w:val="28"/>
        </w:rPr>
        <w:t xml:space="preserve"> или</w:t>
      </w:r>
      <w:r w:rsidRPr="00BC6FEB">
        <w:rPr>
          <w:rFonts w:ascii="Times New Roman" w:eastAsia="Times New Roman" w:hAnsi="Times New Roman" w:cs="Times New Roman"/>
          <w:b/>
          <w:bCs/>
          <w:i/>
          <w:iCs/>
          <w:sz w:val="28"/>
          <w:szCs w:val="28"/>
          <w:shd w:val="clear" w:color="auto" w:fill="FFFFFF"/>
        </w:rPr>
        <w:t xml:space="preserve"> однородной олигополией.</w:t>
      </w:r>
    </w:p>
    <w:p w:rsidR="00BC6FEB" w:rsidRPr="00BC6FEB" w:rsidRDefault="00BC6FEB" w:rsidP="00BC6FEB">
      <w:pPr>
        <w:spacing w:after="0" w:line="288" w:lineRule="auto"/>
        <w:ind w:left="4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Наиболее типичными примерами практически однородной продукции являются цемент, сталь, алюминий, медь, свинец, газетная бумага, вискоза, продукция химической промышленности.</w:t>
      </w:r>
    </w:p>
    <w:p w:rsidR="00BC6FEB" w:rsidRPr="00BC6FEB" w:rsidRDefault="00BC6FEB" w:rsidP="00BC6FEB">
      <w:pPr>
        <w:spacing w:after="0" w:line="288" w:lineRule="auto"/>
        <w:ind w:left="4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Если</w:t>
      </w:r>
      <w:r w:rsidRPr="00BC6FEB">
        <w:rPr>
          <w:rFonts w:ascii="Times New Roman" w:eastAsia="Times New Roman" w:hAnsi="Times New Roman" w:cs="Times New Roman"/>
          <w:i/>
          <w:iCs/>
          <w:sz w:val="28"/>
          <w:szCs w:val="28"/>
          <w:shd w:val="clear" w:color="auto" w:fill="FFFFFF"/>
        </w:rPr>
        <w:t xml:space="preserve"> товары имеют торговую марку</w:t>
      </w:r>
      <w:r w:rsidRPr="00BC6FEB">
        <w:rPr>
          <w:rFonts w:ascii="Times New Roman" w:eastAsia="Times New Roman" w:hAnsi="Times New Roman" w:cs="Times New Roman"/>
          <w:sz w:val="28"/>
          <w:szCs w:val="28"/>
        </w:rPr>
        <w:t xml:space="preserve"> и не являются совершенными заменителями (причем разница между товарами может быть как реальной - по техническим характеристикам, дизайну, качеству изготовления, предостав</w:t>
      </w:r>
      <w:r w:rsidRPr="00BC6FEB">
        <w:rPr>
          <w:rFonts w:ascii="Times New Roman" w:eastAsia="Times New Roman" w:hAnsi="Times New Roman" w:cs="Times New Roman"/>
          <w:sz w:val="28"/>
          <w:szCs w:val="28"/>
        </w:rPr>
        <w:softHyphen/>
        <w:t>ляемым услугам, так и мнимой - по фирменной марке, упаковке, рекламе), то продукция является</w:t>
      </w:r>
      <w:r w:rsidRPr="00BC6FEB">
        <w:rPr>
          <w:rFonts w:ascii="Times New Roman" w:eastAsia="Times New Roman" w:hAnsi="Times New Roman" w:cs="Times New Roman"/>
          <w:i/>
          <w:iCs/>
          <w:sz w:val="28"/>
          <w:szCs w:val="28"/>
          <w:shd w:val="clear" w:color="auto" w:fill="FFFFFF"/>
        </w:rPr>
        <w:t xml:space="preserve"> дифференцированной,</w:t>
      </w:r>
      <w:r w:rsidRPr="00BC6FEB">
        <w:rPr>
          <w:rFonts w:ascii="Times New Roman" w:eastAsia="Times New Roman" w:hAnsi="Times New Roman" w:cs="Times New Roman"/>
          <w:sz w:val="28"/>
          <w:szCs w:val="28"/>
        </w:rPr>
        <w:t xml:space="preserve"> а отрасль называется</w:t>
      </w:r>
      <w:r w:rsidRPr="00BC6FEB">
        <w:rPr>
          <w:rFonts w:ascii="Times New Roman" w:eastAsia="Times New Roman" w:hAnsi="Times New Roman" w:cs="Times New Roman"/>
          <w:b/>
          <w:bCs/>
          <w:i/>
          <w:iCs/>
          <w:sz w:val="28"/>
          <w:szCs w:val="28"/>
          <w:shd w:val="clear" w:color="auto" w:fill="FFFFFF"/>
        </w:rPr>
        <w:t xml:space="preserve"> дифференци</w:t>
      </w:r>
      <w:r w:rsidRPr="00BC6FEB">
        <w:rPr>
          <w:rFonts w:ascii="Times New Roman" w:eastAsia="Times New Roman" w:hAnsi="Times New Roman" w:cs="Times New Roman"/>
          <w:b/>
          <w:bCs/>
          <w:i/>
          <w:iCs/>
          <w:sz w:val="28"/>
          <w:szCs w:val="28"/>
          <w:shd w:val="clear" w:color="auto" w:fill="FFFFFF"/>
        </w:rPr>
        <w:softHyphen/>
        <w:t>рованной олигополией.</w:t>
      </w:r>
    </w:p>
    <w:p w:rsidR="00BC6FEB" w:rsidRPr="00BC6FEB" w:rsidRDefault="00BC6FEB" w:rsidP="00BC6FEB">
      <w:pPr>
        <w:spacing w:after="0" w:line="288" w:lineRule="auto"/>
        <w:ind w:left="4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Примерами могут служить рынки автомобилей, компьютеров, телевизоров, сигарет, зубной пасты, безалкогольных напитков, пива и др.</w:t>
      </w:r>
    </w:p>
    <w:p w:rsidR="00BC6FEB" w:rsidRPr="00BC6FEB" w:rsidRDefault="00BC6FEB" w:rsidP="00BC6FEB">
      <w:pPr>
        <w:spacing w:after="0" w:line="288" w:lineRule="auto"/>
        <w:ind w:left="4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Существование олигополии связано с ограничениями входа на данный рынок. Одно из них - необходимость значительных капиталовложений для создания предприятия в связи с крупномасштабным производством олиго- полистических фирм. Общепризнанно, что эффективным может быть пред</w:t>
      </w:r>
      <w:r w:rsidRPr="00BC6FEB">
        <w:rPr>
          <w:rFonts w:ascii="Times New Roman" w:eastAsia="Times New Roman" w:hAnsi="Times New Roman" w:cs="Times New Roman"/>
          <w:sz w:val="28"/>
          <w:szCs w:val="28"/>
        </w:rPr>
        <w:softHyphen/>
        <w:t>приятие, производящее не менее 500 тыс. легковых автомобилей в год, выплавляющее не менее 2,5 млн т стали, и т. д.</w:t>
      </w:r>
    </w:p>
    <w:p w:rsidR="00BC6FEB" w:rsidRPr="00BC6FEB" w:rsidRDefault="00BC6FEB" w:rsidP="00BC6FEB">
      <w:pPr>
        <w:spacing w:after="0" w:line="288" w:lineRule="auto"/>
        <w:ind w:left="4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b/>
          <w:bCs/>
          <w:i/>
          <w:iCs/>
          <w:sz w:val="28"/>
          <w:szCs w:val="28"/>
          <w:shd w:val="clear" w:color="auto" w:fill="FFFFFF"/>
        </w:rPr>
        <w:t>Олигополия</w:t>
      </w:r>
      <w:r w:rsidRPr="00BC6FEB">
        <w:rPr>
          <w:rFonts w:ascii="Times New Roman" w:eastAsia="Times New Roman" w:hAnsi="Times New Roman" w:cs="Times New Roman"/>
          <w:sz w:val="28"/>
          <w:szCs w:val="28"/>
        </w:rPr>
        <w:t xml:space="preserve"> - тип отраслевого рынка, на котором несколько фирм продают стандартизованный или дифференцированный товар, причем доля каждого из них в общих продажах настолько велика, что изменение в количестве предлагаемой продукции одной из фирм ведет к изменению цены.</w:t>
      </w:r>
    </w:p>
    <w:p w:rsidR="00BC6FEB" w:rsidRPr="00BC6FEB" w:rsidRDefault="00BC6FEB" w:rsidP="00BC6FEB">
      <w:pPr>
        <w:spacing w:after="0" w:line="288" w:lineRule="auto"/>
        <w:ind w:left="4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Немногочисленность фирм на олигополистическом рынке заставляет эти фирмы использовать не только ценовую, но и неценовую конкуренцию, ибо последняя в таких условиях является более эффективной. Производители знают, что если они понизят цену, то их конкуренты сделают то же самое, что приведет к падению доходов. Поэтому вместо ценовой конкуренции «олигополисты» используют неценовые методы борьбы: техническое превосходство, качество и надежность изделия, методы сбыта, характер предоставляемых услуг и гаран</w:t>
      </w:r>
      <w:r w:rsidRPr="00BC6FEB">
        <w:rPr>
          <w:rFonts w:ascii="Times New Roman" w:eastAsia="Times New Roman" w:hAnsi="Times New Roman" w:cs="Times New Roman"/>
          <w:sz w:val="28"/>
          <w:szCs w:val="28"/>
        </w:rPr>
        <w:softHyphen/>
        <w:t>тий, дифференциацию условий оплаты, рекламу, экономический шпионаж.</w:t>
      </w:r>
    </w:p>
    <w:p w:rsidR="00BC6FEB" w:rsidRPr="00BC6FEB" w:rsidRDefault="00BC6FEB" w:rsidP="00BC6FEB">
      <w:pPr>
        <w:spacing w:after="0" w:line="288" w:lineRule="auto"/>
        <w:ind w:left="4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На практике олигополии воздерживаются от ценовой конкуренции и стремятся к поддержанию стабильных цен в отрасли. Это во многом об</w:t>
      </w:r>
      <w:r w:rsidRPr="00BC6FEB">
        <w:rPr>
          <w:rFonts w:ascii="Times New Roman" w:eastAsia="Times New Roman" w:hAnsi="Times New Roman" w:cs="Times New Roman"/>
          <w:sz w:val="28"/>
          <w:szCs w:val="28"/>
        </w:rPr>
        <w:softHyphen/>
        <w:t>условливается соперничеством между субъектами рынка за возможность сбывать свою продукцию и получать большую прибыль по сравнению с конку</w:t>
      </w:r>
      <w:r w:rsidRPr="00BC6FEB">
        <w:rPr>
          <w:rFonts w:ascii="Times New Roman" w:eastAsia="Times New Roman" w:hAnsi="Times New Roman" w:cs="Times New Roman"/>
          <w:sz w:val="28"/>
          <w:szCs w:val="28"/>
        </w:rPr>
        <w:softHyphen/>
        <w:t xml:space="preserve">рентом. На основании различных условий (количества предприятий - участников рынка, </w:t>
      </w:r>
      <w:r w:rsidRPr="00BC6FEB">
        <w:rPr>
          <w:rFonts w:ascii="Times New Roman" w:eastAsia="Times New Roman" w:hAnsi="Times New Roman" w:cs="Times New Roman"/>
          <w:sz w:val="28"/>
          <w:szCs w:val="28"/>
        </w:rPr>
        <w:lastRenderedPageBreak/>
        <w:t>характера сбываемой продукции, уровня издержек при производстве товаров и т. п.) компании формируют те или иные модели поведения, пытаясь предугадать действия конкурентов и максимизировать свой доход.</w:t>
      </w:r>
    </w:p>
    <w:p w:rsidR="00BC6FEB" w:rsidRPr="00BC6FEB" w:rsidRDefault="00BC6FEB" w:rsidP="00BC6FEB">
      <w:pPr>
        <w:spacing w:after="0" w:line="288" w:lineRule="auto"/>
        <w:ind w:firstLine="708"/>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Взаимозависимость фирм в условиях олигополии определяется транс</w:t>
      </w:r>
      <w:r w:rsidRPr="00BC6FEB">
        <w:rPr>
          <w:rFonts w:ascii="Times New Roman" w:eastAsia="Arial Unicode MS" w:hAnsi="Times New Roman" w:cs="Times New Roman"/>
          <w:color w:val="000000"/>
          <w:sz w:val="28"/>
          <w:szCs w:val="28"/>
          <w:lang w:eastAsia="ru-RU"/>
        </w:rPr>
        <w:softHyphen/>
        <w:t>формацией рыночных условий при изменении ценовых или количественных характеристик товара одной из компаний. Данные действия неизбежно будут вызывать ответную реакцию со стороны конкурентов. Фирма может расширить предложение за счет снижения стоимости продукта, но в рамках текущей рыночной ситуации расширение спроса на продукт компании произойдет при сокращении спроса на товары конкурирующих фирм.</w:t>
      </w:r>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Стремясь к сохранению своего положения, конкуренты вынуждены будут ответить адекватным снижением цены. В итоге выиграет потребитель, так как при автономном поведении фирм, подобно тому, как это бывает при монополистической конкуренции, рынок будет стремиться к конкурентному равновесию, а прибыль компаний будет сокращаться. Таким образом, в условиях отсутствия взаимодействия между фирмами экономическое положение всех фирм будет ухудшаться.</w:t>
      </w:r>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Осознавая взаимозависимость между собственным поведением и рыночным результатом своих действий, фирмы-конкуренты становятся заинтересованными в координации последних. Целью такой координации является достижение наилучшего с точки зрения действующих на отраслевом рынке фирм равновесного состояния, способствующего максимизации отраслевой прибыли. Оптимальный выбор для фирмы, действующей в условиях олигополистического взаимодействия, - координировать поведение адекватно решениям, принимаемым конкурентами.</w:t>
      </w:r>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b/>
          <w:bCs/>
          <w:i/>
          <w:iCs/>
          <w:sz w:val="28"/>
          <w:szCs w:val="28"/>
          <w:shd w:val="clear" w:color="auto" w:fill="FFFFFF"/>
        </w:rPr>
        <w:t>Олигополистическое взаимодействие</w:t>
      </w:r>
      <w:r w:rsidRPr="00BC6FEB">
        <w:rPr>
          <w:rFonts w:ascii="Times New Roman" w:eastAsia="Times New Roman" w:hAnsi="Times New Roman" w:cs="Times New Roman"/>
          <w:sz w:val="28"/>
          <w:szCs w:val="28"/>
        </w:rPr>
        <w:t xml:space="preserve"> - стратегия поведения конкури</w:t>
      </w:r>
      <w:r w:rsidRPr="00BC6FEB">
        <w:rPr>
          <w:rFonts w:ascii="Times New Roman" w:eastAsia="Times New Roman" w:hAnsi="Times New Roman" w:cs="Times New Roman"/>
          <w:sz w:val="28"/>
          <w:szCs w:val="28"/>
        </w:rPr>
        <w:softHyphen/>
        <w:t>рующих фирм, направленная на координацию их деятельности с целью максимизации отраслевой прибыли.</w:t>
      </w:r>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Действующие в условиях олигополистического взаимодействия фирмы могут реализовать одну из двух стратегий координации деятельности - кооперативную или некооперативную.</w:t>
      </w:r>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b/>
          <w:bCs/>
          <w:i/>
          <w:iCs/>
          <w:sz w:val="28"/>
          <w:szCs w:val="28"/>
          <w:shd w:val="clear" w:color="auto" w:fill="FFFFFF"/>
        </w:rPr>
        <w:t>Кооперативная стратегия</w:t>
      </w:r>
      <w:r w:rsidRPr="00BC6FEB">
        <w:rPr>
          <w:rFonts w:ascii="Times New Roman" w:eastAsia="Times New Roman" w:hAnsi="Times New Roman" w:cs="Times New Roman"/>
          <w:sz w:val="28"/>
          <w:szCs w:val="28"/>
        </w:rPr>
        <w:t xml:space="preserve"> представляет собой способ реализации олигополистического взаимодействия, при котором координация поведения продавцов осуществляется посредством достижения фирмами соглашения в отношении цены и объема отраслевого выпуска. Чем выше уровень кооперации компаний-производителей, тем больше рыночное равновесие будет тяготеть к монопольному.</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lastRenderedPageBreak/>
        <w:t>Кооперативная стратегия может быть реализована в форме</w:t>
      </w:r>
      <w:r w:rsidRPr="00BC6FEB">
        <w:rPr>
          <w:rFonts w:ascii="Times New Roman" w:eastAsia="Times New Roman" w:hAnsi="Times New Roman" w:cs="Times New Roman"/>
          <w:i/>
          <w:iCs/>
          <w:sz w:val="28"/>
          <w:szCs w:val="28"/>
          <w:shd w:val="clear" w:color="auto" w:fill="FFFFFF"/>
        </w:rPr>
        <w:t xml:space="preserve"> открытого соглашения,</w:t>
      </w:r>
      <w:r w:rsidRPr="00BC6FEB">
        <w:rPr>
          <w:rFonts w:ascii="Times New Roman" w:eastAsia="Times New Roman" w:hAnsi="Times New Roman" w:cs="Times New Roman"/>
          <w:sz w:val="28"/>
          <w:szCs w:val="28"/>
        </w:rPr>
        <w:t xml:space="preserve"> когда соглашение оформляется в виде письменного договора, либо </w:t>
      </w:r>
      <w:r w:rsidRPr="00BC6FEB">
        <w:rPr>
          <w:rFonts w:ascii="Times New Roman" w:eastAsia="Times New Roman" w:hAnsi="Times New Roman" w:cs="Times New Roman"/>
          <w:i/>
          <w:iCs/>
          <w:sz w:val="28"/>
          <w:szCs w:val="28"/>
          <w:shd w:val="clear" w:color="auto" w:fill="FFFFFF"/>
        </w:rPr>
        <w:t>скрытого соглашения,</w:t>
      </w:r>
      <w:r w:rsidRPr="00BC6FEB">
        <w:rPr>
          <w:rFonts w:ascii="Times New Roman" w:eastAsia="Times New Roman" w:hAnsi="Times New Roman" w:cs="Times New Roman"/>
          <w:sz w:val="28"/>
          <w:szCs w:val="28"/>
        </w:rPr>
        <w:t xml:space="preserve"> когда координация достигается путем копирования методов ценообразования и способов конкуренции у других участников рынка (сознательный параллелизм). Кроме того, кооперативная стратегия может быть реализована в форме кооперативного сотрудничества, проявляющегося в виде предупредительных заявлений или принятия условных потолков цен.</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В качестве примера приведем транспортный рынок олигополистической конкуренции, где тарифы менее гибки в силу постоянного мониторинга и согласованности действий в отношении цены на услуги со стороны фирм- конкурентов. Зачастую крупнейшие авиакомпании и перевозчики вступают в сговор о разделе рынка, ограничении конкуренции между собой, о недопу</w:t>
      </w:r>
      <w:r w:rsidRPr="00BC6FEB">
        <w:rPr>
          <w:rFonts w:ascii="Times New Roman" w:eastAsia="Times New Roman" w:hAnsi="Times New Roman" w:cs="Times New Roman"/>
          <w:sz w:val="28"/>
          <w:szCs w:val="28"/>
        </w:rPr>
        <w:softHyphen/>
        <w:t>щении снижения тарифов, например, в период массовых отпусков.</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b/>
          <w:bCs/>
          <w:i/>
          <w:iCs/>
          <w:sz w:val="28"/>
          <w:szCs w:val="28"/>
          <w:shd w:val="clear" w:color="auto" w:fill="FFFFFF"/>
        </w:rPr>
        <w:t>Некооперативная стратегия</w:t>
      </w:r>
      <w:r w:rsidRPr="00BC6FEB">
        <w:rPr>
          <w:rFonts w:ascii="Times New Roman" w:eastAsia="Times New Roman" w:hAnsi="Times New Roman" w:cs="Times New Roman"/>
          <w:sz w:val="28"/>
          <w:szCs w:val="28"/>
        </w:rPr>
        <w:t xml:space="preserve"> - это способ реализации олигополис- тического взаимодействия, при котором координация осуществляется путем конкурентных способов, в рамках которых каждая фирма проводит незави</w:t>
      </w:r>
      <w:r w:rsidRPr="00BC6FEB">
        <w:rPr>
          <w:rFonts w:ascii="Times New Roman" w:eastAsia="Times New Roman" w:hAnsi="Times New Roman" w:cs="Times New Roman"/>
          <w:sz w:val="28"/>
          <w:szCs w:val="28"/>
        </w:rPr>
        <w:softHyphen/>
        <w:t>симую, направленную на укрепление собственного положения стратегию. Крайней формой проявления данного типа стратегии являются «ценовые войны», способные привести олигополистический рынок к виду, характерному для рынка совершенной конкуренции.</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Выбор типа стратегии олигополистического взаимодействия напрямую зависит от экономического состояния государства, степени развитости рыночных структур и жесткости нормативно-правового законодательства.</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bookmarkStart w:id="11" w:name="bookmark51"/>
      <w:r w:rsidRPr="00BC6FEB">
        <w:rPr>
          <w:rFonts w:ascii="Times New Roman" w:eastAsia="Times New Roman" w:hAnsi="Times New Roman" w:cs="Times New Roman"/>
          <w:sz w:val="28"/>
          <w:szCs w:val="28"/>
        </w:rPr>
        <w:t>Многообразие форм поведения олигополии и особенности взаимо</w:t>
      </w:r>
      <w:r w:rsidRPr="00BC6FEB">
        <w:rPr>
          <w:rFonts w:ascii="Times New Roman" w:eastAsia="Times New Roman" w:hAnsi="Times New Roman" w:cs="Times New Roman"/>
          <w:sz w:val="28"/>
          <w:szCs w:val="28"/>
        </w:rPr>
        <w:softHyphen/>
        <w:t>отношений предприятий в конкретных рыночных ситуациях предопределяют существование большого количества разнообразных вариантов рыночного поведения компаний.</w:t>
      </w:r>
      <w:bookmarkEnd w:id="11"/>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b/>
          <w:i/>
          <w:sz w:val="28"/>
          <w:szCs w:val="28"/>
        </w:rPr>
      </w:pPr>
      <w:r w:rsidRPr="00BC6FEB">
        <w:rPr>
          <w:rFonts w:ascii="Times New Roman" w:eastAsia="Times New Roman" w:hAnsi="Times New Roman" w:cs="Times New Roman"/>
          <w:b/>
          <w:i/>
          <w:sz w:val="28"/>
          <w:szCs w:val="28"/>
        </w:rPr>
        <w:t>1.4  Показатели, характеризующие емкость, долю и концентрацию рынка</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На практике используется ряд показателей, которые помогают определить тип конкуренции и сформировать стратегию конкурентного поведения компании на данном рынке.</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i/>
          <w:sz w:val="28"/>
          <w:szCs w:val="28"/>
        </w:rPr>
      </w:pPr>
      <w:r w:rsidRPr="00BC6FEB">
        <w:rPr>
          <w:rFonts w:ascii="Times New Roman" w:eastAsia="Times New Roman" w:hAnsi="Times New Roman" w:cs="Times New Roman"/>
          <w:i/>
          <w:sz w:val="28"/>
          <w:szCs w:val="28"/>
        </w:rPr>
        <w:t xml:space="preserve">Емкость рынка </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Понятие емкости рынка занимает важное место при планировании и прогнозировании деятельности компании.</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 xml:space="preserve">Данные о величине этого показателя широко применяется при принятии управленческих решений компании, помогают определить стратегию действий, а </w:t>
      </w:r>
      <w:r w:rsidRPr="00BC6FEB">
        <w:rPr>
          <w:rFonts w:ascii="Times New Roman" w:eastAsia="Times New Roman" w:hAnsi="Times New Roman" w:cs="Times New Roman"/>
          <w:sz w:val="28"/>
          <w:szCs w:val="28"/>
        </w:rPr>
        <w:lastRenderedPageBreak/>
        <w:t>также играют важнейшую роль для компании при увеличении масштабов деятельности.</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 xml:space="preserve">Определение емкости рынка позволяет оценить экономическую среду в динамике временных периодов, помогает своевременно принимать стратегически важные управленческие решения. </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Существует достаточное количество определений емкости рынка, но все они сводятся к одному и тому же. Наиболее полным и корректным является следующее:</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Ёмкость рынка — это совокупная платежеспособность покупателей на конкретный продукт при текущем уровне цены на этот товар.</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 xml:space="preserve">Иными словами: это совокупный объем спроса на продукт, будь это товар или услуга. Чаще всего измеряется в денежном выражении, но в некоторых случаях допустимо также измерение в натуральном выражении, часто используемый пример – килограммы. </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Существует три вида емкости рынка: потенциальная, фактическая и доступная. Рассмотрим каждую из них.</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b/>
          <w:i/>
          <w:sz w:val="28"/>
          <w:szCs w:val="28"/>
        </w:rPr>
        <w:t>Потенциальная емкость рынка</w:t>
      </w:r>
      <w:r w:rsidRPr="00BC6FEB">
        <w:rPr>
          <w:rFonts w:ascii="Times New Roman" w:eastAsia="Times New Roman" w:hAnsi="Times New Roman" w:cs="Times New Roman"/>
          <w:sz w:val="28"/>
          <w:szCs w:val="28"/>
        </w:rPr>
        <w:t xml:space="preserve"> – это предположительно максимально возможный спрос на товар потребителями, которого можно достигнуть при условии востребованности и высокого уровня узнаваемости. </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b/>
          <w:i/>
          <w:sz w:val="28"/>
          <w:szCs w:val="28"/>
        </w:rPr>
        <w:t>Фактическая емкость рынка</w:t>
      </w:r>
      <w:r w:rsidRPr="00BC6FEB">
        <w:rPr>
          <w:rFonts w:ascii="Times New Roman" w:eastAsia="Times New Roman" w:hAnsi="Times New Roman" w:cs="Times New Roman"/>
          <w:sz w:val="28"/>
          <w:szCs w:val="28"/>
        </w:rPr>
        <w:t xml:space="preserve"> – это показатели на данный момент с учетом реального спроса потребителей на конкретный товар или услугу. Также учитывается узнаваемость товара среди потребителей и объемы потребления; </w:t>
      </w:r>
    </w:p>
    <w:p w:rsidR="00BC6FEB" w:rsidRPr="00BC6FEB" w:rsidRDefault="00BC6FEB" w:rsidP="00BC6FEB">
      <w:pPr>
        <w:spacing w:after="0" w:line="288" w:lineRule="auto"/>
        <w:ind w:right="20" w:firstLine="700"/>
        <w:contextualSpacing/>
        <w:jc w:val="both"/>
        <w:rPr>
          <w:rFonts w:ascii="Arial" w:eastAsia="Times New Roman" w:hAnsi="Arial" w:cs="Arial"/>
          <w:color w:val="2B2B2B"/>
          <w:sz w:val="28"/>
          <w:szCs w:val="28"/>
        </w:rPr>
      </w:pPr>
      <w:r w:rsidRPr="00BC6FEB">
        <w:rPr>
          <w:rFonts w:ascii="Times New Roman" w:eastAsia="Times New Roman" w:hAnsi="Times New Roman" w:cs="Times New Roman"/>
          <w:b/>
          <w:i/>
          <w:sz w:val="28"/>
          <w:szCs w:val="28"/>
        </w:rPr>
        <w:t>Доступная емкость рынка</w:t>
      </w:r>
      <w:r w:rsidRPr="00BC6FEB">
        <w:rPr>
          <w:rFonts w:ascii="Times New Roman" w:eastAsia="Times New Roman" w:hAnsi="Times New Roman" w:cs="Times New Roman"/>
          <w:sz w:val="28"/>
          <w:szCs w:val="28"/>
        </w:rPr>
        <w:t xml:space="preserve"> – это определенная часть рынка, которая может быть охвачена предприятием или спрос, который может быть обеспечен собственными ресурсами. </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Емкость можно рассчитать следующим образом:</w:t>
      </w:r>
    </w:p>
    <w:p w:rsidR="00BC6FEB" w:rsidRPr="00BC6FEB" w:rsidRDefault="00BC6FEB" w:rsidP="00BC6FEB">
      <w:pPr>
        <w:shd w:val="clear" w:color="auto" w:fill="FFFFFF"/>
        <w:spacing w:after="0" w:line="288" w:lineRule="auto"/>
        <w:contextualSpacing/>
        <w:jc w:val="center"/>
        <w:rPr>
          <w:rFonts w:ascii="Times New Roman" w:eastAsia="Times New Roman" w:hAnsi="Times New Roman" w:cs="Times New Roman"/>
          <w:bCs/>
          <w:color w:val="555555"/>
          <w:sz w:val="28"/>
          <w:szCs w:val="28"/>
          <w:bdr w:val="none" w:sz="0" w:space="0" w:color="auto" w:frame="1"/>
          <w:lang w:eastAsia="ru-RU"/>
        </w:rPr>
      </w:pPr>
      <m:oMathPara>
        <m:oMath>
          <m:r>
            <m:rPr>
              <m:sty m:val="p"/>
            </m:rPr>
            <w:rPr>
              <w:rFonts w:ascii="Cambria Math" w:eastAsia="Times New Roman" w:hAnsi="Cambria Math" w:cs="Times New Roman"/>
              <w:color w:val="555555"/>
              <w:sz w:val="28"/>
              <w:szCs w:val="28"/>
              <w:bdr w:val="none" w:sz="0" w:space="0" w:color="auto" w:frame="1"/>
              <w:lang w:eastAsia="ru-RU"/>
            </w:rPr>
            <m:t>Е</m:t>
          </m:r>
          <m:r>
            <m:rPr>
              <m:sty m:val="p"/>
            </m:rPr>
            <w:rPr>
              <w:rFonts w:ascii="Cambria Math" w:eastAsia="Times New Roman" w:hAnsi="Times New Roman" w:cs="Times New Roman"/>
              <w:color w:val="555555"/>
              <w:sz w:val="28"/>
              <w:szCs w:val="28"/>
              <w:bdr w:val="none" w:sz="0" w:space="0" w:color="auto" w:frame="1"/>
              <w:lang w:eastAsia="ru-RU"/>
            </w:rPr>
            <m:t>=</m:t>
          </m:r>
          <m:r>
            <m:rPr>
              <m:sty m:val="p"/>
            </m:rPr>
            <w:rPr>
              <w:rFonts w:ascii="Cambria Math" w:eastAsia="Times New Roman" w:hAnsi="Cambria Math" w:cs="Times New Roman"/>
              <w:color w:val="555555"/>
              <w:sz w:val="28"/>
              <w:szCs w:val="28"/>
              <w:bdr w:val="none" w:sz="0" w:space="0" w:color="auto" w:frame="1"/>
              <w:lang w:eastAsia="ru-RU"/>
            </w:rPr>
            <m:t>К×Ц</m:t>
          </m:r>
        </m:oMath>
      </m:oMathPara>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где: E — емкость рынка, К — количество товара, Ц — цена товара.</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Однако, для того чтобы применить данную формулу необходимо узнать сколько товара продают конкуренты. Также необходимо знать размеры импорта и экспорта данного продукта, что тоже достаточно проблематично, так как не всегда таможенные базы располагают достоверной информацией на этот счет.</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 xml:space="preserve">Расчет потенциальной емкости рынка можно провести по следующей формуле: </w:t>
      </w:r>
    </w:p>
    <w:p w:rsidR="00BC6FEB" w:rsidRPr="00BC6FEB" w:rsidRDefault="00BC6FEB" w:rsidP="00BC6FEB">
      <w:pPr>
        <w:spacing w:after="0" w:line="288" w:lineRule="auto"/>
        <w:ind w:right="20" w:firstLine="700"/>
        <w:contextualSpacing/>
        <w:jc w:val="center"/>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Е = К × П × Ч × СП × ПП × Ц</w:t>
      </w:r>
    </w:p>
    <w:p w:rsidR="00BC6FEB" w:rsidRPr="00BC6FEB" w:rsidRDefault="00BC6FEB" w:rsidP="00BC6FEB">
      <w:pPr>
        <w:spacing w:after="0" w:line="288" w:lineRule="auto"/>
        <w:ind w:right="20"/>
        <w:contextualSpacing/>
        <w:jc w:val="both"/>
        <w:rPr>
          <w:rFonts w:ascii="Times New Roman" w:eastAsia="Times New Roman" w:hAnsi="Times New Roman" w:cs="Times New Roman"/>
          <w:sz w:val="28"/>
          <w:szCs w:val="28"/>
        </w:rPr>
      </w:pPr>
    </w:p>
    <w:p w:rsidR="00BC6FEB" w:rsidRPr="00BC6FEB" w:rsidRDefault="00BC6FEB" w:rsidP="00BC6FEB">
      <w:pPr>
        <w:spacing w:after="0" w:line="288" w:lineRule="auto"/>
        <w:ind w:right="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lastRenderedPageBreak/>
        <w:t>где: Е — общая емкость рынка, К  — количество потенциальных потребителей (население региона), П — потребители продукта, Ч — среднее число потребления продукта одним покупателем в заданный период времени, СП — среднее потребление продукта одним потребителем за 1 раз, ПП — процент потребителей, предпочитающих продукт, Ц — средняя цена продукта.</w:t>
      </w:r>
    </w:p>
    <w:p w:rsidR="00BC6FEB" w:rsidRPr="00BC6FEB" w:rsidRDefault="00BC6FEB" w:rsidP="00BC6FEB">
      <w:pPr>
        <w:spacing w:after="0" w:line="288" w:lineRule="auto"/>
        <w:ind w:right="20" w:firstLine="708"/>
        <w:contextualSpacing/>
        <w:jc w:val="both"/>
        <w:rPr>
          <w:rFonts w:ascii="Times New Roman" w:eastAsia="Times New Roman" w:hAnsi="Times New Roman" w:cs="Times New Roman"/>
          <w:i/>
          <w:sz w:val="28"/>
          <w:szCs w:val="28"/>
        </w:rPr>
      </w:pPr>
      <w:r w:rsidRPr="00BC6FEB">
        <w:rPr>
          <w:rFonts w:ascii="Times New Roman" w:eastAsia="Times New Roman" w:hAnsi="Times New Roman" w:cs="Times New Roman"/>
          <w:i/>
          <w:sz w:val="28"/>
          <w:szCs w:val="28"/>
        </w:rPr>
        <w:t>Доля рынка</w:t>
      </w:r>
    </w:p>
    <w:p w:rsidR="00BC6FEB" w:rsidRPr="00BC6FEB" w:rsidRDefault="00BC6FEB" w:rsidP="00BC6FEB">
      <w:pPr>
        <w:spacing w:after="0" w:line="288" w:lineRule="auto"/>
        <w:ind w:right="20" w:firstLine="708"/>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В отличие от понятия емкости рынка, доля рынка – это часть рынка или рыночного сегмента, охваченная продукцией конкретной фирмы. Таким образом, расчет доли рынка может быть осуществлен только тогда, когда точно определены товары или товарные марки, представленные на рынке данной фирмой и другими товаропроизводителями или продавцами. Измерение доли рынка исключает влияние внешних факторов, которые одинаково воздействуют на все кон</w:t>
      </w:r>
      <w:r w:rsidRPr="00BC6FEB">
        <w:rPr>
          <w:rFonts w:ascii="Times New Roman" w:eastAsia="Times New Roman" w:hAnsi="Times New Roman" w:cs="Times New Roman"/>
          <w:sz w:val="28"/>
          <w:szCs w:val="28"/>
        </w:rPr>
        <w:softHyphen/>
        <w:t>курирующие марки, и благодаря этому дает возможность более точно и правильно оценить конкурентную силу каждой из них.</w:t>
      </w:r>
    </w:p>
    <w:p w:rsidR="00BC6FEB" w:rsidRPr="00BC6FEB" w:rsidRDefault="00BC6FEB" w:rsidP="00BC6FEB">
      <w:pPr>
        <w:spacing w:after="0" w:line="288" w:lineRule="auto"/>
        <w:ind w:right="20" w:firstLine="708"/>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Доля рынка по объему (Dv) для организации в натуральных показателях рассчитывается соотношением количества проданных товаров данной организацией к общему количеству проданных товаров на рынке всеми конкурентами в течении определенного периода:</w:t>
      </w:r>
    </w:p>
    <w:p w:rsidR="00BC6FEB" w:rsidRPr="00BC6FEB" w:rsidRDefault="00BC6FEB" w:rsidP="00BC6FEB">
      <w:pPr>
        <w:spacing w:after="0" w:line="288" w:lineRule="auto"/>
        <w:ind w:right="20"/>
        <w:contextualSpacing/>
        <w:jc w:val="center"/>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object w:dxaOrig="1980"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99pt;height:42pt" o:ole="">
            <v:imagedata r:id="rId15" o:title=""/>
          </v:shape>
          <o:OLEObject Type="Embed" ProgID="Equation.3" ShapeID="_x0000_i1082" DrawAspect="Content" ObjectID="_1723372143" r:id="rId16"/>
        </w:object>
      </w:r>
      <w:r w:rsidRPr="00BC6FEB">
        <w:rPr>
          <w:rFonts w:ascii="Times New Roman" w:eastAsia="Times New Roman" w:hAnsi="Times New Roman" w:cs="Times New Roman"/>
          <w:sz w:val="28"/>
          <w:szCs w:val="28"/>
        </w:rPr>
        <w:t>,</w:t>
      </w:r>
    </w:p>
    <w:p w:rsidR="00BC6FEB" w:rsidRPr="00BC6FEB" w:rsidRDefault="00BC6FEB" w:rsidP="00BC6FEB">
      <w:pPr>
        <w:spacing w:after="0" w:line="288" w:lineRule="auto"/>
        <w:ind w:right="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 xml:space="preserve"> где </w:t>
      </w:r>
      <w:r w:rsidRPr="00BC6FEB">
        <w:rPr>
          <w:rFonts w:ascii="Times New Roman" w:eastAsia="Times New Roman" w:hAnsi="Times New Roman" w:cs="Times New Roman"/>
          <w:sz w:val="28"/>
          <w:szCs w:val="28"/>
        </w:rPr>
        <w:object w:dxaOrig="460" w:dyaOrig="380">
          <v:shape id="_x0000_i1083" type="#_x0000_t75" style="width:15pt;height:13.5pt" o:ole="">
            <v:imagedata r:id="rId17" o:title=""/>
          </v:shape>
          <o:OLEObject Type="Embed" ProgID="Equation.3" ShapeID="_x0000_i1083" DrawAspect="Content" ObjectID="_1723372144" r:id="rId18"/>
        </w:object>
      </w:r>
      <w:r w:rsidRPr="00BC6FEB">
        <w:rPr>
          <w:rFonts w:ascii="Times New Roman" w:eastAsia="Times New Roman" w:hAnsi="Times New Roman" w:cs="Times New Roman"/>
          <w:sz w:val="28"/>
          <w:szCs w:val="28"/>
        </w:rPr>
        <w:t xml:space="preserve">– доля рынка по объему, </w:t>
      </w:r>
      <w:r w:rsidRPr="00BC6FEB">
        <w:rPr>
          <w:rFonts w:ascii="Times New Roman" w:eastAsia="Times New Roman" w:hAnsi="Times New Roman" w:cs="Times New Roman"/>
          <w:sz w:val="28"/>
          <w:szCs w:val="28"/>
        </w:rPr>
        <w:object w:dxaOrig="420" w:dyaOrig="460">
          <v:shape id="_x0000_i1084" type="#_x0000_t75" style="width:15pt;height:17.25pt" o:ole="">
            <v:imagedata r:id="rId19" o:title=""/>
          </v:shape>
          <o:OLEObject Type="Embed" ProgID="Equation.3" ShapeID="_x0000_i1084" DrawAspect="Content" ObjectID="_1723372145" r:id="rId20"/>
        </w:object>
      </w:r>
      <w:r w:rsidRPr="00BC6FEB">
        <w:rPr>
          <w:rFonts w:ascii="Times New Roman" w:eastAsia="Times New Roman" w:hAnsi="Times New Roman" w:cs="Times New Roman"/>
          <w:sz w:val="28"/>
          <w:szCs w:val="28"/>
        </w:rPr>
        <w:t xml:space="preserve">– количество проданных организацией товаров, </w:t>
      </w:r>
      <w:r w:rsidRPr="00BC6FEB">
        <w:rPr>
          <w:rFonts w:ascii="Times New Roman" w:eastAsia="Times New Roman" w:hAnsi="Times New Roman" w:cs="Times New Roman"/>
          <w:sz w:val="28"/>
          <w:szCs w:val="28"/>
        </w:rPr>
        <w:object w:dxaOrig="660" w:dyaOrig="380">
          <v:shape id="_x0000_i1085" type="#_x0000_t75" style="width:24pt;height:15pt" o:ole="">
            <v:imagedata r:id="rId21" o:title=""/>
          </v:shape>
          <o:OLEObject Type="Embed" ProgID="Equation.3" ShapeID="_x0000_i1085" DrawAspect="Content" ObjectID="_1723372146" r:id="rId22"/>
        </w:object>
      </w:r>
      <w:r w:rsidRPr="00BC6FEB">
        <w:rPr>
          <w:rFonts w:ascii="Times New Roman" w:eastAsia="Times New Roman" w:hAnsi="Times New Roman" w:cs="Times New Roman"/>
          <w:sz w:val="28"/>
          <w:szCs w:val="28"/>
        </w:rPr>
        <w:t>– емкость рынка в натуральном выражении.</w:t>
      </w:r>
    </w:p>
    <w:p w:rsidR="00BC6FEB" w:rsidRPr="00BC6FEB" w:rsidRDefault="00BC6FEB" w:rsidP="00BC6FEB">
      <w:pPr>
        <w:spacing w:after="0" w:line="288" w:lineRule="auto"/>
        <w:ind w:right="20" w:firstLine="709"/>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 xml:space="preserve">Доля рынка в стоимостном выражении (Dр) для организации рассчитывается так же, как и в предыдущем случае, но на основе выручки, а не продаж в штуках: </w:t>
      </w:r>
    </w:p>
    <w:p w:rsidR="00BC6FEB" w:rsidRPr="00BC6FEB" w:rsidRDefault="00BC6FEB" w:rsidP="00BC6FEB">
      <w:pPr>
        <w:spacing w:after="0" w:line="288" w:lineRule="auto"/>
        <w:ind w:right="20"/>
        <w:contextualSpacing/>
        <w:jc w:val="center"/>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object w:dxaOrig="2120" w:dyaOrig="760">
          <v:shape id="_x0000_i1086" type="#_x0000_t75" style="width:105.75pt;height:38.25pt" o:ole="">
            <v:imagedata r:id="rId23" o:title=""/>
          </v:shape>
          <o:OLEObject Type="Embed" ProgID="Equation.3" ShapeID="_x0000_i1086" DrawAspect="Content" ObjectID="_1723372147" r:id="rId24"/>
        </w:object>
      </w:r>
    </w:p>
    <w:p w:rsidR="00BC6FEB" w:rsidRPr="00BC6FEB" w:rsidRDefault="00BC6FEB" w:rsidP="00BC6FEB">
      <w:pPr>
        <w:spacing w:after="0" w:line="288" w:lineRule="auto"/>
        <w:ind w:right="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 xml:space="preserve">где </w:t>
      </w:r>
      <w:r w:rsidRPr="00BC6FEB">
        <w:rPr>
          <w:rFonts w:ascii="Times New Roman" w:eastAsia="Times New Roman" w:hAnsi="Times New Roman" w:cs="Times New Roman"/>
          <w:sz w:val="28"/>
          <w:szCs w:val="28"/>
        </w:rPr>
        <w:object w:dxaOrig="440" w:dyaOrig="380">
          <v:shape id="_x0000_i1087" type="#_x0000_t75" style="width:12.75pt;height:12pt" o:ole="">
            <v:imagedata r:id="rId25" o:title=""/>
          </v:shape>
          <o:OLEObject Type="Embed" ProgID="Equation.3" ShapeID="_x0000_i1087" DrawAspect="Content" ObjectID="_1723372148" r:id="rId26"/>
        </w:object>
      </w:r>
      <w:r w:rsidRPr="00BC6FEB">
        <w:rPr>
          <w:rFonts w:ascii="Times New Roman" w:eastAsia="Times New Roman" w:hAnsi="Times New Roman" w:cs="Times New Roman"/>
          <w:sz w:val="28"/>
          <w:szCs w:val="28"/>
        </w:rPr>
        <w:t xml:space="preserve">– доля рынка в стоимостном выражении, </w:t>
      </w:r>
      <w:r w:rsidRPr="00BC6FEB">
        <w:rPr>
          <w:rFonts w:ascii="Times New Roman" w:eastAsia="Times New Roman" w:hAnsi="Times New Roman" w:cs="Times New Roman"/>
          <w:sz w:val="28"/>
          <w:szCs w:val="28"/>
        </w:rPr>
        <w:object w:dxaOrig="420" w:dyaOrig="380">
          <v:shape id="_x0000_i1088" type="#_x0000_t75" style="width:14.25pt;height:14.25pt" o:ole="">
            <v:imagedata r:id="rId27" o:title=""/>
          </v:shape>
          <o:OLEObject Type="Embed" ProgID="Equation.3" ShapeID="_x0000_i1088" DrawAspect="Content" ObjectID="_1723372149" r:id="rId28"/>
        </w:object>
      </w:r>
      <w:r w:rsidRPr="00BC6FEB">
        <w:rPr>
          <w:rFonts w:ascii="Times New Roman" w:eastAsia="Times New Roman" w:hAnsi="Times New Roman" w:cs="Times New Roman"/>
          <w:sz w:val="28"/>
          <w:szCs w:val="28"/>
        </w:rPr>
        <w:t>– стоимость проданных организацией  товаров,</w:t>
      </w:r>
      <w:r w:rsidRPr="00BC6FEB">
        <w:rPr>
          <w:rFonts w:ascii="Times New Roman" w:eastAsia="Times New Roman" w:hAnsi="Times New Roman" w:cs="Times New Roman"/>
          <w:sz w:val="28"/>
          <w:szCs w:val="28"/>
        </w:rPr>
        <w:object w:dxaOrig="820" w:dyaOrig="380">
          <v:shape id="_x0000_i1089" type="#_x0000_t75" style="width:30.75pt;height:15.75pt" o:ole="">
            <v:imagedata r:id="rId29" o:title=""/>
          </v:shape>
          <o:OLEObject Type="Embed" ProgID="Equation.3" ShapeID="_x0000_i1089" DrawAspect="Content" ObjectID="_1723372150" r:id="rId30"/>
        </w:object>
      </w:r>
      <w:r w:rsidRPr="00BC6FEB">
        <w:rPr>
          <w:rFonts w:ascii="Times New Roman" w:eastAsia="Times New Roman" w:hAnsi="Times New Roman" w:cs="Times New Roman"/>
          <w:sz w:val="28"/>
          <w:szCs w:val="28"/>
        </w:rPr>
        <w:t>– емкость рынка в стоимостном выражении.</w:t>
      </w:r>
    </w:p>
    <w:p w:rsidR="00BC6FEB" w:rsidRPr="00BC6FEB" w:rsidRDefault="00BC6FEB" w:rsidP="00BC6FEB">
      <w:pPr>
        <w:spacing w:after="0" w:line="288" w:lineRule="auto"/>
        <w:ind w:right="20" w:firstLine="708"/>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Следующий вид доли рынка – это относительная доля рынка (Dотн.), сопоставляет продажи товаров организации в натуральном выражении с прода</w:t>
      </w:r>
      <w:r w:rsidRPr="00BC6FEB">
        <w:rPr>
          <w:rFonts w:ascii="Times New Roman" w:eastAsia="Times New Roman" w:hAnsi="Times New Roman" w:cs="Times New Roman"/>
          <w:sz w:val="28"/>
          <w:szCs w:val="28"/>
        </w:rPr>
        <w:softHyphen/>
        <w:t>жами конкретного конкурента. Разновидностью данной доли рынка является доля рынка относительно лидера, которая определяется сравнением с са</w:t>
      </w:r>
      <w:r w:rsidRPr="00BC6FEB">
        <w:rPr>
          <w:rFonts w:ascii="Times New Roman" w:eastAsia="Times New Roman" w:hAnsi="Times New Roman" w:cs="Times New Roman"/>
          <w:sz w:val="28"/>
          <w:szCs w:val="28"/>
        </w:rPr>
        <w:softHyphen/>
        <w:t>мым крупным конкурентом на рынке, занимающего лидирующие позиции .</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Так же может быть рассчитана доля обслуживаемого рынка, которая определяется не относительно всего базового рынка, а относительно продаж в том сегменте, где работает организация.</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i/>
          <w:sz w:val="28"/>
          <w:szCs w:val="28"/>
        </w:rPr>
      </w:pP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i/>
          <w:sz w:val="28"/>
          <w:szCs w:val="28"/>
        </w:rPr>
      </w:pPr>
      <w:r w:rsidRPr="00BC6FEB">
        <w:rPr>
          <w:rFonts w:ascii="Times New Roman" w:eastAsia="Times New Roman" w:hAnsi="Times New Roman" w:cs="Times New Roman"/>
          <w:i/>
          <w:sz w:val="28"/>
          <w:szCs w:val="28"/>
        </w:rPr>
        <w:t>Показатели, характеризующие рыночную концентрацию</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Рыночная концентрация - это степень преобладания одного или нескольких независимых хозяйствующих субъектов в системе реализации взаимозаменяемых товаров на одном отраслевом рынке.</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Расчет степени концентрации рынка и доли фирм необходим:</w:t>
      </w:r>
    </w:p>
    <w:p w:rsidR="00BC6FEB" w:rsidRPr="00BC6FEB" w:rsidRDefault="00BC6FEB" w:rsidP="00BC6FEB">
      <w:pPr>
        <w:numPr>
          <w:ilvl w:val="2"/>
          <w:numId w:val="53"/>
        </w:numPr>
        <w:tabs>
          <w:tab w:val="left" w:pos="851"/>
        </w:tabs>
        <w:spacing w:after="0" w:line="288" w:lineRule="auto"/>
        <w:ind w:left="0" w:right="20"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для определения доминирующего положения;</w:t>
      </w:r>
    </w:p>
    <w:p w:rsidR="00BC6FEB" w:rsidRPr="00BC6FEB" w:rsidRDefault="00BC6FEB" w:rsidP="00BC6FEB">
      <w:pPr>
        <w:numPr>
          <w:ilvl w:val="2"/>
          <w:numId w:val="53"/>
        </w:numPr>
        <w:tabs>
          <w:tab w:val="left" w:pos="851"/>
        </w:tabs>
        <w:spacing w:after="0" w:line="288" w:lineRule="auto"/>
        <w:ind w:left="0" w:right="20"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для выявления согласованных действий фирм, ограничивающих конкуренцию;</w:t>
      </w:r>
    </w:p>
    <w:p w:rsidR="00BC6FEB" w:rsidRPr="00BC6FEB" w:rsidRDefault="00BC6FEB" w:rsidP="00BC6FEB">
      <w:pPr>
        <w:numPr>
          <w:ilvl w:val="2"/>
          <w:numId w:val="53"/>
        </w:numPr>
        <w:tabs>
          <w:tab w:val="left" w:pos="851"/>
        </w:tabs>
        <w:spacing w:after="0" w:line="288" w:lineRule="auto"/>
        <w:ind w:left="0" w:right="20"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для выявления злоупотреблений доминирующим положением фирм, которые преследуются законом;</w:t>
      </w:r>
    </w:p>
    <w:p w:rsidR="00BC6FEB" w:rsidRPr="00BC6FEB" w:rsidRDefault="00BC6FEB" w:rsidP="00BC6FEB">
      <w:pPr>
        <w:numPr>
          <w:ilvl w:val="2"/>
          <w:numId w:val="53"/>
        </w:numPr>
        <w:tabs>
          <w:tab w:val="left" w:pos="851"/>
        </w:tabs>
        <w:spacing w:after="0" w:line="288" w:lineRule="auto"/>
        <w:ind w:left="0" w:right="20"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для разработки политики демонополизации на отраслевом рынке и поддержке малого предпринимательства;</w:t>
      </w:r>
    </w:p>
    <w:p w:rsidR="00BC6FEB" w:rsidRPr="00BC6FEB" w:rsidRDefault="00BC6FEB" w:rsidP="00BC6FEB">
      <w:pPr>
        <w:numPr>
          <w:ilvl w:val="2"/>
          <w:numId w:val="53"/>
        </w:numPr>
        <w:tabs>
          <w:tab w:val="left" w:pos="851"/>
        </w:tabs>
        <w:spacing w:after="0" w:line="288" w:lineRule="auto"/>
        <w:ind w:left="0" w:right="20"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для государственного контроля за созданием, реорганизацией, ликвидацией коммерческих организаций и их объединений;</w:t>
      </w:r>
    </w:p>
    <w:p w:rsidR="00BC6FEB" w:rsidRPr="00BC6FEB" w:rsidRDefault="00BC6FEB" w:rsidP="00BC6FEB">
      <w:pPr>
        <w:numPr>
          <w:ilvl w:val="2"/>
          <w:numId w:val="53"/>
        </w:numPr>
        <w:tabs>
          <w:tab w:val="left" w:pos="851"/>
        </w:tabs>
        <w:spacing w:after="0" w:line="288" w:lineRule="auto"/>
        <w:ind w:left="0" w:right="20"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для государственного контроля за соблюдением антимонопольного законодательства при приобретении акций (долей) в уставном капитале коммерческих организаций.</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Показатели концентрации характеризуют степень неравномерности распределения объемов производства или продаж товара между фирмами, а также возможность воздействия каждого из них на общие условия обращения товаров на отраслевом рынке. Уровень концентрации тем выше, чем меньше число фирм, функционирующих на данном рынке. Если на рынках действует одинаковое число фирм, то рынок будет характеризоваться большей концентрацией с фирмами в большей степени отличающихся друг от друга по размеру. Чем меньше фирм действует на рынке, тем легче им осознать взаимную зависимость друг от друга, и тем скорее пойдут они на сотрудничество или сговор. Поэтому можно предположить, что чем выше уровень концентрации, тем менее конкурентным будет рынок.</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lang w:val="en-US"/>
        </w:rPr>
      </w:pPr>
      <m:oMathPara>
        <m:oMath>
          <m:r>
            <w:rPr>
              <w:rFonts w:ascii="Cambria Math" w:eastAsia="Times New Roman" w:hAnsi="Cambria Math" w:cs="Times New Roman"/>
              <w:sz w:val="28"/>
              <w:szCs w:val="28"/>
              <w:lang w:val="en-US"/>
            </w:rPr>
            <m:t>Si=</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q</m:t>
                  </m:r>
                </m:e>
                <m:sub>
                  <m:r>
                    <w:rPr>
                      <w:rFonts w:ascii="Cambria Math" w:eastAsia="Times New Roman" w:hAnsi="Cambria Math" w:cs="Times New Roman"/>
                      <w:sz w:val="28"/>
                      <w:szCs w:val="28"/>
                      <w:lang w:val="en-US"/>
                    </w:rPr>
                    <m:t>i</m:t>
                  </m:r>
                </m:sub>
              </m:sSub>
            </m:num>
            <m:den>
              <m:r>
                <w:rPr>
                  <w:rFonts w:ascii="Cambria Math" w:eastAsia="Times New Roman" w:hAnsi="Cambria Math" w:cs="Times New Roman"/>
                  <w:sz w:val="28"/>
                  <w:szCs w:val="28"/>
                  <w:lang w:val="en-US"/>
                </w:rPr>
                <m:t>Q</m:t>
              </m:r>
            </m:den>
          </m:f>
        </m:oMath>
      </m:oMathPara>
    </w:p>
    <w:p w:rsidR="00BC6FEB" w:rsidRPr="00BC6FEB" w:rsidRDefault="00BC6FEB" w:rsidP="00BC6FEB">
      <w:pPr>
        <w:spacing w:after="0" w:line="288" w:lineRule="auto"/>
        <w:ind w:right="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где Si -  доля продаж i-гo продавца в объеме реализации рынка, qi - объем продаж i-го продавца  на рынке ,</w:t>
      </w:r>
      <w:r w:rsidRPr="00BC6FEB">
        <w:rPr>
          <w:rFonts w:ascii="Times New Roman" w:eastAsia="Times New Roman" w:hAnsi="Times New Roman" w:cs="Times New Roman"/>
          <w:sz w:val="28"/>
          <w:szCs w:val="28"/>
          <w:lang w:val="en-US"/>
        </w:rPr>
        <w:t>Q</w:t>
      </w:r>
      <w:r w:rsidRPr="00BC6FEB">
        <w:rPr>
          <w:rFonts w:ascii="Times New Roman" w:eastAsia="Times New Roman" w:hAnsi="Times New Roman" w:cs="Times New Roman"/>
          <w:sz w:val="28"/>
          <w:szCs w:val="28"/>
        </w:rPr>
        <w:t>- Совокупный объем продаж участников рынка.</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 xml:space="preserve">Показатели концентрации основаны на сопоставлении размера фирмы с размером рынка, на котором она действует. Чем выше размер фирмы по сравнению с масштабом всего рынка, тем выше концентрация производителей (продавцов) на этом рынке[XVI]. Результаты расчета могут существенно зависеть от выбора меры </w:t>
      </w:r>
      <w:r w:rsidRPr="00BC6FEB">
        <w:rPr>
          <w:rFonts w:ascii="Times New Roman" w:eastAsia="Times New Roman" w:hAnsi="Times New Roman" w:cs="Times New Roman"/>
          <w:sz w:val="28"/>
          <w:szCs w:val="28"/>
        </w:rPr>
        <w:lastRenderedPageBreak/>
        <w:t>«размера» фирмы. Уже сам по себе размер крупнейших фирм может служить характеристикой концентрации на рынке. Именно этот критерий и лежит в основе определения монопольной ситуации в России.</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В зависимости от метода расчета, экономического содержания все показатели концентрации можно разделить на абсолютные и относительные.</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Абсолютное измерение концентрации - оценка количества фирм на рынке и совокупной доли, приходящейся на ограниченное число единиц. Выделяют прямые и суммарные количественные показатели:</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 Коэффициент концентрации CR</w:t>
      </w:r>
      <w:r w:rsidRPr="00BC6FEB">
        <w:rPr>
          <w:rFonts w:ascii="Times New Roman" w:eastAsia="Times New Roman" w:hAnsi="Times New Roman" w:cs="Times New Roman"/>
          <w:sz w:val="28"/>
          <w:szCs w:val="28"/>
          <w:lang w:val="en-US"/>
        </w:rPr>
        <w:t>k</w:t>
      </w:r>
      <w:r w:rsidRPr="00BC6FEB">
        <w:rPr>
          <w:rFonts w:ascii="Times New Roman" w:eastAsia="Times New Roman" w:hAnsi="Times New Roman" w:cs="Times New Roman"/>
          <w:sz w:val="28"/>
          <w:szCs w:val="28"/>
        </w:rPr>
        <w:t> (concentration ratio) - прямой показатель.</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Измеряется как сумма рыночных долей крупнейших фирм, действующих на рынке, измеряться может, как в долях, так и в процентах.</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i/>
          <w:sz w:val="28"/>
          <w:szCs w:val="28"/>
          <w:lang w:val="en-US"/>
        </w:rPr>
      </w:pPr>
      <m:oMathPara>
        <m:oMath>
          <m:r>
            <w:rPr>
              <w:rFonts w:ascii="Cambria Math" w:eastAsia="Times New Roman" w:hAnsi="Cambria Math" w:cs="Times New Roman"/>
              <w:sz w:val="28"/>
              <w:szCs w:val="28"/>
            </w:rPr>
            <m:t>С</m:t>
          </m:r>
          <m:r>
            <w:rPr>
              <w:rFonts w:ascii="Cambria Math" w:eastAsia="Times New Roman" w:hAnsi="Cambria Math" w:cs="Times New Roman"/>
              <w:sz w:val="28"/>
              <w:szCs w:val="28"/>
              <w:lang w:val="en-US"/>
            </w:rPr>
            <m:t>Rk=</m:t>
          </m:r>
          <m:nary>
            <m:naryPr>
              <m:chr m:val="∑"/>
              <m:limLoc m:val="undOvr"/>
              <m:ctrlPr>
                <w:rPr>
                  <w:rFonts w:ascii="Cambria Math" w:eastAsia="Times New Roman" w:hAnsi="Cambria Math" w:cs="Times New Roman"/>
                  <w:i/>
                  <w:sz w:val="28"/>
                  <w:szCs w:val="28"/>
                  <w:lang w:val="en-US"/>
                </w:rPr>
              </m:ctrlPr>
            </m:naryPr>
            <m:sub>
              <m:r>
                <w:rPr>
                  <w:rFonts w:ascii="Cambria Math" w:eastAsia="Times New Roman" w:hAnsi="Cambria Math" w:cs="Times New Roman"/>
                  <w:sz w:val="28"/>
                  <w:szCs w:val="28"/>
                  <w:lang w:val="en-US"/>
                </w:rPr>
                <m:t>i=1</m:t>
              </m:r>
            </m:sub>
            <m:sup>
              <m:r>
                <w:rPr>
                  <w:rFonts w:ascii="Cambria Math" w:eastAsia="Times New Roman" w:hAnsi="Cambria Math" w:cs="Times New Roman"/>
                  <w:sz w:val="28"/>
                  <w:szCs w:val="28"/>
                  <w:lang w:val="en-US"/>
                </w:rPr>
                <m:t>k</m:t>
              </m:r>
            </m:sup>
            <m:e>
              <m:r>
                <w:rPr>
                  <w:rFonts w:ascii="Cambria Math" w:eastAsia="Times New Roman" w:hAnsi="Cambria Math" w:cs="Times New Roman"/>
                  <w:sz w:val="28"/>
                  <w:szCs w:val="28"/>
                  <w:lang w:val="en-US"/>
                </w:rPr>
                <m:t>Si</m:t>
              </m:r>
            </m:e>
          </m:nary>
        </m:oMath>
      </m:oMathPara>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 xml:space="preserve">где </w:t>
      </w:r>
      <w:r w:rsidRPr="00BC6FEB">
        <w:rPr>
          <w:rFonts w:ascii="Times New Roman" w:eastAsia="Times New Roman" w:hAnsi="Times New Roman" w:cs="Times New Roman"/>
          <w:i/>
          <w:iCs/>
          <w:sz w:val="28"/>
          <w:szCs w:val="28"/>
          <w:shd w:val="clear" w:color="auto" w:fill="FFFFFF"/>
        </w:rPr>
        <w:t>CR</w:t>
      </w:r>
      <w:r w:rsidRPr="00BC6FEB">
        <w:rPr>
          <w:rFonts w:ascii="Times New Roman" w:eastAsia="Times New Roman" w:hAnsi="Times New Roman" w:cs="Times New Roman"/>
          <w:i/>
          <w:iCs/>
          <w:sz w:val="28"/>
          <w:szCs w:val="28"/>
          <w:shd w:val="clear" w:color="auto" w:fill="FFFFFF"/>
          <w:vertAlign w:val="subscript"/>
        </w:rPr>
        <w:t>k</w:t>
      </w:r>
      <w:r w:rsidRPr="00BC6FEB">
        <w:rPr>
          <w:rFonts w:ascii="Times New Roman" w:eastAsia="Times New Roman" w:hAnsi="Times New Roman" w:cs="Times New Roman"/>
          <w:sz w:val="28"/>
          <w:szCs w:val="28"/>
        </w:rPr>
        <w:t xml:space="preserve"> – индекс концентрации k продавцов, %, k- количество фирм, для которых рассчитывается показатель, </w:t>
      </w:r>
      <w:r w:rsidRPr="00BC6FEB">
        <w:rPr>
          <w:rFonts w:ascii="Times New Roman" w:eastAsia="Times New Roman" w:hAnsi="Times New Roman" w:cs="Times New Roman"/>
          <w:sz w:val="28"/>
          <w:szCs w:val="28"/>
          <w:lang w:val="en-US"/>
        </w:rPr>
        <w:t>Si</w:t>
      </w:r>
      <w:r w:rsidRPr="00BC6FEB">
        <w:rPr>
          <w:rFonts w:ascii="Times New Roman" w:eastAsia="Times New Roman" w:hAnsi="Times New Roman" w:cs="Times New Roman"/>
          <w:sz w:val="28"/>
          <w:szCs w:val="28"/>
        </w:rPr>
        <w:t xml:space="preserve"> -  доля продаж i-гo продавца в объеме реализации рынка, %</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Для одного и того же числа крупнейших фирм, чем больше индекс концентрации, тем дальше рынок от идеала совершенной конкуренции, тем больше рыночная власть данных фирм.</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Данный коэффициент позволяет не только сопоставить по уровню концентрации различные отрасли или рынки, но и проанализировать динамику концентрации, определить, за счет долей каких предприятий (крупных, средних или мелких) наметилась перегруппировка сил на рынке.</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 xml:space="preserve">Но коэффициент концентрации «нечувствителен» к различным вариантам распределения долей между конкурентами. Например, CR4 будет одинаковым и равным 80% в двух различных случаях: когда одно предприятие контролирует 77% рынка, а остальные три по 1%, и когда четыре равномощных предприятия владеют по 20% рынка каждый. Кроме того, показатель не говорит о том, каков размер фирм, которые не попали в выборку </w:t>
      </w:r>
      <w:r w:rsidRPr="00BC6FEB">
        <w:rPr>
          <w:rFonts w:ascii="Times New Roman" w:eastAsia="Times New Roman" w:hAnsi="Times New Roman" w:cs="Times New Roman"/>
          <w:i/>
          <w:sz w:val="28"/>
          <w:szCs w:val="28"/>
          <w:lang w:val="en-US"/>
        </w:rPr>
        <w:t>k</w:t>
      </w:r>
      <w:r w:rsidRPr="00BC6FEB">
        <w:rPr>
          <w:rFonts w:ascii="Times New Roman" w:eastAsia="Times New Roman" w:hAnsi="Times New Roman" w:cs="Times New Roman"/>
          <w:sz w:val="28"/>
          <w:szCs w:val="28"/>
        </w:rPr>
        <w:t>. Поэтому все шире используются показатели, характеризующие уровень концентрации в целом для всех предприятий.</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 Индекс Линда L - прямой показатель.</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Индекс определяет степень неравенства между лидирующими на рынке предприятиями и используется в качестве «границы» олигополии.</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lang w:val="en-US"/>
        </w:rPr>
      </w:pPr>
      <m:oMathPara>
        <m:oMath>
          <m:r>
            <w:rPr>
              <w:rFonts w:ascii="Cambria Math" w:eastAsia="Times New Roman" w:hAnsi="Cambria Math" w:cs="Times New Roman"/>
              <w:sz w:val="28"/>
              <w:szCs w:val="28"/>
              <w:lang w:val="en-US"/>
            </w:rPr>
            <m:t>L=</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1</m:t>
              </m:r>
            </m:num>
            <m:den>
              <m:r>
                <w:rPr>
                  <w:rFonts w:ascii="Cambria Math" w:eastAsia="Times New Roman" w:hAnsi="Cambria Math" w:cs="Times New Roman"/>
                  <w:sz w:val="28"/>
                  <w:szCs w:val="28"/>
                  <w:lang w:val="en-US"/>
                </w:rPr>
                <m:t>K(K-1)</m:t>
              </m:r>
            </m:den>
          </m:f>
          <m:nary>
            <m:naryPr>
              <m:chr m:val="∑"/>
              <m:limLoc m:val="undOvr"/>
              <m:ctrlPr>
                <w:rPr>
                  <w:rFonts w:ascii="Cambria Math" w:eastAsia="Times New Roman" w:hAnsi="Cambria Math" w:cs="Times New Roman"/>
                  <w:i/>
                  <w:sz w:val="28"/>
                  <w:szCs w:val="28"/>
                  <w:lang w:val="en-US"/>
                </w:rPr>
              </m:ctrlPr>
            </m:naryPr>
            <m:sub>
              <m:r>
                <w:rPr>
                  <w:rFonts w:ascii="Cambria Math" w:eastAsia="Times New Roman" w:hAnsi="Cambria Math" w:cs="Times New Roman"/>
                  <w:sz w:val="28"/>
                  <w:szCs w:val="28"/>
                  <w:lang w:val="en-US"/>
                </w:rPr>
                <m:t>i=1</m:t>
              </m:r>
            </m:sub>
            <m:sup>
              <m:r>
                <w:rPr>
                  <w:rFonts w:ascii="Cambria Math" w:eastAsia="Times New Roman" w:hAnsi="Cambria Math" w:cs="Times New Roman"/>
                  <w:sz w:val="28"/>
                  <w:szCs w:val="28"/>
                  <w:lang w:val="en-US"/>
                </w:rPr>
                <m:t>K</m:t>
              </m:r>
            </m:sup>
            <m:e>
              <m:r>
                <w:rPr>
                  <w:rFonts w:ascii="Cambria Math" w:eastAsia="Times New Roman" w:hAnsi="Cambria Math" w:cs="Times New Roman"/>
                  <w:sz w:val="28"/>
                  <w:szCs w:val="28"/>
                  <w:lang w:val="en-US"/>
                </w:rPr>
                <m:t>Qi</m:t>
              </m:r>
            </m:e>
          </m:nary>
        </m:oMath>
      </m:oMathPara>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где: К - число крупных поставщиков от 2 до N;  Q1 - соотношение между средней долей рынка I поставщиков и долей K-i поставщиков; і - число ведущих поставщиков среди К крупных поставщиков.</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lang w:val="en-US"/>
        </w:rPr>
      </w:pPr>
      <m:oMathPara>
        <m:oMath>
          <m:r>
            <w:rPr>
              <w:rFonts w:ascii="Cambria Math" w:eastAsia="Times New Roman" w:hAnsi="Cambria Math" w:cs="Times New Roman"/>
              <w:sz w:val="28"/>
              <w:szCs w:val="28"/>
              <w:lang w:val="en-US"/>
            </w:rPr>
            <m:t>Qi=</m:t>
          </m:r>
          <m:f>
            <m:fPr>
              <m:type m:val="skw"/>
              <m:ctrlPr>
                <w:rPr>
                  <w:rFonts w:ascii="Cambria Math" w:eastAsia="Times New Roman" w:hAnsi="Cambria Math" w:cs="Times New Roman"/>
                  <w:i/>
                  <w:sz w:val="28"/>
                  <w:szCs w:val="28"/>
                  <w:lang w:val="en-US"/>
                </w:rPr>
              </m:ctrlPr>
            </m:fPr>
            <m:num>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Ai</m:t>
                  </m:r>
                </m:num>
                <m:den>
                  <m:r>
                    <w:rPr>
                      <w:rFonts w:ascii="Cambria Math" w:eastAsia="Times New Roman" w:hAnsi="Cambria Math" w:cs="Times New Roman"/>
                      <w:sz w:val="28"/>
                      <w:szCs w:val="28"/>
                      <w:lang w:val="en-US"/>
                    </w:rPr>
                    <m:t>i</m:t>
                  </m:r>
                </m:den>
              </m:f>
            </m:num>
            <m:den>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Ak-Ai</m:t>
                  </m:r>
                </m:num>
                <m:den>
                  <m:r>
                    <w:rPr>
                      <w:rFonts w:ascii="Cambria Math" w:eastAsia="Times New Roman" w:hAnsi="Cambria Math" w:cs="Times New Roman"/>
                      <w:sz w:val="28"/>
                      <w:szCs w:val="28"/>
                      <w:lang w:val="en-US"/>
                    </w:rPr>
                    <m:t>K-i</m:t>
                  </m:r>
                </m:den>
              </m:f>
            </m:den>
          </m:f>
        </m:oMath>
      </m:oMathPara>
    </w:p>
    <w:p w:rsidR="00BC6FEB" w:rsidRPr="00BC6FEB" w:rsidRDefault="00BC6FEB" w:rsidP="00BC6FEB">
      <w:pPr>
        <w:spacing w:after="0" w:line="288" w:lineRule="auto"/>
        <w:ind w:right="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где Qi – отношение средней доли рынка i-го поставщика к доле k – i поставщиков; i – число ведущих поставщиков среди k- крупных поставщиков; Ai – общая доля рынка, приходящаяся на i- поставщиков; Ak – доля рынка, приходящаяся на k – крупных поставщиков.</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Индекс Линда используется в качестве определителя границы олигополии следующим образом: рассчитывается L для К=2, К=3 и так далее до тех пор, пока Lk+l&gt;Lk, то есть до момента, пока не будет получено первое нарушение непрерывности показателя L. «Граница» считается установленной при достижении значения Lk - минимального размера по сравнению с Lk+1. Определяемая граница может характеризовать рынок с точки зрения наличия на нем жесткой или размытой олигополии, тем самым, позволяя эмпирически вычислить предполагаемый круг субъектов, которые могут осуществлять согласованные действия, направленные на ограничение конкуренции.</w:t>
      </w:r>
    </w:p>
    <w:p w:rsidR="00BC6FEB" w:rsidRPr="00BC6FEB" w:rsidRDefault="00BC6FEB" w:rsidP="00BC6FEB">
      <w:pPr>
        <w:numPr>
          <w:ilvl w:val="2"/>
          <w:numId w:val="54"/>
        </w:numPr>
        <w:tabs>
          <w:tab w:val="left" w:pos="851"/>
        </w:tabs>
        <w:spacing w:after="0" w:line="288" w:lineRule="auto"/>
        <w:ind w:left="0" w:right="20"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Индекс Герфиндаля - Гиршмана HHI (Херфиндаля - Хиршмана ) (Herffindal Hirshman Index) - суммарный показатель.</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Учитывает как число фирм на рынке, так и неравенство их положения. Определяется как сумма квадратов долей всех фирм, действующих на рынке:</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lang w:val="en-US"/>
        </w:rPr>
      </w:pPr>
      <m:oMathPara>
        <m:oMath>
          <m:r>
            <w:rPr>
              <w:rFonts w:ascii="Cambria Math" w:eastAsia="Times New Roman" w:hAnsi="Cambria Math" w:cs="Times New Roman"/>
              <w:sz w:val="28"/>
              <w:szCs w:val="28"/>
              <w:lang w:val="en-US"/>
            </w:rPr>
            <m:t>HHI=</m:t>
          </m:r>
          <m:nary>
            <m:naryPr>
              <m:chr m:val="∑"/>
              <m:limLoc m:val="undOvr"/>
              <m:ctrlPr>
                <w:rPr>
                  <w:rFonts w:ascii="Cambria Math" w:eastAsia="Times New Roman" w:hAnsi="Cambria Math" w:cs="Times New Roman"/>
                  <w:i/>
                  <w:sz w:val="28"/>
                  <w:szCs w:val="28"/>
                  <w:lang w:val="en-US"/>
                </w:rPr>
              </m:ctrlPr>
            </m:naryPr>
            <m:sub>
              <m:r>
                <w:rPr>
                  <w:rFonts w:ascii="Cambria Math" w:eastAsia="Times New Roman" w:hAnsi="Cambria Math" w:cs="Times New Roman"/>
                  <w:sz w:val="28"/>
                  <w:szCs w:val="28"/>
                  <w:lang w:val="en-US"/>
                </w:rPr>
                <m:t>i=1</m:t>
              </m:r>
            </m:sub>
            <m:sup>
              <m:r>
                <w:rPr>
                  <w:rFonts w:ascii="Cambria Math" w:eastAsia="Times New Roman" w:hAnsi="Cambria Math" w:cs="Times New Roman"/>
                  <w:sz w:val="28"/>
                  <w:szCs w:val="28"/>
                  <w:lang w:val="en-US"/>
                </w:rPr>
                <m:t>n</m:t>
              </m:r>
            </m:sup>
            <m:e>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S</m:t>
                  </m:r>
                </m:e>
                <m:sub>
                  <m:r>
                    <w:rPr>
                      <w:rFonts w:ascii="Cambria Math" w:eastAsia="Times New Roman" w:hAnsi="Cambria Math" w:cs="Times New Roman"/>
                      <w:sz w:val="28"/>
                      <w:szCs w:val="28"/>
                      <w:lang w:val="en-US"/>
                    </w:rPr>
                    <m:t>i</m:t>
                  </m:r>
                </m:sub>
                <m:sup>
                  <m:r>
                    <w:rPr>
                      <w:rFonts w:ascii="Cambria Math" w:eastAsia="Times New Roman" w:hAnsi="Cambria Math" w:cs="Times New Roman"/>
                      <w:sz w:val="28"/>
                      <w:szCs w:val="28"/>
                      <w:lang w:val="en-US"/>
                    </w:rPr>
                    <m:t>2</m:t>
                  </m:r>
                </m:sup>
              </m:sSubSup>
            </m:e>
          </m:nary>
        </m:oMath>
      </m:oMathPara>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lang w:val="en-US"/>
        </w:rPr>
      </w:pPr>
    </w:p>
    <w:p w:rsidR="00BC6FEB" w:rsidRPr="00BC6FEB" w:rsidRDefault="00BC6FEB" w:rsidP="00BC6FEB">
      <w:pPr>
        <w:spacing w:after="0" w:line="288" w:lineRule="auto"/>
        <w:ind w:right="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где Si – доля продаж i-гo предприятия в общем объеме реализации, %; n – число хозяйствующих субъектов на рынке.</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 xml:space="preserve">Индекс принимает значение от 0, в идеальном случае совершенной конкуренции, когда много фирм, контролирующих ничтожную долю рынка, до 1, когда на рынке действует только одна фирма, производящая 100% выпуска. Следовательно, чем больше значение индекса, тем выше концентрация продавцов на рынке, тем выше неравенство между предприятиями. При возведении в квадрат долей рынка индекс дает более высокий вес показателей крупных фирм, чем </w:t>
      </w:r>
      <w:r w:rsidRPr="00BC6FEB">
        <w:rPr>
          <w:rFonts w:ascii="Times New Roman" w:eastAsia="Times New Roman" w:hAnsi="Times New Roman" w:cs="Times New Roman"/>
          <w:sz w:val="28"/>
          <w:szCs w:val="28"/>
        </w:rPr>
        <w:lastRenderedPageBreak/>
        <w:t>мелких, то есть если данные о долях рынка очень мелких предприятий отсутствуют, то итоговая ошибка будет невелика.</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Основное преимущество индекса - чуткое реагирование на перераспределение долей между фирмами, действующими на рынке. Рост доли крупнейшей фирмы на рынке приводит к гораздо существенному росту индекса, что отражает усиление власти в геометрической прогрессии.</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Индекс Герфиндаля - Гиршмана предоставляет сопоставимую информацию о возможности фирм влиять на рынок в условиях различных рыночных структур: рыночная власть доминирующей фирмы в конкурентном окружении, контролирующей 50% рынка, сопоставима с рыночной властью каждого из четырех олигополистов. Каждый из дуополистов, контролирующий рынок, обладает той же властью, что и доминирующая фирма, контролирующая 70% рынка.</w:t>
      </w:r>
    </w:p>
    <w:p w:rsidR="00BC6FEB" w:rsidRPr="00BC6FEB" w:rsidRDefault="00BC6FEB" w:rsidP="00BC6FEB">
      <w:pPr>
        <w:keepNext/>
        <w:keepLines/>
        <w:spacing w:after="0" w:line="288" w:lineRule="auto"/>
        <w:ind w:firstLine="709"/>
        <w:contextualSpacing/>
        <w:outlineLvl w:val="2"/>
        <w:rPr>
          <w:rFonts w:ascii="Times New Roman" w:eastAsia="Arial" w:hAnsi="Times New Roman" w:cs="Times New Roman"/>
          <w:b/>
          <w:sz w:val="28"/>
          <w:szCs w:val="28"/>
        </w:rPr>
      </w:pPr>
      <w:bookmarkStart w:id="12" w:name="bookmark55"/>
    </w:p>
    <w:p w:rsidR="00BC6FEB" w:rsidRPr="00BC6FEB" w:rsidRDefault="00BC6FEB" w:rsidP="00BC6FEB">
      <w:pPr>
        <w:keepNext/>
        <w:keepLines/>
        <w:spacing w:after="0" w:line="288" w:lineRule="auto"/>
        <w:ind w:firstLine="709"/>
        <w:contextualSpacing/>
        <w:outlineLvl w:val="2"/>
        <w:rPr>
          <w:rFonts w:ascii="Times New Roman" w:eastAsia="Arial" w:hAnsi="Times New Roman" w:cs="Times New Roman"/>
          <w:b/>
          <w:i/>
          <w:sz w:val="28"/>
          <w:szCs w:val="28"/>
        </w:rPr>
      </w:pPr>
      <w:r w:rsidRPr="00BC6FEB">
        <w:rPr>
          <w:rFonts w:ascii="Times New Roman" w:eastAsia="Arial" w:hAnsi="Times New Roman" w:cs="Times New Roman"/>
          <w:b/>
          <w:i/>
          <w:sz w:val="28"/>
          <w:szCs w:val="28"/>
        </w:rPr>
        <w:t>1.5. Барьеры входа на товарный рынок</w:t>
      </w:r>
      <w:bookmarkEnd w:id="12"/>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Одним из существующих факторов, влияющих на уровень концентрации на рынке и на поведение предприятий отрасли, является наличие и высота</w:t>
      </w:r>
    </w:p>
    <w:p w:rsidR="00BC6FEB" w:rsidRPr="00BC6FEB" w:rsidRDefault="00BC6FEB" w:rsidP="00BC6FEB">
      <w:pPr>
        <w:spacing w:after="0" w:line="288" w:lineRule="auto"/>
        <w:contextualSpacing/>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барьеров входа.</w:t>
      </w:r>
    </w:p>
    <w:p w:rsidR="00BC6FEB" w:rsidRPr="00BC6FEB" w:rsidRDefault="00BC6FEB" w:rsidP="00BC6FEB">
      <w:pPr>
        <w:spacing w:after="0" w:line="288" w:lineRule="auto"/>
        <w:ind w:firstLine="567"/>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Под барьером входа на рынок понимают любые факторы и обстоя</w:t>
      </w:r>
      <w:r w:rsidRPr="00BC6FEB">
        <w:rPr>
          <w:rFonts w:ascii="Times New Roman" w:eastAsia="Arial Unicode MS" w:hAnsi="Times New Roman" w:cs="Times New Roman"/>
          <w:color w:val="000000"/>
          <w:sz w:val="28"/>
          <w:szCs w:val="28"/>
          <w:lang w:eastAsia="ru-RU"/>
        </w:rPr>
        <w:softHyphen/>
        <w:t>тельства правового, организационного, технологического, экономического,</w:t>
      </w:r>
      <w:r w:rsidRPr="00BC6FEB">
        <w:rPr>
          <w:rFonts w:ascii="Times New Roman" w:eastAsia="Times New Roman" w:hAnsi="Times New Roman" w:cs="Times New Roman"/>
          <w:sz w:val="28"/>
          <w:szCs w:val="28"/>
        </w:rPr>
        <w:t>финансового характера, препятствующие новым хозяйствующим субъектам вступить на данный товарный рынок и на равных конкурировать с уже действующими субъектами.</w:t>
      </w:r>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Нередко в экономической литературе наряду с барьерами входа говорится и о</w:t>
      </w:r>
      <w:r w:rsidRPr="00BC6FEB">
        <w:rPr>
          <w:rFonts w:ascii="Times New Roman" w:eastAsia="Times New Roman" w:hAnsi="Times New Roman" w:cs="Times New Roman"/>
          <w:i/>
          <w:iCs/>
          <w:sz w:val="28"/>
          <w:szCs w:val="28"/>
          <w:shd w:val="clear" w:color="auto" w:fill="FFFFFF"/>
        </w:rPr>
        <w:t xml:space="preserve"> барьерах выхода</w:t>
      </w:r>
      <w:r w:rsidRPr="00BC6FEB">
        <w:rPr>
          <w:rFonts w:ascii="Times New Roman" w:eastAsia="Times New Roman" w:hAnsi="Times New Roman" w:cs="Times New Roman"/>
          <w:sz w:val="28"/>
          <w:szCs w:val="28"/>
        </w:rPr>
        <w:t xml:space="preserve"> с рынка, т. е. о тех условиях, которые препятствуют выходу предприятия с рынка в случае необходимости. Например, к числу основных барьеров выхода с рынка можно отнести низкую ликвидность активов в отрасли в целом либо данного предприятия. Можно, однако, сказать, что барьеры выхода с рынка представляют собой дополнительное препятствие для входа новых фирм на рынок, т. е. по существу это разновидности барьеров входа.</w:t>
      </w:r>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Барьеры входа могут быть обусловлены особенностями данной отрасли и рынка (технология производства, стартовые и текущие затраты, объем спроса, зрелость и развитость рынка, тип конкуренции) либо поведением хо</w:t>
      </w:r>
      <w:r w:rsidRPr="00BC6FEB">
        <w:rPr>
          <w:rFonts w:ascii="Times New Roman" w:eastAsia="Times New Roman" w:hAnsi="Times New Roman" w:cs="Times New Roman"/>
          <w:sz w:val="28"/>
          <w:szCs w:val="28"/>
        </w:rPr>
        <w:softHyphen/>
        <w:t>зяйствующих субъектов, уже действующих на данном рынке (включая ан</w:t>
      </w:r>
      <w:r w:rsidRPr="00BC6FEB">
        <w:rPr>
          <w:rFonts w:ascii="Times New Roman" w:eastAsia="Times New Roman" w:hAnsi="Times New Roman" w:cs="Times New Roman"/>
          <w:sz w:val="28"/>
          <w:szCs w:val="28"/>
        </w:rPr>
        <w:softHyphen/>
        <w:t>тиконкурентные действия и соглашения). Важное значение имеют также барьеры входа, связанные с действием таких факторов, как сужение геогра</w:t>
      </w:r>
      <w:r w:rsidRPr="00BC6FEB">
        <w:rPr>
          <w:rFonts w:ascii="Times New Roman" w:eastAsia="Times New Roman" w:hAnsi="Times New Roman" w:cs="Times New Roman"/>
          <w:sz w:val="28"/>
          <w:szCs w:val="28"/>
        </w:rPr>
        <w:softHyphen/>
        <w:t>фических границ рынка вследствие роста транспортных издержек, возрастание международной конкуренции в условиях ограниченного спроса.</w:t>
      </w:r>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lastRenderedPageBreak/>
        <w:t>Барьеры входа на рынок подразделяются на структурные и поведен</w:t>
      </w:r>
      <w:r w:rsidRPr="00BC6FEB">
        <w:rPr>
          <w:rFonts w:ascii="Times New Roman" w:eastAsia="Times New Roman" w:hAnsi="Times New Roman" w:cs="Times New Roman"/>
          <w:sz w:val="28"/>
          <w:szCs w:val="28"/>
        </w:rPr>
        <w:softHyphen/>
        <w:t>ческие.</w:t>
      </w:r>
      <w:r w:rsidRPr="00BC6FEB">
        <w:rPr>
          <w:rFonts w:ascii="Times New Roman" w:eastAsia="Times New Roman" w:hAnsi="Times New Roman" w:cs="Times New Roman"/>
          <w:i/>
          <w:iCs/>
          <w:sz w:val="28"/>
          <w:szCs w:val="28"/>
          <w:shd w:val="clear" w:color="auto" w:fill="FFFFFF"/>
        </w:rPr>
        <w:t xml:space="preserve"> Структурные барьеры</w:t>
      </w:r>
      <w:r w:rsidRPr="00BC6FEB">
        <w:rPr>
          <w:rFonts w:ascii="Times New Roman" w:eastAsia="Times New Roman" w:hAnsi="Times New Roman" w:cs="Times New Roman"/>
          <w:sz w:val="28"/>
          <w:szCs w:val="28"/>
        </w:rPr>
        <w:t xml:space="preserve"> обусловлены особенностями данной отрасли и рынка (технологией производства, стартовыми и текущими затратами, зрелостью и развитостью рынка, объемом спроса, типом конкуренции). </w:t>
      </w:r>
      <w:r w:rsidRPr="00BC6FEB">
        <w:rPr>
          <w:rFonts w:ascii="Times New Roman" w:eastAsia="Times New Roman" w:hAnsi="Times New Roman" w:cs="Times New Roman"/>
          <w:i/>
          <w:iCs/>
          <w:sz w:val="28"/>
          <w:szCs w:val="28"/>
          <w:shd w:val="clear" w:color="auto" w:fill="FFFFFF"/>
        </w:rPr>
        <w:t>Поведенческие барьеры</w:t>
      </w:r>
      <w:r w:rsidRPr="00BC6FEB">
        <w:rPr>
          <w:rFonts w:ascii="Times New Roman" w:eastAsia="Times New Roman" w:hAnsi="Times New Roman" w:cs="Times New Roman"/>
          <w:sz w:val="28"/>
          <w:szCs w:val="28"/>
        </w:rPr>
        <w:t xml:space="preserve"> связаны с действиями субъектов рынка, к которым относятся соглашения и согласованное поведение, вертикальная и горизон</w:t>
      </w:r>
      <w:r w:rsidRPr="00BC6FEB">
        <w:rPr>
          <w:rFonts w:ascii="Times New Roman" w:eastAsia="Times New Roman" w:hAnsi="Times New Roman" w:cs="Times New Roman"/>
          <w:sz w:val="28"/>
          <w:szCs w:val="28"/>
        </w:rPr>
        <w:softHyphen/>
        <w:t>тальная интеграция, злоупотребление доминирующим положением и недоб</w:t>
      </w:r>
      <w:r w:rsidRPr="00BC6FEB">
        <w:rPr>
          <w:rFonts w:ascii="Times New Roman" w:eastAsia="Times New Roman" w:hAnsi="Times New Roman" w:cs="Times New Roman"/>
          <w:sz w:val="28"/>
          <w:szCs w:val="28"/>
        </w:rPr>
        <w:softHyphen/>
        <w:t>росовестная конкуренция, криминальное воздействие на рынок.</w:t>
      </w:r>
    </w:p>
    <w:p w:rsidR="00BC6FEB" w:rsidRPr="00BC6FEB" w:rsidRDefault="00BC6FEB" w:rsidP="00BC6FEB">
      <w:pPr>
        <w:spacing w:after="0" w:line="288" w:lineRule="auto"/>
        <w:ind w:lef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Рассмотрим наиболее распространенные структурные барьеры.</w:t>
      </w:r>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i/>
          <w:iCs/>
          <w:sz w:val="28"/>
          <w:szCs w:val="28"/>
          <w:shd w:val="clear" w:color="auto" w:fill="FFFFFF"/>
        </w:rPr>
        <w:t>Экономические и организационные ограничения.</w:t>
      </w:r>
      <w:r w:rsidRPr="00BC6FEB">
        <w:rPr>
          <w:rFonts w:ascii="Times New Roman" w:eastAsia="Times New Roman" w:hAnsi="Times New Roman" w:cs="Times New Roman"/>
          <w:sz w:val="28"/>
          <w:szCs w:val="28"/>
        </w:rPr>
        <w:t xml:space="preserve"> При их выявлении анализируется значимость для входа на рынок следующих экономических факторов:</w:t>
      </w:r>
    </w:p>
    <w:p w:rsidR="00BC6FEB" w:rsidRPr="00BC6FEB" w:rsidRDefault="00BC6FEB" w:rsidP="00BC6FEB">
      <w:pPr>
        <w:numPr>
          <w:ilvl w:val="0"/>
          <w:numId w:val="47"/>
        </w:numPr>
        <w:tabs>
          <w:tab w:val="left" w:pos="951"/>
        </w:tabs>
        <w:spacing w:after="0" w:line="288" w:lineRule="auto"/>
        <w:ind w:right="20"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государственная политика в области инвестиций, кредитов, налогов, цен, тарифного и нетарифного регулирования внешнеэкономической деятельности и последствия этой политики для конкретных товарных рынков;</w:t>
      </w:r>
    </w:p>
    <w:p w:rsidR="00BC6FEB" w:rsidRPr="00BC6FEB" w:rsidRDefault="00BC6FEB" w:rsidP="00BC6FEB">
      <w:pPr>
        <w:numPr>
          <w:ilvl w:val="0"/>
          <w:numId w:val="47"/>
        </w:numPr>
        <w:tabs>
          <w:tab w:val="left" w:pos="937"/>
        </w:tabs>
        <w:spacing w:after="0" w:line="288" w:lineRule="auto"/>
        <w:ind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среднеотраслевая норма прибыли;</w:t>
      </w:r>
    </w:p>
    <w:p w:rsidR="00BC6FEB" w:rsidRPr="00BC6FEB" w:rsidRDefault="00BC6FEB" w:rsidP="00BC6FEB">
      <w:pPr>
        <w:numPr>
          <w:ilvl w:val="0"/>
          <w:numId w:val="47"/>
        </w:numPr>
        <w:tabs>
          <w:tab w:val="left" w:pos="937"/>
        </w:tabs>
        <w:spacing w:after="0" w:line="288" w:lineRule="auto"/>
        <w:ind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сроки окупаемости капитальных вложений;</w:t>
      </w:r>
    </w:p>
    <w:p w:rsidR="00BC6FEB" w:rsidRPr="00BC6FEB" w:rsidRDefault="00BC6FEB" w:rsidP="00BC6FEB">
      <w:pPr>
        <w:keepNext/>
        <w:keepLines/>
        <w:numPr>
          <w:ilvl w:val="0"/>
          <w:numId w:val="47"/>
        </w:numPr>
        <w:tabs>
          <w:tab w:val="left" w:pos="932"/>
        </w:tabs>
        <w:spacing w:after="0" w:line="288" w:lineRule="auto"/>
        <w:ind w:firstLine="567"/>
        <w:contextualSpacing/>
        <w:jc w:val="both"/>
        <w:outlineLvl w:val="3"/>
        <w:rPr>
          <w:rFonts w:ascii="Times New Roman" w:eastAsia="Times New Roman" w:hAnsi="Times New Roman" w:cs="Times New Roman"/>
          <w:sz w:val="28"/>
          <w:szCs w:val="28"/>
        </w:rPr>
      </w:pPr>
      <w:bookmarkStart w:id="13" w:name="bookmark56"/>
      <w:r w:rsidRPr="00BC6FEB">
        <w:rPr>
          <w:rFonts w:ascii="Times New Roman" w:eastAsia="Times New Roman" w:hAnsi="Times New Roman" w:cs="Times New Roman"/>
          <w:sz w:val="28"/>
          <w:szCs w:val="28"/>
        </w:rPr>
        <w:t>неплатежи;</w:t>
      </w:r>
      <w:bookmarkEnd w:id="13"/>
    </w:p>
    <w:p w:rsidR="00BC6FEB" w:rsidRPr="00BC6FEB" w:rsidRDefault="00BC6FEB" w:rsidP="00BC6FEB">
      <w:pPr>
        <w:keepNext/>
        <w:keepLines/>
        <w:numPr>
          <w:ilvl w:val="0"/>
          <w:numId w:val="47"/>
        </w:numPr>
        <w:tabs>
          <w:tab w:val="left" w:pos="932"/>
        </w:tabs>
        <w:spacing w:after="0" w:line="288" w:lineRule="auto"/>
        <w:ind w:firstLine="567"/>
        <w:contextualSpacing/>
        <w:jc w:val="both"/>
        <w:outlineLvl w:val="3"/>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наличие (отсутствие) эффективной поддержки предпринимательства: доступность финансово-кредитных ресурсов для субъектов предпринима</w:t>
      </w:r>
      <w:r w:rsidRPr="00BC6FEB">
        <w:rPr>
          <w:rFonts w:ascii="Times New Roman" w:eastAsia="Times New Roman" w:hAnsi="Times New Roman" w:cs="Times New Roman"/>
          <w:sz w:val="28"/>
          <w:szCs w:val="28"/>
        </w:rPr>
        <w:softHyphen/>
        <w:t>тельства, низкий (высокий) уровень арендной платы за производственные и офисные помещения.</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i/>
          <w:iCs/>
          <w:sz w:val="28"/>
          <w:szCs w:val="28"/>
          <w:shd w:val="clear" w:color="auto" w:fill="FFFFFF"/>
        </w:rPr>
        <w:t>Барьеры, связанные с эффектом масштаба.</w:t>
      </w:r>
      <w:r w:rsidRPr="00BC6FEB">
        <w:rPr>
          <w:rFonts w:ascii="Times New Roman" w:eastAsia="Times New Roman" w:hAnsi="Times New Roman" w:cs="Times New Roman"/>
          <w:sz w:val="28"/>
          <w:szCs w:val="28"/>
        </w:rPr>
        <w:t xml:space="preserve"> Если минимально эффектив</w:t>
      </w:r>
      <w:r w:rsidRPr="00BC6FEB">
        <w:rPr>
          <w:rFonts w:ascii="Times New Roman" w:eastAsia="Times New Roman" w:hAnsi="Times New Roman" w:cs="Times New Roman"/>
          <w:sz w:val="28"/>
          <w:szCs w:val="28"/>
        </w:rPr>
        <w:softHyphen/>
        <w:t>ный масштаб деятельности на данном товарном рынке высок (например, неэффективно предприятие, рассчитанное на выпуск ста грузовых автомобилей в год, а экономически оправдано производство десятков тысяч машин), то входящие на рынок потенциальные конкуренты на период достижения этого уровня могут иметь значительно большие затраты, чем уже действующие на товарном рынке хозяйствующие субъекты, а следовательно, быть менее конкурентоспособными. Сроки и затраты, необходимые для преодоления этого барьера, оцениваются путем опроса действующих продавцов и потенциальных конкурентов, а также отраслевых специалистов.</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i/>
          <w:iCs/>
          <w:sz w:val="28"/>
          <w:szCs w:val="28"/>
          <w:shd w:val="clear" w:color="auto" w:fill="FFFFFF"/>
        </w:rPr>
        <w:t>Неразвитость рыночной инфраструктуры.</w:t>
      </w:r>
      <w:r w:rsidRPr="00BC6FEB">
        <w:rPr>
          <w:rFonts w:ascii="Times New Roman" w:eastAsia="Times New Roman" w:hAnsi="Times New Roman" w:cs="Times New Roman"/>
          <w:sz w:val="28"/>
          <w:szCs w:val="28"/>
        </w:rPr>
        <w:t xml:space="preserve"> Выявляется наличие (отсут</w:t>
      </w:r>
      <w:r w:rsidRPr="00BC6FEB">
        <w:rPr>
          <w:rFonts w:ascii="Times New Roman" w:eastAsia="Times New Roman" w:hAnsi="Times New Roman" w:cs="Times New Roman"/>
          <w:sz w:val="28"/>
          <w:szCs w:val="28"/>
        </w:rPr>
        <w:softHyphen/>
        <w:t xml:space="preserve">ствие) необходимых средств коммуникации (транспорта, связи), служб по оказанию информационных, консалтинговых, лизинговых услуг и т. п. Особенно важно определить условия транспортной доступности данного рынка для потенциальных конкурентов. Целесообразность дополнительных транспортных </w:t>
      </w:r>
      <w:r w:rsidRPr="00BC6FEB">
        <w:rPr>
          <w:rFonts w:ascii="Times New Roman" w:eastAsia="Times New Roman" w:hAnsi="Times New Roman" w:cs="Times New Roman"/>
          <w:sz w:val="28"/>
          <w:szCs w:val="28"/>
        </w:rPr>
        <w:lastRenderedPageBreak/>
        <w:t>издержек для входа на рынок соотносится со стоимостью конкретного товара, а дальность перевозок - с качественными и техническими характеристиками товара, позволяющими (не позволяющими) эту транспортировку осуществлять.</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i/>
          <w:iCs/>
          <w:sz w:val="28"/>
          <w:szCs w:val="28"/>
          <w:shd w:val="clear" w:color="auto" w:fill="FFFFFF"/>
        </w:rPr>
        <w:t xml:space="preserve">Барьеры, основанные на абсолютном превосходстве в уровне затрат. </w:t>
      </w:r>
      <w:r w:rsidRPr="00BC6FEB">
        <w:rPr>
          <w:rFonts w:ascii="Times New Roman" w:eastAsia="Times New Roman" w:hAnsi="Times New Roman" w:cs="Times New Roman"/>
          <w:sz w:val="28"/>
          <w:szCs w:val="28"/>
        </w:rPr>
        <w:t>Эти барьеры возникают в том случае, если затраты на единицу продукции уже действующих продавцов ниже, чем вновь входящих на рынок хозяйствующих субъектов. Различия в уровнях затрат могут быть обусловлены следующими причинами: неравенством стартовых условий функционирования на рынке, прежде всего имущественным и ценовым; ограниченным доступом новых продавцов к дешевым и более удобным сырьевым источникам; техно</w:t>
      </w:r>
      <w:r w:rsidRPr="00BC6FEB">
        <w:rPr>
          <w:rFonts w:ascii="Times New Roman" w:eastAsia="Times New Roman" w:hAnsi="Times New Roman" w:cs="Times New Roman"/>
          <w:sz w:val="28"/>
          <w:szCs w:val="28"/>
        </w:rPr>
        <w:softHyphen/>
        <w:t>логическим превосходством уже действующих продавцов на товарных рынках, а также объемами первоначальных инвестиций, необходимых для входа на товарный рынок.</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i/>
          <w:iCs/>
          <w:sz w:val="28"/>
          <w:szCs w:val="28"/>
          <w:shd w:val="clear" w:color="auto" w:fill="FFFFFF"/>
        </w:rPr>
        <w:t>Экологические ограничения.</w:t>
      </w:r>
      <w:r w:rsidRPr="00BC6FEB">
        <w:rPr>
          <w:rFonts w:ascii="Times New Roman" w:eastAsia="Times New Roman" w:hAnsi="Times New Roman" w:cs="Times New Roman"/>
          <w:sz w:val="28"/>
          <w:szCs w:val="28"/>
        </w:rPr>
        <w:t xml:space="preserve"> Выявляются факты запрещения службами экологической безопасности, природоохранными учреждениями и обществен</w:t>
      </w:r>
      <w:r w:rsidRPr="00BC6FEB">
        <w:rPr>
          <w:rFonts w:ascii="Times New Roman" w:eastAsia="Times New Roman" w:hAnsi="Times New Roman" w:cs="Times New Roman"/>
          <w:sz w:val="28"/>
          <w:szCs w:val="28"/>
        </w:rPr>
        <w:softHyphen/>
        <w:t>ными организациями и движениями расширения масштабов деятельности на данном товарном рынке, строительства новых производственных и складских объектов, транспортных коммуникаций и т. п.</w:t>
      </w:r>
    </w:p>
    <w:p w:rsidR="00BC6FEB" w:rsidRPr="00BC6FEB" w:rsidRDefault="00BC6FEB" w:rsidP="00BC6FEB">
      <w:pPr>
        <w:spacing w:after="0" w:line="288" w:lineRule="auto"/>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i/>
          <w:iCs/>
          <w:color w:val="000000"/>
          <w:sz w:val="28"/>
          <w:szCs w:val="28"/>
          <w:shd w:val="clear" w:color="auto" w:fill="FFFFFF"/>
          <w:lang w:eastAsia="ru-RU"/>
        </w:rPr>
        <w:t>Ограничения по спросу.</w:t>
      </w:r>
      <w:r w:rsidRPr="00BC6FEB">
        <w:rPr>
          <w:rFonts w:ascii="Times New Roman" w:eastAsia="Arial Unicode MS" w:hAnsi="Times New Roman" w:cs="Times New Roman"/>
          <w:color w:val="000000"/>
          <w:sz w:val="28"/>
          <w:szCs w:val="28"/>
          <w:lang w:eastAsia="ru-RU"/>
        </w:rPr>
        <w:t xml:space="preserve"> Высокий уровень удовлетворения спроса, отражающий как высокую насыщенность рынка товарами, так и низкую пла</w:t>
      </w:r>
      <w:r w:rsidRPr="00BC6FEB">
        <w:rPr>
          <w:rFonts w:ascii="Times New Roman" w:eastAsia="Arial Unicode MS" w:hAnsi="Times New Roman" w:cs="Times New Roman"/>
          <w:color w:val="000000"/>
          <w:sz w:val="28"/>
          <w:szCs w:val="28"/>
          <w:lang w:eastAsia="ru-RU"/>
        </w:rPr>
        <w:softHyphen/>
        <w:t xml:space="preserve">тежеспособность покупателей, - серьезное препятствие для освоения рынка потенциальными конкурентами. В качестве информации следует использовать данные опроса основных покупателей изучаемого товара. Вместе с тем при рассмотрении данного вида барьеров целесообразно учитывать эластичность спроса в зависимости от изменения (снижения) </w:t>
      </w:r>
      <w:r w:rsidRPr="00BC6FEB">
        <w:rPr>
          <w:rFonts w:ascii="Times New Roman" w:eastAsia="Times New Roman" w:hAnsi="Times New Roman" w:cs="Times New Roman"/>
          <w:sz w:val="28"/>
          <w:szCs w:val="28"/>
        </w:rPr>
        <w:t>цен, которое должно происходить при входе на рынок новых субъектов. Если рынок становится более конкурентным, то должны снижаться цены и соответственно увели</w:t>
      </w:r>
      <w:r w:rsidRPr="00BC6FEB">
        <w:rPr>
          <w:rFonts w:ascii="Times New Roman" w:eastAsia="Times New Roman" w:hAnsi="Times New Roman" w:cs="Times New Roman"/>
          <w:sz w:val="28"/>
          <w:szCs w:val="28"/>
        </w:rPr>
        <w:softHyphen/>
        <w:t>чиваться спрос.</w:t>
      </w:r>
    </w:p>
    <w:p w:rsidR="00BC6FEB" w:rsidRPr="00BC6FEB" w:rsidRDefault="00BC6FEB" w:rsidP="00BC6FEB">
      <w:pPr>
        <w:spacing w:after="0" w:line="288" w:lineRule="auto"/>
        <w:ind w:left="4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i/>
          <w:iCs/>
          <w:sz w:val="28"/>
          <w:szCs w:val="28"/>
          <w:shd w:val="clear" w:color="auto" w:fill="FFFFFF"/>
        </w:rPr>
        <w:t>Барьеры капитальных затрат, необходимых для входа на товарный рынок.</w:t>
      </w:r>
      <w:r w:rsidRPr="00BC6FEB">
        <w:rPr>
          <w:rFonts w:ascii="Times New Roman" w:eastAsia="Times New Roman" w:hAnsi="Times New Roman" w:cs="Times New Roman"/>
          <w:sz w:val="28"/>
          <w:szCs w:val="28"/>
        </w:rPr>
        <w:t xml:space="preserve"> Значительный капитал, необходимый для начала деятельности хозяйствующего субъекта на рынке, может служить одним из барьеров входа на рынок. Для анализа ситуации экспертным путем оцениваются капитальные затраты, связанные с освоением выпуска изучаемого товара потенциальными конкурентами (стоимость нового строительства или реконструкции и технического перевооружения действующих мощностей, которые можно приспособить под выпуск данного товара, и возможность покрытия этих затрат в течение определенного времени). Источниками соответствующей инфор</w:t>
      </w:r>
      <w:r w:rsidRPr="00BC6FEB">
        <w:rPr>
          <w:rFonts w:ascii="Times New Roman" w:eastAsia="Times New Roman" w:hAnsi="Times New Roman" w:cs="Times New Roman"/>
          <w:sz w:val="28"/>
          <w:szCs w:val="28"/>
        </w:rPr>
        <w:softHyphen/>
        <w:t xml:space="preserve">мации могут служить данные опроса </w:t>
      </w:r>
      <w:r w:rsidRPr="00BC6FEB">
        <w:rPr>
          <w:rFonts w:ascii="Times New Roman" w:eastAsia="Times New Roman" w:hAnsi="Times New Roman" w:cs="Times New Roman"/>
          <w:sz w:val="28"/>
          <w:szCs w:val="28"/>
        </w:rPr>
        <w:lastRenderedPageBreak/>
        <w:t>действующих продавцов и потенциальных конкурентов, отраслевых специалистов и т. п.</w:t>
      </w:r>
    </w:p>
    <w:p w:rsidR="00BC6FEB" w:rsidRPr="00BC6FEB" w:rsidRDefault="00BC6FEB" w:rsidP="00BC6FEB">
      <w:pPr>
        <w:spacing w:after="0" w:line="288" w:lineRule="auto"/>
        <w:ind w:left="4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К поведенческим барьерам относятся следующие:</w:t>
      </w:r>
    </w:p>
    <w:p w:rsidR="00BC6FEB" w:rsidRPr="00BC6FEB" w:rsidRDefault="00BC6FEB" w:rsidP="00BC6FEB">
      <w:pPr>
        <w:spacing w:after="0" w:line="288" w:lineRule="auto"/>
        <w:ind w:left="4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i/>
          <w:iCs/>
          <w:sz w:val="28"/>
          <w:szCs w:val="28"/>
          <w:shd w:val="clear" w:color="auto" w:fill="FFFFFF"/>
        </w:rPr>
        <w:t>Административные ограничения.</w:t>
      </w:r>
      <w:r w:rsidRPr="00BC6FEB">
        <w:rPr>
          <w:rFonts w:ascii="Times New Roman" w:eastAsia="Times New Roman" w:hAnsi="Times New Roman" w:cs="Times New Roman"/>
          <w:sz w:val="28"/>
          <w:szCs w:val="28"/>
        </w:rPr>
        <w:t xml:space="preserve"> Для продавцов на данном товарном рынке выявляется наличие (отсутствие) ограничений деятельности, соз</w:t>
      </w:r>
      <w:r w:rsidRPr="00BC6FEB">
        <w:rPr>
          <w:rFonts w:ascii="Times New Roman" w:eastAsia="Times New Roman" w:hAnsi="Times New Roman" w:cs="Times New Roman"/>
          <w:sz w:val="28"/>
          <w:szCs w:val="28"/>
        </w:rPr>
        <w:softHyphen/>
        <w:t>даваемых органами власти и управления всех уровней. К их числу относятся лицензирование отдельных видов деятельности, квотирование, решения органов власти по ограничению ввоза (вывоза) товаров на территорию (с территории), препятствия в отведении земельных участков, предоставление производственных и офисных помещений и т. п.</w:t>
      </w:r>
    </w:p>
    <w:p w:rsidR="00BC6FEB" w:rsidRPr="00BC6FEB" w:rsidRDefault="00BC6FEB" w:rsidP="00BC6FEB">
      <w:pPr>
        <w:spacing w:after="0" w:line="288" w:lineRule="auto"/>
        <w:ind w:left="4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i/>
          <w:iCs/>
          <w:sz w:val="28"/>
          <w:szCs w:val="28"/>
          <w:shd w:val="clear" w:color="auto" w:fill="FFFFFF"/>
        </w:rPr>
        <w:t xml:space="preserve">Стратегия поведения действующих на рынке хозяйствующих субъектов. </w:t>
      </w:r>
      <w:r w:rsidRPr="00BC6FEB">
        <w:rPr>
          <w:rFonts w:ascii="Times New Roman" w:eastAsia="Times New Roman" w:hAnsi="Times New Roman" w:cs="Times New Roman"/>
          <w:sz w:val="28"/>
          <w:szCs w:val="28"/>
        </w:rPr>
        <w:t>Анализируются ценовая и сбытовая стратегия ведущих продавцов, политика их как держателей патентов, лицензий, товарных знаков и т. п. Наиболее крупные из действующих на товарном рынке хозяйствующих субъектов имеют прочные хозяйственные связи с продавцами материально-технических ресурсов и поку</w:t>
      </w:r>
      <w:r w:rsidRPr="00BC6FEB">
        <w:rPr>
          <w:rFonts w:ascii="Times New Roman" w:eastAsia="Times New Roman" w:hAnsi="Times New Roman" w:cs="Times New Roman"/>
          <w:sz w:val="28"/>
          <w:szCs w:val="28"/>
        </w:rPr>
        <w:softHyphen/>
        <w:t>пателями выпускаемых товаров, что дает им преимущества перед потен</w:t>
      </w:r>
      <w:r w:rsidRPr="00BC6FEB">
        <w:rPr>
          <w:rFonts w:ascii="Times New Roman" w:eastAsia="Times New Roman" w:hAnsi="Times New Roman" w:cs="Times New Roman"/>
          <w:sz w:val="28"/>
          <w:szCs w:val="28"/>
        </w:rPr>
        <w:softHyphen/>
        <w:t>циальными конкурентами, входящими на товарный рынок. Крупные размеры хозяйственного оборота, определяющие соответствующую массу прибыли, позволяют им создавать резервные мощности, использовать льготный режим расчета с продавцами, оттесняя тем самым конкурентов. Крупным субъектам более доступны неценовые методы конкуренции.</w:t>
      </w:r>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При анализе данного вида барьеров следует выделить существование (или отсутствие) долгосрочных контрактов на поставку продукции с уже действующими субъектами рынка, выполнение ими поставок для государ</w:t>
      </w:r>
      <w:r w:rsidRPr="00BC6FEB">
        <w:rPr>
          <w:rFonts w:ascii="Times New Roman" w:eastAsia="Times New Roman" w:hAnsi="Times New Roman" w:cs="Times New Roman"/>
          <w:sz w:val="28"/>
          <w:szCs w:val="28"/>
        </w:rPr>
        <w:softHyphen/>
        <w:t>ственных нужд и пр.</w:t>
      </w:r>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Arial Unicode MS" w:hAnsi="Times New Roman" w:cs="Times New Roman"/>
          <w:i/>
          <w:iCs/>
          <w:color w:val="000000"/>
          <w:sz w:val="28"/>
          <w:szCs w:val="28"/>
          <w:shd w:val="clear" w:color="auto" w:fill="FFFFFF"/>
          <w:lang w:eastAsia="ru-RU"/>
        </w:rPr>
        <w:t xml:space="preserve">Влияние вертикального объединения действующих на рынке субъектов. </w:t>
      </w:r>
      <w:r w:rsidRPr="00BC6FEB">
        <w:rPr>
          <w:rFonts w:ascii="Times New Roman" w:eastAsia="Arial Unicode MS" w:hAnsi="Times New Roman" w:cs="Times New Roman"/>
          <w:color w:val="000000"/>
          <w:sz w:val="28"/>
          <w:szCs w:val="28"/>
          <w:lang w:eastAsia="ru-RU"/>
        </w:rPr>
        <w:t>Выявляется степень использования продавцами, объединенными в вертикальные структуры, всех преимуществ внутрикорпоративных связей и воздействие этих отношений на конкурентов, не входящих в эти вертикальные структуры.</w:t>
      </w:r>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Если из-за вертикального объединения новый участник не сможет получить необходимые входные ресурсы или рекламировать свой выходной продукт без одновременного вступления на выше- или нижестоящий рынок и если такое дополнительное вступление представляется для него трудным, то препятствия для проникновения увеличиваются.</w:t>
      </w:r>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Барьеры входа также подразделяются на нестратегические и страте</w:t>
      </w:r>
      <w:r w:rsidRPr="00BC6FEB">
        <w:rPr>
          <w:rFonts w:ascii="Times New Roman" w:eastAsia="Times New Roman" w:hAnsi="Times New Roman" w:cs="Times New Roman"/>
          <w:sz w:val="28"/>
          <w:szCs w:val="28"/>
        </w:rPr>
        <w:softHyphen/>
        <w:t xml:space="preserve">гические. Нестратегические барьеры имеют объективный характер, действуют в отрасли </w:t>
      </w:r>
      <w:r w:rsidRPr="00BC6FEB">
        <w:rPr>
          <w:rFonts w:ascii="Times New Roman" w:eastAsia="Times New Roman" w:hAnsi="Times New Roman" w:cs="Times New Roman"/>
          <w:sz w:val="28"/>
          <w:szCs w:val="28"/>
        </w:rPr>
        <w:lastRenderedPageBreak/>
        <w:t>независимо от функционирующих предприятий. Стратегические барьеры обусловлены деятельностью продавцов и (или) покупателей на рынке.</w:t>
      </w:r>
    </w:p>
    <w:p w:rsidR="00BC6FEB" w:rsidRPr="00BC6FEB" w:rsidRDefault="00BC6FEB" w:rsidP="00BC6FEB">
      <w:pPr>
        <w:numPr>
          <w:ilvl w:val="0"/>
          <w:numId w:val="48"/>
        </w:numPr>
        <w:tabs>
          <w:tab w:val="left" w:pos="985"/>
        </w:tabs>
        <w:spacing w:after="0" w:line="288" w:lineRule="auto"/>
        <w:ind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К нестратегическим барьерам относятся:</w:t>
      </w:r>
    </w:p>
    <w:p w:rsidR="00BC6FEB" w:rsidRPr="00BC6FEB" w:rsidRDefault="00BC6FEB" w:rsidP="00BC6FEB">
      <w:pPr>
        <w:numPr>
          <w:ilvl w:val="1"/>
          <w:numId w:val="48"/>
        </w:numPr>
        <w:tabs>
          <w:tab w:val="left" w:pos="1018"/>
        </w:tabs>
        <w:spacing w:after="0" w:line="288" w:lineRule="auto"/>
        <w:ind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структурные:</w:t>
      </w:r>
    </w:p>
    <w:p w:rsidR="00BC6FEB" w:rsidRPr="00BC6FEB" w:rsidRDefault="00BC6FEB" w:rsidP="00BC6FEB">
      <w:pPr>
        <w:numPr>
          <w:ilvl w:val="0"/>
          <w:numId w:val="49"/>
        </w:numPr>
        <w:tabs>
          <w:tab w:val="left" w:pos="937"/>
        </w:tabs>
        <w:spacing w:after="0" w:line="288" w:lineRule="auto"/>
        <w:ind w:firstLine="993"/>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абсолютное преимущество в издержках;</w:t>
      </w:r>
    </w:p>
    <w:p w:rsidR="00BC6FEB" w:rsidRPr="00BC6FEB" w:rsidRDefault="00BC6FEB" w:rsidP="00BC6FEB">
      <w:pPr>
        <w:numPr>
          <w:ilvl w:val="0"/>
          <w:numId w:val="49"/>
        </w:numPr>
        <w:tabs>
          <w:tab w:val="left" w:pos="932"/>
        </w:tabs>
        <w:spacing w:after="0" w:line="288" w:lineRule="auto"/>
        <w:ind w:firstLine="993"/>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экономия на масштабе;</w:t>
      </w:r>
    </w:p>
    <w:p w:rsidR="00BC6FEB" w:rsidRPr="00BC6FEB" w:rsidRDefault="00BC6FEB" w:rsidP="00BC6FEB">
      <w:pPr>
        <w:numPr>
          <w:ilvl w:val="0"/>
          <w:numId w:val="49"/>
        </w:numPr>
        <w:tabs>
          <w:tab w:val="left" w:pos="932"/>
        </w:tabs>
        <w:spacing w:after="0" w:line="288" w:lineRule="auto"/>
        <w:ind w:right="20" w:firstLine="993"/>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высокий уровень капитальных затрат, необходимых для эффективного входа на рынок;</w:t>
      </w:r>
    </w:p>
    <w:p w:rsidR="00BC6FEB" w:rsidRPr="00BC6FEB" w:rsidRDefault="00BC6FEB" w:rsidP="00BC6FEB">
      <w:pPr>
        <w:numPr>
          <w:ilvl w:val="0"/>
          <w:numId w:val="49"/>
        </w:numPr>
        <w:tabs>
          <w:tab w:val="left" w:pos="932"/>
        </w:tabs>
        <w:spacing w:after="0" w:line="288" w:lineRule="auto"/>
        <w:ind w:right="20" w:firstLine="993"/>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дифференциация продукта;</w:t>
      </w:r>
    </w:p>
    <w:p w:rsidR="00BC6FEB" w:rsidRPr="00BC6FEB" w:rsidRDefault="00BC6FEB" w:rsidP="00BC6FEB">
      <w:pPr>
        <w:numPr>
          <w:ilvl w:val="1"/>
          <w:numId w:val="49"/>
        </w:numPr>
        <w:tabs>
          <w:tab w:val="left" w:pos="1047"/>
        </w:tabs>
        <w:spacing w:after="0" w:line="288" w:lineRule="auto"/>
        <w:ind w:firstLine="709"/>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конъюнктурные:</w:t>
      </w:r>
    </w:p>
    <w:p w:rsidR="00BC6FEB" w:rsidRPr="00BC6FEB" w:rsidRDefault="00BC6FEB" w:rsidP="00BC6FEB">
      <w:pPr>
        <w:numPr>
          <w:ilvl w:val="0"/>
          <w:numId w:val="49"/>
        </w:numPr>
        <w:tabs>
          <w:tab w:val="left" w:pos="932"/>
        </w:tabs>
        <w:spacing w:after="0" w:line="288" w:lineRule="auto"/>
        <w:ind w:right="20" w:firstLine="993"/>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насыщенность рынка товарами;</w:t>
      </w:r>
    </w:p>
    <w:p w:rsidR="00BC6FEB" w:rsidRPr="00BC6FEB" w:rsidRDefault="00BC6FEB" w:rsidP="00BC6FEB">
      <w:pPr>
        <w:numPr>
          <w:ilvl w:val="0"/>
          <w:numId w:val="49"/>
        </w:numPr>
        <w:tabs>
          <w:tab w:val="left" w:pos="932"/>
        </w:tabs>
        <w:spacing w:after="0" w:line="288" w:lineRule="auto"/>
        <w:ind w:right="20" w:firstLine="993"/>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низкая платежеспособность покупателей (барьер спроса);</w:t>
      </w:r>
    </w:p>
    <w:p w:rsidR="00BC6FEB" w:rsidRPr="00BC6FEB" w:rsidRDefault="00BC6FEB" w:rsidP="00BC6FEB">
      <w:pPr>
        <w:numPr>
          <w:ilvl w:val="0"/>
          <w:numId w:val="49"/>
        </w:numPr>
        <w:tabs>
          <w:tab w:val="left" w:pos="937"/>
        </w:tabs>
        <w:spacing w:after="0" w:line="288" w:lineRule="auto"/>
        <w:ind w:right="20" w:firstLine="993"/>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сужение географических границ рынка;</w:t>
      </w:r>
    </w:p>
    <w:p w:rsidR="00BC6FEB" w:rsidRPr="00BC6FEB" w:rsidRDefault="00BC6FEB" w:rsidP="00BC6FEB">
      <w:pPr>
        <w:numPr>
          <w:ilvl w:val="0"/>
          <w:numId w:val="49"/>
        </w:numPr>
        <w:tabs>
          <w:tab w:val="left" w:pos="932"/>
        </w:tabs>
        <w:spacing w:after="0" w:line="288" w:lineRule="auto"/>
        <w:ind w:right="20" w:firstLine="993"/>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расширение международных границ.</w:t>
      </w:r>
    </w:p>
    <w:p w:rsidR="00BC6FEB" w:rsidRPr="00BC6FEB" w:rsidRDefault="00BC6FEB" w:rsidP="00BC6FEB">
      <w:pPr>
        <w:numPr>
          <w:ilvl w:val="0"/>
          <w:numId w:val="50"/>
        </w:numPr>
        <w:tabs>
          <w:tab w:val="left" w:pos="1018"/>
        </w:tabs>
        <w:spacing w:after="0" w:line="288" w:lineRule="auto"/>
        <w:ind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К стратегическим барьерам относятся:</w:t>
      </w:r>
    </w:p>
    <w:p w:rsidR="00BC6FEB" w:rsidRPr="00BC6FEB" w:rsidRDefault="00BC6FEB" w:rsidP="00BC6FEB">
      <w:pPr>
        <w:numPr>
          <w:ilvl w:val="1"/>
          <w:numId w:val="50"/>
        </w:numPr>
        <w:tabs>
          <w:tab w:val="left" w:pos="1018"/>
        </w:tabs>
        <w:spacing w:after="0" w:line="288" w:lineRule="auto"/>
        <w:ind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ценовые;</w:t>
      </w:r>
    </w:p>
    <w:p w:rsidR="00BC6FEB" w:rsidRPr="00BC6FEB" w:rsidRDefault="00BC6FEB" w:rsidP="00BC6FEB">
      <w:pPr>
        <w:numPr>
          <w:ilvl w:val="1"/>
          <w:numId w:val="50"/>
        </w:numPr>
        <w:tabs>
          <w:tab w:val="left" w:pos="1047"/>
        </w:tabs>
        <w:spacing w:after="0" w:line="288" w:lineRule="auto"/>
        <w:ind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неценовые:</w:t>
      </w:r>
    </w:p>
    <w:p w:rsidR="00BC6FEB" w:rsidRPr="00BC6FEB" w:rsidRDefault="00BC6FEB" w:rsidP="00BC6FEB">
      <w:pPr>
        <w:numPr>
          <w:ilvl w:val="0"/>
          <w:numId w:val="49"/>
        </w:numPr>
        <w:tabs>
          <w:tab w:val="left" w:pos="932"/>
        </w:tabs>
        <w:spacing w:after="0" w:line="288" w:lineRule="auto"/>
        <w:ind w:firstLine="993"/>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дополнительные инвестиции в оборудование;</w:t>
      </w:r>
    </w:p>
    <w:p w:rsidR="00BC6FEB" w:rsidRPr="00BC6FEB" w:rsidRDefault="00BC6FEB" w:rsidP="00BC6FEB">
      <w:pPr>
        <w:numPr>
          <w:ilvl w:val="0"/>
          <w:numId w:val="49"/>
        </w:numPr>
        <w:tabs>
          <w:tab w:val="left" w:pos="932"/>
        </w:tabs>
        <w:spacing w:after="0" w:line="288" w:lineRule="auto"/>
        <w:ind w:firstLine="993"/>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дифференциация товара.</w:t>
      </w:r>
    </w:p>
    <w:p w:rsidR="00BC6FEB" w:rsidRPr="00BC6FEB" w:rsidRDefault="00BC6FEB" w:rsidP="00BC6FEB">
      <w:pPr>
        <w:spacing w:after="0" w:line="288" w:lineRule="auto"/>
        <w:contextualSpacing/>
        <w:jc w:val="both"/>
        <w:rPr>
          <w:rFonts w:ascii="Times New Roman" w:eastAsia="Arial Unicode MS" w:hAnsi="Times New Roman" w:cs="Times New Roman"/>
          <w:color w:val="000000"/>
          <w:sz w:val="28"/>
          <w:szCs w:val="28"/>
          <w:lang w:val="en-US" w:eastAsia="ru-RU"/>
        </w:rPr>
      </w:pPr>
    </w:p>
    <w:p w:rsidR="00BC6FEB" w:rsidRPr="00BC6FEB" w:rsidRDefault="00BC6FEB" w:rsidP="00BC6FEB">
      <w:pPr>
        <w:keepNext/>
        <w:keepLines/>
        <w:spacing w:after="0" w:line="288" w:lineRule="auto"/>
        <w:ind w:left="23" w:firstLine="680"/>
        <w:contextualSpacing/>
        <w:jc w:val="both"/>
        <w:outlineLvl w:val="2"/>
        <w:rPr>
          <w:rFonts w:ascii="Times New Roman" w:eastAsia="Arial" w:hAnsi="Times New Roman" w:cs="Times New Roman"/>
          <w:b/>
          <w:i/>
          <w:sz w:val="28"/>
          <w:szCs w:val="28"/>
        </w:rPr>
      </w:pPr>
      <w:bookmarkStart w:id="14" w:name="bookmark61"/>
      <w:r w:rsidRPr="00BC6FEB">
        <w:rPr>
          <w:rFonts w:ascii="Times New Roman" w:eastAsia="Arial" w:hAnsi="Times New Roman" w:cs="Times New Roman"/>
          <w:b/>
          <w:i/>
          <w:sz w:val="28"/>
          <w:szCs w:val="28"/>
        </w:rPr>
        <w:t>1.6 Понятие конкурентоспособности и ее свойства</w:t>
      </w:r>
      <w:bookmarkEnd w:id="14"/>
    </w:p>
    <w:p w:rsidR="00BC6FEB" w:rsidRPr="00BC6FEB" w:rsidRDefault="00BC6FEB" w:rsidP="00BC6FEB">
      <w:pPr>
        <w:spacing w:after="0" w:line="288" w:lineRule="auto"/>
        <w:ind w:left="23" w:right="40" w:firstLine="68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В экономической литературе еще не существует единого определения конкурентоспособности, которое могло бы всесторонне отразить ее сущность как экономической категории. Не разработано универсальных методик, применимых к оценке конкурентоспособности различных экономических объектов и субъектов.</w:t>
      </w:r>
    </w:p>
    <w:p w:rsidR="00BC6FEB" w:rsidRPr="00BC6FEB" w:rsidRDefault="00BC6FEB" w:rsidP="00BC6FEB">
      <w:pPr>
        <w:spacing w:after="0" w:line="288" w:lineRule="auto"/>
        <w:ind w:left="23" w:right="40" w:firstLine="68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Опираясь на экономическое содержание понятия «конкуренция», многие авторы раскрывают понятие «конкурентоспособность», акцентируя внимание на различных ее аспектах (табл. 1.2).</w:t>
      </w:r>
    </w:p>
    <w:p w:rsidR="00BC6FEB" w:rsidRPr="00BC6FEB" w:rsidRDefault="00BC6FEB" w:rsidP="00BC6FEB">
      <w:pPr>
        <w:spacing w:after="0" w:line="288" w:lineRule="auto"/>
        <w:ind w:right="40"/>
        <w:jc w:val="both"/>
        <w:rPr>
          <w:rFonts w:ascii="Times New Roman" w:eastAsia="Times New Roman" w:hAnsi="Times New Roman" w:cs="Times New Roman"/>
          <w:sz w:val="24"/>
          <w:szCs w:val="24"/>
        </w:rPr>
      </w:pPr>
    </w:p>
    <w:tbl>
      <w:tblPr>
        <w:tblW w:w="9288" w:type="dxa"/>
        <w:tblLayout w:type="fixed"/>
        <w:tblCellMar>
          <w:left w:w="10" w:type="dxa"/>
          <w:right w:w="10" w:type="dxa"/>
        </w:tblCellMar>
        <w:tblLook w:val="04A0" w:firstRow="1" w:lastRow="0" w:firstColumn="1" w:lastColumn="0" w:noHBand="0" w:noVBand="1"/>
      </w:tblPr>
      <w:tblGrid>
        <w:gridCol w:w="2717"/>
        <w:gridCol w:w="6571"/>
      </w:tblGrid>
      <w:tr w:rsidR="00BC6FEB" w:rsidRPr="00BC6FEB" w:rsidTr="00E4133A">
        <w:trPr>
          <w:trHeight w:val="296"/>
        </w:trPr>
        <w:tc>
          <w:tcPr>
            <w:tcW w:w="2717" w:type="dxa"/>
            <w:tcBorders>
              <w:bottom w:val="single" w:sz="4" w:space="0" w:color="auto"/>
            </w:tcBorders>
            <w:shd w:val="clear" w:color="auto" w:fill="FFFFFF"/>
          </w:tcPr>
          <w:p w:rsidR="00BC6FEB" w:rsidRPr="00BC6FEB" w:rsidRDefault="00BC6FEB" w:rsidP="00BC6FEB">
            <w:pPr>
              <w:spacing w:after="0" w:line="240" w:lineRule="auto"/>
              <w:rPr>
                <w:rFonts w:ascii="Times New Roman" w:eastAsia="Times New Roman" w:hAnsi="Times New Roman" w:cs="Times New Roman"/>
                <w:sz w:val="24"/>
                <w:szCs w:val="24"/>
              </w:rPr>
            </w:pPr>
          </w:p>
        </w:tc>
        <w:tc>
          <w:tcPr>
            <w:tcW w:w="6571" w:type="dxa"/>
            <w:tcBorders>
              <w:bottom w:val="single" w:sz="4" w:space="0" w:color="auto"/>
            </w:tcBorders>
            <w:shd w:val="clear" w:color="auto" w:fill="FFFFFF"/>
          </w:tcPr>
          <w:p w:rsidR="00BC6FEB" w:rsidRPr="00BC6FEB" w:rsidRDefault="00BC6FEB" w:rsidP="00BC6FEB">
            <w:pPr>
              <w:spacing w:after="0" w:line="288" w:lineRule="auto"/>
              <w:jc w:val="right"/>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Таблица 1.2</w:t>
            </w:r>
          </w:p>
        </w:tc>
      </w:tr>
      <w:tr w:rsidR="00BC6FEB" w:rsidRPr="00BC6FEB" w:rsidTr="00E4133A">
        <w:trPr>
          <w:trHeight w:val="225"/>
        </w:trPr>
        <w:tc>
          <w:tcPr>
            <w:tcW w:w="2717"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jc w:val="center"/>
              <w:rPr>
                <w:rFonts w:ascii="Times New Roman" w:eastAsia="Times New Roman" w:hAnsi="Times New Roman" w:cs="Times New Roman"/>
                <w:b/>
                <w:sz w:val="24"/>
                <w:szCs w:val="24"/>
              </w:rPr>
            </w:pPr>
            <w:r w:rsidRPr="00BC6FEB">
              <w:rPr>
                <w:rFonts w:ascii="Times New Roman" w:eastAsia="Times New Roman" w:hAnsi="Times New Roman" w:cs="Times New Roman"/>
                <w:b/>
                <w:sz w:val="24"/>
                <w:szCs w:val="24"/>
              </w:rPr>
              <w:t>Автор</w:t>
            </w:r>
          </w:p>
        </w:tc>
        <w:tc>
          <w:tcPr>
            <w:tcW w:w="6571"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jc w:val="center"/>
              <w:rPr>
                <w:rFonts w:ascii="Times New Roman" w:eastAsia="Times New Roman" w:hAnsi="Times New Roman" w:cs="Times New Roman"/>
                <w:b/>
                <w:sz w:val="24"/>
                <w:szCs w:val="24"/>
              </w:rPr>
            </w:pPr>
            <w:r w:rsidRPr="00BC6FEB">
              <w:rPr>
                <w:rFonts w:ascii="Times New Roman" w:eastAsia="Times New Roman" w:hAnsi="Times New Roman" w:cs="Times New Roman"/>
                <w:b/>
                <w:sz w:val="24"/>
                <w:szCs w:val="24"/>
              </w:rPr>
              <w:t>Определение понятия «конкурентоспособность»</w:t>
            </w:r>
          </w:p>
        </w:tc>
      </w:tr>
      <w:tr w:rsidR="00BC6FEB" w:rsidRPr="00BC6FEB" w:rsidTr="00E4133A">
        <w:trPr>
          <w:trHeight w:val="1136"/>
        </w:trPr>
        <w:tc>
          <w:tcPr>
            <w:tcW w:w="2717"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М. Портер</w:t>
            </w:r>
          </w:p>
        </w:tc>
        <w:tc>
          <w:tcPr>
            <w:tcW w:w="6571"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jc w:val="both"/>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Свойство товара, услуги, субъекта рыночных отноше</w:t>
            </w:r>
            <w:r w:rsidRPr="00BC6FEB">
              <w:rPr>
                <w:rFonts w:ascii="Times New Roman" w:eastAsia="Times New Roman" w:hAnsi="Times New Roman" w:cs="Times New Roman"/>
                <w:sz w:val="24"/>
                <w:szCs w:val="24"/>
              </w:rPr>
              <w:softHyphen/>
              <w:t>ний выступать на рынке наравне с присутствующими там аналогичными товарами, услугами или конкури</w:t>
            </w:r>
            <w:r w:rsidRPr="00BC6FEB">
              <w:rPr>
                <w:rFonts w:ascii="Times New Roman" w:eastAsia="Times New Roman" w:hAnsi="Times New Roman" w:cs="Times New Roman"/>
                <w:sz w:val="24"/>
                <w:szCs w:val="24"/>
              </w:rPr>
              <w:softHyphen/>
              <w:t>рующими субъектами рыночных отношений</w:t>
            </w:r>
          </w:p>
        </w:tc>
      </w:tr>
      <w:tr w:rsidR="00BC6FEB" w:rsidRPr="00BC6FEB" w:rsidTr="00E4133A">
        <w:trPr>
          <w:trHeight w:val="543"/>
        </w:trPr>
        <w:tc>
          <w:tcPr>
            <w:tcW w:w="2717"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М. Гельвановский</w:t>
            </w:r>
          </w:p>
        </w:tc>
        <w:tc>
          <w:tcPr>
            <w:tcW w:w="6571"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jc w:val="both"/>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Обладание свойствами, создающими преимущества для субъекта экономического соревнования</w:t>
            </w:r>
          </w:p>
        </w:tc>
      </w:tr>
      <w:tr w:rsidR="00BC6FEB" w:rsidRPr="00BC6FEB" w:rsidTr="00E4133A">
        <w:trPr>
          <w:trHeight w:val="2050"/>
        </w:trPr>
        <w:tc>
          <w:tcPr>
            <w:tcW w:w="2717"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88" w:lineRule="auto"/>
              <w:ind w:left="120"/>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lastRenderedPageBreak/>
              <w:t>П. Завьялов</w:t>
            </w:r>
          </w:p>
        </w:tc>
        <w:tc>
          <w:tcPr>
            <w:tcW w:w="6571"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88" w:lineRule="auto"/>
              <w:jc w:val="both"/>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Концентрированное выражение экономических, научно-технических, производственных, организа</w:t>
            </w:r>
            <w:r w:rsidRPr="00BC6FEB">
              <w:rPr>
                <w:rFonts w:ascii="Times New Roman" w:eastAsia="Times New Roman" w:hAnsi="Times New Roman" w:cs="Times New Roman"/>
                <w:sz w:val="24"/>
                <w:szCs w:val="24"/>
              </w:rPr>
              <w:softHyphen/>
              <w:t>ционно-управленческих, маркетинговых и иных возможностей страны, которые реализуются в товарах и услугах, успешно противостоящим конкурирующим аналогам как на внутреннем, так и на внешнем рынке</w:t>
            </w:r>
          </w:p>
        </w:tc>
      </w:tr>
      <w:tr w:rsidR="00BC6FEB" w:rsidRPr="00BC6FEB" w:rsidTr="00E4133A">
        <w:trPr>
          <w:trHeight w:val="1363"/>
        </w:trPr>
        <w:tc>
          <w:tcPr>
            <w:tcW w:w="2717"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88" w:lineRule="auto"/>
              <w:ind w:left="120"/>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 xml:space="preserve">В. Е. Хруцкий, </w:t>
            </w:r>
          </w:p>
          <w:p w:rsidR="00BC6FEB" w:rsidRPr="00BC6FEB" w:rsidRDefault="00BC6FEB" w:rsidP="00BC6FEB">
            <w:pPr>
              <w:spacing w:after="0" w:line="288" w:lineRule="auto"/>
              <w:ind w:left="120"/>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И. В. Корнеева</w:t>
            </w:r>
          </w:p>
        </w:tc>
        <w:tc>
          <w:tcPr>
            <w:tcW w:w="6571"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88" w:lineRule="auto"/>
              <w:jc w:val="both"/>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Способность успешно оперировать на конкретном рынке (регионе сбыта) в данный период времени пу</w:t>
            </w:r>
            <w:r w:rsidRPr="00BC6FEB">
              <w:rPr>
                <w:rFonts w:ascii="Times New Roman" w:eastAsia="Times New Roman" w:hAnsi="Times New Roman" w:cs="Times New Roman"/>
                <w:sz w:val="24"/>
                <w:szCs w:val="24"/>
              </w:rPr>
              <w:softHyphen/>
              <w:t>тем выпуска и реализации конкурентоспособных из</w:t>
            </w:r>
            <w:r w:rsidRPr="00BC6FEB">
              <w:rPr>
                <w:rFonts w:ascii="Times New Roman" w:eastAsia="Times New Roman" w:hAnsi="Times New Roman" w:cs="Times New Roman"/>
                <w:sz w:val="24"/>
                <w:szCs w:val="24"/>
              </w:rPr>
              <w:softHyphen/>
              <w:t>делий и услуг</w:t>
            </w:r>
          </w:p>
        </w:tc>
      </w:tr>
      <w:tr w:rsidR="00BC6FEB" w:rsidRPr="00BC6FEB" w:rsidTr="00E4133A">
        <w:trPr>
          <w:trHeight w:val="2925"/>
        </w:trPr>
        <w:tc>
          <w:tcPr>
            <w:tcW w:w="2717"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88" w:lineRule="auto"/>
              <w:ind w:left="120"/>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Н. С. Яшин</w:t>
            </w:r>
          </w:p>
        </w:tc>
        <w:tc>
          <w:tcPr>
            <w:tcW w:w="6571"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88" w:lineRule="auto"/>
              <w:jc w:val="both"/>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Включает совокупность, с одной стороны, харак</w:t>
            </w:r>
            <w:r w:rsidRPr="00BC6FEB">
              <w:rPr>
                <w:rFonts w:ascii="Times New Roman" w:eastAsia="Times New Roman" w:hAnsi="Times New Roman" w:cs="Times New Roman"/>
                <w:sz w:val="24"/>
                <w:szCs w:val="24"/>
              </w:rPr>
              <w:softHyphen/>
              <w:t>теристик самой организации, определяющуюся уровнем использования научно-технического, про</w:t>
            </w:r>
            <w:r w:rsidRPr="00BC6FEB">
              <w:rPr>
                <w:rFonts w:ascii="Times New Roman" w:eastAsia="Times New Roman" w:hAnsi="Times New Roman" w:cs="Times New Roman"/>
                <w:sz w:val="24"/>
                <w:szCs w:val="24"/>
              </w:rPr>
              <w:softHyphen/>
              <w:t>изводственного, кадрового потенциала, а также по</w:t>
            </w:r>
            <w:r w:rsidRPr="00BC6FEB">
              <w:rPr>
                <w:rFonts w:ascii="Times New Roman" w:eastAsia="Times New Roman" w:hAnsi="Times New Roman" w:cs="Times New Roman"/>
                <w:sz w:val="24"/>
                <w:szCs w:val="24"/>
              </w:rPr>
              <w:softHyphen/>
              <w:t>тенциала маркетинговых служб, а с другой стороны - внешних социально-экономических и организацион</w:t>
            </w:r>
            <w:r w:rsidRPr="00BC6FEB">
              <w:rPr>
                <w:rFonts w:ascii="Times New Roman" w:eastAsia="Times New Roman" w:hAnsi="Times New Roman" w:cs="Times New Roman"/>
                <w:sz w:val="24"/>
                <w:szCs w:val="24"/>
              </w:rPr>
              <w:softHyphen/>
              <w:t>ных факторов, позволяющих организации создавать более привлекательную по ценовым и неценовым характеристикам продукцию по сравнению с конку</w:t>
            </w:r>
            <w:r w:rsidRPr="00BC6FEB">
              <w:rPr>
                <w:rFonts w:ascii="Times New Roman" w:eastAsia="Times New Roman" w:hAnsi="Times New Roman" w:cs="Times New Roman"/>
                <w:sz w:val="24"/>
                <w:szCs w:val="24"/>
              </w:rPr>
              <w:softHyphen/>
              <w:t>рентами. Главный критерий эффективности деятель</w:t>
            </w:r>
            <w:r w:rsidRPr="00BC6FEB">
              <w:rPr>
                <w:rFonts w:ascii="Times New Roman" w:eastAsia="Times New Roman" w:hAnsi="Times New Roman" w:cs="Times New Roman"/>
                <w:sz w:val="24"/>
                <w:szCs w:val="24"/>
              </w:rPr>
              <w:softHyphen/>
              <w:t>ности организации</w:t>
            </w:r>
          </w:p>
        </w:tc>
      </w:tr>
      <w:tr w:rsidR="00BC6FEB" w:rsidRPr="00BC6FEB" w:rsidTr="00E4133A">
        <w:trPr>
          <w:trHeight w:val="1603"/>
        </w:trPr>
        <w:tc>
          <w:tcPr>
            <w:tcW w:w="2717"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88" w:lineRule="auto"/>
              <w:contextualSpacing/>
              <w:jc w:val="both"/>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Р. А. Фатхутдинов</w:t>
            </w:r>
          </w:p>
        </w:tc>
        <w:tc>
          <w:tcPr>
            <w:tcW w:w="6571"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88" w:lineRule="auto"/>
              <w:contextualSpacing/>
              <w:jc w:val="both"/>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Свойство объектов, характеризующее степень удовлетворения конкретной потребности по сравнению с аналогичными объектами, представ</w:t>
            </w:r>
            <w:r w:rsidRPr="00BC6FEB">
              <w:rPr>
                <w:rFonts w:ascii="Times New Roman" w:eastAsia="Times New Roman" w:hAnsi="Times New Roman" w:cs="Times New Roman"/>
                <w:sz w:val="24"/>
                <w:szCs w:val="24"/>
              </w:rPr>
              <w:softHyphen/>
              <w:t>ленными на данном рынке</w:t>
            </w:r>
          </w:p>
          <w:p w:rsidR="00BC6FEB" w:rsidRPr="00BC6FEB" w:rsidRDefault="00BC6FEB" w:rsidP="00BC6FEB">
            <w:pPr>
              <w:spacing w:after="0" w:line="288" w:lineRule="auto"/>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4"/>
                <w:szCs w:val="24"/>
              </w:rPr>
              <w:t>Определяет способность объекта выдерживать конкуренцию в сравнении с аналогичными объек</w:t>
            </w:r>
            <w:r w:rsidRPr="00BC6FEB">
              <w:rPr>
                <w:rFonts w:ascii="Times New Roman" w:eastAsia="Times New Roman" w:hAnsi="Times New Roman" w:cs="Times New Roman"/>
                <w:sz w:val="24"/>
                <w:szCs w:val="24"/>
              </w:rPr>
              <w:softHyphen/>
              <w:t>тами на данном рынке</w:t>
            </w:r>
          </w:p>
        </w:tc>
      </w:tr>
    </w:tbl>
    <w:p w:rsidR="00BC6FEB" w:rsidRPr="00BC6FEB" w:rsidRDefault="00BC6FEB" w:rsidP="00BC6FEB">
      <w:pPr>
        <w:spacing w:after="0" w:line="288" w:lineRule="auto"/>
        <w:ind w:lef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Различия в трактовках категории «конкурентоспособность» обусловлены особенностями ее экономической сущности. Прежде всего, следует отметить многоуровневый характер конкурентоспособности.</w:t>
      </w:r>
    </w:p>
    <w:p w:rsidR="00BC6FEB" w:rsidRPr="00BC6FEB" w:rsidRDefault="00BC6FEB" w:rsidP="00BC6FEB">
      <w:pPr>
        <w:spacing w:after="0" w:line="288" w:lineRule="auto"/>
        <w:ind w:firstLine="708"/>
        <w:contextualSpacing/>
        <w:jc w:val="both"/>
        <w:rPr>
          <w:rFonts w:ascii="Arial Unicode MS" w:eastAsia="Arial Unicode MS" w:hAnsi="Arial Unicode MS" w:cs="Arial Unicode MS"/>
          <w:color w:val="000000"/>
          <w:sz w:val="28"/>
          <w:szCs w:val="28"/>
          <w:lang w:eastAsia="ru-RU"/>
        </w:rPr>
      </w:pPr>
      <w:r w:rsidRPr="00BC6FEB">
        <w:rPr>
          <w:rFonts w:ascii="Times New Roman" w:eastAsia="Arial Unicode MS" w:hAnsi="Times New Roman" w:cs="Times New Roman"/>
          <w:color w:val="000000"/>
          <w:sz w:val="28"/>
          <w:szCs w:val="28"/>
          <w:lang w:eastAsia="ru-RU"/>
        </w:rPr>
        <w:t>В современной экономике термин «конкурентоспособность» исполь</w:t>
      </w:r>
      <w:r w:rsidRPr="00BC6FEB">
        <w:rPr>
          <w:rFonts w:ascii="Times New Roman" w:eastAsia="Arial Unicode MS" w:hAnsi="Times New Roman" w:cs="Times New Roman"/>
          <w:color w:val="000000"/>
          <w:sz w:val="28"/>
          <w:szCs w:val="28"/>
          <w:lang w:eastAsia="ru-RU"/>
        </w:rPr>
        <w:softHyphen/>
        <w:t>зуется применительно к категориям разного уровня: конкурентоспособность товара, фирмы, отрасли, региона и, наконец, конкурентоспособность страны. Чтобы иметь наглядное представление о взаимосвязи и взаимообусловленности различных уровней конкурентоспособности, воспользуемся схемой, представляющей собой своеобразную «пирамиду конкурентоспособности» (рис. 1.4).</w:t>
      </w:r>
    </w:p>
    <w:p w:rsidR="00BC6FEB" w:rsidRPr="00BC6FEB" w:rsidRDefault="00BC6FEB" w:rsidP="00BC6FEB">
      <w:pPr>
        <w:framePr w:wrap="notBeside" w:vAnchor="text" w:hAnchor="text" w:xAlign="center" w:y="1"/>
        <w:spacing w:after="0" w:line="288" w:lineRule="auto"/>
        <w:contextualSpacing/>
        <w:jc w:val="center"/>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noProof/>
          <w:color w:val="000000"/>
          <w:sz w:val="28"/>
          <w:szCs w:val="28"/>
          <w:lang w:eastAsia="ru-RU"/>
        </w:rPr>
        <w:lastRenderedPageBreak/>
        <w:drawing>
          <wp:inline distT="0" distB="0" distL="0" distR="0" wp14:anchorId="0C7AD01E" wp14:editId="5E8EBE1A">
            <wp:extent cx="3848100" cy="2581275"/>
            <wp:effectExtent l="19050" t="0" r="0" b="0"/>
            <wp:docPr id="1105" name="Рисунок 1105" descr="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7"/>
                    <pic:cNvPicPr>
                      <a:picLocks noChangeAspect="1" noChangeArrowheads="1"/>
                    </pic:cNvPicPr>
                  </pic:nvPicPr>
                  <pic:blipFill>
                    <a:blip r:embed="rId31" cstate="print"/>
                    <a:srcRect/>
                    <a:stretch>
                      <a:fillRect/>
                    </a:stretch>
                  </pic:blipFill>
                  <pic:spPr bwMode="auto">
                    <a:xfrm>
                      <a:off x="0" y="0"/>
                      <a:ext cx="3848100" cy="2581275"/>
                    </a:xfrm>
                    <a:prstGeom prst="rect">
                      <a:avLst/>
                    </a:prstGeom>
                    <a:noFill/>
                    <a:ln w="9525">
                      <a:noFill/>
                      <a:miter lim="800000"/>
                      <a:headEnd/>
                      <a:tailEnd/>
                    </a:ln>
                  </pic:spPr>
                </pic:pic>
              </a:graphicData>
            </a:graphic>
          </wp:inline>
        </w:drawing>
      </w:r>
    </w:p>
    <w:p w:rsidR="00BC6FEB" w:rsidRPr="00BC6FEB" w:rsidRDefault="00BC6FEB" w:rsidP="00BC6FEB">
      <w:pPr>
        <w:framePr w:wrap="notBeside" w:vAnchor="text" w:hAnchor="text" w:xAlign="center" w:y="1"/>
        <w:spacing w:after="0" w:line="288" w:lineRule="auto"/>
        <w:contextualSpacing/>
        <w:jc w:val="center"/>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Рис. 1.4. Пирамида конкурентоспособности</w:t>
      </w:r>
    </w:p>
    <w:p w:rsidR="00BC6FEB" w:rsidRPr="00BC6FEB" w:rsidRDefault="00BC6FEB" w:rsidP="00BC6FEB">
      <w:pPr>
        <w:spacing w:after="0" w:line="288" w:lineRule="auto"/>
        <w:contextualSpacing/>
        <w:rPr>
          <w:rFonts w:ascii="Times New Roman" w:eastAsia="Arial Unicode MS" w:hAnsi="Times New Roman" w:cs="Times New Roman"/>
          <w:color w:val="000000"/>
          <w:sz w:val="28"/>
          <w:szCs w:val="28"/>
          <w:lang w:eastAsia="ru-RU"/>
        </w:rPr>
      </w:pPr>
    </w:p>
    <w:p w:rsidR="00BC6FEB" w:rsidRPr="00BC6FEB" w:rsidRDefault="00BC6FEB" w:rsidP="00BC6FEB">
      <w:pPr>
        <w:spacing w:after="0" w:line="288" w:lineRule="auto"/>
        <w:ind w:right="23" w:firstLine="69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Между понятиями конкурентоспособности на разных уровнях существует тесная взаимосвязь и взаимозависимость. В частности, страновая и отраслевая конкурентоспособность в конечном итоге зависят от способности конкретных товаропроизводителей выпускать конкурентоспособные товары. Но, с другой стороны, выпуск конкурентоспособной продукции может осуществляться в условиях, созданных для товаропроизводителей в отрасли и в стране в целом, т. е. конкурентоспособность объектов каждого нижестоящего уровня является фактором конкурентоспособности объектов всех вышестоящих уровней. В свою очередь, объекты вышестоящих уровней создают условия, обеспечивающие конкурентоспособность объектов на нижних уровнях.</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Вместе с тем между понятиями конкурентоспособности различных уровней существуют принципиальные различия. Например, понятия «конкурентоспособность страны» и «конкурентоспособность предприятия» раз</w:t>
      </w:r>
      <w:r w:rsidRPr="00BC6FEB">
        <w:rPr>
          <w:rFonts w:ascii="Times New Roman" w:eastAsia="Times New Roman" w:hAnsi="Times New Roman" w:cs="Times New Roman"/>
          <w:sz w:val="28"/>
          <w:szCs w:val="28"/>
        </w:rPr>
        <w:softHyphen/>
        <w:t>личаются, во-первых, неодинаковыми целевыми функциями этих объектов. Во-вторых, сами целевые установки развития стран в зависимости от исторически сложившихся традиций живущих в них людей могут существенно различаться. Во многих странах сформировались и развились (при всей их сложности) уникальные хозяйственные уклады со своей структурой и моделями развития. В-третьих, все страны очень различаются по масштабам, роли в мировой истории, экономическим и геополитическим потенциалам. Этим объясняется несходство национально-государственных интересов, экономических стратегий и внешнеэкономических сегментов этих стратегий.</w:t>
      </w:r>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 xml:space="preserve">Конкурентоспособность является универсальным показателем, который может применяться во многих сферах жизнедеятельности. Все же по своей сути </w:t>
      </w:r>
      <w:r w:rsidRPr="00BC6FEB">
        <w:rPr>
          <w:rFonts w:ascii="Times New Roman" w:eastAsia="Times New Roman" w:hAnsi="Times New Roman" w:cs="Times New Roman"/>
          <w:sz w:val="28"/>
          <w:szCs w:val="28"/>
        </w:rPr>
        <w:lastRenderedPageBreak/>
        <w:t>она остается понятием экономическим, и наиболее правильным является ее применение именно к экономическим объектам.</w:t>
      </w:r>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Учитывая многоуровневость понятия конкурентоспособности, можно составить таблицу иерархии понятий конкурентоспособности субъектов рынка (табл. 1.3).</w:t>
      </w:r>
    </w:p>
    <w:p w:rsidR="00BC6FEB" w:rsidRPr="00BC6FEB" w:rsidRDefault="00BC6FEB" w:rsidP="00BC6FEB">
      <w:pPr>
        <w:spacing w:after="0" w:line="288" w:lineRule="auto"/>
        <w:jc w:val="right"/>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Таблица 1.3</w:t>
      </w:r>
    </w:p>
    <w:tbl>
      <w:tblPr>
        <w:tblW w:w="9562" w:type="dxa"/>
        <w:jc w:val="center"/>
        <w:tblLayout w:type="fixed"/>
        <w:tblCellMar>
          <w:left w:w="10" w:type="dxa"/>
          <w:right w:w="10" w:type="dxa"/>
        </w:tblCellMar>
        <w:tblLook w:val="04A0" w:firstRow="1" w:lastRow="0" w:firstColumn="1" w:lastColumn="0" w:noHBand="0" w:noVBand="1"/>
      </w:tblPr>
      <w:tblGrid>
        <w:gridCol w:w="3216"/>
        <w:gridCol w:w="6346"/>
      </w:tblGrid>
      <w:tr w:rsidR="00BC6FEB" w:rsidRPr="00BC6FEB" w:rsidTr="00E4133A">
        <w:trPr>
          <w:trHeight w:val="336"/>
          <w:jc w:val="center"/>
        </w:trPr>
        <w:tc>
          <w:tcPr>
            <w:tcW w:w="3216"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ind w:left="520"/>
              <w:rPr>
                <w:rFonts w:ascii="Times New Roman" w:eastAsia="Times New Roman" w:hAnsi="Times New Roman" w:cs="Times New Roman"/>
                <w:b/>
                <w:sz w:val="24"/>
                <w:szCs w:val="24"/>
              </w:rPr>
            </w:pPr>
            <w:r w:rsidRPr="00BC6FEB">
              <w:rPr>
                <w:rFonts w:ascii="Times New Roman" w:eastAsia="Times New Roman" w:hAnsi="Times New Roman" w:cs="Times New Roman"/>
                <w:b/>
                <w:sz w:val="24"/>
                <w:szCs w:val="24"/>
              </w:rPr>
              <w:t>Уровень иерархии</w:t>
            </w:r>
          </w:p>
        </w:tc>
        <w:tc>
          <w:tcPr>
            <w:tcW w:w="6346"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ind w:left="1180"/>
              <w:rPr>
                <w:rFonts w:ascii="Times New Roman" w:eastAsia="Times New Roman" w:hAnsi="Times New Roman" w:cs="Times New Roman"/>
                <w:b/>
                <w:sz w:val="24"/>
                <w:szCs w:val="24"/>
              </w:rPr>
            </w:pPr>
            <w:r w:rsidRPr="00BC6FEB">
              <w:rPr>
                <w:rFonts w:ascii="Times New Roman" w:eastAsia="Times New Roman" w:hAnsi="Times New Roman" w:cs="Times New Roman"/>
                <w:b/>
                <w:sz w:val="24"/>
                <w:szCs w:val="24"/>
              </w:rPr>
              <w:t>Понятие конкурентоспособности</w:t>
            </w:r>
          </w:p>
        </w:tc>
      </w:tr>
      <w:tr w:rsidR="00BC6FEB" w:rsidRPr="00BC6FEB" w:rsidTr="00E4133A">
        <w:trPr>
          <w:trHeight w:val="1571"/>
          <w:jc w:val="center"/>
        </w:trPr>
        <w:tc>
          <w:tcPr>
            <w:tcW w:w="3216"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jc w:val="both"/>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Конкурентоспособность страны</w:t>
            </w:r>
          </w:p>
        </w:tc>
        <w:tc>
          <w:tcPr>
            <w:tcW w:w="6346"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jc w:val="both"/>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Способность страны производить товары и услуги, отвечающие требованиям мировых рынков, и создавать условия наращивания государственных ресурсов со скоростью, позволяющей обеспечивать устойчивые темпы роста ВВП и качество жизни населения на уровне мировых значений</w:t>
            </w:r>
          </w:p>
        </w:tc>
      </w:tr>
      <w:tr w:rsidR="00BC6FEB" w:rsidRPr="00BC6FEB" w:rsidTr="00E4133A">
        <w:trPr>
          <w:trHeight w:val="1892"/>
          <w:jc w:val="center"/>
        </w:trPr>
        <w:tc>
          <w:tcPr>
            <w:tcW w:w="3216"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jc w:val="both"/>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Конкурентоспособность региона</w:t>
            </w:r>
          </w:p>
        </w:tc>
        <w:tc>
          <w:tcPr>
            <w:tcW w:w="6346"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jc w:val="both"/>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Способность региона производить товары и услуги, отвечающие требованиям внутренних и мировых рынков, создавать условия наращивания региональ</w:t>
            </w:r>
            <w:r w:rsidRPr="00BC6FEB">
              <w:rPr>
                <w:rFonts w:ascii="Times New Roman" w:eastAsia="Times New Roman" w:hAnsi="Times New Roman" w:cs="Times New Roman"/>
                <w:sz w:val="24"/>
                <w:szCs w:val="24"/>
              </w:rPr>
              <w:softHyphen/>
              <w:t>ных ресурсов для обеспечения роста потенциальной конкурентоспособности субъектов хозяйствования со скоростью, обеспечивающей устойчивые темпы роста ВВП и качество жизни населения региона на уровне мировых значений</w:t>
            </w:r>
          </w:p>
        </w:tc>
      </w:tr>
      <w:tr w:rsidR="00BC6FEB" w:rsidRPr="00BC6FEB" w:rsidTr="00E4133A">
        <w:trPr>
          <w:trHeight w:val="1084"/>
          <w:jc w:val="center"/>
        </w:trPr>
        <w:tc>
          <w:tcPr>
            <w:tcW w:w="3216"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jc w:val="both"/>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Конкурентоспособность отрасли</w:t>
            </w:r>
          </w:p>
        </w:tc>
        <w:tc>
          <w:tcPr>
            <w:tcW w:w="6346"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jc w:val="both"/>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Способность отрасли производить товары и услуги, отвечающие требованиям мировых и внутренних рынков, и создавать условия роста потенциала конкурентоспособности предприятий отрасли на основе базовых макротехнологий</w:t>
            </w:r>
          </w:p>
        </w:tc>
      </w:tr>
      <w:tr w:rsidR="00BC6FEB" w:rsidRPr="00BC6FEB" w:rsidTr="00E4133A">
        <w:trPr>
          <w:trHeight w:val="1398"/>
          <w:jc w:val="center"/>
        </w:trPr>
        <w:tc>
          <w:tcPr>
            <w:tcW w:w="3216"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jc w:val="both"/>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Конкурентоспособность предприятия</w:t>
            </w:r>
          </w:p>
        </w:tc>
        <w:tc>
          <w:tcPr>
            <w:tcW w:w="6346"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jc w:val="both"/>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Относительная характеристика, которая отражает отличия развития данной организации от развития организаций-конкурентов по степени удовлет</w:t>
            </w:r>
            <w:r w:rsidRPr="00BC6FEB">
              <w:rPr>
                <w:rFonts w:ascii="Times New Roman" w:eastAsia="Times New Roman" w:hAnsi="Times New Roman" w:cs="Times New Roman"/>
                <w:sz w:val="24"/>
                <w:szCs w:val="24"/>
              </w:rPr>
              <w:softHyphen/>
              <w:t>ворения своими товарами потребностей людей и по эффективности производственной деятельности</w:t>
            </w:r>
          </w:p>
        </w:tc>
      </w:tr>
      <w:tr w:rsidR="00BC6FEB" w:rsidRPr="00BC6FEB" w:rsidTr="00E4133A">
        <w:trPr>
          <w:trHeight w:val="1137"/>
          <w:jc w:val="center"/>
        </w:trPr>
        <w:tc>
          <w:tcPr>
            <w:tcW w:w="3216"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jc w:val="both"/>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Конкурентоспособность продукции</w:t>
            </w:r>
          </w:p>
        </w:tc>
        <w:tc>
          <w:tcPr>
            <w:tcW w:w="6346"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jc w:val="both"/>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Совокупность качественных и стоимостных харак</w:t>
            </w:r>
            <w:r w:rsidRPr="00BC6FEB">
              <w:rPr>
                <w:rFonts w:ascii="Times New Roman" w:eastAsia="Times New Roman" w:hAnsi="Times New Roman" w:cs="Times New Roman"/>
                <w:sz w:val="24"/>
                <w:szCs w:val="24"/>
              </w:rPr>
              <w:softHyphen/>
              <w:t>теристик продукции, которая обеспечивает удов</w:t>
            </w:r>
            <w:r w:rsidRPr="00BC6FEB">
              <w:rPr>
                <w:rFonts w:ascii="Times New Roman" w:eastAsia="Times New Roman" w:hAnsi="Times New Roman" w:cs="Times New Roman"/>
                <w:sz w:val="24"/>
                <w:szCs w:val="24"/>
              </w:rPr>
              <w:softHyphen/>
              <w:t>летворение конкретной потребности покупателя и выгодно для покупателя отличается от анало</w:t>
            </w:r>
            <w:r w:rsidRPr="00BC6FEB">
              <w:rPr>
                <w:rFonts w:ascii="Times New Roman" w:eastAsia="Times New Roman" w:hAnsi="Times New Roman" w:cs="Times New Roman"/>
                <w:sz w:val="24"/>
                <w:szCs w:val="24"/>
              </w:rPr>
              <w:softHyphen/>
              <w:t>гичных товаров-конкурентов</w:t>
            </w:r>
          </w:p>
        </w:tc>
      </w:tr>
    </w:tbl>
    <w:p w:rsidR="00BC6FEB" w:rsidRPr="00BC6FEB" w:rsidRDefault="00BC6FEB" w:rsidP="00BC6FEB">
      <w:pPr>
        <w:spacing w:after="0" w:line="288" w:lineRule="auto"/>
        <w:rPr>
          <w:rFonts w:ascii="Times New Roman" w:eastAsia="Arial Unicode MS" w:hAnsi="Times New Roman" w:cs="Times New Roman"/>
          <w:color w:val="000000"/>
          <w:sz w:val="24"/>
          <w:szCs w:val="24"/>
          <w:lang w:eastAsia="ru-RU"/>
        </w:rPr>
      </w:pPr>
    </w:p>
    <w:p w:rsidR="00BC6FEB" w:rsidRPr="00BC6FEB" w:rsidRDefault="00BC6FEB" w:rsidP="00BC6FEB">
      <w:pPr>
        <w:spacing w:after="0" w:line="288" w:lineRule="auto"/>
        <w:ind w:left="23" w:right="23" w:firstLine="69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 xml:space="preserve">К числу свойств конкурентоспособности относится необходимость ее количественной оценки, без чего поддержание уровня конкурентоспособности, его повышение носит субъективный характер. В этой связи конкурентоспособности присуще свойство многовариантности (многоаспектности). Данная категория относится к числу оценочных, что предполагает наличие субъекта оценки (кто оценивает), объекта оценки (что оценивается), цели (критерия) оценки конкурентоспособности. Субъектом оценки конкурентоспособности могут быть органы государственной власти, организации, инвесторы, покупатели и т. п. Объектом оценки являются объекты и субъекты конкурентоспособности. Целями (критериями) оценки могут быть положение на рынке, темпы развития, способность возврата заемных средств и т. п. К числу объектов традиционно </w:t>
      </w:r>
      <w:r w:rsidRPr="00BC6FEB">
        <w:rPr>
          <w:rFonts w:ascii="Times New Roman" w:eastAsia="Times New Roman" w:hAnsi="Times New Roman" w:cs="Times New Roman"/>
          <w:sz w:val="28"/>
          <w:szCs w:val="28"/>
        </w:rPr>
        <w:lastRenderedPageBreak/>
        <w:t>относят продукцию (работы, услуги). В более широком понимании к объектам конкурентоспособности относятся продукция, нормативные акты, научно- методические документы, проектно-конструкторская документация, технология, производство, персонал, ценные бумаги, инфраструктура, информация.</w:t>
      </w:r>
    </w:p>
    <w:p w:rsidR="00BC6FEB" w:rsidRPr="00BC6FEB" w:rsidRDefault="00BC6FEB" w:rsidP="00BC6FEB">
      <w:pPr>
        <w:spacing w:after="0" w:line="288" w:lineRule="auto"/>
        <w:ind w:left="23" w:right="23" w:firstLine="69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Конкурентоспособность носит относительный характер и выявляется в результате сопоставления анализируемого объекта (субъекта) с конкури</w:t>
      </w:r>
      <w:r w:rsidRPr="00BC6FEB">
        <w:rPr>
          <w:rFonts w:ascii="Times New Roman" w:eastAsia="Times New Roman" w:hAnsi="Times New Roman" w:cs="Times New Roman"/>
          <w:sz w:val="28"/>
          <w:szCs w:val="28"/>
        </w:rPr>
        <w:softHyphen/>
        <w:t>рующими с ним объектами (субъектами). Сопоставление должно удовлетворять требованиям полноты и конкретности. Исключение составляют редкие случаи «абсолютного» характера конкурентоспособности. Например, товар, обладающий уникальными свойствами, не имеющий товаров-заменителей; предприятие- монополист.</w:t>
      </w:r>
    </w:p>
    <w:p w:rsidR="00BC6FEB" w:rsidRPr="00BC6FEB" w:rsidRDefault="00BC6FEB" w:rsidP="00BC6FEB">
      <w:pPr>
        <w:spacing w:after="0" w:line="288" w:lineRule="auto"/>
        <w:ind w:left="23" w:right="23" w:firstLine="69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Конкурентоспособность обладает таким важным свойством, как конкрет</w:t>
      </w:r>
      <w:r w:rsidRPr="00BC6FEB">
        <w:rPr>
          <w:rFonts w:ascii="Times New Roman" w:eastAsia="Times New Roman" w:hAnsi="Times New Roman" w:cs="Times New Roman"/>
          <w:sz w:val="28"/>
          <w:szCs w:val="28"/>
        </w:rPr>
        <w:softHyphen/>
        <w:t>ность проявления, т. е. привязанность ее к конкретным условиям и прежде всего к конкретному рынку и определенному периоду времени.</w:t>
      </w:r>
    </w:p>
    <w:p w:rsidR="00BC6FEB" w:rsidRPr="00BC6FEB" w:rsidRDefault="00BC6FEB" w:rsidP="00BC6FEB">
      <w:pPr>
        <w:spacing w:after="0" w:line="288" w:lineRule="auto"/>
        <w:ind w:left="23" w:right="23" w:firstLine="69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Конкурентоспособности присущ динамический характер, она изменяется с течением времени, и зависит это, например, от жизненного цикла субъекта (объекта) конкурентоспособности, изменений во внешней и внутренней среде, а также и других обстоятельств.</w:t>
      </w:r>
    </w:p>
    <w:p w:rsidR="00BC6FEB" w:rsidRPr="00BC6FEB" w:rsidRDefault="00BC6FEB" w:rsidP="00BC6FEB">
      <w:pPr>
        <w:spacing w:after="0" w:line="288" w:lineRule="auto"/>
        <w:ind w:left="23" w:right="23" w:firstLine="69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К числу важнейших особенностей конкурентоспособности следует отнести возможность оказывать на нее влияние, т. е. управлять ею как одним из важнейших параметров стратегического развития.</w:t>
      </w:r>
    </w:p>
    <w:p w:rsidR="00BC6FEB" w:rsidRPr="00BC6FEB" w:rsidRDefault="00BC6FEB" w:rsidP="00BC6FEB">
      <w:pPr>
        <w:spacing w:after="0" w:line="288" w:lineRule="auto"/>
        <w:jc w:val="both"/>
        <w:rPr>
          <w:rFonts w:ascii="Times New Roman" w:eastAsia="Arial Unicode MS" w:hAnsi="Times New Roman" w:cs="Times New Roman"/>
          <w:color w:val="000000"/>
          <w:sz w:val="24"/>
          <w:szCs w:val="24"/>
          <w:lang w:eastAsia="ru-RU"/>
        </w:rPr>
      </w:pPr>
    </w:p>
    <w:p w:rsidR="00BC6FEB" w:rsidRPr="00BC6FEB" w:rsidRDefault="00BC6FEB" w:rsidP="00BC6FEB">
      <w:pPr>
        <w:keepNext/>
        <w:keepLines/>
        <w:spacing w:after="0" w:line="288" w:lineRule="auto"/>
        <w:ind w:firstLine="708"/>
        <w:contextualSpacing/>
        <w:outlineLvl w:val="2"/>
        <w:rPr>
          <w:rFonts w:ascii="Times New Roman" w:eastAsia="Arial" w:hAnsi="Times New Roman" w:cs="Times New Roman"/>
          <w:b/>
          <w:i/>
          <w:sz w:val="28"/>
          <w:szCs w:val="28"/>
        </w:rPr>
      </w:pPr>
      <w:r w:rsidRPr="00BC6FEB">
        <w:rPr>
          <w:rFonts w:ascii="Times New Roman" w:eastAsia="Arial" w:hAnsi="Times New Roman" w:cs="Times New Roman"/>
          <w:b/>
          <w:i/>
          <w:sz w:val="28"/>
          <w:szCs w:val="28"/>
        </w:rPr>
        <w:t>1.7 Конкурентные преимущества</w:t>
      </w:r>
    </w:p>
    <w:p w:rsidR="00BC6FEB" w:rsidRPr="00BC6FEB" w:rsidRDefault="00BC6FEB" w:rsidP="00BC6FEB">
      <w:pPr>
        <w:spacing w:after="0" w:line="288" w:lineRule="auto"/>
        <w:ind w:left="20"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Конкурентоспособность субъекта (объекта) предопределяется наличием у него конкурентных преимуществ - внутренних характеристик (в том числе динамических способностей или факторов внешней среды, обеспечивающих превосходство над конкурентами на конкретном рынке в рассматриваемый период времени). В настоящее время еще не сложился устойчивый понятийный аппарат в теории конкурентных преимуществ. На выделяемых эволюционных этапах ее становления определялись различные факторы конкурентных преимуществ, что было обусловлено изменяющимися социально-экономическими условиями развития общества (табл. 1.4).</w:t>
      </w:r>
    </w:p>
    <w:p w:rsidR="00BC6FEB" w:rsidRPr="00BC6FEB" w:rsidRDefault="00BC6FEB" w:rsidP="00BC6FEB">
      <w:pPr>
        <w:spacing w:after="66" w:line="288" w:lineRule="auto"/>
        <w:jc w:val="right"/>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Таблица 1.4</w:t>
      </w:r>
    </w:p>
    <w:tbl>
      <w:tblPr>
        <w:tblW w:w="0" w:type="auto"/>
        <w:jc w:val="center"/>
        <w:tblLayout w:type="fixed"/>
        <w:tblCellMar>
          <w:left w:w="10" w:type="dxa"/>
          <w:right w:w="10" w:type="dxa"/>
        </w:tblCellMar>
        <w:tblLook w:val="04A0" w:firstRow="1" w:lastRow="0" w:firstColumn="1" w:lastColumn="0" w:noHBand="0" w:noVBand="1"/>
      </w:tblPr>
      <w:tblGrid>
        <w:gridCol w:w="826"/>
        <w:gridCol w:w="2837"/>
        <w:gridCol w:w="2064"/>
        <w:gridCol w:w="3835"/>
      </w:tblGrid>
      <w:tr w:rsidR="00BC6FEB" w:rsidRPr="00BC6FEB" w:rsidTr="00E4133A">
        <w:trPr>
          <w:trHeight w:val="658"/>
          <w:jc w:val="center"/>
        </w:trPr>
        <w:tc>
          <w:tcPr>
            <w:tcW w:w="826"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ind w:left="120"/>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Этап</w:t>
            </w:r>
          </w:p>
        </w:tc>
        <w:tc>
          <w:tcPr>
            <w:tcW w:w="2837"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jc w:val="center"/>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Наименование теории</w:t>
            </w:r>
          </w:p>
        </w:tc>
        <w:tc>
          <w:tcPr>
            <w:tcW w:w="2064"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ind w:left="680"/>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Автор</w:t>
            </w:r>
          </w:p>
        </w:tc>
        <w:tc>
          <w:tcPr>
            <w:tcW w:w="3835"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ind w:left="1380"/>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Факторы</w:t>
            </w:r>
          </w:p>
        </w:tc>
      </w:tr>
      <w:tr w:rsidR="00BC6FEB" w:rsidRPr="00BC6FEB" w:rsidTr="00E4133A">
        <w:trPr>
          <w:trHeight w:val="658"/>
          <w:jc w:val="center"/>
        </w:trPr>
        <w:tc>
          <w:tcPr>
            <w:tcW w:w="826"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ind w:left="120"/>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1-й</w:t>
            </w:r>
          </w:p>
        </w:tc>
        <w:tc>
          <w:tcPr>
            <w:tcW w:w="2837"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jc w:val="both"/>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Теория абсолютных преимуществ</w:t>
            </w:r>
          </w:p>
        </w:tc>
        <w:tc>
          <w:tcPr>
            <w:tcW w:w="2064"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ind w:left="120"/>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А. Смит</w:t>
            </w:r>
          </w:p>
        </w:tc>
        <w:tc>
          <w:tcPr>
            <w:tcW w:w="3835"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jc w:val="both"/>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Природные ресурсы (в том числе климатические условия)</w:t>
            </w:r>
          </w:p>
        </w:tc>
      </w:tr>
      <w:tr w:rsidR="00BC6FEB" w:rsidRPr="00BC6FEB" w:rsidTr="00E4133A">
        <w:trPr>
          <w:trHeight w:val="662"/>
          <w:jc w:val="center"/>
        </w:trPr>
        <w:tc>
          <w:tcPr>
            <w:tcW w:w="826"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ind w:left="120"/>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2-й</w:t>
            </w:r>
          </w:p>
        </w:tc>
        <w:tc>
          <w:tcPr>
            <w:tcW w:w="2837"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jc w:val="both"/>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Теория сравнительных издержек</w:t>
            </w:r>
          </w:p>
        </w:tc>
        <w:tc>
          <w:tcPr>
            <w:tcW w:w="2064"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ind w:left="120"/>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Д. Рикардо, Д. С. Милль</w:t>
            </w:r>
          </w:p>
        </w:tc>
        <w:tc>
          <w:tcPr>
            <w:tcW w:w="3835"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jc w:val="both"/>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Природные ресурсы, издерж</w:t>
            </w:r>
            <w:r w:rsidRPr="00BC6FEB">
              <w:rPr>
                <w:rFonts w:ascii="Times New Roman" w:eastAsia="Times New Roman" w:hAnsi="Times New Roman" w:cs="Times New Roman"/>
                <w:sz w:val="24"/>
                <w:szCs w:val="24"/>
              </w:rPr>
              <w:softHyphen/>
              <w:t>ки производства</w:t>
            </w:r>
          </w:p>
        </w:tc>
      </w:tr>
      <w:tr w:rsidR="00BC6FEB" w:rsidRPr="00BC6FEB" w:rsidTr="00E4133A">
        <w:trPr>
          <w:trHeight w:val="984"/>
          <w:jc w:val="center"/>
        </w:trPr>
        <w:tc>
          <w:tcPr>
            <w:tcW w:w="826"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ind w:left="120"/>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lastRenderedPageBreak/>
              <w:t>3-й</w:t>
            </w:r>
          </w:p>
        </w:tc>
        <w:tc>
          <w:tcPr>
            <w:tcW w:w="2837"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jc w:val="both"/>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Теория сравнительных преимуществ</w:t>
            </w:r>
          </w:p>
        </w:tc>
        <w:tc>
          <w:tcPr>
            <w:tcW w:w="2064"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ind w:left="120"/>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Э. Хекшер, Б. Олин, П. Самуэльсон</w:t>
            </w:r>
          </w:p>
        </w:tc>
        <w:tc>
          <w:tcPr>
            <w:tcW w:w="3835"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jc w:val="both"/>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Вся совокупность производ</w:t>
            </w:r>
            <w:r w:rsidRPr="00BC6FEB">
              <w:rPr>
                <w:rFonts w:ascii="Times New Roman" w:eastAsia="Times New Roman" w:hAnsi="Times New Roman" w:cs="Times New Roman"/>
                <w:sz w:val="24"/>
                <w:szCs w:val="24"/>
              </w:rPr>
              <w:softHyphen/>
              <w:t>ственных факторов</w:t>
            </w:r>
          </w:p>
        </w:tc>
      </w:tr>
      <w:tr w:rsidR="00BC6FEB" w:rsidRPr="00BC6FEB" w:rsidTr="00E4133A">
        <w:trPr>
          <w:trHeight w:val="994"/>
          <w:jc w:val="center"/>
        </w:trPr>
        <w:tc>
          <w:tcPr>
            <w:tcW w:w="826"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ind w:left="120"/>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4-й</w:t>
            </w:r>
          </w:p>
        </w:tc>
        <w:tc>
          <w:tcPr>
            <w:tcW w:w="2837"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jc w:val="both"/>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Концепция</w:t>
            </w:r>
          </w:p>
          <w:p w:rsidR="00BC6FEB" w:rsidRPr="00BC6FEB" w:rsidRDefault="00BC6FEB" w:rsidP="00BC6FEB">
            <w:pPr>
              <w:spacing w:after="0" w:line="240" w:lineRule="auto"/>
              <w:jc w:val="both"/>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конкурентных</w:t>
            </w:r>
          </w:p>
          <w:p w:rsidR="00BC6FEB" w:rsidRPr="00BC6FEB" w:rsidRDefault="00BC6FEB" w:rsidP="00BC6FEB">
            <w:pPr>
              <w:spacing w:after="0" w:line="240" w:lineRule="auto"/>
              <w:jc w:val="both"/>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преимуществ</w:t>
            </w:r>
          </w:p>
        </w:tc>
        <w:tc>
          <w:tcPr>
            <w:tcW w:w="2064"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ind w:left="120"/>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М. Портер</w:t>
            </w:r>
          </w:p>
        </w:tc>
        <w:tc>
          <w:tcPr>
            <w:tcW w:w="3835" w:type="dxa"/>
            <w:tcBorders>
              <w:top w:val="single" w:sz="4" w:space="0" w:color="auto"/>
              <w:left w:val="single" w:sz="4" w:space="0" w:color="auto"/>
              <w:bottom w:val="single" w:sz="4" w:space="0" w:color="auto"/>
              <w:right w:val="single" w:sz="4" w:space="0" w:color="auto"/>
            </w:tcBorders>
            <w:shd w:val="clear" w:color="auto" w:fill="FFFFFF"/>
          </w:tcPr>
          <w:p w:rsidR="00BC6FEB" w:rsidRPr="00BC6FEB" w:rsidRDefault="00BC6FEB" w:rsidP="00BC6FEB">
            <w:pPr>
              <w:spacing w:after="0" w:line="240" w:lineRule="auto"/>
              <w:jc w:val="both"/>
              <w:rPr>
                <w:rFonts w:ascii="Times New Roman" w:eastAsia="Times New Roman" w:hAnsi="Times New Roman" w:cs="Times New Roman"/>
                <w:sz w:val="24"/>
                <w:szCs w:val="24"/>
              </w:rPr>
            </w:pPr>
            <w:r w:rsidRPr="00BC6FEB">
              <w:rPr>
                <w:rFonts w:ascii="Times New Roman" w:eastAsia="Times New Roman" w:hAnsi="Times New Roman" w:cs="Times New Roman"/>
                <w:sz w:val="24"/>
                <w:szCs w:val="24"/>
              </w:rPr>
              <w:t>Вся совокупность факторов                     эко</w:t>
            </w:r>
            <w:r w:rsidRPr="00BC6FEB">
              <w:rPr>
                <w:rFonts w:ascii="Times New Roman" w:eastAsia="Times New Roman" w:hAnsi="Times New Roman" w:cs="Times New Roman"/>
                <w:sz w:val="24"/>
                <w:szCs w:val="24"/>
              </w:rPr>
              <w:softHyphen/>
              <w:t>номических отношений</w:t>
            </w:r>
          </w:p>
        </w:tc>
      </w:tr>
    </w:tbl>
    <w:p w:rsidR="00BC6FEB" w:rsidRPr="00BC6FEB" w:rsidRDefault="00BC6FEB" w:rsidP="00BC6FEB">
      <w:pPr>
        <w:spacing w:after="0" w:line="288" w:lineRule="auto"/>
        <w:ind w:right="20" w:firstLine="700"/>
        <w:jc w:val="both"/>
        <w:rPr>
          <w:rFonts w:ascii="Times New Roman" w:eastAsia="Times New Roman" w:hAnsi="Times New Roman" w:cs="Times New Roman"/>
          <w:sz w:val="24"/>
          <w:szCs w:val="24"/>
        </w:rPr>
      </w:pP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В настоящее время в экономической литературе выделяются несколько наиболее важных параметрических характеристик. В частности, все конку</w:t>
      </w:r>
      <w:r w:rsidRPr="00BC6FEB">
        <w:rPr>
          <w:rFonts w:ascii="Times New Roman" w:eastAsia="Times New Roman" w:hAnsi="Times New Roman" w:cs="Times New Roman"/>
          <w:sz w:val="28"/>
          <w:szCs w:val="28"/>
        </w:rPr>
        <w:softHyphen/>
        <w:t>рентные преимущества делятся на две группы: преимущества низкого порядка и преимущества высокого порядка.</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i/>
          <w:iCs/>
          <w:sz w:val="28"/>
          <w:szCs w:val="28"/>
          <w:shd w:val="clear" w:color="auto" w:fill="FFFFFF"/>
        </w:rPr>
        <w:t>Преимущества низкого порядка</w:t>
      </w:r>
      <w:r w:rsidRPr="00BC6FEB">
        <w:rPr>
          <w:rFonts w:ascii="Times New Roman" w:eastAsia="Times New Roman" w:hAnsi="Times New Roman" w:cs="Times New Roman"/>
          <w:sz w:val="28"/>
          <w:szCs w:val="28"/>
        </w:rPr>
        <w:t xml:space="preserve"> связаны с возможностью использования дешевых источников: рабочей силы, материалов (сырья), энергии. Низкий порядок этих конкурентных преимуществ связан с тем, что они очень неустойчивы и легко могут быть потеряны либо вследствие роста цен и заработной платы, либо из-за того, что эти дешевые производственные ресурсы точно так же могут использовать конкуренты. Иными словами, преимущества низкого порядка - это преимущества с малой устойчивостью, неспособные обеспечить преимущество над конкурентами надолго.</w:t>
      </w:r>
    </w:p>
    <w:p w:rsidR="00BC6FEB" w:rsidRPr="00BC6FEB" w:rsidRDefault="00BC6FEB" w:rsidP="00BC6FEB">
      <w:pPr>
        <w:spacing w:after="0" w:line="288" w:lineRule="auto"/>
        <w:ind w:firstLine="708"/>
        <w:contextualSpacing/>
        <w:jc w:val="both"/>
        <w:rPr>
          <w:rFonts w:ascii="Arial Unicode MS" w:eastAsia="Arial Unicode MS" w:hAnsi="Arial Unicode MS" w:cs="Arial Unicode MS"/>
          <w:color w:val="000000"/>
          <w:sz w:val="28"/>
          <w:szCs w:val="28"/>
          <w:lang w:eastAsia="ru-RU"/>
        </w:rPr>
      </w:pPr>
      <w:r w:rsidRPr="00BC6FEB">
        <w:rPr>
          <w:rFonts w:ascii="Times New Roman" w:eastAsia="Arial Unicode MS" w:hAnsi="Times New Roman" w:cs="Times New Roman"/>
          <w:i/>
          <w:iCs/>
          <w:color w:val="000000"/>
          <w:sz w:val="28"/>
          <w:szCs w:val="28"/>
          <w:shd w:val="clear" w:color="auto" w:fill="FFFFFF"/>
          <w:lang w:eastAsia="ru-RU"/>
        </w:rPr>
        <w:t>Преимуществами высокого порядка</w:t>
      </w:r>
      <w:r w:rsidRPr="00BC6FEB">
        <w:rPr>
          <w:rFonts w:ascii="Times New Roman" w:eastAsia="Arial Unicode MS" w:hAnsi="Times New Roman" w:cs="Times New Roman"/>
          <w:color w:val="000000"/>
          <w:sz w:val="28"/>
          <w:szCs w:val="28"/>
          <w:lang w:eastAsia="ru-RU"/>
        </w:rPr>
        <w:t xml:space="preserve"> являются уникальная продукция, уникальная технология, оптимальная маркетинговая структура, организация производства, хорошая репутация фирмы. Если конкурентное преимущество достигнуто за счет выпуска на рынок уникальной продукции, основанной на собственных конструкторских разработках, то для уничтожения такого преимущества конкурентам придется либо разрабатывать аналогичную продук</w:t>
      </w:r>
      <w:r w:rsidRPr="00BC6FEB">
        <w:rPr>
          <w:rFonts w:ascii="Times New Roman" w:eastAsia="Arial Unicode MS" w:hAnsi="Times New Roman" w:cs="Times New Roman"/>
          <w:color w:val="000000"/>
          <w:sz w:val="28"/>
          <w:szCs w:val="28"/>
          <w:lang w:eastAsia="ru-RU"/>
        </w:rPr>
        <w:softHyphen/>
        <w:t>цию, либо придумать что-то лучшее.</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В зависимости от природы возникновения выделяют два типа преимуществ: абсолютные и относительные. Абсолютные преимущества (условно-постоянные) «даны от природы» (например, географическое расположение) и относятся к преимуществам более низкого порядка, чем сравнительные преимущества, которые заключаются в обладании высокими технологиями, инновациями и зависят от эффективности принятия управ</w:t>
      </w:r>
      <w:r w:rsidRPr="00BC6FEB">
        <w:rPr>
          <w:rFonts w:ascii="Times New Roman" w:eastAsia="Times New Roman" w:hAnsi="Times New Roman" w:cs="Times New Roman"/>
          <w:sz w:val="28"/>
          <w:szCs w:val="28"/>
        </w:rPr>
        <w:softHyphen/>
        <w:t>ленческих решений. Относительные преимущества (условно-переменные) по своей сути безграничны, в отличие от абсолютных, которые не воспроизводимы и не бесконечны.</w:t>
      </w:r>
    </w:p>
    <w:p w:rsidR="00BC6FEB" w:rsidRPr="00BC6FEB" w:rsidRDefault="00BC6FEB" w:rsidP="00BC6FEB">
      <w:pPr>
        <w:spacing w:after="0" w:line="288" w:lineRule="auto"/>
        <w:ind w:right="20" w:firstLine="700"/>
        <w:contextualSpacing/>
        <w:jc w:val="both"/>
        <w:rPr>
          <w:rFonts w:ascii="Times New Roman" w:eastAsia="Times New Roman" w:hAnsi="Times New Roman" w:cs="Times New Roman"/>
          <w:sz w:val="28"/>
          <w:szCs w:val="28"/>
        </w:rPr>
      </w:pPr>
      <w:bookmarkStart w:id="15" w:name="bookmark65"/>
      <w:r w:rsidRPr="00BC6FEB">
        <w:rPr>
          <w:rFonts w:ascii="Times New Roman" w:eastAsia="Times New Roman" w:hAnsi="Times New Roman" w:cs="Times New Roman"/>
          <w:sz w:val="28"/>
          <w:szCs w:val="28"/>
        </w:rPr>
        <w:t xml:space="preserve">Конкурентные преимущества могут быть реальными и потенциальными. Под реальными конкурентными преимуществами следует понимать факторы внутренней и внешней среды субъекта, по которым он уже превосходит конкурентов; под потенциальными конкурентными преимуществами - факторы </w:t>
      </w:r>
      <w:r w:rsidRPr="00BC6FEB">
        <w:rPr>
          <w:rFonts w:ascii="Times New Roman" w:eastAsia="Times New Roman" w:hAnsi="Times New Roman" w:cs="Times New Roman"/>
          <w:sz w:val="28"/>
          <w:szCs w:val="28"/>
        </w:rPr>
        <w:lastRenderedPageBreak/>
        <w:t>внутренней и внешней среды субъекта, по которым он может превзойти конкурентов в ближайшей или более отдаленной перспективе при выполнении определенных условий.</w:t>
      </w:r>
      <w:bookmarkEnd w:id="15"/>
    </w:p>
    <w:p w:rsidR="00BC6FEB" w:rsidRPr="00BC6FEB" w:rsidRDefault="00BC6FEB" w:rsidP="00BC6FEB">
      <w:pPr>
        <w:spacing w:after="0" w:line="288" w:lineRule="auto"/>
        <w:ind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Все многообразие конкурентных преимуществ можно разделить по основным видам:</w:t>
      </w:r>
    </w:p>
    <w:p w:rsidR="00BC6FEB" w:rsidRPr="00BC6FEB" w:rsidRDefault="00BC6FEB" w:rsidP="00BC6FEB">
      <w:pPr>
        <w:numPr>
          <w:ilvl w:val="0"/>
          <w:numId w:val="51"/>
        </w:numPr>
        <w:tabs>
          <w:tab w:val="left" w:pos="922"/>
        </w:tabs>
        <w:spacing w:after="0" w:line="288" w:lineRule="auto"/>
        <w:ind w:right="20"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ресурсные (нетехнологические), в основе которых лежат факторы производства и степень эффективности их использования;</w:t>
      </w:r>
    </w:p>
    <w:p w:rsidR="00BC6FEB" w:rsidRPr="00BC6FEB" w:rsidRDefault="00BC6FEB" w:rsidP="00BC6FEB">
      <w:pPr>
        <w:numPr>
          <w:ilvl w:val="0"/>
          <w:numId w:val="51"/>
        </w:numPr>
        <w:tabs>
          <w:tab w:val="left" w:pos="926"/>
        </w:tabs>
        <w:spacing w:after="0" w:line="288" w:lineRule="auto"/>
        <w:ind w:right="20"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технико-технологические, базирующиеся на достижениях научно- технического прогресса;</w:t>
      </w:r>
    </w:p>
    <w:p w:rsidR="00BC6FEB" w:rsidRPr="00BC6FEB" w:rsidRDefault="00BC6FEB" w:rsidP="00BC6FEB">
      <w:pPr>
        <w:numPr>
          <w:ilvl w:val="0"/>
          <w:numId w:val="51"/>
        </w:numPr>
        <w:tabs>
          <w:tab w:val="left" w:pos="931"/>
        </w:tabs>
        <w:spacing w:after="0" w:line="288" w:lineRule="auto"/>
        <w:ind w:right="20"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организационные, которые заключаются в способности менеджмента мобилизовать факторы развития хозяйствующего субъекта и обеспечить его эффективное управление.</w:t>
      </w:r>
    </w:p>
    <w:p w:rsidR="00BC6FEB" w:rsidRPr="00BC6FEB" w:rsidRDefault="00BC6FEB" w:rsidP="00BC6FEB">
      <w:pPr>
        <w:spacing w:after="0" w:line="288" w:lineRule="auto"/>
        <w:ind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Конкурентные преимущества М. Портер подразделяет в зависимости от природы обеспечивающих их факторов: качества товаров и издержек.</w:t>
      </w:r>
    </w:p>
    <w:p w:rsidR="00BC6FEB" w:rsidRPr="00BC6FEB" w:rsidRDefault="00BC6FEB" w:rsidP="00BC6FEB">
      <w:pPr>
        <w:spacing w:after="0" w:line="288" w:lineRule="auto"/>
        <w:ind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Источником конкурентного преимущества, основанного на качестве, являются уникальные потребительские характеристики товара, повышающие его ценность для покупателя. Это конкурентное преимущество имеет внешний характер, так как позволяет устанавливать на товар более высокую цену, чем у конкурентов.</w:t>
      </w:r>
    </w:p>
    <w:p w:rsidR="00BC6FEB" w:rsidRPr="00BC6FEB" w:rsidRDefault="00BC6FEB" w:rsidP="00BC6FEB">
      <w:pPr>
        <w:spacing w:after="0" w:line="288" w:lineRule="auto"/>
        <w:ind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Основанное на издержках (внутреннее) конкурентное преимущество является результатом повышенной производительности труда и высокой эффективности деятельности предприятия.</w:t>
      </w:r>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Кроме вышеперечисленных конкурентные преимущества классифици</w:t>
      </w:r>
      <w:r w:rsidRPr="00BC6FEB">
        <w:rPr>
          <w:rFonts w:ascii="Times New Roman" w:eastAsia="Times New Roman" w:hAnsi="Times New Roman" w:cs="Times New Roman"/>
          <w:sz w:val="28"/>
          <w:szCs w:val="28"/>
        </w:rPr>
        <w:softHyphen/>
        <w:t>руют по другим признакам:</w:t>
      </w:r>
    </w:p>
    <w:p w:rsidR="00BC6FEB" w:rsidRPr="00BC6FEB" w:rsidRDefault="00BC6FEB" w:rsidP="00BC6FEB">
      <w:pPr>
        <w:numPr>
          <w:ilvl w:val="0"/>
          <w:numId w:val="51"/>
        </w:numPr>
        <w:tabs>
          <w:tab w:val="left" w:pos="932"/>
        </w:tabs>
        <w:spacing w:after="0" w:line="288" w:lineRule="auto"/>
        <w:ind w:right="20"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по сроку действия: долгосрочные, среднесрочные, краткосрочные;</w:t>
      </w:r>
    </w:p>
    <w:p w:rsidR="00BC6FEB" w:rsidRPr="00BC6FEB" w:rsidRDefault="00BC6FEB" w:rsidP="00BC6FEB">
      <w:pPr>
        <w:numPr>
          <w:ilvl w:val="0"/>
          <w:numId w:val="51"/>
        </w:numPr>
        <w:tabs>
          <w:tab w:val="left" w:pos="927"/>
        </w:tabs>
        <w:spacing w:after="0" w:line="288" w:lineRule="auto"/>
        <w:ind w:right="20"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характеру динамики: устойчивые, нестабильные;</w:t>
      </w:r>
    </w:p>
    <w:p w:rsidR="00BC6FEB" w:rsidRPr="00BC6FEB" w:rsidRDefault="00BC6FEB" w:rsidP="00BC6FEB">
      <w:pPr>
        <w:numPr>
          <w:ilvl w:val="0"/>
          <w:numId w:val="51"/>
        </w:numPr>
        <w:tabs>
          <w:tab w:val="left" w:pos="946"/>
        </w:tabs>
        <w:spacing w:after="0" w:line="288" w:lineRule="auto"/>
        <w:ind w:right="20"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уровню иерархии: на уровне товара, фирмы, на уровне отрасли, на уровне экономики страны;</w:t>
      </w:r>
    </w:p>
    <w:p w:rsidR="00BC6FEB" w:rsidRPr="00BC6FEB" w:rsidRDefault="00BC6FEB" w:rsidP="00BC6FEB">
      <w:pPr>
        <w:numPr>
          <w:ilvl w:val="0"/>
          <w:numId w:val="51"/>
        </w:numPr>
        <w:tabs>
          <w:tab w:val="left" w:pos="937"/>
        </w:tabs>
        <w:spacing w:after="0" w:line="288" w:lineRule="auto"/>
        <w:ind w:right="20"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отношению к цене: ценовые, неценовые;</w:t>
      </w:r>
    </w:p>
    <w:p w:rsidR="00BC6FEB" w:rsidRPr="00BC6FEB" w:rsidRDefault="00BC6FEB" w:rsidP="00BC6FEB">
      <w:pPr>
        <w:numPr>
          <w:ilvl w:val="0"/>
          <w:numId w:val="51"/>
        </w:numPr>
        <w:tabs>
          <w:tab w:val="left" w:pos="937"/>
        </w:tabs>
        <w:spacing w:after="0" w:line="288" w:lineRule="auto"/>
        <w:ind w:right="20"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возможности имитации: уникальные, имитируемые;</w:t>
      </w:r>
    </w:p>
    <w:p w:rsidR="00BC6FEB" w:rsidRPr="00BC6FEB" w:rsidRDefault="00BC6FEB" w:rsidP="00BC6FEB">
      <w:pPr>
        <w:numPr>
          <w:ilvl w:val="0"/>
          <w:numId w:val="51"/>
        </w:numPr>
        <w:tabs>
          <w:tab w:val="left" w:pos="942"/>
        </w:tabs>
        <w:spacing w:after="0" w:line="288" w:lineRule="auto"/>
        <w:ind w:right="20"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по сфере проявления: НИОКР, производство, реализация, сервис и эксплуатация.</w:t>
      </w:r>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В условиях инновационного развития и глобализации экономики изменя</w:t>
      </w:r>
      <w:r w:rsidRPr="00BC6FEB">
        <w:rPr>
          <w:rFonts w:ascii="Times New Roman" w:eastAsia="Times New Roman" w:hAnsi="Times New Roman" w:cs="Times New Roman"/>
          <w:sz w:val="28"/>
          <w:szCs w:val="28"/>
        </w:rPr>
        <w:softHyphen/>
        <w:t>ются характер и структура конкурентных преимуществ:</w:t>
      </w:r>
    </w:p>
    <w:p w:rsidR="00BC6FEB" w:rsidRPr="00BC6FEB" w:rsidRDefault="00BC6FEB" w:rsidP="00BC6FEB">
      <w:pPr>
        <w:numPr>
          <w:ilvl w:val="0"/>
          <w:numId w:val="51"/>
        </w:numPr>
        <w:tabs>
          <w:tab w:val="left" w:pos="951"/>
        </w:tabs>
        <w:spacing w:after="0" w:line="288" w:lineRule="auto"/>
        <w:ind w:right="20"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преимущества перестали быть статическими, они изменяются под воздействием инновационного процесса (изменяются технологии производства, методы управления, способы доставки и сбыта продукции и т. д.);</w:t>
      </w:r>
    </w:p>
    <w:p w:rsidR="00BC6FEB" w:rsidRPr="00BC6FEB" w:rsidRDefault="00BC6FEB" w:rsidP="00BC6FEB">
      <w:pPr>
        <w:numPr>
          <w:ilvl w:val="0"/>
          <w:numId w:val="51"/>
        </w:numPr>
        <w:tabs>
          <w:tab w:val="left" w:pos="942"/>
        </w:tabs>
        <w:spacing w:after="0" w:line="288" w:lineRule="auto"/>
        <w:ind w:right="20"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lastRenderedPageBreak/>
        <w:t>глобализация бизнеса вынуждает предприятия полнее учитывать национальные и международные интересы;</w:t>
      </w:r>
    </w:p>
    <w:p w:rsidR="00BC6FEB" w:rsidRPr="00BC6FEB" w:rsidRDefault="00BC6FEB" w:rsidP="00BC6FEB">
      <w:pPr>
        <w:numPr>
          <w:ilvl w:val="0"/>
          <w:numId w:val="51"/>
        </w:numPr>
        <w:tabs>
          <w:tab w:val="left" w:pos="946"/>
        </w:tabs>
        <w:spacing w:after="0" w:line="288" w:lineRule="auto"/>
        <w:ind w:right="20"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государство, территория рассматриваются как основа стратегии пред</w:t>
      </w:r>
      <w:r w:rsidRPr="00BC6FEB">
        <w:rPr>
          <w:rFonts w:ascii="Times New Roman" w:eastAsia="Times New Roman" w:hAnsi="Times New Roman" w:cs="Times New Roman"/>
          <w:sz w:val="28"/>
          <w:szCs w:val="28"/>
        </w:rPr>
        <w:softHyphen/>
        <w:t>приятия, а не только как место, где оно осуществляет свою деятельность.</w:t>
      </w:r>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Конкурентные преимущества могут иметь разнообразные формы в зависимости от специфики отрасли, товара и рынка.</w:t>
      </w:r>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М. Портер полагает, что в основе конкурентоспособности предприятия лежит не только конкурентное преимущество, которым оно обладает, но и его способность создавать и обеспечивать устойчивость этого конкурентного преимущества в долгосрочной перспективе.</w:t>
      </w:r>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В качестве такой способности на первый план выдвигается умение комбинировать все факторы (организационно-управленческие, экономические, производственные, маркетинговые и иные), позволяющие предприятию вести эффективную хозяйственную деятельность. Эти факторы объединяются в еди</w:t>
      </w:r>
      <w:r w:rsidRPr="00BC6FEB">
        <w:rPr>
          <w:rFonts w:ascii="Times New Roman" w:eastAsia="Times New Roman" w:hAnsi="Times New Roman" w:cs="Times New Roman"/>
          <w:sz w:val="28"/>
          <w:szCs w:val="28"/>
        </w:rPr>
        <w:softHyphen/>
        <w:t>ную категорию «конкурентные преимущества предприятия», а конкретный вариант (способ) их комбинирования действительно может стать постоянным конкурентным преимуществом предприятия.</w:t>
      </w:r>
    </w:p>
    <w:p w:rsidR="00BC6FEB" w:rsidRPr="00BC6FEB" w:rsidRDefault="00BC6FEB" w:rsidP="00BC6FEB">
      <w:pPr>
        <w:spacing w:after="0" w:line="288" w:lineRule="auto"/>
        <w:ind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При этом конкурентные преимущества предприятия рассматриваются                       М. Портером не вообще, а в контексте отрасли, определяемой как рынок, где покупателям предлагаются похожие или тесно связанные друг с другом продукты.</w:t>
      </w:r>
    </w:p>
    <w:p w:rsidR="00BC6FEB" w:rsidRPr="00BC6FEB" w:rsidRDefault="00BC6FEB" w:rsidP="00BC6FEB">
      <w:pPr>
        <w:spacing w:after="0" w:line="288" w:lineRule="auto"/>
        <w:ind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В соответствии с концепцией ключевых компетенций, предложенной                        К. Прохаладом и Г. Хэмелом, возможно определить характер устойчивости конкурентных преимуществ.</w:t>
      </w:r>
    </w:p>
    <w:p w:rsidR="00BC6FEB" w:rsidRPr="00BC6FEB" w:rsidRDefault="00BC6FEB" w:rsidP="00BC6FEB">
      <w:pPr>
        <w:spacing w:after="0" w:line="288" w:lineRule="auto"/>
        <w:ind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Ключевая компетенция - это особый навык или технология, создающая уникальную ценность для потребителя. Специальные навыки предприятия в значительной степени выражены в коллективном знании его сотрудников и процедурах, определяющих характер их взаимодействия. Ключевые компетенции характеризуются следующими свойствами:</w:t>
      </w:r>
    </w:p>
    <w:p w:rsidR="00BC6FEB" w:rsidRPr="00BC6FEB" w:rsidRDefault="00BC6FEB" w:rsidP="00BC6FEB">
      <w:pPr>
        <w:numPr>
          <w:ilvl w:val="0"/>
          <w:numId w:val="51"/>
        </w:numPr>
        <w:tabs>
          <w:tab w:val="left" w:pos="917"/>
        </w:tabs>
        <w:spacing w:after="0" w:line="288" w:lineRule="auto"/>
        <w:ind w:right="20"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вносят непропорционально большой вклад в окончательную потреби</w:t>
      </w:r>
      <w:r w:rsidRPr="00BC6FEB">
        <w:rPr>
          <w:rFonts w:ascii="Times New Roman" w:eastAsia="Times New Roman" w:hAnsi="Times New Roman" w:cs="Times New Roman"/>
          <w:sz w:val="28"/>
          <w:szCs w:val="28"/>
        </w:rPr>
        <w:softHyphen/>
        <w:t>тельскую ценность или эффективность этой ценности;</w:t>
      </w:r>
    </w:p>
    <w:p w:rsidR="00BC6FEB" w:rsidRPr="00BC6FEB" w:rsidRDefault="00BC6FEB" w:rsidP="00BC6FEB">
      <w:pPr>
        <w:numPr>
          <w:ilvl w:val="0"/>
          <w:numId w:val="51"/>
        </w:numPr>
        <w:tabs>
          <w:tab w:val="left" w:pos="917"/>
        </w:tabs>
        <w:spacing w:after="0" w:line="288" w:lineRule="auto"/>
        <w:ind w:right="20"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обеспечивают основу для проникновения на новые рынки.</w:t>
      </w:r>
    </w:p>
    <w:p w:rsidR="00BC6FEB" w:rsidRPr="00BC6FEB" w:rsidRDefault="00BC6FEB" w:rsidP="00BC6FEB">
      <w:pPr>
        <w:spacing w:after="0" w:line="288" w:lineRule="auto"/>
        <w:ind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В этой связи ключевые компетенции можно рассматривать как первопричину конкурентного преимущества предприятия.</w:t>
      </w:r>
    </w:p>
    <w:p w:rsidR="00BC6FEB" w:rsidRPr="00BC6FEB" w:rsidRDefault="00BC6FEB" w:rsidP="00BC6FEB">
      <w:pPr>
        <w:spacing w:after="0" w:line="288" w:lineRule="auto"/>
        <w:ind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Использование в практике менеджмента положений теории ключевых компетенций позволяет создать устойчивые источники конкурентного преимущества. Ключевую компетенцию можно считать устойчивой в следую</w:t>
      </w:r>
      <w:r w:rsidRPr="00BC6FEB">
        <w:rPr>
          <w:rFonts w:ascii="Times New Roman" w:eastAsia="Times New Roman" w:hAnsi="Times New Roman" w:cs="Times New Roman"/>
          <w:sz w:val="28"/>
          <w:szCs w:val="28"/>
        </w:rPr>
        <w:softHyphen/>
        <w:t>щих случаях:</w:t>
      </w:r>
    </w:p>
    <w:p w:rsidR="00BC6FEB" w:rsidRPr="00BC6FEB" w:rsidRDefault="00BC6FEB" w:rsidP="00BC6FEB">
      <w:pPr>
        <w:numPr>
          <w:ilvl w:val="0"/>
          <w:numId w:val="51"/>
        </w:numPr>
        <w:tabs>
          <w:tab w:val="left" w:pos="922"/>
        </w:tabs>
        <w:spacing w:after="0" w:line="288" w:lineRule="auto"/>
        <w:ind w:right="20"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lastRenderedPageBreak/>
        <w:t>если она представляет значительную и ощутимую ценность для потребителей по сравнению с предложениями конкурентов;</w:t>
      </w:r>
    </w:p>
    <w:p w:rsidR="00BC6FEB" w:rsidRPr="00BC6FEB" w:rsidRDefault="00BC6FEB" w:rsidP="00BC6FEB">
      <w:pPr>
        <w:numPr>
          <w:ilvl w:val="0"/>
          <w:numId w:val="51"/>
        </w:numPr>
        <w:tabs>
          <w:tab w:val="left" w:pos="922"/>
        </w:tabs>
        <w:spacing w:after="0" w:line="288" w:lineRule="auto"/>
        <w:ind w:right="20" w:firstLine="567"/>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трудна для воспроизведения конкурентами или третьими сторонами, что создает конкурентные барьеры для входа на рынок;</w:t>
      </w:r>
    </w:p>
    <w:p w:rsidR="00BC6FEB" w:rsidRPr="00BC6FEB" w:rsidRDefault="00BC6FEB" w:rsidP="00BC6FEB">
      <w:pPr>
        <w:spacing w:after="0" w:line="288" w:lineRule="auto"/>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открывает предприятию доступ на разнообразные и внешние не связанные друг с другом рынки за счет объединения основных навыков и технологий</w:t>
      </w:r>
    </w:p>
    <w:p w:rsidR="00BC6FEB" w:rsidRPr="00BC6FEB" w:rsidRDefault="00BC6FEB" w:rsidP="00BC6FEB">
      <w:pPr>
        <w:spacing w:after="0" w:line="288" w:lineRule="auto"/>
        <w:ind w:left="20" w:right="20" w:firstLine="720"/>
        <w:contextualSpacing/>
        <w:jc w:val="both"/>
        <w:rPr>
          <w:rFonts w:ascii="Times New Roman" w:eastAsia="Times New Roman" w:hAnsi="Times New Roman" w:cs="Times New Roman"/>
          <w:sz w:val="28"/>
          <w:szCs w:val="28"/>
        </w:rPr>
      </w:pPr>
      <w:r w:rsidRPr="00BC6FEB">
        <w:rPr>
          <w:rFonts w:ascii="Times New Roman" w:eastAsia="Times New Roman" w:hAnsi="Times New Roman" w:cs="Times New Roman"/>
          <w:sz w:val="28"/>
          <w:szCs w:val="28"/>
        </w:rPr>
        <w:t>Идентификация и развитие ключевых компетенций предполагает вычленение основных возможностей организации с последующим опреде</w:t>
      </w:r>
      <w:r w:rsidRPr="00BC6FEB">
        <w:rPr>
          <w:rFonts w:ascii="Times New Roman" w:eastAsia="Times New Roman" w:hAnsi="Times New Roman" w:cs="Times New Roman"/>
          <w:sz w:val="28"/>
          <w:szCs w:val="28"/>
        </w:rPr>
        <w:softHyphen/>
        <w:t>лением наиболее сильных сторон.</w:t>
      </w:r>
    </w:p>
    <w:p w:rsidR="00BC6FEB" w:rsidRPr="00BC6FEB" w:rsidRDefault="00BC6FEB" w:rsidP="00BC6FEB">
      <w:pPr>
        <w:spacing w:after="0" w:line="288" w:lineRule="auto"/>
        <w:ind w:firstLine="708"/>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Поиск устойчивого конкурентного преимущества лежит в основе разработки стратегии и является одним из важнейших направлений страте</w:t>
      </w:r>
      <w:r w:rsidRPr="00BC6FEB">
        <w:rPr>
          <w:rFonts w:ascii="Times New Roman" w:eastAsia="Arial Unicode MS" w:hAnsi="Times New Roman" w:cs="Times New Roman"/>
          <w:color w:val="000000"/>
          <w:sz w:val="28"/>
          <w:szCs w:val="28"/>
          <w:lang w:eastAsia="ru-RU"/>
        </w:rPr>
        <w:softHyphen/>
        <w:t>гического маркетинга</w:t>
      </w:r>
    </w:p>
    <w:p w:rsidR="00BC6FEB" w:rsidRPr="00BC6FEB" w:rsidRDefault="00BC6FEB" w:rsidP="00BC6FEB">
      <w:pPr>
        <w:spacing w:after="0" w:line="288" w:lineRule="auto"/>
        <w:ind w:firstLine="708"/>
        <w:contextualSpacing/>
        <w:jc w:val="both"/>
        <w:outlineLvl w:val="1"/>
        <w:rPr>
          <w:rFonts w:ascii="Times New Roman" w:eastAsia="Times New Roman" w:hAnsi="Times New Roman" w:cs="Times New Roman"/>
          <w:b/>
          <w:bCs/>
          <w:i/>
          <w:sz w:val="28"/>
          <w:szCs w:val="28"/>
          <w:lang w:eastAsia="ru-RU"/>
        </w:rPr>
      </w:pPr>
      <w:bookmarkStart w:id="16" w:name="_Toc217286404"/>
      <w:bookmarkStart w:id="17" w:name="_Toc217287470"/>
      <w:bookmarkStart w:id="18" w:name="_Toc217287881"/>
      <w:r w:rsidRPr="00BC6FEB">
        <w:rPr>
          <w:rFonts w:ascii="Times New Roman" w:eastAsia="Times New Roman" w:hAnsi="Times New Roman" w:cs="Times New Roman"/>
          <w:b/>
          <w:bCs/>
          <w:i/>
          <w:sz w:val="28"/>
          <w:szCs w:val="28"/>
          <w:lang w:eastAsia="ru-RU"/>
        </w:rPr>
        <w:t xml:space="preserve">1.8.Взаимосвязь качества и конкурентоспособности </w:t>
      </w:r>
      <w:bookmarkEnd w:id="16"/>
      <w:bookmarkEnd w:id="17"/>
      <w:bookmarkEnd w:id="18"/>
      <w:r w:rsidRPr="00BC6FEB">
        <w:rPr>
          <w:rFonts w:ascii="Times New Roman" w:eastAsia="Times New Roman" w:hAnsi="Times New Roman" w:cs="Times New Roman"/>
          <w:b/>
          <w:bCs/>
          <w:i/>
          <w:sz w:val="28"/>
          <w:szCs w:val="28"/>
          <w:lang w:eastAsia="ru-RU"/>
        </w:rPr>
        <w:t xml:space="preserve"> продукции</w:t>
      </w:r>
    </w:p>
    <w:p w:rsidR="00BC6FEB" w:rsidRPr="00BC6FEB" w:rsidRDefault="00BC6FEB" w:rsidP="00BC6FEB">
      <w:pPr>
        <w:spacing w:after="0" w:line="288" w:lineRule="auto"/>
        <w:ind w:firstLine="708"/>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 xml:space="preserve">Качество товара для потребителя связано с его ценностью и полезностью. Оно определяется как совокупность свойств и характеристик товара, относящихся к его способности удовлетворять установленные или предполагаемые потребности потребителя. Оценивая все характеристики товара, потребитель определяет для себя, является ли товар для него качественным или же нет, обладает ли товар той полезностью, которая может удовлетворить потребность. </w:t>
      </w:r>
    </w:p>
    <w:p w:rsidR="00BC6FEB" w:rsidRPr="00BC6FEB" w:rsidRDefault="00BC6FEB" w:rsidP="00BC6FEB">
      <w:pPr>
        <w:spacing w:after="0" w:line="288" w:lineRule="auto"/>
        <w:ind w:firstLine="708"/>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 xml:space="preserve">Производитель к качеству выпускаемых товаров вынужден подходить несколько по-иному. При производстве товаров, пользующихся высоким спросом (например: товаров массового потребления) производитель должен руководствоваться определенными нормами и стандартами, принятыми в той или иной стране или регионе. Но, с точки зрения потребителя, данный товар не всегда может быть качественным, если он не соответствует его установленной или предполагаемой потребности или не удовлетворяет ее, хотя товар произведен по стандарту. </w:t>
      </w:r>
    </w:p>
    <w:p w:rsidR="00BC6FEB" w:rsidRPr="00BC6FEB" w:rsidRDefault="00BC6FEB" w:rsidP="00BC6FEB">
      <w:pPr>
        <w:spacing w:after="0" w:line="288" w:lineRule="auto"/>
        <w:ind w:firstLine="708"/>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 xml:space="preserve">Таким образом, на практике формирование системы качества товара на предприятии может быть основано на трех направлениях: </w:t>
      </w:r>
    </w:p>
    <w:p w:rsidR="00BC6FEB" w:rsidRPr="00BC6FEB" w:rsidRDefault="00BC6FEB" w:rsidP="00BC6FEB">
      <w:pPr>
        <w:spacing w:after="0" w:line="288" w:lineRule="auto"/>
        <w:ind w:firstLine="708"/>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 xml:space="preserve">Обеспечение качества  можно определить как совокупность планируемых и систематически проводимых мероприятий, создающих необходимые условия для выполнения каждого этапа жизненного цикла товара таким образом, чтобы продукция удовлетворяла определенным требованиям по качеству. </w:t>
      </w:r>
    </w:p>
    <w:p w:rsidR="00BC6FEB" w:rsidRPr="00BC6FEB" w:rsidRDefault="00BC6FEB" w:rsidP="00BC6FEB">
      <w:pPr>
        <w:spacing w:after="0" w:line="288" w:lineRule="auto"/>
        <w:ind w:firstLine="708"/>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i/>
          <w:color w:val="000000"/>
          <w:sz w:val="28"/>
          <w:szCs w:val="28"/>
          <w:lang w:eastAsia="ru-RU"/>
        </w:rPr>
        <w:t>Управление качеством</w:t>
      </w:r>
      <w:r w:rsidRPr="00BC6FEB">
        <w:rPr>
          <w:rFonts w:ascii="Times New Roman" w:eastAsia="Arial Unicode MS" w:hAnsi="Times New Roman" w:cs="Times New Roman"/>
          <w:color w:val="000000"/>
          <w:sz w:val="28"/>
          <w:szCs w:val="28"/>
          <w:lang w:eastAsia="ru-RU"/>
        </w:rPr>
        <w:t xml:space="preserve"> – это управление технологическими процессами, выявление различного рода несоответствий в продукции, производстве или самой системе качества и устранение не только выявленных несоответствий, но и причин их возникновения. </w:t>
      </w:r>
    </w:p>
    <w:p w:rsidR="00BC6FEB" w:rsidRPr="00BC6FEB" w:rsidRDefault="00BC6FEB" w:rsidP="00BC6FEB">
      <w:pPr>
        <w:spacing w:after="0" w:line="288" w:lineRule="auto"/>
        <w:ind w:firstLine="708"/>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i/>
          <w:color w:val="000000"/>
          <w:sz w:val="28"/>
          <w:szCs w:val="28"/>
          <w:lang w:eastAsia="ru-RU"/>
        </w:rPr>
        <w:lastRenderedPageBreak/>
        <w:t>Улучшение качества</w:t>
      </w:r>
      <w:r w:rsidRPr="00BC6FEB">
        <w:rPr>
          <w:rFonts w:ascii="Times New Roman" w:eastAsia="Arial Unicode MS" w:hAnsi="Times New Roman" w:cs="Times New Roman"/>
          <w:color w:val="000000"/>
          <w:sz w:val="28"/>
          <w:szCs w:val="28"/>
          <w:lang w:eastAsia="ru-RU"/>
        </w:rPr>
        <w:t xml:space="preserve"> – это постоянная управленческая деятельность предприятия, направленная на повышение технического уровня продукции, качества ее изготовления, совершенствование элементов производства и самой системы качества предприятия. Система качества предприятия должна учитывать также и оценку конкурентоспособности производимой продукции. </w:t>
      </w:r>
    </w:p>
    <w:p w:rsidR="00BC6FEB" w:rsidRPr="00BC6FEB" w:rsidRDefault="00BC6FEB" w:rsidP="00BC6FEB">
      <w:pPr>
        <w:spacing w:after="0" w:line="288" w:lineRule="auto"/>
        <w:ind w:firstLine="708"/>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 xml:space="preserve">Как уже отмечалось ранее, конкурентоспособность товара – это относительная и обобщенная характеристика товара, выражающая его отличия от товара-конкурента. Таким образом, категория качества лежит в основе понятия конкурентоспособности. </w:t>
      </w:r>
    </w:p>
    <w:p w:rsidR="00BC6FEB" w:rsidRPr="00BC6FEB" w:rsidRDefault="00BC6FEB" w:rsidP="00BC6FEB">
      <w:pPr>
        <w:spacing w:after="0" w:line="288" w:lineRule="auto"/>
        <w:ind w:firstLine="708"/>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Особо следует остановиться на группе параметров, которые характеризуют свойства товара, регламентируемые обязательными нормами, стандартами и законодательством на рынке, где его предполагается продавать. В случае несоответствия товара действующим стандартам и нормам он не может использоваться для удовлетворения существующей потребности и поэтому не обладает для покупателя потребительной стоимостью. Выполнение условия о совпадении технических параметров потребности и товара является необходимым, но недостаточным условием для существования на рынке спроса на этот товар. К таким показателям относятся:</w:t>
      </w:r>
    </w:p>
    <w:p w:rsidR="00BC6FEB" w:rsidRPr="00BC6FEB" w:rsidRDefault="00BC6FEB" w:rsidP="00BC6FEB">
      <w:pPr>
        <w:spacing w:after="0" w:line="288" w:lineRule="auto"/>
        <w:ind w:firstLine="708"/>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 xml:space="preserve">Нормативные показатели - используемые для определения соответствия продукции обязательным национальным стандартам. </w:t>
      </w:r>
    </w:p>
    <w:p w:rsidR="00BC6FEB" w:rsidRPr="00BC6FEB" w:rsidRDefault="00BC6FEB" w:rsidP="00BC6FEB">
      <w:pPr>
        <w:spacing w:after="0" w:line="288" w:lineRule="auto"/>
        <w:ind w:firstLine="708"/>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 xml:space="preserve">Патентно-правовые показатели - определяющие патентную чистоту продукции, степень воплощения в изделии оригинальных технических решений, не подпадающих под действие патентов в конкретной стране. </w:t>
      </w:r>
    </w:p>
    <w:p w:rsidR="00BC6FEB" w:rsidRPr="00BC6FEB" w:rsidRDefault="00BC6FEB" w:rsidP="00BC6FEB">
      <w:pPr>
        <w:spacing w:after="0" w:line="288" w:lineRule="auto"/>
        <w:ind w:firstLine="708"/>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Для оценки конкурентоспособности товара необходимо определить перечень параметров, существенных с точки зрения потребителей. Следовательно, совокупность качественных и стоимостных характеристик товара, будет способствовать созданию превосходства данного товара перед товарами конкурентов в удовлетворении конкретной потребности потребителя.</w:t>
      </w:r>
    </w:p>
    <w:p w:rsidR="00BC6FEB" w:rsidRPr="00BC6FEB" w:rsidRDefault="00BC6FEB" w:rsidP="00BC6FEB">
      <w:pPr>
        <w:spacing w:after="0" w:line="288" w:lineRule="auto"/>
        <w:ind w:firstLine="708"/>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Выделяют следующие виды показателей качественной оценки товара:</w:t>
      </w:r>
    </w:p>
    <w:p w:rsidR="00BC6FEB" w:rsidRPr="00BC6FEB" w:rsidRDefault="00BC6FEB" w:rsidP="00BC6FEB">
      <w:pPr>
        <w:numPr>
          <w:ilvl w:val="0"/>
          <w:numId w:val="55"/>
        </w:numPr>
        <w:tabs>
          <w:tab w:val="left" w:pos="851"/>
        </w:tabs>
        <w:spacing w:after="0" w:line="288" w:lineRule="auto"/>
        <w:ind w:left="0" w:firstLine="567"/>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 xml:space="preserve">показатели назначения товара – характеризуют его использование для конкретных целей; </w:t>
      </w:r>
    </w:p>
    <w:p w:rsidR="00BC6FEB" w:rsidRPr="00BC6FEB" w:rsidRDefault="00BC6FEB" w:rsidP="00BC6FEB">
      <w:pPr>
        <w:numPr>
          <w:ilvl w:val="0"/>
          <w:numId w:val="55"/>
        </w:numPr>
        <w:tabs>
          <w:tab w:val="left" w:pos="851"/>
        </w:tabs>
        <w:spacing w:after="0" w:line="288" w:lineRule="auto"/>
        <w:ind w:left="0" w:firstLine="567"/>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показатели надежности товара – отражают сохраняемость свойств и долговечность товара;</w:t>
      </w:r>
    </w:p>
    <w:p w:rsidR="00BC6FEB" w:rsidRPr="00BC6FEB" w:rsidRDefault="00BC6FEB" w:rsidP="00BC6FEB">
      <w:pPr>
        <w:numPr>
          <w:ilvl w:val="0"/>
          <w:numId w:val="55"/>
        </w:numPr>
        <w:tabs>
          <w:tab w:val="left" w:pos="851"/>
        </w:tabs>
        <w:spacing w:after="0" w:line="288" w:lineRule="auto"/>
        <w:ind w:left="0" w:firstLine="567"/>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показатели экологичности и безопасности применения товара – оценивают уровень вредного воздействия объекта на окружающую среду;</w:t>
      </w:r>
    </w:p>
    <w:p w:rsidR="00BC6FEB" w:rsidRPr="00BC6FEB" w:rsidRDefault="00BC6FEB" w:rsidP="00BC6FEB">
      <w:pPr>
        <w:numPr>
          <w:ilvl w:val="0"/>
          <w:numId w:val="55"/>
        </w:numPr>
        <w:tabs>
          <w:tab w:val="left" w:pos="851"/>
        </w:tabs>
        <w:spacing w:after="0" w:line="288" w:lineRule="auto"/>
        <w:ind w:left="0" w:firstLine="567"/>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показатели транспортабельности товара, обусловленные его габаритными и весовыми параметрами.</w:t>
      </w:r>
    </w:p>
    <w:p w:rsidR="00BC6FEB" w:rsidRPr="00BC6FEB" w:rsidRDefault="00BC6FEB" w:rsidP="00BC6FEB">
      <w:pPr>
        <w:numPr>
          <w:ilvl w:val="0"/>
          <w:numId w:val="55"/>
        </w:numPr>
        <w:tabs>
          <w:tab w:val="left" w:pos="851"/>
        </w:tabs>
        <w:spacing w:after="0" w:line="288" w:lineRule="auto"/>
        <w:ind w:left="0" w:firstLine="567"/>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lastRenderedPageBreak/>
        <w:t>показатели эргономичности товара – используются при определении соответствия объекта эргономическим требованиям;</w:t>
      </w:r>
    </w:p>
    <w:p w:rsidR="00BC6FEB" w:rsidRPr="00BC6FEB" w:rsidRDefault="00BC6FEB" w:rsidP="00BC6FEB">
      <w:pPr>
        <w:numPr>
          <w:ilvl w:val="0"/>
          <w:numId w:val="55"/>
        </w:numPr>
        <w:tabs>
          <w:tab w:val="left" w:pos="851"/>
        </w:tabs>
        <w:spacing w:after="0" w:line="288" w:lineRule="auto"/>
        <w:ind w:left="0" w:firstLine="567"/>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показатели технологичности товара – характеризуют уровень соответствия требованиям существующей технологии и организации производства, транспортирования и технологического обслуживания объекта;</w:t>
      </w:r>
    </w:p>
    <w:p w:rsidR="00BC6FEB" w:rsidRPr="00BC6FEB" w:rsidRDefault="00BC6FEB" w:rsidP="00BC6FEB">
      <w:pPr>
        <w:numPr>
          <w:ilvl w:val="0"/>
          <w:numId w:val="55"/>
        </w:numPr>
        <w:tabs>
          <w:tab w:val="left" w:pos="851"/>
        </w:tabs>
        <w:spacing w:after="0" w:line="288" w:lineRule="auto"/>
        <w:ind w:left="0" w:firstLine="567"/>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показатели эстетичности товара – оценивают влияние на чувственное восприятие человеком изделия в целом, также его внешний вид;</w:t>
      </w:r>
    </w:p>
    <w:p w:rsidR="00BC6FEB" w:rsidRPr="00BC6FEB" w:rsidRDefault="00BC6FEB" w:rsidP="00BC6FEB">
      <w:pPr>
        <w:numPr>
          <w:ilvl w:val="0"/>
          <w:numId w:val="55"/>
        </w:numPr>
        <w:tabs>
          <w:tab w:val="left" w:pos="851"/>
        </w:tabs>
        <w:spacing w:after="0" w:line="288" w:lineRule="auto"/>
        <w:ind w:left="0" w:firstLine="567"/>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показатели стандартизации и унификации – используются для оценки уровня конструктивной унификации, как самого товара, так и его отдельных элементов.</w:t>
      </w:r>
    </w:p>
    <w:p w:rsidR="00BC6FEB" w:rsidRPr="00BC6FEB" w:rsidRDefault="00BC6FEB" w:rsidP="00BC6FEB">
      <w:pPr>
        <w:spacing w:after="0" w:line="288" w:lineRule="auto"/>
        <w:ind w:firstLine="708"/>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 xml:space="preserve">Установление совокупности качественных параметров товара является первым этапом оценки его конкурентоспособности. Далее эти параметры необходимо определить количественно. Оценка конкурентоспособности товара производится путем сопоставления параметров анализируемой продукции с параметрами базы сравнения. Базой сравнения могут быть потребности покупателей, конкурирующий товар, гипотетический образец товара, группа аналогичных товаров и др. Обязательным условием при сравнении является сопоставимость значений показателей оцениваемой продукции и аналога, определяемых в зависимости от соответствующих этапов их разработки, изготовления и эксплуатации. </w:t>
      </w:r>
    </w:p>
    <w:p w:rsidR="00BC6FEB" w:rsidRPr="00BC6FEB" w:rsidRDefault="00BC6FEB" w:rsidP="00BC6FEB">
      <w:pPr>
        <w:spacing w:after="0" w:line="288" w:lineRule="auto"/>
        <w:ind w:firstLine="708"/>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 xml:space="preserve">Показатель конкурентоспособности рассчитывается путем количественного сравнения технико-экономических показателей товара с соответствующими показателями образца, как процентное отношение величины каждого параметра. На практике используются следующие численные показатели оценки конкурентоспособности: </w:t>
      </w:r>
    </w:p>
    <w:p w:rsidR="00BC6FEB" w:rsidRPr="00BC6FEB" w:rsidRDefault="00BC6FEB" w:rsidP="00BC6FEB">
      <w:pPr>
        <w:numPr>
          <w:ilvl w:val="0"/>
          <w:numId w:val="52"/>
        </w:numPr>
        <w:tabs>
          <w:tab w:val="left" w:pos="851"/>
        </w:tabs>
        <w:spacing w:after="0" w:line="288" w:lineRule="auto"/>
        <w:ind w:left="0" w:firstLine="567"/>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единичный показатель, отражающий процентное отношение величины какого-либо технического или экономического показателя к величине того же показателя продукта-аналога, выпускаемого конкурентом;</w:t>
      </w:r>
    </w:p>
    <w:p w:rsidR="00BC6FEB" w:rsidRPr="00BC6FEB" w:rsidRDefault="00BC6FEB" w:rsidP="00BC6FEB">
      <w:pPr>
        <w:numPr>
          <w:ilvl w:val="0"/>
          <w:numId w:val="52"/>
        </w:numPr>
        <w:tabs>
          <w:tab w:val="left" w:pos="851"/>
        </w:tabs>
        <w:spacing w:after="0" w:line="288" w:lineRule="auto"/>
        <w:ind w:left="0" w:firstLine="567"/>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групповой или сводный показатель, объединяющий единичные показатели и характеризующий уровень конкурентоспособности по однородной группе показателей (экономических, технических, нормативных);</w:t>
      </w:r>
    </w:p>
    <w:p w:rsidR="00BC6FEB" w:rsidRPr="00BC6FEB" w:rsidRDefault="00BC6FEB" w:rsidP="00BC6FEB">
      <w:pPr>
        <w:numPr>
          <w:ilvl w:val="0"/>
          <w:numId w:val="52"/>
        </w:numPr>
        <w:tabs>
          <w:tab w:val="left" w:pos="851"/>
        </w:tabs>
        <w:spacing w:after="0" w:line="288" w:lineRule="auto"/>
        <w:ind w:left="0" w:firstLine="567"/>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интегральный показатель, представляющий собой отношение группового показателя по техническим параметрам к групповому показателю по экономическим параметрам.</w:t>
      </w:r>
    </w:p>
    <w:p w:rsidR="00BC6FEB" w:rsidRPr="00BC6FEB" w:rsidRDefault="00BC6FEB" w:rsidP="00BC6FEB">
      <w:pPr>
        <w:spacing w:after="0" w:line="288" w:lineRule="auto"/>
        <w:ind w:firstLine="708"/>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В этой связи выделяют несколько методов оценки конкурентоспособности товара, такие как:</w:t>
      </w:r>
    </w:p>
    <w:p w:rsidR="00BC6FEB" w:rsidRPr="00BC6FEB" w:rsidRDefault="00BC6FEB" w:rsidP="00BC6FEB">
      <w:pPr>
        <w:spacing w:after="0" w:line="288" w:lineRule="auto"/>
        <w:ind w:firstLine="708"/>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lastRenderedPageBreak/>
        <w:t>дифференциальный метод основан на использовании единичных показателей, при помощи которых определяется соответствующие уровню базового образца в целом или по каким показателям наблюдается отличие и в какой степени;</w:t>
      </w:r>
    </w:p>
    <w:p w:rsidR="00BC6FEB" w:rsidRPr="00BC6FEB" w:rsidRDefault="00BC6FEB" w:rsidP="00BC6FEB">
      <w:pPr>
        <w:spacing w:after="0" w:line="288" w:lineRule="auto"/>
        <w:ind w:firstLine="708"/>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комплексный метод основан на применении групповых и интегральных показателей;</w:t>
      </w:r>
    </w:p>
    <w:p w:rsidR="00BC6FEB" w:rsidRPr="00BC6FEB" w:rsidRDefault="00BC6FEB" w:rsidP="00BC6FEB">
      <w:pPr>
        <w:spacing w:after="0" w:line="288" w:lineRule="auto"/>
        <w:ind w:firstLine="708"/>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смешанный метод предполагает использование как единичных, так и комплексных показателей и дает более полную оценку конкурентоспособности продукции.</w:t>
      </w:r>
    </w:p>
    <w:p w:rsidR="00BC6FEB" w:rsidRPr="00BC6FEB" w:rsidRDefault="00BC6FEB" w:rsidP="00BC6FEB">
      <w:pPr>
        <w:spacing w:after="0" w:line="288" w:lineRule="auto"/>
        <w:ind w:firstLine="708"/>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К примеру, комплексный показатель конкурентоспособности продукции предприятия можно рассчитать по формуле:</w:t>
      </w:r>
    </w:p>
    <w:p w:rsidR="00BC6FEB" w:rsidRPr="00BC6FEB" w:rsidRDefault="00BC6FEB" w:rsidP="00BC6FEB">
      <w:pPr>
        <w:spacing w:after="0" w:line="288" w:lineRule="auto"/>
        <w:ind w:firstLine="567"/>
        <w:contextualSpacing/>
        <w:jc w:val="center"/>
        <w:rPr>
          <w:rFonts w:ascii="Arial Unicode MS" w:eastAsia="Arial Unicode MS" w:hAnsi="Arial Unicode MS" w:cs="Arial Unicode MS"/>
          <w:color w:val="000000"/>
          <w:sz w:val="28"/>
          <w:szCs w:val="28"/>
          <w:lang w:eastAsia="ru-RU"/>
        </w:rPr>
      </w:pPr>
      <w:r w:rsidRPr="00BC6FEB">
        <w:rPr>
          <w:rFonts w:ascii="Times New Roman" w:eastAsia="Arial Unicode MS" w:hAnsi="Times New Roman" w:cs="Times New Roman"/>
          <w:color w:val="000000"/>
          <w:position w:val="-28"/>
          <w:sz w:val="28"/>
          <w:szCs w:val="28"/>
          <w:lang w:eastAsia="ru-RU"/>
        </w:rPr>
        <w:object w:dxaOrig="1960" w:dyaOrig="680">
          <v:shape id="_x0000_i1090" type="#_x0000_t75" style="width:106.5pt;height:37.5pt" o:ole="">
            <v:imagedata r:id="rId32" o:title=""/>
          </v:shape>
          <o:OLEObject Type="Embed" ProgID="Equation.3" ShapeID="_x0000_i1090" DrawAspect="Content" ObjectID="_1723372151" r:id="rId33"/>
        </w:object>
      </w:r>
    </w:p>
    <w:p w:rsidR="00BC6FEB" w:rsidRPr="00BC6FEB" w:rsidRDefault="00BC6FEB" w:rsidP="00BC6FEB">
      <w:pPr>
        <w:spacing w:after="0" w:line="288" w:lineRule="auto"/>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 xml:space="preserve">где k = 1,…n - количество наименований товаров в номенклатуре выпускаемой продукции; Qi - доля k-го наименования в номенклатуре выпускаемой продукции; Ii - интегральный показатель конкурентоспособности товара, который рассчитывается по следующей формуле: </w:t>
      </w:r>
    </w:p>
    <w:p w:rsidR="00BC6FEB" w:rsidRPr="00BC6FEB" w:rsidRDefault="00BC6FEB" w:rsidP="00BC6FEB">
      <w:pPr>
        <w:spacing w:after="0" w:line="288" w:lineRule="auto"/>
        <w:contextualSpacing/>
        <w:jc w:val="both"/>
        <w:rPr>
          <w:rFonts w:ascii="Times New Roman" w:eastAsia="Arial Unicode MS" w:hAnsi="Times New Roman" w:cs="Times New Roman"/>
          <w:color w:val="000000"/>
          <w:sz w:val="28"/>
          <w:szCs w:val="28"/>
          <w:lang w:eastAsia="ru-RU"/>
        </w:rPr>
      </w:pPr>
      <m:oMathPara>
        <m:oMath>
          <m:r>
            <w:rPr>
              <w:rFonts w:ascii="Cambria Math" w:eastAsia="Arial Unicode MS" w:hAnsi="Cambria Math" w:cs="Times New Roman"/>
              <w:color w:val="000000"/>
              <w:sz w:val="28"/>
              <w:szCs w:val="28"/>
              <w:lang w:eastAsia="ru-RU"/>
            </w:rPr>
            <m:t>I=</m:t>
          </m:r>
          <m:f>
            <m:fPr>
              <m:ctrlPr>
                <w:rPr>
                  <w:rFonts w:ascii="Cambria Math" w:eastAsia="Arial Unicode MS" w:hAnsi="Cambria Math" w:cs="Times New Roman"/>
                  <w:i/>
                  <w:color w:val="000000"/>
                  <w:sz w:val="28"/>
                  <w:szCs w:val="28"/>
                  <w:lang w:eastAsia="ru-RU"/>
                </w:rPr>
              </m:ctrlPr>
            </m:fPr>
            <m:num>
              <m:sSup>
                <m:sSupPr>
                  <m:ctrlPr>
                    <w:rPr>
                      <w:rFonts w:ascii="Cambria Math" w:eastAsia="Arial Unicode MS" w:hAnsi="Cambria Math" w:cs="Times New Roman"/>
                      <w:i/>
                      <w:color w:val="000000"/>
                      <w:sz w:val="28"/>
                      <w:szCs w:val="28"/>
                      <w:lang w:eastAsia="ru-RU"/>
                    </w:rPr>
                  </m:ctrlPr>
                </m:sSupPr>
                <m:e>
                  <m:r>
                    <w:rPr>
                      <w:rFonts w:ascii="Cambria Math" w:eastAsia="Arial Unicode MS" w:hAnsi="Cambria Math" w:cs="Times New Roman"/>
                      <w:color w:val="000000"/>
                      <w:sz w:val="28"/>
                      <w:szCs w:val="28"/>
                      <w:lang w:eastAsia="ru-RU"/>
                    </w:rPr>
                    <m:t>I</m:t>
                  </m:r>
                </m:e>
                <m:sup>
                  <m:r>
                    <w:rPr>
                      <w:rFonts w:ascii="Cambria Math" w:eastAsia="Arial Unicode MS" w:hAnsi="Cambria Math" w:cs="Times New Roman"/>
                      <w:color w:val="000000"/>
                      <w:sz w:val="28"/>
                      <w:szCs w:val="28"/>
                      <w:lang w:eastAsia="ru-RU"/>
                    </w:rPr>
                    <m:t>k</m:t>
                  </m:r>
                </m:sup>
              </m:sSup>
            </m:num>
            <m:den>
              <m:sSup>
                <m:sSupPr>
                  <m:ctrlPr>
                    <w:rPr>
                      <w:rFonts w:ascii="Cambria Math" w:eastAsia="Arial Unicode MS" w:hAnsi="Cambria Math" w:cs="Times New Roman"/>
                      <w:i/>
                      <w:color w:val="000000"/>
                      <w:sz w:val="28"/>
                      <w:szCs w:val="28"/>
                      <w:lang w:eastAsia="ru-RU"/>
                    </w:rPr>
                  </m:ctrlPr>
                </m:sSupPr>
                <m:e>
                  <m:r>
                    <w:rPr>
                      <w:rFonts w:ascii="Cambria Math" w:eastAsia="Arial Unicode MS" w:hAnsi="Cambria Math" w:cs="Times New Roman"/>
                      <w:color w:val="000000"/>
                      <w:sz w:val="28"/>
                      <w:szCs w:val="28"/>
                      <w:lang w:eastAsia="ru-RU"/>
                    </w:rPr>
                    <m:t>I</m:t>
                  </m:r>
                </m:e>
                <m:sup>
                  <m:r>
                    <w:rPr>
                      <w:rFonts w:ascii="Cambria Math" w:eastAsia="Arial Unicode MS" w:hAnsi="Cambria Math" w:cs="Times New Roman"/>
                      <w:color w:val="000000"/>
                      <w:sz w:val="28"/>
                      <w:szCs w:val="28"/>
                      <w:lang w:eastAsia="ru-RU"/>
                    </w:rPr>
                    <m:t>p</m:t>
                  </m:r>
                </m:sup>
              </m:sSup>
            </m:den>
          </m:f>
        </m:oMath>
      </m:oMathPara>
    </w:p>
    <w:p w:rsidR="00BC6FEB" w:rsidRPr="00BC6FEB" w:rsidRDefault="00BC6FEB" w:rsidP="00BC6FEB">
      <w:pPr>
        <w:spacing w:after="0" w:line="288" w:lineRule="auto"/>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где I</w:t>
      </w:r>
      <w:r w:rsidRPr="00BC6FEB">
        <w:rPr>
          <w:rFonts w:ascii="Times New Roman" w:eastAsia="Arial Unicode MS" w:hAnsi="Times New Roman" w:cs="Times New Roman"/>
          <w:color w:val="000000"/>
          <w:sz w:val="28"/>
          <w:szCs w:val="28"/>
          <w:vertAlign w:val="superscript"/>
          <w:lang w:eastAsia="ru-RU"/>
        </w:rPr>
        <w:t>k</w:t>
      </w:r>
      <w:r w:rsidRPr="00BC6FEB">
        <w:rPr>
          <w:rFonts w:ascii="Times New Roman" w:eastAsia="Arial Unicode MS" w:hAnsi="Times New Roman" w:cs="Times New Roman"/>
          <w:color w:val="000000"/>
          <w:sz w:val="28"/>
          <w:szCs w:val="28"/>
          <w:lang w:eastAsia="ru-RU"/>
        </w:rPr>
        <w:t>- показатель оценки конкурентоспособности товара по его качеству; I</w:t>
      </w:r>
      <w:r w:rsidRPr="00BC6FEB">
        <w:rPr>
          <w:rFonts w:ascii="Times New Roman" w:eastAsia="Arial Unicode MS" w:hAnsi="Times New Roman" w:cs="Times New Roman"/>
          <w:color w:val="000000"/>
          <w:sz w:val="28"/>
          <w:szCs w:val="28"/>
          <w:vertAlign w:val="superscript"/>
          <w:lang w:eastAsia="ru-RU"/>
        </w:rPr>
        <w:t>р</w:t>
      </w:r>
      <w:r w:rsidRPr="00BC6FEB">
        <w:rPr>
          <w:rFonts w:ascii="Times New Roman" w:eastAsia="Arial Unicode MS" w:hAnsi="Times New Roman" w:cs="Times New Roman"/>
          <w:color w:val="000000"/>
          <w:sz w:val="28"/>
          <w:szCs w:val="28"/>
          <w:lang w:eastAsia="ru-RU"/>
        </w:rPr>
        <w:t>- показатель оценки конкурентоспособности товар по его цене.</w:t>
      </w:r>
    </w:p>
    <w:p w:rsidR="00BC6FEB" w:rsidRPr="00BC6FEB" w:rsidRDefault="00BC6FEB" w:rsidP="00BC6FEB">
      <w:pPr>
        <w:spacing w:after="0" w:line="288" w:lineRule="auto"/>
        <w:ind w:firstLine="600"/>
        <w:contextualSpacing/>
        <w:jc w:val="both"/>
        <w:rPr>
          <w:rFonts w:ascii="Times New Roman" w:eastAsia="Arial Unicode MS" w:hAnsi="Times New Roman" w:cs="Times New Roman"/>
          <w:color w:val="000000"/>
          <w:sz w:val="28"/>
          <w:szCs w:val="28"/>
          <w:lang w:eastAsia="ru-RU"/>
        </w:rPr>
      </w:pPr>
      <w:r w:rsidRPr="00BC6FEB">
        <w:rPr>
          <w:rFonts w:ascii="Times New Roman" w:eastAsia="Arial Unicode MS" w:hAnsi="Times New Roman" w:cs="Times New Roman"/>
          <w:color w:val="000000"/>
          <w:sz w:val="28"/>
          <w:szCs w:val="28"/>
          <w:lang w:eastAsia="ru-RU"/>
        </w:rPr>
        <w:t>Если при сравнении Ii по нашему товару и сравниваемому результат меньше единицы, то наш товар не является конкурентоспособным на данном рынке. При значении показателя равном единице – товар является аналогичным по конкурентоспособности с выбранной базой сравнения. При значении показателя большее единицы – продукция анализируемого предприятия является абсолютно конкурентоспособной по отношению к сравниваемому.</w:t>
      </w:r>
    </w:p>
    <w:p w:rsidR="00BC6FEB" w:rsidRPr="00BC6FEB" w:rsidRDefault="00BC6FEB" w:rsidP="00BC6FEB">
      <w:pPr>
        <w:spacing w:after="0" w:line="288" w:lineRule="auto"/>
        <w:jc w:val="both"/>
        <w:rPr>
          <w:rFonts w:ascii="Times New Roman" w:eastAsia="Arial Unicode MS" w:hAnsi="Times New Roman" w:cs="Times New Roman"/>
          <w:color w:val="000000"/>
          <w:sz w:val="24"/>
          <w:szCs w:val="24"/>
          <w:lang w:eastAsia="ru-RU"/>
        </w:rPr>
      </w:pPr>
    </w:p>
    <w:p w:rsidR="00BC6FEB" w:rsidRPr="00BC6FEB" w:rsidRDefault="00BC6FEB" w:rsidP="00BC6FEB">
      <w:pPr>
        <w:spacing w:after="0" w:line="288" w:lineRule="auto"/>
        <w:jc w:val="center"/>
        <w:rPr>
          <w:rFonts w:ascii="Times New Roman" w:eastAsia="Arial Unicode MS" w:hAnsi="Times New Roman" w:cs="Times New Roman"/>
          <w:b/>
          <w:color w:val="000000"/>
          <w:sz w:val="28"/>
          <w:szCs w:val="28"/>
          <w:lang w:eastAsia="ru-RU"/>
        </w:rPr>
      </w:pPr>
      <w:r w:rsidRPr="00BC6FEB">
        <w:rPr>
          <w:rFonts w:ascii="Times New Roman" w:eastAsia="Arial Unicode MS" w:hAnsi="Times New Roman" w:cs="Times New Roman"/>
          <w:b/>
          <w:color w:val="000000"/>
          <w:sz w:val="28"/>
          <w:szCs w:val="28"/>
          <w:lang w:eastAsia="ru-RU"/>
        </w:rPr>
        <w:t>ГЛОССАРИЙ</w:t>
      </w:r>
    </w:p>
    <w:p w:rsidR="00BC6FEB" w:rsidRPr="00BC6FEB" w:rsidRDefault="00BC6FEB" w:rsidP="00BC6FEB">
      <w:pPr>
        <w:spacing w:after="0" w:line="288" w:lineRule="auto"/>
        <w:ind w:right="20" w:firstLine="567"/>
        <w:contextualSpacing/>
        <w:jc w:val="both"/>
        <w:rPr>
          <w:rFonts w:ascii="Times New Roman" w:eastAsia="Times New Roman" w:hAnsi="Times New Roman" w:cs="Times New Roman"/>
          <w:sz w:val="24"/>
          <w:szCs w:val="24"/>
          <w:lang w:eastAsia="ru-RU"/>
        </w:rPr>
      </w:pPr>
      <w:r w:rsidRPr="00BC6FEB">
        <w:rPr>
          <w:rFonts w:ascii="Times New Roman" w:eastAsia="Times New Roman" w:hAnsi="Times New Roman" w:cs="Times New Roman"/>
          <w:b/>
          <w:i/>
          <w:sz w:val="24"/>
          <w:szCs w:val="24"/>
          <w:lang w:eastAsia="ru-RU"/>
        </w:rPr>
        <w:t>Доступная емкость рынка</w:t>
      </w:r>
      <w:r w:rsidRPr="00BC6FEB">
        <w:rPr>
          <w:rFonts w:ascii="Times New Roman" w:eastAsia="Times New Roman" w:hAnsi="Times New Roman" w:cs="Times New Roman"/>
          <w:sz w:val="24"/>
          <w:szCs w:val="24"/>
          <w:lang w:eastAsia="ru-RU"/>
        </w:rPr>
        <w:t xml:space="preserve"> – это определенная часть рынка, которая может быть охвачена предприятием или спрос, который может быть обеспечен собственными ресурсами. </w:t>
      </w:r>
    </w:p>
    <w:p w:rsidR="00BC6FEB" w:rsidRPr="00BC6FEB" w:rsidRDefault="00BC6FEB" w:rsidP="00BC6FEB">
      <w:pPr>
        <w:spacing w:after="0" w:line="288" w:lineRule="auto"/>
        <w:ind w:right="20" w:firstLine="567"/>
        <w:contextualSpacing/>
        <w:jc w:val="both"/>
        <w:rPr>
          <w:rFonts w:ascii="Times New Roman" w:eastAsia="Times New Roman" w:hAnsi="Times New Roman" w:cs="Times New Roman"/>
          <w:sz w:val="24"/>
          <w:szCs w:val="24"/>
          <w:lang w:eastAsia="ru-RU"/>
        </w:rPr>
      </w:pPr>
      <w:r w:rsidRPr="00BC6FEB">
        <w:rPr>
          <w:rFonts w:ascii="Times New Roman" w:eastAsia="Times New Roman" w:hAnsi="Times New Roman" w:cs="Times New Roman"/>
          <w:b/>
          <w:bCs/>
          <w:i/>
          <w:iCs/>
          <w:sz w:val="24"/>
          <w:szCs w:val="24"/>
          <w:shd w:val="clear" w:color="auto" w:fill="FFFFFF"/>
          <w:lang w:eastAsia="ru-RU"/>
        </w:rPr>
        <w:t>Ёмкость рынка</w:t>
      </w:r>
      <w:r w:rsidRPr="00BC6FEB">
        <w:rPr>
          <w:rFonts w:ascii="Times New Roman" w:eastAsia="Times New Roman" w:hAnsi="Times New Roman" w:cs="Times New Roman"/>
          <w:sz w:val="24"/>
          <w:szCs w:val="24"/>
          <w:lang w:eastAsia="ru-RU"/>
        </w:rPr>
        <w:t xml:space="preserve"> — это совокупная платежеспособность покупателей на конкретный продукт при текущем уровне цены на этот товар.</w:t>
      </w:r>
    </w:p>
    <w:p w:rsidR="00BC6FEB" w:rsidRPr="00BC6FEB" w:rsidRDefault="00BC6FEB" w:rsidP="00BC6FEB">
      <w:pPr>
        <w:spacing w:after="0" w:line="288" w:lineRule="auto"/>
        <w:ind w:left="20" w:right="20" w:firstLine="567"/>
        <w:contextualSpacing/>
        <w:jc w:val="both"/>
        <w:rPr>
          <w:rFonts w:ascii="Times New Roman" w:eastAsia="Times New Roman" w:hAnsi="Times New Roman" w:cs="Times New Roman"/>
          <w:sz w:val="24"/>
          <w:szCs w:val="24"/>
          <w:lang w:eastAsia="ru-RU"/>
        </w:rPr>
      </w:pPr>
      <w:r w:rsidRPr="00BC6FEB">
        <w:rPr>
          <w:rFonts w:ascii="Times New Roman" w:eastAsia="Times New Roman" w:hAnsi="Times New Roman" w:cs="Times New Roman"/>
          <w:b/>
          <w:bCs/>
          <w:i/>
          <w:iCs/>
          <w:sz w:val="24"/>
          <w:szCs w:val="24"/>
          <w:shd w:val="clear" w:color="auto" w:fill="FFFFFF"/>
          <w:lang w:eastAsia="ru-RU"/>
        </w:rPr>
        <w:t>Естественные монополии</w:t>
      </w:r>
      <w:r w:rsidRPr="00BC6FEB">
        <w:rPr>
          <w:rFonts w:ascii="Times New Roman" w:eastAsia="Times New Roman" w:hAnsi="Times New Roman" w:cs="Times New Roman"/>
          <w:sz w:val="24"/>
          <w:szCs w:val="24"/>
          <w:lang w:eastAsia="ru-RU"/>
        </w:rPr>
        <w:t xml:space="preserve"> основаны на положительной экономии от масштаба производства, которая столь значительна, что одна фирма может обеспечить продукцией весь рыночный спрос при меньших издержках, чем несколько открыто конкурирующих фирм.</w:t>
      </w:r>
    </w:p>
    <w:p w:rsidR="00BC6FEB" w:rsidRPr="00BC6FEB" w:rsidRDefault="00BC6FEB" w:rsidP="00BC6FEB">
      <w:pPr>
        <w:spacing w:after="0" w:line="288" w:lineRule="auto"/>
        <w:ind w:right="20" w:firstLine="567"/>
        <w:contextualSpacing/>
        <w:jc w:val="both"/>
        <w:rPr>
          <w:rFonts w:ascii="Times New Roman" w:eastAsia="Times New Roman" w:hAnsi="Times New Roman" w:cs="Times New Roman"/>
          <w:color w:val="2B2B2B"/>
          <w:sz w:val="24"/>
          <w:szCs w:val="24"/>
          <w:lang w:eastAsia="ru-RU"/>
        </w:rPr>
      </w:pPr>
      <w:r w:rsidRPr="00BC6FEB">
        <w:rPr>
          <w:rFonts w:ascii="Times New Roman" w:eastAsia="Times New Roman" w:hAnsi="Times New Roman" w:cs="Times New Roman"/>
          <w:b/>
          <w:i/>
          <w:sz w:val="24"/>
          <w:szCs w:val="24"/>
          <w:lang w:eastAsia="ru-RU"/>
        </w:rPr>
        <w:t>Ключевая компетенция</w:t>
      </w:r>
      <w:r w:rsidRPr="00BC6FEB">
        <w:rPr>
          <w:rFonts w:ascii="Times New Roman" w:eastAsia="Times New Roman" w:hAnsi="Times New Roman" w:cs="Times New Roman"/>
          <w:sz w:val="24"/>
          <w:szCs w:val="24"/>
          <w:lang w:eastAsia="ru-RU"/>
        </w:rPr>
        <w:t xml:space="preserve"> - это особый навык или технология, создающая уникальную ценность для потребителя. </w:t>
      </w:r>
    </w:p>
    <w:p w:rsidR="00BC6FEB" w:rsidRPr="00BC6FEB" w:rsidRDefault="00BC6FEB" w:rsidP="00BC6FEB">
      <w:pPr>
        <w:spacing w:line="288" w:lineRule="auto"/>
        <w:ind w:firstLine="567"/>
        <w:contextualSpacing/>
        <w:jc w:val="both"/>
        <w:rPr>
          <w:rFonts w:ascii="Times New Roman" w:eastAsia="Calibri" w:hAnsi="Times New Roman" w:cs="Times New Roman"/>
          <w:lang w:eastAsia="ru-RU"/>
        </w:rPr>
      </w:pPr>
      <w:r w:rsidRPr="00BC6FEB">
        <w:rPr>
          <w:rFonts w:ascii="Times New Roman" w:eastAsia="Times New Roman" w:hAnsi="Times New Roman" w:cs="Times New Roman"/>
          <w:b/>
          <w:i/>
          <w:lang w:eastAsia="ru-RU"/>
        </w:rPr>
        <w:lastRenderedPageBreak/>
        <w:t>Конкурентоспособность</w:t>
      </w:r>
      <w:r w:rsidRPr="00BC6FEB">
        <w:rPr>
          <w:rFonts w:ascii="Times New Roman" w:eastAsia="Calibri" w:hAnsi="Times New Roman" w:cs="Times New Roman"/>
          <w:lang w:eastAsia="ru-RU"/>
        </w:rPr>
        <w:t xml:space="preserve"> (В. Е. Хруцкий, И. В. Корнеева) - </w:t>
      </w:r>
      <w:r w:rsidRPr="00BC6FEB">
        <w:rPr>
          <w:rFonts w:ascii="Times New Roman" w:eastAsia="Calibri" w:hAnsi="Times New Roman" w:cs="Times New Roman"/>
          <w:lang w:eastAsia="ru-RU"/>
        </w:rPr>
        <w:tab/>
        <w:t>способность успешно оперировать на конкретном рынке (регионе сбыта) в данный период времени путем выпуска и реализации конкурентоспособных изделий и услуг</w:t>
      </w:r>
    </w:p>
    <w:p w:rsidR="00BC6FEB" w:rsidRPr="00BC6FEB" w:rsidRDefault="00BC6FEB" w:rsidP="00BC6FEB">
      <w:pPr>
        <w:spacing w:line="288" w:lineRule="auto"/>
        <w:ind w:firstLine="567"/>
        <w:contextualSpacing/>
        <w:jc w:val="both"/>
        <w:rPr>
          <w:rFonts w:ascii="Times New Roman" w:eastAsia="Calibri" w:hAnsi="Times New Roman" w:cs="Times New Roman"/>
          <w:lang w:eastAsia="ru-RU"/>
        </w:rPr>
      </w:pPr>
      <w:r w:rsidRPr="00BC6FEB">
        <w:rPr>
          <w:rFonts w:ascii="Times New Roman" w:eastAsia="Times New Roman" w:hAnsi="Times New Roman" w:cs="Times New Roman"/>
          <w:b/>
          <w:i/>
          <w:lang w:eastAsia="ru-RU"/>
        </w:rPr>
        <w:t>Конкурентоспособность (М. Гельвановский)</w:t>
      </w:r>
      <w:r w:rsidRPr="00BC6FEB">
        <w:rPr>
          <w:rFonts w:ascii="Times New Roman" w:eastAsia="Calibri" w:hAnsi="Times New Roman" w:cs="Times New Roman"/>
          <w:lang w:eastAsia="ru-RU"/>
        </w:rPr>
        <w:tab/>
        <w:t>- обладание свойствами, создающими преимущества для субъекта экономического соревнования</w:t>
      </w:r>
    </w:p>
    <w:p w:rsidR="00BC6FEB" w:rsidRPr="00BC6FEB" w:rsidRDefault="00BC6FEB" w:rsidP="00BC6FEB">
      <w:pPr>
        <w:spacing w:line="288" w:lineRule="auto"/>
        <w:ind w:firstLine="567"/>
        <w:contextualSpacing/>
        <w:jc w:val="both"/>
        <w:rPr>
          <w:rFonts w:ascii="Times New Roman" w:eastAsia="Calibri" w:hAnsi="Times New Roman" w:cs="Times New Roman"/>
          <w:lang w:eastAsia="ru-RU"/>
        </w:rPr>
      </w:pPr>
      <w:r w:rsidRPr="00BC6FEB">
        <w:rPr>
          <w:rFonts w:ascii="Times New Roman" w:eastAsia="Times New Roman" w:hAnsi="Times New Roman" w:cs="Times New Roman"/>
          <w:b/>
          <w:i/>
          <w:lang w:eastAsia="ru-RU"/>
        </w:rPr>
        <w:t>Конкурентоспособность (М. Порте</w:t>
      </w:r>
      <w:r w:rsidRPr="00BC6FEB">
        <w:rPr>
          <w:rFonts w:ascii="Times New Roman" w:eastAsia="Calibri" w:hAnsi="Times New Roman" w:cs="Times New Roman"/>
          <w:lang w:eastAsia="ru-RU"/>
        </w:rPr>
        <w:t xml:space="preserve">р) - </w:t>
      </w:r>
      <w:r w:rsidRPr="00BC6FEB">
        <w:rPr>
          <w:rFonts w:ascii="Times New Roman" w:eastAsia="Calibri" w:hAnsi="Times New Roman" w:cs="Times New Roman"/>
          <w:lang w:eastAsia="ru-RU"/>
        </w:rPr>
        <w:tab/>
        <w:t>свойство товара, услуги, субъекта рыночных отношений выступать на рынке наравне с присутствующими там аналогичными товарами, услугами или конкурирующими субъектами рыночных отношений</w:t>
      </w:r>
    </w:p>
    <w:p w:rsidR="00BC6FEB" w:rsidRPr="00BC6FEB" w:rsidRDefault="00BC6FEB" w:rsidP="00BC6FEB">
      <w:pPr>
        <w:spacing w:line="288" w:lineRule="auto"/>
        <w:ind w:firstLine="567"/>
        <w:contextualSpacing/>
        <w:jc w:val="both"/>
        <w:rPr>
          <w:rFonts w:ascii="Times New Roman" w:eastAsia="Calibri" w:hAnsi="Times New Roman" w:cs="Times New Roman"/>
          <w:lang w:eastAsia="ru-RU"/>
        </w:rPr>
      </w:pPr>
      <w:r w:rsidRPr="00BC6FEB">
        <w:rPr>
          <w:rFonts w:ascii="Times New Roman" w:eastAsia="Times New Roman" w:hAnsi="Times New Roman" w:cs="Times New Roman"/>
          <w:b/>
          <w:i/>
          <w:lang w:eastAsia="ru-RU"/>
        </w:rPr>
        <w:t xml:space="preserve">Конкурентоспособность (Н. С. Яшин) </w:t>
      </w:r>
      <w:r w:rsidRPr="00BC6FEB">
        <w:rPr>
          <w:rFonts w:ascii="Times New Roman" w:eastAsia="Calibri" w:hAnsi="Times New Roman" w:cs="Times New Roman"/>
          <w:lang w:eastAsia="ru-RU"/>
        </w:rPr>
        <w:t>-</w:t>
      </w:r>
      <w:r w:rsidRPr="00BC6FEB">
        <w:rPr>
          <w:rFonts w:ascii="Times New Roman" w:eastAsia="Calibri" w:hAnsi="Times New Roman" w:cs="Times New Roman"/>
          <w:lang w:eastAsia="ru-RU"/>
        </w:rPr>
        <w:tab/>
        <w:t xml:space="preserve">включает совокупность, с одной стороны, характеристик самой организации, определяющуюся уровнем использования научно-технического, производственного, кадрового потенциала, а также потенциала маркетинговых служб, а с другой стороны - внешних социально-экономических и организационных факторов, позволяющих организации создавать более привлекательную по ценовым и неценовым характеристикам продукцию по сравнению с конкурентами. </w:t>
      </w:r>
    </w:p>
    <w:p w:rsidR="00BC6FEB" w:rsidRPr="00BC6FEB" w:rsidRDefault="00BC6FEB" w:rsidP="00BC6FEB">
      <w:pPr>
        <w:spacing w:line="288" w:lineRule="auto"/>
        <w:ind w:firstLine="567"/>
        <w:contextualSpacing/>
        <w:jc w:val="both"/>
        <w:rPr>
          <w:rFonts w:ascii="Times New Roman" w:eastAsia="Calibri" w:hAnsi="Times New Roman" w:cs="Times New Roman"/>
          <w:lang w:eastAsia="ru-RU"/>
        </w:rPr>
      </w:pPr>
      <w:r w:rsidRPr="00BC6FEB">
        <w:rPr>
          <w:rFonts w:ascii="Times New Roman" w:eastAsia="Times New Roman" w:hAnsi="Times New Roman" w:cs="Times New Roman"/>
          <w:b/>
          <w:i/>
          <w:lang w:eastAsia="ru-RU"/>
        </w:rPr>
        <w:t>Конкурентоспособность (П. Завьялов)</w:t>
      </w:r>
      <w:r w:rsidRPr="00BC6FEB">
        <w:rPr>
          <w:rFonts w:ascii="Times New Roman" w:eastAsia="Calibri" w:hAnsi="Times New Roman" w:cs="Times New Roman"/>
          <w:lang w:eastAsia="ru-RU"/>
        </w:rPr>
        <w:tab/>
        <w:t>- концентрированное выражение экономических, научно-технических, производственных, организационно-управленческих, маркетинговых и иных возможностей страны, которые реализуются в товарах и услугах, успешно противостоящим конкурирующим аналогам как на внутреннем, так и на внешнем рынке.</w:t>
      </w:r>
    </w:p>
    <w:p w:rsidR="00BC6FEB" w:rsidRPr="00BC6FEB" w:rsidRDefault="00BC6FEB" w:rsidP="00BC6FEB">
      <w:pPr>
        <w:spacing w:line="288" w:lineRule="auto"/>
        <w:ind w:firstLine="567"/>
        <w:contextualSpacing/>
        <w:jc w:val="both"/>
        <w:rPr>
          <w:rFonts w:ascii="Times New Roman" w:eastAsia="Calibri" w:hAnsi="Times New Roman" w:cs="Times New Roman"/>
          <w:lang w:eastAsia="ru-RU"/>
        </w:rPr>
      </w:pPr>
      <w:r w:rsidRPr="00BC6FEB">
        <w:rPr>
          <w:rFonts w:ascii="Times New Roman" w:eastAsia="Times New Roman" w:hAnsi="Times New Roman" w:cs="Times New Roman"/>
          <w:b/>
          <w:i/>
          <w:lang w:eastAsia="ru-RU"/>
        </w:rPr>
        <w:t xml:space="preserve">Конкурентоспособность (Р. А. Фатхутдинов) - </w:t>
      </w:r>
      <w:r w:rsidRPr="00BC6FEB">
        <w:rPr>
          <w:rFonts w:ascii="Times New Roman" w:eastAsia="Calibri" w:hAnsi="Times New Roman" w:cs="Times New Roman"/>
          <w:lang w:eastAsia="ru-RU"/>
        </w:rPr>
        <w:tab/>
        <w:t>свойство объектов, характеризующее степень удовлетворения конкретной потребности по сравнению с аналогичными объектами, представленными на данном рынке.</w:t>
      </w:r>
    </w:p>
    <w:p w:rsidR="00BC6FEB" w:rsidRPr="00BC6FEB" w:rsidRDefault="00BC6FEB" w:rsidP="00BC6FEB">
      <w:pPr>
        <w:spacing w:line="288" w:lineRule="auto"/>
        <w:ind w:firstLine="567"/>
        <w:contextualSpacing/>
        <w:jc w:val="both"/>
        <w:rPr>
          <w:rFonts w:ascii="Times New Roman" w:eastAsia="Calibri" w:hAnsi="Times New Roman" w:cs="Times New Roman"/>
          <w:lang w:eastAsia="ru-RU"/>
        </w:rPr>
      </w:pPr>
      <w:r w:rsidRPr="00BC6FEB">
        <w:rPr>
          <w:rFonts w:ascii="Times New Roman" w:eastAsia="Times New Roman" w:hAnsi="Times New Roman" w:cs="Times New Roman"/>
          <w:b/>
          <w:i/>
          <w:lang w:eastAsia="ru-RU"/>
        </w:rPr>
        <w:t>Конкурентоспособность отрасли</w:t>
      </w:r>
      <w:r w:rsidRPr="00BC6FEB">
        <w:rPr>
          <w:rFonts w:ascii="Times New Roman" w:eastAsia="Calibri" w:hAnsi="Times New Roman" w:cs="Times New Roman"/>
          <w:lang w:eastAsia="ru-RU"/>
        </w:rPr>
        <w:tab/>
        <w:t>- способность отрасли производить товары и услуги, отвечающие требованиям мировых и внутренних рынков, и создавать условия роста потенциала конкурентоспособности предприятий отрасли на основе базовых макротехнологий</w:t>
      </w:r>
    </w:p>
    <w:p w:rsidR="00BC6FEB" w:rsidRPr="00BC6FEB" w:rsidRDefault="00BC6FEB" w:rsidP="00BC6FEB">
      <w:pPr>
        <w:spacing w:line="288" w:lineRule="auto"/>
        <w:ind w:firstLine="567"/>
        <w:contextualSpacing/>
        <w:jc w:val="both"/>
        <w:rPr>
          <w:rFonts w:ascii="Times New Roman" w:eastAsia="Calibri" w:hAnsi="Times New Roman" w:cs="Times New Roman"/>
          <w:lang w:eastAsia="ru-RU"/>
        </w:rPr>
      </w:pPr>
      <w:r w:rsidRPr="00BC6FEB">
        <w:rPr>
          <w:rFonts w:ascii="Times New Roman" w:eastAsia="Times New Roman" w:hAnsi="Times New Roman" w:cs="Times New Roman"/>
          <w:b/>
          <w:i/>
          <w:lang w:eastAsia="ru-RU"/>
        </w:rPr>
        <w:t>Конкурентоспособность предприятия</w:t>
      </w:r>
      <w:r w:rsidRPr="00BC6FEB">
        <w:rPr>
          <w:rFonts w:ascii="Times New Roman" w:eastAsia="Calibri" w:hAnsi="Times New Roman" w:cs="Times New Roman"/>
          <w:lang w:eastAsia="ru-RU"/>
        </w:rPr>
        <w:t xml:space="preserve"> - относительная характеристика, которая отражает отличия развития данной организации от развития организаций-конкурентов по степени удовлетворения своими товарами потребностей людей и по эффективности производственной деятельности</w:t>
      </w:r>
    </w:p>
    <w:p w:rsidR="00BC6FEB" w:rsidRPr="00BC6FEB" w:rsidRDefault="00BC6FEB" w:rsidP="00BC6FEB">
      <w:pPr>
        <w:spacing w:line="288" w:lineRule="auto"/>
        <w:ind w:firstLine="567"/>
        <w:contextualSpacing/>
        <w:jc w:val="both"/>
        <w:rPr>
          <w:rFonts w:ascii="Times New Roman" w:eastAsia="Calibri" w:hAnsi="Times New Roman" w:cs="Times New Roman"/>
          <w:lang w:eastAsia="ru-RU"/>
        </w:rPr>
      </w:pPr>
      <w:r w:rsidRPr="00BC6FEB">
        <w:rPr>
          <w:rFonts w:ascii="Times New Roman" w:eastAsia="Times New Roman" w:hAnsi="Times New Roman" w:cs="Times New Roman"/>
          <w:b/>
          <w:i/>
          <w:lang w:eastAsia="ru-RU"/>
        </w:rPr>
        <w:t>Конкурентоспособность продукции</w:t>
      </w:r>
      <w:r w:rsidRPr="00BC6FEB">
        <w:rPr>
          <w:rFonts w:ascii="Times New Roman" w:eastAsia="Calibri" w:hAnsi="Times New Roman" w:cs="Times New Roman"/>
          <w:lang w:eastAsia="ru-RU"/>
        </w:rPr>
        <w:t xml:space="preserve"> - совокупность качественных и стоимостных характеристик продукции, которая обеспечивает удовлетворение конкретной потребности покупателя и выгодно для покупателя отличается от аналогичных товаров-конкурентов</w:t>
      </w:r>
    </w:p>
    <w:p w:rsidR="00BC6FEB" w:rsidRPr="00BC6FEB" w:rsidRDefault="00BC6FEB" w:rsidP="00BC6FEB">
      <w:pPr>
        <w:spacing w:line="288" w:lineRule="auto"/>
        <w:ind w:firstLine="567"/>
        <w:contextualSpacing/>
        <w:jc w:val="both"/>
        <w:rPr>
          <w:rFonts w:ascii="Times New Roman" w:eastAsia="Calibri" w:hAnsi="Times New Roman" w:cs="Times New Roman"/>
          <w:lang w:eastAsia="ru-RU"/>
        </w:rPr>
      </w:pPr>
      <w:r w:rsidRPr="00BC6FEB">
        <w:rPr>
          <w:rFonts w:ascii="Times New Roman" w:eastAsia="Times New Roman" w:hAnsi="Times New Roman" w:cs="Times New Roman"/>
          <w:b/>
          <w:i/>
          <w:lang w:eastAsia="ru-RU"/>
        </w:rPr>
        <w:t xml:space="preserve">Конкурентоспособность региона </w:t>
      </w:r>
      <w:r w:rsidRPr="00BC6FEB">
        <w:rPr>
          <w:rFonts w:ascii="Times New Roman" w:eastAsia="Calibri" w:hAnsi="Times New Roman" w:cs="Times New Roman"/>
          <w:lang w:eastAsia="ru-RU"/>
        </w:rPr>
        <w:t>- способность региона производить товары и услуги, отвечающие требованиям внутренних и мировых рынков, создавать условия наращивания региональных ресурсов для обеспечения роста потенциальной конкурентоспособности субъектов хозяйствования со скоростью, обеспечивающей устойчивые темпы роста ВВП и качество жизни населения региона на уровне мировых значений</w:t>
      </w:r>
    </w:p>
    <w:p w:rsidR="00BC6FEB" w:rsidRPr="00BC6FEB" w:rsidRDefault="00BC6FEB" w:rsidP="00BC6FEB">
      <w:pPr>
        <w:spacing w:line="288" w:lineRule="auto"/>
        <w:ind w:firstLine="567"/>
        <w:contextualSpacing/>
        <w:jc w:val="both"/>
        <w:rPr>
          <w:rFonts w:ascii="Times New Roman" w:eastAsia="Calibri" w:hAnsi="Times New Roman" w:cs="Times New Roman"/>
          <w:lang w:eastAsia="ru-RU"/>
        </w:rPr>
      </w:pPr>
      <w:r w:rsidRPr="00BC6FEB">
        <w:rPr>
          <w:rFonts w:ascii="Times New Roman" w:eastAsia="Times New Roman" w:hAnsi="Times New Roman" w:cs="Times New Roman"/>
          <w:b/>
          <w:i/>
          <w:lang w:eastAsia="ru-RU"/>
        </w:rPr>
        <w:t>Конкурентоспособность страны</w:t>
      </w:r>
      <w:r w:rsidRPr="00BC6FEB">
        <w:rPr>
          <w:rFonts w:ascii="Times New Roman" w:eastAsia="Calibri" w:hAnsi="Times New Roman" w:cs="Times New Roman"/>
          <w:lang w:eastAsia="ru-RU"/>
        </w:rPr>
        <w:t xml:space="preserve"> - способность страны производить товары и услуги, отвечающие требованиям мировых рынков, и создавать условия наращивания государственных ресурсов со скоростью, позволяющей обеспечивать устойчивые темпы роста ВВП и качество жизни населения на уровне мировых значений</w:t>
      </w:r>
    </w:p>
    <w:p w:rsidR="00BC6FEB" w:rsidRPr="00BC6FEB" w:rsidRDefault="00BC6FEB" w:rsidP="00BC6FEB">
      <w:pPr>
        <w:spacing w:line="288" w:lineRule="auto"/>
        <w:ind w:firstLine="567"/>
        <w:jc w:val="both"/>
        <w:rPr>
          <w:rFonts w:ascii="Times New Roman" w:eastAsia="Calibri" w:hAnsi="Times New Roman" w:cs="Times New Roman"/>
          <w:lang w:eastAsia="ru-RU"/>
        </w:rPr>
      </w:pPr>
      <w:r w:rsidRPr="00BC6FEB">
        <w:rPr>
          <w:rFonts w:ascii="Times New Roman" w:eastAsia="Arial Unicode MS" w:hAnsi="Times New Roman" w:cs="Times New Roman"/>
          <w:b/>
          <w:bCs/>
          <w:i/>
          <w:iCs/>
          <w:sz w:val="24"/>
          <w:szCs w:val="24"/>
          <w:shd w:val="clear" w:color="auto" w:fill="FFFFFF"/>
          <w:lang w:eastAsia="ru-RU"/>
        </w:rPr>
        <w:t>Конкуренция</w:t>
      </w:r>
      <w:r w:rsidRPr="00BC6FEB">
        <w:rPr>
          <w:rFonts w:ascii="Times New Roman" w:eastAsia="Calibri" w:hAnsi="Times New Roman" w:cs="Times New Roman"/>
          <w:lang w:eastAsia="ru-RU"/>
        </w:rPr>
        <w:t xml:space="preserve"> - это соперничество, борьба на рынке между производителями за наиболее эффективное использование определенных факторов.</w:t>
      </w:r>
    </w:p>
    <w:p w:rsidR="00BC6FEB" w:rsidRPr="00BC6FEB" w:rsidRDefault="00BC6FEB" w:rsidP="00BC6FEB">
      <w:pPr>
        <w:spacing w:line="288" w:lineRule="auto"/>
        <w:ind w:firstLine="567"/>
        <w:contextualSpacing/>
        <w:jc w:val="both"/>
        <w:rPr>
          <w:rFonts w:ascii="Times New Roman" w:eastAsia="Calibri" w:hAnsi="Times New Roman" w:cs="Times New Roman"/>
          <w:lang w:eastAsia="ru-RU"/>
        </w:rPr>
      </w:pPr>
      <w:r w:rsidRPr="00BC6FEB">
        <w:rPr>
          <w:rFonts w:ascii="Times New Roman" w:eastAsia="Arial Unicode MS" w:hAnsi="Times New Roman" w:cs="Times New Roman"/>
          <w:b/>
          <w:bCs/>
          <w:i/>
          <w:iCs/>
          <w:sz w:val="24"/>
          <w:szCs w:val="24"/>
          <w:shd w:val="clear" w:color="auto" w:fill="FFFFFF"/>
          <w:lang w:eastAsia="ru-RU"/>
        </w:rPr>
        <w:t>Локальные монополии</w:t>
      </w:r>
      <w:r w:rsidRPr="00BC6FEB">
        <w:rPr>
          <w:rFonts w:ascii="Times New Roman" w:eastAsia="Calibri" w:hAnsi="Times New Roman" w:cs="Times New Roman"/>
          <w:lang w:eastAsia="ru-RU"/>
        </w:rPr>
        <w:t xml:space="preserve"> – монополия, возникновения которой обусловлено высокими транспортными расходами, способствующими формированию изолированных местных рынков отрасли.</w:t>
      </w:r>
    </w:p>
    <w:p w:rsidR="00BC6FEB" w:rsidRPr="00BC6FEB" w:rsidRDefault="00BC6FEB" w:rsidP="00BC6FEB">
      <w:pPr>
        <w:spacing w:after="0" w:line="288" w:lineRule="auto"/>
        <w:ind w:left="20" w:right="20" w:firstLine="567"/>
        <w:contextualSpacing/>
        <w:jc w:val="both"/>
        <w:rPr>
          <w:rFonts w:ascii="Times New Roman" w:eastAsia="Times New Roman" w:hAnsi="Times New Roman" w:cs="Times New Roman"/>
          <w:sz w:val="24"/>
          <w:szCs w:val="24"/>
          <w:lang w:eastAsia="ru-RU"/>
        </w:rPr>
      </w:pPr>
      <w:r w:rsidRPr="00BC6FEB">
        <w:rPr>
          <w:rFonts w:ascii="Times New Roman" w:eastAsia="Times New Roman" w:hAnsi="Times New Roman" w:cs="Times New Roman"/>
          <w:b/>
          <w:bCs/>
          <w:i/>
          <w:iCs/>
          <w:sz w:val="24"/>
          <w:szCs w:val="24"/>
          <w:shd w:val="clear" w:color="auto" w:fill="FFFFFF"/>
          <w:lang w:eastAsia="ru-RU"/>
        </w:rPr>
        <w:t>Олигополистическое взаимодействие</w:t>
      </w:r>
      <w:r w:rsidRPr="00BC6FEB">
        <w:rPr>
          <w:rFonts w:ascii="Times New Roman" w:eastAsia="Times New Roman" w:hAnsi="Times New Roman" w:cs="Times New Roman"/>
          <w:sz w:val="24"/>
          <w:szCs w:val="24"/>
          <w:lang w:eastAsia="ru-RU"/>
        </w:rPr>
        <w:t xml:space="preserve"> - стратегия поведения конкури</w:t>
      </w:r>
      <w:r w:rsidRPr="00BC6FEB">
        <w:rPr>
          <w:rFonts w:ascii="Times New Roman" w:eastAsia="Times New Roman" w:hAnsi="Times New Roman" w:cs="Times New Roman"/>
          <w:sz w:val="24"/>
          <w:szCs w:val="24"/>
          <w:lang w:eastAsia="ru-RU"/>
        </w:rPr>
        <w:softHyphen/>
        <w:t>рующих фирм, направленная на координацию их деятельности с целью максимизации отраслевой прибыли.</w:t>
      </w:r>
    </w:p>
    <w:p w:rsidR="00BC6FEB" w:rsidRPr="00BC6FEB" w:rsidRDefault="00BC6FEB" w:rsidP="00BC6FEB">
      <w:pPr>
        <w:spacing w:after="0" w:line="288" w:lineRule="auto"/>
        <w:ind w:left="20" w:right="20" w:firstLine="567"/>
        <w:contextualSpacing/>
        <w:jc w:val="both"/>
        <w:rPr>
          <w:rFonts w:ascii="Times New Roman" w:eastAsia="Times New Roman" w:hAnsi="Times New Roman" w:cs="Times New Roman"/>
          <w:sz w:val="24"/>
          <w:szCs w:val="24"/>
          <w:lang w:eastAsia="ru-RU"/>
        </w:rPr>
      </w:pPr>
      <w:r w:rsidRPr="00BC6FEB">
        <w:rPr>
          <w:rFonts w:ascii="Times New Roman" w:eastAsia="Times New Roman" w:hAnsi="Times New Roman" w:cs="Times New Roman"/>
          <w:b/>
          <w:bCs/>
          <w:i/>
          <w:iCs/>
          <w:sz w:val="24"/>
          <w:szCs w:val="24"/>
          <w:shd w:val="clear" w:color="auto" w:fill="FFFFFF"/>
          <w:lang w:eastAsia="ru-RU"/>
        </w:rPr>
        <w:t>Олигополия</w:t>
      </w:r>
      <w:r w:rsidRPr="00BC6FEB">
        <w:rPr>
          <w:rFonts w:ascii="Times New Roman" w:eastAsia="Times New Roman" w:hAnsi="Times New Roman" w:cs="Times New Roman"/>
          <w:sz w:val="24"/>
          <w:szCs w:val="24"/>
          <w:lang w:eastAsia="ru-RU"/>
        </w:rPr>
        <w:t xml:space="preserve"> - это рыночная структура, при которой большая часть производства и продаж осуществляется небольшим числом сравнительно крупных предприятий. </w:t>
      </w:r>
    </w:p>
    <w:p w:rsidR="00BC6FEB" w:rsidRPr="00BC6FEB" w:rsidRDefault="00BC6FEB" w:rsidP="00BC6FEB">
      <w:pPr>
        <w:spacing w:line="288" w:lineRule="auto"/>
        <w:ind w:firstLine="567"/>
        <w:contextualSpacing/>
        <w:jc w:val="both"/>
        <w:rPr>
          <w:rFonts w:ascii="Times New Roman" w:eastAsia="Calibri" w:hAnsi="Times New Roman" w:cs="Times New Roman"/>
          <w:lang w:eastAsia="ru-RU"/>
        </w:rPr>
      </w:pPr>
      <w:r w:rsidRPr="00BC6FEB">
        <w:rPr>
          <w:rFonts w:ascii="Times New Roman" w:eastAsia="Times New Roman" w:hAnsi="Times New Roman" w:cs="Times New Roman"/>
          <w:b/>
          <w:i/>
          <w:lang w:eastAsia="ru-RU"/>
        </w:rPr>
        <w:lastRenderedPageBreak/>
        <w:t>Патентно-правовые показатели</w:t>
      </w:r>
      <w:r w:rsidRPr="00BC6FEB">
        <w:rPr>
          <w:rFonts w:ascii="Times New Roman" w:eastAsia="Calibri" w:hAnsi="Times New Roman" w:cs="Times New Roman"/>
          <w:lang w:eastAsia="ru-RU"/>
        </w:rPr>
        <w:t xml:space="preserve"> - определяющие патентную чистоту продукции, степень воплощения в изделии оригинальных технических решений, не подпадающих под действие патентов в конкретной стране. </w:t>
      </w:r>
    </w:p>
    <w:p w:rsidR="00BC6FEB" w:rsidRPr="00BC6FEB" w:rsidRDefault="00BC6FEB" w:rsidP="00BC6FEB">
      <w:pPr>
        <w:spacing w:after="0" w:line="288" w:lineRule="auto"/>
        <w:ind w:right="20" w:firstLine="567"/>
        <w:contextualSpacing/>
        <w:jc w:val="both"/>
        <w:rPr>
          <w:rFonts w:ascii="Times New Roman" w:eastAsia="Times New Roman" w:hAnsi="Times New Roman" w:cs="Times New Roman"/>
          <w:sz w:val="24"/>
          <w:szCs w:val="24"/>
          <w:lang w:eastAsia="ru-RU"/>
        </w:rPr>
      </w:pPr>
      <w:r w:rsidRPr="00BC6FEB">
        <w:rPr>
          <w:rFonts w:ascii="Times New Roman" w:eastAsia="Times New Roman" w:hAnsi="Times New Roman" w:cs="Times New Roman"/>
          <w:b/>
          <w:i/>
          <w:sz w:val="24"/>
          <w:szCs w:val="24"/>
          <w:lang w:eastAsia="ru-RU"/>
        </w:rPr>
        <w:t>Потенциальная емкость рынка</w:t>
      </w:r>
      <w:r w:rsidRPr="00BC6FEB">
        <w:rPr>
          <w:rFonts w:ascii="Times New Roman" w:eastAsia="Times New Roman" w:hAnsi="Times New Roman" w:cs="Times New Roman"/>
          <w:sz w:val="24"/>
          <w:szCs w:val="24"/>
          <w:lang w:eastAsia="ru-RU"/>
        </w:rPr>
        <w:t xml:space="preserve"> – это предположительно максимально возможный спрос на товар потребителями, которого можно достигнуть при условии востребованности и высокого уровня узнаваемости.</w:t>
      </w:r>
    </w:p>
    <w:p w:rsidR="00BC6FEB" w:rsidRPr="00BC6FEB" w:rsidRDefault="00BC6FEB" w:rsidP="00BC6FEB">
      <w:pPr>
        <w:spacing w:after="0" w:line="288" w:lineRule="auto"/>
        <w:ind w:left="20" w:right="20" w:firstLine="567"/>
        <w:contextualSpacing/>
        <w:jc w:val="both"/>
        <w:rPr>
          <w:rFonts w:ascii="Times New Roman" w:eastAsia="Times New Roman" w:hAnsi="Times New Roman" w:cs="Times New Roman"/>
          <w:sz w:val="24"/>
          <w:szCs w:val="24"/>
          <w:lang w:eastAsia="ru-RU"/>
        </w:rPr>
      </w:pPr>
      <w:r w:rsidRPr="00BC6FEB">
        <w:rPr>
          <w:rFonts w:ascii="Times New Roman" w:eastAsia="Times New Roman" w:hAnsi="Times New Roman" w:cs="Times New Roman"/>
          <w:b/>
          <w:bCs/>
          <w:i/>
          <w:iCs/>
          <w:sz w:val="24"/>
          <w:szCs w:val="24"/>
          <w:shd w:val="clear" w:color="auto" w:fill="FFFFFF"/>
          <w:lang w:eastAsia="ru-RU"/>
        </w:rPr>
        <w:t>Сырьевые монополии</w:t>
      </w:r>
      <w:r w:rsidRPr="00BC6FEB">
        <w:rPr>
          <w:rFonts w:ascii="Times New Roman" w:eastAsia="Times New Roman" w:hAnsi="Times New Roman" w:cs="Times New Roman"/>
          <w:sz w:val="24"/>
          <w:szCs w:val="24"/>
          <w:lang w:eastAsia="ru-RU"/>
        </w:rPr>
        <w:t xml:space="preserve"> обусловлены владением и контролем над пос</w:t>
      </w:r>
      <w:r w:rsidRPr="00BC6FEB">
        <w:rPr>
          <w:rFonts w:ascii="Times New Roman" w:eastAsia="Times New Roman" w:hAnsi="Times New Roman" w:cs="Times New Roman"/>
          <w:sz w:val="24"/>
          <w:szCs w:val="24"/>
          <w:lang w:eastAsia="ru-RU"/>
        </w:rPr>
        <w:softHyphen/>
        <w:t>тавками редкого или стратегически важного сырья (например, алмазная промышленность).</w:t>
      </w:r>
    </w:p>
    <w:p w:rsidR="00BC6FEB" w:rsidRPr="00BC6FEB" w:rsidRDefault="00BC6FEB" w:rsidP="00BC6FEB">
      <w:pPr>
        <w:spacing w:line="288" w:lineRule="auto"/>
        <w:ind w:firstLine="567"/>
        <w:contextualSpacing/>
        <w:jc w:val="both"/>
        <w:rPr>
          <w:rFonts w:ascii="Times New Roman" w:eastAsia="Calibri" w:hAnsi="Times New Roman" w:cs="Times New Roman"/>
          <w:lang w:eastAsia="ru-RU"/>
        </w:rPr>
      </w:pPr>
      <w:r w:rsidRPr="00BC6FEB">
        <w:rPr>
          <w:rFonts w:ascii="Times New Roman" w:eastAsia="Times New Roman" w:hAnsi="Times New Roman" w:cs="Times New Roman"/>
          <w:b/>
          <w:i/>
          <w:lang w:eastAsia="ru-RU"/>
        </w:rPr>
        <w:t xml:space="preserve">Управление качеством </w:t>
      </w:r>
      <w:r w:rsidRPr="00BC6FEB">
        <w:rPr>
          <w:rFonts w:ascii="Times New Roman" w:eastAsia="Calibri" w:hAnsi="Times New Roman" w:cs="Times New Roman"/>
          <w:lang w:eastAsia="ru-RU"/>
        </w:rPr>
        <w:t xml:space="preserve">– это управление технологическими процессами, выявление различного рода несоответствий в продукции, производстве или самой системе качества и устранение не только выявленных несоответствий, но и причин их возникновения. </w:t>
      </w:r>
    </w:p>
    <w:p w:rsidR="00BC6FEB" w:rsidRPr="00BC6FEB" w:rsidRDefault="00BC6FEB" w:rsidP="00BC6FEB">
      <w:pPr>
        <w:spacing w:after="0" w:line="288" w:lineRule="auto"/>
        <w:ind w:right="20" w:firstLine="567"/>
        <w:contextualSpacing/>
        <w:jc w:val="both"/>
        <w:rPr>
          <w:rFonts w:ascii="Times New Roman" w:eastAsia="Times New Roman" w:hAnsi="Times New Roman" w:cs="Times New Roman"/>
          <w:sz w:val="24"/>
          <w:szCs w:val="24"/>
          <w:lang w:eastAsia="ru-RU"/>
        </w:rPr>
      </w:pPr>
      <w:r w:rsidRPr="00BC6FEB">
        <w:rPr>
          <w:rFonts w:ascii="Times New Roman" w:eastAsia="Times New Roman" w:hAnsi="Times New Roman" w:cs="Times New Roman"/>
          <w:b/>
          <w:i/>
          <w:sz w:val="24"/>
          <w:szCs w:val="24"/>
          <w:lang w:eastAsia="ru-RU"/>
        </w:rPr>
        <w:t>Фактическая емкость рынка</w:t>
      </w:r>
      <w:r w:rsidRPr="00BC6FEB">
        <w:rPr>
          <w:rFonts w:ascii="Times New Roman" w:eastAsia="Times New Roman" w:hAnsi="Times New Roman" w:cs="Times New Roman"/>
          <w:sz w:val="24"/>
          <w:szCs w:val="24"/>
          <w:lang w:eastAsia="ru-RU"/>
        </w:rPr>
        <w:t xml:space="preserve"> – это показатели на данный момент с учетом реального спроса потребителей на конкретный товар или услугу. </w:t>
      </w:r>
    </w:p>
    <w:p w:rsidR="00BC6FEB" w:rsidRPr="00BC6FEB" w:rsidRDefault="00BC6FEB" w:rsidP="00BC6FEB">
      <w:pPr>
        <w:spacing w:after="0" w:line="288" w:lineRule="auto"/>
        <w:ind w:left="20" w:right="20" w:firstLine="567"/>
        <w:contextualSpacing/>
        <w:jc w:val="both"/>
        <w:rPr>
          <w:rFonts w:ascii="Times New Roman" w:eastAsia="Times New Roman" w:hAnsi="Times New Roman" w:cs="Times New Roman"/>
          <w:sz w:val="24"/>
          <w:szCs w:val="24"/>
          <w:lang w:eastAsia="ru-RU"/>
        </w:rPr>
      </w:pPr>
      <w:r w:rsidRPr="00BC6FEB">
        <w:rPr>
          <w:rFonts w:ascii="Times New Roman" w:eastAsia="Times New Roman" w:hAnsi="Times New Roman" w:cs="Times New Roman"/>
          <w:b/>
          <w:bCs/>
          <w:i/>
          <w:iCs/>
          <w:sz w:val="24"/>
          <w:szCs w:val="24"/>
          <w:shd w:val="clear" w:color="auto" w:fill="FFFFFF"/>
          <w:lang w:eastAsia="ru-RU"/>
        </w:rPr>
        <w:t>Ценовая война</w:t>
      </w:r>
      <w:r w:rsidRPr="00BC6FEB">
        <w:rPr>
          <w:rFonts w:ascii="Times New Roman" w:eastAsia="Times New Roman" w:hAnsi="Times New Roman" w:cs="Times New Roman"/>
          <w:sz w:val="24"/>
          <w:szCs w:val="24"/>
          <w:lang w:eastAsia="ru-RU"/>
        </w:rPr>
        <w:t xml:space="preserve"> - это цикл последовательных уменьшений цены соперничающими на олигополистическом рынке фирмами. </w:t>
      </w:r>
    </w:p>
    <w:p w:rsidR="00BC6FEB" w:rsidRPr="00BC6FEB" w:rsidRDefault="00BC6FEB" w:rsidP="00BC6FEB">
      <w:pPr>
        <w:spacing w:after="0" w:line="288" w:lineRule="auto"/>
        <w:ind w:firstLine="567"/>
        <w:contextualSpacing/>
        <w:jc w:val="both"/>
        <w:rPr>
          <w:rFonts w:ascii="Times New Roman" w:eastAsia="Calibri" w:hAnsi="Times New Roman" w:cs="Times New Roman"/>
          <w:lang w:eastAsia="ru-RU"/>
        </w:rPr>
      </w:pPr>
      <w:r w:rsidRPr="00BC6FEB">
        <w:rPr>
          <w:rFonts w:ascii="Times New Roman" w:eastAsia="Arial Unicode MS" w:hAnsi="Times New Roman" w:cs="Times New Roman"/>
          <w:b/>
          <w:bCs/>
          <w:i/>
          <w:iCs/>
          <w:sz w:val="24"/>
          <w:szCs w:val="24"/>
          <w:shd w:val="clear" w:color="auto" w:fill="FFFFFF"/>
          <w:lang w:eastAsia="ru-RU"/>
        </w:rPr>
        <w:t>Ценовая конкуренция</w:t>
      </w:r>
      <w:r w:rsidRPr="00BC6FEB">
        <w:rPr>
          <w:rFonts w:ascii="Times New Roman" w:eastAsia="Calibri" w:hAnsi="Times New Roman" w:cs="Times New Roman"/>
          <w:lang w:eastAsia="ru-RU"/>
        </w:rPr>
        <w:t xml:space="preserve"> предполагает продажу товаров или предложение услуг по ценам более низким, чем у конкурентов. </w:t>
      </w:r>
    </w:p>
    <w:p w:rsidR="00BC6FEB" w:rsidRPr="00BC6FEB" w:rsidRDefault="00BC6FEB" w:rsidP="00BC6FEB">
      <w:pPr>
        <w:spacing w:after="0" w:line="288" w:lineRule="auto"/>
        <w:ind w:right="20" w:firstLine="567"/>
        <w:contextualSpacing/>
        <w:jc w:val="both"/>
        <w:rPr>
          <w:rFonts w:ascii="Times New Roman" w:eastAsia="Times New Roman" w:hAnsi="Times New Roman" w:cs="Times New Roman"/>
          <w:sz w:val="24"/>
          <w:szCs w:val="24"/>
          <w:lang w:eastAsia="ru-RU"/>
        </w:rPr>
      </w:pPr>
      <w:r w:rsidRPr="00BC6FEB">
        <w:rPr>
          <w:rFonts w:ascii="Times New Roman" w:eastAsia="Times New Roman" w:hAnsi="Times New Roman" w:cs="Times New Roman"/>
          <w:b/>
          <w:bCs/>
          <w:i/>
          <w:iCs/>
          <w:sz w:val="24"/>
          <w:szCs w:val="24"/>
          <w:shd w:val="clear" w:color="auto" w:fill="FFFFFF"/>
          <w:lang w:eastAsia="ru-RU"/>
        </w:rPr>
        <w:t>Чистая монополия</w:t>
      </w:r>
      <w:r w:rsidRPr="00BC6FEB">
        <w:rPr>
          <w:rFonts w:ascii="Times New Roman" w:eastAsia="Times New Roman" w:hAnsi="Times New Roman" w:cs="Times New Roman"/>
          <w:sz w:val="24"/>
          <w:szCs w:val="24"/>
          <w:lang w:eastAsia="ru-RU"/>
        </w:rPr>
        <w:t xml:space="preserve"> - тип рынка, при котором единственная компания является производителем и продавцом данного вида продукции.</w:t>
      </w:r>
    </w:p>
    <w:p w:rsidR="00BC6FEB" w:rsidRPr="00BC6FEB" w:rsidRDefault="00BC6FEB" w:rsidP="00BC6FEB">
      <w:pPr>
        <w:spacing w:after="0" w:line="288" w:lineRule="auto"/>
        <w:ind w:firstLine="567"/>
        <w:jc w:val="both"/>
        <w:rPr>
          <w:rFonts w:ascii="Times New Roman" w:eastAsia="Arial Unicode MS" w:hAnsi="Times New Roman" w:cs="Times New Roman"/>
          <w:color w:val="000000"/>
          <w:sz w:val="24"/>
          <w:szCs w:val="24"/>
          <w:lang w:eastAsia="ru-RU"/>
        </w:rPr>
      </w:pPr>
    </w:p>
    <w:p w:rsidR="00CE7720" w:rsidRDefault="00CE7720">
      <w:pPr>
        <w:tabs>
          <w:tab w:val="left" w:pos="851"/>
        </w:tabs>
        <w:spacing w:after="0" w:line="288" w:lineRule="auto"/>
        <w:ind w:firstLine="567"/>
        <w:jc w:val="both"/>
        <w:rPr>
          <w:rFonts w:ascii="Times New Roman" w:hAnsi="Times New Roman" w:cs="Times New Roman"/>
          <w:sz w:val="28"/>
          <w:szCs w:val="28"/>
        </w:rPr>
      </w:pPr>
    </w:p>
    <w:p w:rsidR="00CE7720" w:rsidRDefault="00CE7720">
      <w:pPr>
        <w:tabs>
          <w:tab w:val="left" w:pos="851"/>
        </w:tabs>
        <w:spacing w:after="0" w:line="288" w:lineRule="auto"/>
        <w:ind w:firstLine="567"/>
        <w:jc w:val="both"/>
        <w:rPr>
          <w:rFonts w:ascii="Times New Roman" w:hAnsi="Times New Roman" w:cs="Times New Roman"/>
          <w:sz w:val="28"/>
          <w:szCs w:val="28"/>
        </w:rPr>
      </w:pPr>
    </w:p>
    <w:p w:rsidR="00CE7720" w:rsidRDefault="00CE7720">
      <w:pPr>
        <w:tabs>
          <w:tab w:val="left" w:pos="851"/>
        </w:tabs>
        <w:spacing w:after="0" w:line="288" w:lineRule="auto"/>
        <w:ind w:firstLine="567"/>
        <w:jc w:val="both"/>
        <w:rPr>
          <w:rFonts w:ascii="Times New Roman" w:hAnsi="Times New Roman" w:cs="Times New Roman"/>
          <w:sz w:val="28"/>
          <w:szCs w:val="28"/>
        </w:rPr>
      </w:pPr>
    </w:p>
    <w:p w:rsidR="00CE7720" w:rsidRDefault="00CE7720">
      <w:pPr>
        <w:tabs>
          <w:tab w:val="left" w:pos="851"/>
        </w:tabs>
        <w:spacing w:after="0" w:line="288" w:lineRule="auto"/>
        <w:ind w:firstLine="567"/>
        <w:jc w:val="both"/>
        <w:rPr>
          <w:rFonts w:ascii="Times New Roman" w:hAnsi="Times New Roman" w:cs="Times New Roman"/>
          <w:sz w:val="28"/>
          <w:szCs w:val="28"/>
        </w:rPr>
      </w:pPr>
    </w:p>
    <w:p w:rsidR="00CE7720" w:rsidRDefault="00CE7720">
      <w:pPr>
        <w:tabs>
          <w:tab w:val="left" w:pos="851"/>
        </w:tabs>
        <w:spacing w:after="0" w:line="288" w:lineRule="auto"/>
        <w:ind w:firstLine="567"/>
        <w:jc w:val="both"/>
        <w:rPr>
          <w:rFonts w:ascii="Times New Roman" w:hAnsi="Times New Roman" w:cs="Times New Roman"/>
          <w:sz w:val="28"/>
          <w:szCs w:val="28"/>
        </w:rPr>
      </w:pPr>
    </w:p>
    <w:p w:rsidR="00CE7720" w:rsidRDefault="00CE7720">
      <w:pPr>
        <w:tabs>
          <w:tab w:val="left" w:pos="851"/>
        </w:tabs>
        <w:spacing w:after="0" w:line="288" w:lineRule="auto"/>
        <w:ind w:firstLine="567"/>
        <w:jc w:val="both"/>
        <w:rPr>
          <w:rFonts w:ascii="Times New Roman" w:hAnsi="Times New Roman" w:cs="Times New Roman"/>
          <w:sz w:val="28"/>
          <w:szCs w:val="28"/>
        </w:rPr>
      </w:pPr>
    </w:p>
    <w:p w:rsidR="00CE7720" w:rsidRDefault="00CE7720">
      <w:pPr>
        <w:tabs>
          <w:tab w:val="left" w:pos="851"/>
        </w:tabs>
        <w:spacing w:after="0" w:line="288" w:lineRule="auto"/>
        <w:ind w:firstLine="567"/>
        <w:jc w:val="both"/>
        <w:rPr>
          <w:rFonts w:ascii="Times New Roman" w:hAnsi="Times New Roman" w:cs="Times New Roman"/>
          <w:sz w:val="28"/>
          <w:szCs w:val="28"/>
        </w:rPr>
      </w:pPr>
    </w:p>
    <w:p w:rsidR="00CE7720" w:rsidRDefault="00CE7720">
      <w:pPr>
        <w:tabs>
          <w:tab w:val="left" w:pos="851"/>
        </w:tabs>
        <w:spacing w:after="0" w:line="288" w:lineRule="auto"/>
        <w:ind w:firstLine="567"/>
        <w:jc w:val="both"/>
        <w:rPr>
          <w:rFonts w:ascii="Times New Roman" w:hAnsi="Times New Roman" w:cs="Times New Roman"/>
          <w:sz w:val="28"/>
          <w:szCs w:val="28"/>
        </w:rPr>
      </w:pPr>
    </w:p>
    <w:p w:rsidR="00CE7720" w:rsidRDefault="00CE7720">
      <w:pPr>
        <w:tabs>
          <w:tab w:val="left" w:pos="851"/>
        </w:tabs>
        <w:spacing w:after="0" w:line="288" w:lineRule="auto"/>
        <w:ind w:firstLine="567"/>
        <w:jc w:val="both"/>
        <w:rPr>
          <w:rFonts w:ascii="Times New Roman" w:hAnsi="Times New Roman" w:cs="Times New Roman"/>
          <w:sz w:val="28"/>
          <w:szCs w:val="28"/>
        </w:rPr>
      </w:pPr>
    </w:p>
    <w:p w:rsidR="00CE7720" w:rsidRDefault="00CE7720">
      <w:pPr>
        <w:tabs>
          <w:tab w:val="left" w:pos="851"/>
        </w:tabs>
        <w:spacing w:after="0" w:line="288" w:lineRule="auto"/>
        <w:ind w:firstLine="567"/>
        <w:jc w:val="both"/>
        <w:rPr>
          <w:rFonts w:ascii="Times New Roman" w:hAnsi="Times New Roman" w:cs="Times New Roman"/>
          <w:sz w:val="28"/>
          <w:szCs w:val="28"/>
        </w:rPr>
      </w:pPr>
    </w:p>
    <w:p w:rsidR="00CE7720" w:rsidRDefault="00CE7720">
      <w:pPr>
        <w:tabs>
          <w:tab w:val="left" w:pos="851"/>
        </w:tabs>
        <w:spacing w:after="0" w:line="288" w:lineRule="auto"/>
        <w:ind w:firstLine="567"/>
        <w:jc w:val="both"/>
        <w:rPr>
          <w:rFonts w:ascii="Times New Roman" w:hAnsi="Times New Roman" w:cs="Times New Roman"/>
          <w:sz w:val="28"/>
          <w:szCs w:val="28"/>
        </w:rPr>
      </w:pPr>
    </w:p>
    <w:p w:rsidR="00CE7720" w:rsidRDefault="00CE7720">
      <w:pPr>
        <w:tabs>
          <w:tab w:val="left" w:pos="851"/>
        </w:tabs>
        <w:spacing w:after="0" w:line="288" w:lineRule="auto"/>
        <w:ind w:firstLine="567"/>
        <w:jc w:val="both"/>
        <w:rPr>
          <w:rFonts w:ascii="Times New Roman" w:hAnsi="Times New Roman" w:cs="Times New Roman"/>
          <w:sz w:val="28"/>
          <w:szCs w:val="28"/>
        </w:rPr>
      </w:pPr>
    </w:p>
    <w:p w:rsidR="00CE7720" w:rsidRDefault="00CE7720">
      <w:pPr>
        <w:tabs>
          <w:tab w:val="left" w:pos="851"/>
        </w:tabs>
        <w:spacing w:after="0" w:line="288" w:lineRule="auto"/>
        <w:ind w:firstLine="567"/>
        <w:jc w:val="both"/>
        <w:rPr>
          <w:rFonts w:ascii="Times New Roman" w:hAnsi="Times New Roman" w:cs="Times New Roman"/>
          <w:sz w:val="28"/>
          <w:szCs w:val="28"/>
        </w:rPr>
      </w:pPr>
    </w:p>
    <w:p w:rsidR="00CE7720" w:rsidRDefault="00CE7720">
      <w:pPr>
        <w:tabs>
          <w:tab w:val="left" w:pos="851"/>
        </w:tabs>
        <w:spacing w:after="0" w:line="288" w:lineRule="auto"/>
        <w:ind w:firstLine="567"/>
        <w:jc w:val="both"/>
        <w:rPr>
          <w:rFonts w:ascii="Times New Roman" w:hAnsi="Times New Roman" w:cs="Times New Roman"/>
          <w:sz w:val="28"/>
          <w:szCs w:val="28"/>
        </w:rPr>
      </w:pPr>
    </w:p>
    <w:p w:rsidR="00CE7720" w:rsidRDefault="00CE7720">
      <w:pPr>
        <w:tabs>
          <w:tab w:val="left" w:pos="851"/>
        </w:tabs>
        <w:spacing w:after="0" w:line="288" w:lineRule="auto"/>
        <w:ind w:firstLine="567"/>
        <w:jc w:val="both"/>
        <w:rPr>
          <w:rFonts w:ascii="Times New Roman" w:hAnsi="Times New Roman" w:cs="Times New Roman"/>
          <w:sz w:val="28"/>
          <w:szCs w:val="28"/>
        </w:rPr>
      </w:pPr>
    </w:p>
    <w:p w:rsidR="00CE7720" w:rsidRDefault="00CE7720">
      <w:pPr>
        <w:tabs>
          <w:tab w:val="left" w:pos="851"/>
        </w:tabs>
        <w:spacing w:after="0" w:line="288" w:lineRule="auto"/>
        <w:ind w:firstLine="567"/>
        <w:jc w:val="both"/>
        <w:rPr>
          <w:rFonts w:ascii="Times New Roman" w:hAnsi="Times New Roman" w:cs="Times New Roman"/>
          <w:sz w:val="28"/>
          <w:szCs w:val="28"/>
        </w:rPr>
      </w:pPr>
    </w:p>
    <w:p w:rsidR="00CE7720" w:rsidRDefault="00CE7720">
      <w:pPr>
        <w:tabs>
          <w:tab w:val="left" w:pos="851"/>
        </w:tabs>
        <w:spacing w:after="0" w:line="288" w:lineRule="auto"/>
        <w:ind w:firstLine="567"/>
        <w:jc w:val="both"/>
        <w:rPr>
          <w:rFonts w:ascii="Times New Roman" w:hAnsi="Times New Roman" w:cs="Times New Roman"/>
          <w:sz w:val="28"/>
          <w:szCs w:val="28"/>
        </w:rPr>
      </w:pPr>
    </w:p>
    <w:p w:rsidR="00CE7720" w:rsidRDefault="00CE7720">
      <w:pPr>
        <w:tabs>
          <w:tab w:val="left" w:pos="851"/>
        </w:tabs>
        <w:spacing w:after="0" w:line="288" w:lineRule="auto"/>
        <w:ind w:firstLine="567"/>
        <w:jc w:val="both"/>
        <w:rPr>
          <w:rFonts w:ascii="Times New Roman" w:hAnsi="Times New Roman" w:cs="Times New Roman"/>
          <w:sz w:val="28"/>
          <w:szCs w:val="28"/>
        </w:rPr>
      </w:pPr>
    </w:p>
    <w:p w:rsidR="00CE7720" w:rsidRDefault="00CE7720">
      <w:pPr>
        <w:tabs>
          <w:tab w:val="left" w:pos="851"/>
        </w:tabs>
        <w:spacing w:after="0" w:line="288" w:lineRule="auto"/>
        <w:ind w:firstLine="567"/>
        <w:jc w:val="both"/>
        <w:rPr>
          <w:rFonts w:ascii="Times New Roman" w:hAnsi="Times New Roman" w:cs="Times New Roman"/>
          <w:sz w:val="28"/>
          <w:szCs w:val="28"/>
        </w:rPr>
      </w:pPr>
    </w:p>
    <w:p w:rsidR="00CE7720" w:rsidRDefault="00CE7720">
      <w:pPr>
        <w:tabs>
          <w:tab w:val="left" w:pos="851"/>
        </w:tabs>
        <w:spacing w:after="0" w:line="288" w:lineRule="auto"/>
        <w:ind w:firstLine="567"/>
        <w:jc w:val="both"/>
        <w:rPr>
          <w:rFonts w:ascii="Times New Roman" w:hAnsi="Times New Roman" w:cs="Times New Roman"/>
          <w:sz w:val="28"/>
          <w:szCs w:val="28"/>
        </w:rPr>
      </w:pPr>
    </w:p>
    <w:p w:rsidR="00CE7720" w:rsidRDefault="00CE7720">
      <w:pPr>
        <w:tabs>
          <w:tab w:val="left" w:pos="851"/>
        </w:tabs>
        <w:spacing w:after="0" w:line="288" w:lineRule="auto"/>
        <w:ind w:firstLine="567"/>
        <w:jc w:val="both"/>
        <w:rPr>
          <w:rFonts w:ascii="Times New Roman" w:hAnsi="Times New Roman" w:cs="Times New Roman"/>
          <w:sz w:val="28"/>
          <w:szCs w:val="28"/>
        </w:rPr>
      </w:pPr>
    </w:p>
    <w:p w:rsidR="00CE7720" w:rsidRDefault="007F3A8E">
      <w:pPr>
        <w:tabs>
          <w:tab w:val="left" w:pos="851"/>
        </w:tabs>
        <w:spacing w:after="0" w:line="288" w:lineRule="auto"/>
        <w:jc w:val="center"/>
        <w:rPr>
          <w:rFonts w:ascii="Times New Roman" w:hAnsi="Times New Roman" w:cs="Times New Roman"/>
          <w:b/>
          <w:sz w:val="28"/>
          <w:szCs w:val="28"/>
        </w:rPr>
      </w:pPr>
      <w:bookmarkStart w:id="19" w:name="_GoBack"/>
      <w:bookmarkEnd w:id="19"/>
      <w:r>
        <w:rPr>
          <w:rFonts w:ascii="Times New Roman" w:hAnsi="Times New Roman" w:cs="Times New Roman"/>
          <w:b/>
          <w:sz w:val="28"/>
          <w:szCs w:val="28"/>
        </w:rPr>
        <w:lastRenderedPageBreak/>
        <w:t>ТЕМА 3. ЗАВИСИМОСТЬ ЭКОНОМИЧЕСКИХ РЕЗУЛЬТАТОВ ДЕЯТЕЛЬНОСТИ СУБЪЕКТОВ РЫНКА ОТ ФОРМ, МЕТОДОВ ОРГАНИЗАЦИИ БИЗНЕСА И ГОСУДАРСТВЕННОГО РЕГУЛИРОВАНИЯ</w:t>
      </w:r>
    </w:p>
    <w:p w:rsidR="00CE7720" w:rsidRDefault="00CE7720">
      <w:pPr>
        <w:spacing w:after="0" w:line="240" w:lineRule="auto"/>
        <w:jc w:val="both"/>
        <w:rPr>
          <w:rFonts w:ascii="Times New Roman" w:hAnsi="Times New Roman" w:cs="Times New Roman"/>
          <w:b/>
          <w:sz w:val="28"/>
          <w:szCs w:val="28"/>
        </w:rPr>
      </w:pPr>
    </w:p>
    <w:p w:rsidR="00CE7720" w:rsidRDefault="007F3A8E">
      <w:pPr>
        <w:spacing w:after="0" w:line="240" w:lineRule="auto"/>
        <w:jc w:val="both"/>
        <w:rPr>
          <w:rFonts w:ascii="Times New Roman" w:eastAsia="Times New Roman" w:hAnsi="Times New Roman" w:cs="Times New Roman"/>
          <w:b/>
          <w:i/>
          <w:color w:val="2C3239"/>
          <w:sz w:val="28"/>
          <w:szCs w:val="28"/>
          <w:lang w:eastAsia="ru-RU"/>
        </w:rPr>
      </w:pPr>
      <w:r>
        <w:rPr>
          <w:rFonts w:ascii="Times New Roman" w:eastAsia="Times New Roman" w:hAnsi="Times New Roman" w:cs="Times New Roman"/>
          <w:b/>
          <w:i/>
          <w:sz w:val="28"/>
          <w:szCs w:val="28"/>
          <w:lang w:eastAsia="ru-RU"/>
        </w:rPr>
        <w:t xml:space="preserve">3.1. Влияние </w:t>
      </w:r>
      <w:r>
        <w:rPr>
          <w:rFonts w:ascii="Times New Roman" w:eastAsia="Times New Roman" w:hAnsi="Times New Roman" w:cs="Times New Roman"/>
          <w:b/>
          <w:i/>
          <w:sz w:val="28"/>
          <w:szCs w:val="28"/>
          <w:lang w:eastAsia="ru-RU"/>
        </w:rPr>
        <w:t>организационных структур управления на субъекты рыночной деятельности и результаты их деятельности</w:t>
      </w:r>
    </w:p>
    <w:p w:rsidR="00CE7720" w:rsidRDefault="007F3A8E">
      <w:pPr>
        <w:spacing w:after="0" w:line="288" w:lineRule="auto"/>
        <w:ind w:firstLine="567"/>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shd w:val="clear" w:color="auto" w:fill="FFFFFF"/>
          <w:lang w:eastAsia="ru-RU"/>
        </w:rPr>
        <w:t xml:space="preserve">На способность предприятия адаптироваться к изменениям внешней среды влияет то, как организовано предприятие, как построена структура управления. </w:t>
      </w:r>
      <w:r>
        <w:rPr>
          <w:rFonts w:ascii="Times New Roman" w:eastAsia="Times New Roman" w:hAnsi="Times New Roman" w:cs="Times New Roman"/>
          <w:color w:val="000000"/>
          <w:sz w:val="28"/>
          <w:szCs w:val="28"/>
          <w:shd w:val="clear" w:color="auto" w:fill="FFFFFF"/>
          <w:lang w:eastAsia="ru-RU"/>
        </w:rPr>
        <w:t>Организационная структура предприятия — это совокупность звеньев (структурных подразделений) и связей между ними.</w:t>
      </w:r>
      <w:r>
        <w:rPr>
          <w:rFonts w:ascii="Times New Roman" w:eastAsia="Times New Roman" w:hAnsi="Times New Roman" w:cs="Times New Roman"/>
          <w:sz w:val="28"/>
          <w:szCs w:val="28"/>
          <w:lang w:eastAsia="ru-RU"/>
        </w:rPr>
        <w:t xml:space="preserve"> </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Важную роль здесь играет структура организации, посредством которой и через которую это взаимодействие осуществляется. </w:t>
      </w:r>
      <w:r>
        <w:rPr>
          <w:rFonts w:ascii="Times New Roman" w:eastAsia="Times New Roman" w:hAnsi="Times New Roman" w:cs="Times New Roman"/>
          <w:b/>
          <w:bCs/>
          <w:color w:val="000000"/>
          <w:sz w:val="28"/>
          <w:szCs w:val="28"/>
          <w:lang w:eastAsia="ru-RU"/>
        </w:rPr>
        <w:t>Структура фирмы</w:t>
      </w:r>
      <w:r>
        <w:rPr>
          <w:rFonts w:ascii="Times New Roman" w:eastAsia="Times New Roman" w:hAnsi="Times New Roman" w:cs="Times New Roman"/>
          <w:color w:val="000000"/>
          <w:sz w:val="28"/>
          <w:szCs w:val="28"/>
          <w:lang w:eastAsia="ru-RU"/>
        </w:rPr>
        <w:t xml:space="preserve"> — это </w:t>
      </w:r>
      <w:r>
        <w:rPr>
          <w:rFonts w:ascii="Times New Roman" w:eastAsia="Times New Roman" w:hAnsi="Times New Roman" w:cs="Times New Roman"/>
          <w:color w:val="000000"/>
          <w:sz w:val="28"/>
          <w:szCs w:val="28"/>
          <w:lang w:eastAsia="ru-RU"/>
        </w:rPr>
        <w:t>состав и соотношение ее внутренних звеньев, отделов. Для различных организаций характерны </w:t>
      </w:r>
      <w:r>
        <w:rPr>
          <w:rFonts w:ascii="Times New Roman" w:eastAsia="Times New Roman" w:hAnsi="Times New Roman" w:cs="Times New Roman"/>
          <w:b/>
          <w:bCs/>
          <w:color w:val="000000"/>
          <w:sz w:val="28"/>
          <w:szCs w:val="28"/>
          <w:lang w:eastAsia="ru-RU"/>
        </w:rPr>
        <w:t>различные виды структур управления</w:t>
      </w:r>
      <w:r>
        <w:rPr>
          <w:rFonts w:ascii="Times New Roman" w:eastAsia="Times New Roman" w:hAnsi="Times New Roman" w:cs="Times New Roman"/>
          <w:color w:val="000000"/>
          <w:sz w:val="28"/>
          <w:szCs w:val="28"/>
          <w:lang w:eastAsia="ru-RU"/>
        </w:rPr>
        <w:t>. Однако обычно выделяют несколько универсальных видов организационных структур управления, таких, как линейная, линейно-штабная, фу</w:t>
      </w:r>
      <w:r>
        <w:rPr>
          <w:rFonts w:ascii="Times New Roman" w:eastAsia="Times New Roman" w:hAnsi="Times New Roman" w:cs="Times New Roman"/>
          <w:color w:val="000000"/>
          <w:sz w:val="28"/>
          <w:szCs w:val="28"/>
          <w:lang w:eastAsia="ru-RU"/>
        </w:rPr>
        <w:t>нкциональная, линейно-функциональная, матричная. Иногда внутри единой компании (как правило, это крупный бизнес) происходит выделение обособленных подразделений, так называемая департаментизация. Тогда создаваемая структура будет дивизиональной. При этом н</w:t>
      </w:r>
      <w:r>
        <w:rPr>
          <w:rFonts w:ascii="Times New Roman" w:eastAsia="Times New Roman" w:hAnsi="Times New Roman" w:cs="Times New Roman"/>
          <w:color w:val="000000"/>
          <w:sz w:val="28"/>
          <w:szCs w:val="28"/>
          <w:lang w:eastAsia="ru-RU"/>
        </w:rPr>
        <w:t>еобходимо помнить, что выбор структуры управления зависит от стратегических планов организации.</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Организационная структура регулирует:</w:t>
      </w:r>
    </w:p>
    <w:p w:rsidR="00CE7720" w:rsidRDefault="007F3A8E">
      <w:pPr>
        <w:pStyle w:val="a6"/>
        <w:numPr>
          <w:ilvl w:val="0"/>
          <w:numId w:val="13"/>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разделение задач по отделениям и подразделениям;</w:t>
      </w:r>
    </w:p>
    <w:p w:rsidR="00CE7720" w:rsidRDefault="007F3A8E">
      <w:pPr>
        <w:pStyle w:val="a6"/>
        <w:numPr>
          <w:ilvl w:val="0"/>
          <w:numId w:val="13"/>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их компетентность в решении определенных проблем;</w:t>
      </w:r>
    </w:p>
    <w:p w:rsidR="00CE7720" w:rsidRDefault="007F3A8E">
      <w:pPr>
        <w:pStyle w:val="a6"/>
        <w:numPr>
          <w:ilvl w:val="0"/>
          <w:numId w:val="13"/>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общее взаимодействие эт</w:t>
      </w:r>
      <w:r>
        <w:rPr>
          <w:rFonts w:ascii="Times New Roman" w:eastAsia="Times New Roman" w:hAnsi="Times New Roman" w:cs="Times New Roman"/>
          <w:color w:val="000000"/>
          <w:sz w:val="28"/>
          <w:szCs w:val="28"/>
          <w:lang w:eastAsia="ru-RU"/>
        </w:rPr>
        <w:t>их элементов.</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Тем самым фирма создается как иерархическая структура.</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Основные законы рациональной организации:</w:t>
      </w:r>
    </w:p>
    <w:p w:rsidR="00CE7720" w:rsidRDefault="007F3A8E">
      <w:pPr>
        <w:pStyle w:val="a6"/>
        <w:numPr>
          <w:ilvl w:val="0"/>
          <w:numId w:val="13"/>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упорядочение задач в соответствии с важнейшими точками процесса;</w:t>
      </w:r>
    </w:p>
    <w:p w:rsidR="00CE7720" w:rsidRDefault="007F3A8E">
      <w:pPr>
        <w:pStyle w:val="a6"/>
        <w:numPr>
          <w:ilvl w:val="0"/>
          <w:numId w:val="13"/>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приведение управленческих задач в соответствие с принципами компетентности и </w:t>
      </w:r>
      <w:r>
        <w:rPr>
          <w:rFonts w:ascii="Times New Roman" w:eastAsia="Times New Roman" w:hAnsi="Times New Roman" w:cs="Times New Roman"/>
          <w:color w:val="000000"/>
          <w:sz w:val="28"/>
          <w:szCs w:val="28"/>
          <w:lang w:eastAsia="ru-RU"/>
        </w:rPr>
        <w:t>ответственности, согласование «поля решения» и доступной информации, способность компетентных функциональных единиц принять к решению новые задачи);</w:t>
      </w:r>
    </w:p>
    <w:p w:rsidR="00CE7720" w:rsidRDefault="007F3A8E">
      <w:pPr>
        <w:pStyle w:val="a6"/>
        <w:numPr>
          <w:ilvl w:val="0"/>
          <w:numId w:val="13"/>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обязательное распределение ответственности (не за сферу, а за «процесс»);</w:t>
      </w:r>
    </w:p>
    <w:p w:rsidR="00CE7720" w:rsidRDefault="007F3A8E">
      <w:pPr>
        <w:pStyle w:val="a6"/>
        <w:numPr>
          <w:ilvl w:val="0"/>
          <w:numId w:val="13"/>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короткие пути управления;</w:t>
      </w:r>
    </w:p>
    <w:p w:rsidR="00CE7720" w:rsidRDefault="007F3A8E">
      <w:pPr>
        <w:pStyle w:val="a6"/>
        <w:numPr>
          <w:ilvl w:val="0"/>
          <w:numId w:val="13"/>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баланс </w:t>
      </w:r>
      <w:r>
        <w:rPr>
          <w:rFonts w:ascii="Times New Roman" w:eastAsia="Times New Roman" w:hAnsi="Times New Roman" w:cs="Times New Roman"/>
          <w:color w:val="000000"/>
          <w:sz w:val="28"/>
          <w:szCs w:val="28"/>
          <w:lang w:eastAsia="ru-RU"/>
        </w:rPr>
        <w:t>стабильности и гибкости;</w:t>
      </w:r>
    </w:p>
    <w:p w:rsidR="00CE7720" w:rsidRDefault="007F3A8E">
      <w:pPr>
        <w:pStyle w:val="a6"/>
        <w:numPr>
          <w:ilvl w:val="0"/>
          <w:numId w:val="13"/>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способность к целеориентированной самоорганизации и активности;</w:t>
      </w:r>
    </w:p>
    <w:p w:rsidR="00CE7720" w:rsidRDefault="007F3A8E">
      <w:pPr>
        <w:pStyle w:val="a6"/>
        <w:numPr>
          <w:ilvl w:val="0"/>
          <w:numId w:val="13"/>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желательность стабильности циклически повторяемых действий.</w:t>
      </w:r>
    </w:p>
    <w:p w:rsidR="00CE7720" w:rsidRDefault="007F3A8E">
      <w:pPr>
        <w:spacing w:after="0" w:line="288" w:lineRule="auto"/>
        <w:ind w:firstLine="567"/>
        <w:contextualSpacing/>
        <w:jc w:val="both"/>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lastRenderedPageBreak/>
        <w:t>Линейная структура</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Рассмотрим линейную организационную структуру. Для нее характерна вертикаль: высший руко</w:t>
      </w:r>
      <w:r>
        <w:rPr>
          <w:rFonts w:ascii="Times New Roman" w:eastAsia="Times New Roman" w:hAnsi="Times New Roman" w:cs="Times New Roman"/>
          <w:color w:val="000000"/>
          <w:sz w:val="28"/>
          <w:szCs w:val="28"/>
          <w:lang w:eastAsia="ru-RU"/>
        </w:rPr>
        <w:t>водитель — линейный руководитель (подразделения) — исполнители. Имеются только вертикальные связи. В простых организациях отдельные функциональные подразделения отсутствуют. Эта структура строится безе выделения функций.</w:t>
      </w:r>
    </w:p>
    <w:p w:rsidR="00CE7720" w:rsidRDefault="007F3A8E">
      <w:pPr>
        <w:spacing w:after="0" w:line="240" w:lineRule="auto"/>
        <w:ind w:firstLine="567"/>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drawing>
          <wp:inline distT="0" distB="0" distL="0" distR="0">
            <wp:extent cx="4206240" cy="1981200"/>
            <wp:effectExtent l="0" t="0" r="0" b="0"/>
            <wp:docPr id="1032" name="shape1032"/>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4">
                      <a:extLst>
                        <a:ext uri="{28A0092B-C50C-407E-A947-70E740481C1C}">
                          <a14:useLocalDpi xmlns:a14="http://schemas.microsoft.com/office/drawing/2010/main" val="0"/>
                        </a:ext>
                      </a:extLst>
                    </a:blip>
                    <a:srcRect/>
                    <a:stretch>
                      <a:fillRect/>
                    </a:stretch>
                  </pic:blipFill>
                  <pic:spPr>
                    <a:xfrm>
                      <a:off x="0" y="0"/>
                      <a:ext cx="4206240" cy="1981200"/>
                    </a:xfrm>
                    <a:prstGeom prst="rect">
                      <a:avLst/>
                    </a:prstGeom>
                    <a:noFill/>
                    <a:ln>
                      <a:noFill/>
                    </a:ln>
                  </pic:spPr>
                </pic:pic>
              </a:graphicData>
            </a:graphic>
          </wp:inline>
        </w:drawing>
      </w:r>
    </w:p>
    <w:p w:rsidR="00CE7720" w:rsidRDefault="007F3A8E">
      <w:pPr>
        <w:spacing w:after="0" w:line="240" w:lineRule="auto"/>
        <w:ind w:firstLine="567"/>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Рис.1 - Линейная структура </w:t>
      </w:r>
      <w:r>
        <w:rPr>
          <w:rFonts w:ascii="Times New Roman" w:eastAsia="Times New Roman" w:hAnsi="Times New Roman" w:cs="Times New Roman"/>
          <w:color w:val="000000"/>
          <w:sz w:val="24"/>
          <w:szCs w:val="24"/>
          <w:lang w:eastAsia="ru-RU"/>
        </w:rPr>
        <w:t>управления</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Преимущества</w:t>
      </w:r>
      <w:r>
        <w:rPr>
          <w:rFonts w:ascii="Times New Roman" w:eastAsia="Times New Roman" w:hAnsi="Times New Roman" w:cs="Times New Roman"/>
          <w:color w:val="000000"/>
          <w:sz w:val="28"/>
          <w:szCs w:val="28"/>
          <w:lang w:eastAsia="ru-RU"/>
        </w:rPr>
        <w:t>: простота, конкретность заданий и исполнителей.</w:t>
      </w:r>
      <w:r>
        <w:rPr>
          <w:rFonts w:ascii="Times New Roman" w:eastAsia="Times New Roman" w:hAnsi="Times New Roman" w:cs="Times New Roman"/>
          <w:color w:val="000000"/>
          <w:sz w:val="28"/>
          <w:szCs w:val="28"/>
          <w:lang w:eastAsia="ru-RU"/>
        </w:rPr>
        <w:br/>
      </w:r>
      <w:r>
        <w:rPr>
          <w:rFonts w:ascii="Times New Roman" w:eastAsia="Times New Roman" w:hAnsi="Times New Roman" w:cs="Times New Roman"/>
          <w:b/>
          <w:bCs/>
          <w:color w:val="000000"/>
          <w:sz w:val="28"/>
          <w:szCs w:val="28"/>
          <w:lang w:eastAsia="ru-RU"/>
        </w:rPr>
        <w:t>Недостатки</w:t>
      </w:r>
      <w:r>
        <w:rPr>
          <w:rFonts w:ascii="Times New Roman" w:eastAsia="Times New Roman" w:hAnsi="Times New Roman" w:cs="Times New Roman"/>
          <w:color w:val="000000"/>
          <w:sz w:val="28"/>
          <w:szCs w:val="28"/>
          <w:lang w:eastAsia="ru-RU"/>
        </w:rPr>
        <w:t>: высокие требования к квалификации руководителей и высокая загрузка руководителя. Линейная структура применяется и эффективна на небольших предприятиях с несложной технологи</w:t>
      </w:r>
      <w:r>
        <w:rPr>
          <w:rFonts w:ascii="Times New Roman" w:eastAsia="Times New Roman" w:hAnsi="Times New Roman" w:cs="Times New Roman"/>
          <w:color w:val="000000"/>
          <w:sz w:val="28"/>
          <w:szCs w:val="28"/>
          <w:lang w:eastAsia="ru-RU"/>
        </w:rPr>
        <w:t>ей и минимальной специализацией.</w:t>
      </w:r>
    </w:p>
    <w:p w:rsidR="00CE7720" w:rsidRDefault="007F3A8E">
      <w:pPr>
        <w:spacing w:after="0" w:line="288" w:lineRule="auto"/>
        <w:ind w:firstLine="567"/>
        <w:contextualSpacing/>
        <w:jc w:val="both"/>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t>Линейно-штабная организационная структура</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По мере роста</w:t>
      </w:r>
      <w:r>
        <w:rPr>
          <w:rFonts w:ascii="Times New Roman" w:eastAsia="Times New Roman" w:hAnsi="Times New Roman" w:cs="Times New Roman"/>
          <w:color w:val="000000"/>
          <w:sz w:val="28"/>
          <w:szCs w:val="28"/>
          <w:lang w:eastAsia="ru-RU"/>
        </w:rPr>
        <w:t> предприятия, как правило, линейная структура </w:t>
      </w:r>
      <w:r>
        <w:rPr>
          <w:rFonts w:ascii="Times New Roman" w:eastAsia="Times New Roman" w:hAnsi="Times New Roman" w:cs="Times New Roman"/>
          <w:b/>
          <w:bCs/>
          <w:color w:val="000000"/>
          <w:sz w:val="28"/>
          <w:szCs w:val="28"/>
          <w:lang w:eastAsia="ru-RU"/>
        </w:rPr>
        <w:t>преобразуется в линейно-штабную</w:t>
      </w:r>
      <w:r>
        <w:rPr>
          <w:rFonts w:ascii="Times New Roman" w:eastAsia="Times New Roman" w:hAnsi="Times New Roman" w:cs="Times New Roman"/>
          <w:color w:val="000000"/>
          <w:sz w:val="28"/>
          <w:szCs w:val="28"/>
          <w:lang w:eastAsia="ru-RU"/>
        </w:rPr>
        <w:t>. Она аналогична предыдущей, но управление сосредоточено в штабах. Появляется группа работн</w:t>
      </w:r>
      <w:r>
        <w:rPr>
          <w:rFonts w:ascii="Times New Roman" w:eastAsia="Times New Roman" w:hAnsi="Times New Roman" w:cs="Times New Roman"/>
          <w:color w:val="000000"/>
          <w:sz w:val="28"/>
          <w:szCs w:val="28"/>
          <w:lang w:eastAsia="ru-RU"/>
        </w:rPr>
        <w:t>иков, которые непосредственно не дают распоряжений исполнителям, но выполняют консультационные работы и готовят управленческие решения.</w:t>
      </w:r>
    </w:p>
    <w:p w:rsidR="00CE7720" w:rsidRDefault="007F3A8E">
      <w:pPr>
        <w:spacing w:after="0" w:line="240" w:lineRule="auto"/>
        <w:ind w:firstLine="567"/>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drawing>
          <wp:inline distT="0" distB="0" distL="0" distR="0">
            <wp:extent cx="4135120" cy="1391920"/>
            <wp:effectExtent l="0" t="0" r="0" b="0"/>
            <wp:docPr id="1033" name="shape1033"/>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5">
                      <a:extLst>
                        <a:ext uri="{28A0092B-C50C-407E-A947-70E740481C1C}">
                          <a14:useLocalDpi xmlns:a14="http://schemas.microsoft.com/office/drawing/2010/main" val="0"/>
                        </a:ext>
                      </a:extLst>
                    </a:blip>
                    <a:srcRect/>
                    <a:stretch>
                      <a:fillRect/>
                    </a:stretch>
                  </pic:blipFill>
                  <pic:spPr>
                    <a:xfrm>
                      <a:off x="0" y="0"/>
                      <a:ext cx="4135120" cy="1391920"/>
                    </a:xfrm>
                    <a:prstGeom prst="rect">
                      <a:avLst/>
                    </a:prstGeom>
                    <a:noFill/>
                    <a:ln>
                      <a:noFill/>
                    </a:ln>
                  </pic:spPr>
                </pic:pic>
              </a:graphicData>
            </a:graphic>
          </wp:inline>
        </w:drawing>
      </w:r>
    </w:p>
    <w:p w:rsidR="00CE7720" w:rsidRDefault="007F3A8E">
      <w:pPr>
        <w:spacing w:after="0" w:line="240" w:lineRule="auto"/>
        <w:ind w:firstLine="567"/>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Рис. 2 Линейно-штабная структура управления</w:t>
      </w:r>
    </w:p>
    <w:p w:rsidR="00CE7720" w:rsidRDefault="007F3A8E">
      <w:pPr>
        <w:spacing w:after="0" w:line="288" w:lineRule="auto"/>
        <w:ind w:firstLine="567"/>
        <w:contextualSpacing/>
        <w:jc w:val="both"/>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t>Функциональная организационая структура</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При дальнейшем усложнении производ</w:t>
      </w:r>
      <w:r>
        <w:rPr>
          <w:rFonts w:ascii="Times New Roman" w:eastAsia="Times New Roman" w:hAnsi="Times New Roman" w:cs="Times New Roman"/>
          <w:b/>
          <w:bCs/>
          <w:color w:val="000000"/>
          <w:sz w:val="28"/>
          <w:szCs w:val="28"/>
          <w:lang w:eastAsia="ru-RU"/>
        </w:rPr>
        <w:t>ства возникает</w:t>
      </w:r>
      <w:r>
        <w:rPr>
          <w:rFonts w:ascii="Times New Roman" w:eastAsia="Times New Roman" w:hAnsi="Times New Roman" w:cs="Times New Roman"/>
          <w:color w:val="000000"/>
          <w:sz w:val="28"/>
          <w:szCs w:val="28"/>
          <w:lang w:eastAsia="ru-RU"/>
        </w:rPr>
        <w:t xml:space="preserve"> необходимость специализации работников, участков, отделов цехов и т. д., </w:t>
      </w:r>
      <w:r>
        <w:rPr>
          <w:rFonts w:ascii="Times New Roman" w:eastAsia="Times New Roman" w:hAnsi="Times New Roman" w:cs="Times New Roman"/>
          <w:b/>
          <w:bCs/>
          <w:color w:val="000000"/>
          <w:sz w:val="28"/>
          <w:szCs w:val="28"/>
          <w:lang w:eastAsia="ru-RU"/>
        </w:rPr>
        <w:t>формируется функциональная структура управления</w:t>
      </w:r>
      <w:r>
        <w:rPr>
          <w:rFonts w:ascii="Times New Roman" w:eastAsia="Times New Roman" w:hAnsi="Times New Roman" w:cs="Times New Roman"/>
          <w:color w:val="000000"/>
          <w:sz w:val="28"/>
          <w:szCs w:val="28"/>
          <w:lang w:eastAsia="ru-RU"/>
        </w:rPr>
        <w:t>. Распределение работ происходит по функциям.</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При функциональной структуре происходит деление организации на элементы, ка</w:t>
      </w:r>
      <w:r>
        <w:rPr>
          <w:rFonts w:ascii="Times New Roman" w:eastAsia="Times New Roman" w:hAnsi="Times New Roman" w:cs="Times New Roman"/>
          <w:color w:val="000000"/>
          <w:sz w:val="28"/>
          <w:szCs w:val="28"/>
          <w:lang w:eastAsia="ru-RU"/>
        </w:rPr>
        <w:t>ждый из которых имеет определенную функцию, задачи. Она характерна для организаций с небольшой номенклатурой, стабильностью внешних условий. Здесь имеет место вертикаль: руководитель — функциональные руководители (производство, маркетинг, финансы) — исполн</w:t>
      </w:r>
      <w:r>
        <w:rPr>
          <w:rFonts w:ascii="Times New Roman" w:eastAsia="Times New Roman" w:hAnsi="Times New Roman" w:cs="Times New Roman"/>
          <w:color w:val="000000"/>
          <w:sz w:val="28"/>
          <w:szCs w:val="28"/>
          <w:lang w:eastAsia="ru-RU"/>
        </w:rPr>
        <w:t>ители. Присутствуют вертикальные и межуровневые связи. Недостаток — функции руководителя размыты.</w:t>
      </w:r>
    </w:p>
    <w:p w:rsidR="00CE7720" w:rsidRDefault="007F3A8E">
      <w:pPr>
        <w:spacing w:after="0" w:line="240" w:lineRule="auto"/>
        <w:ind w:firstLine="567"/>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drawing>
          <wp:inline distT="0" distB="0" distL="0" distR="0">
            <wp:extent cx="4521200" cy="1361440"/>
            <wp:effectExtent l="0" t="0" r="0" b="0"/>
            <wp:docPr id="1034" name="shape1034"/>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6">
                      <a:extLst>
                        <a:ext uri="{28A0092B-C50C-407E-A947-70E740481C1C}">
                          <a14:useLocalDpi xmlns:a14="http://schemas.microsoft.com/office/drawing/2010/main" val="0"/>
                        </a:ext>
                      </a:extLst>
                    </a:blip>
                    <a:srcRect/>
                    <a:stretch>
                      <a:fillRect/>
                    </a:stretch>
                  </pic:blipFill>
                  <pic:spPr>
                    <a:xfrm>
                      <a:off x="0" y="0"/>
                      <a:ext cx="4521200" cy="1361440"/>
                    </a:xfrm>
                    <a:prstGeom prst="rect">
                      <a:avLst/>
                    </a:prstGeom>
                    <a:noFill/>
                    <a:ln>
                      <a:noFill/>
                    </a:ln>
                  </pic:spPr>
                </pic:pic>
              </a:graphicData>
            </a:graphic>
          </wp:inline>
        </w:drawing>
      </w:r>
    </w:p>
    <w:p w:rsidR="00CE7720" w:rsidRDefault="007F3A8E">
      <w:pPr>
        <w:spacing w:after="0" w:line="240" w:lineRule="auto"/>
        <w:ind w:firstLine="567"/>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Рис. 3- Функциональная структура управления</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Преимущества</w:t>
      </w:r>
      <w:r>
        <w:rPr>
          <w:rFonts w:ascii="Times New Roman" w:eastAsia="Times New Roman" w:hAnsi="Times New Roman" w:cs="Times New Roman"/>
          <w:color w:val="000000"/>
          <w:sz w:val="28"/>
          <w:szCs w:val="28"/>
          <w:lang w:eastAsia="ru-RU"/>
        </w:rPr>
        <w:t>: углубление специализации, повышение качества управленческих решений; возможность управлять многоце</w:t>
      </w:r>
      <w:r>
        <w:rPr>
          <w:rFonts w:ascii="Times New Roman" w:eastAsia="Times New Roman" w:hAnsi="Times New Roman" w:cs="Times New Roman"/>
          <w:color w:val="000000"/>
          <w:sz w:val="28"/>
          <w:szCs w:val="28"/>
          <w:lang w:eastAsia="ru-RU"/>
        </w:rPr>
        <w:t>левой и многопрофильной деятельностью.</w:t>
      </w:r>
      <w:r>
        <w:rPr>
          <w:rFonts w:ascii="Times New Roman" w:eastAsia="Times New Roman" w:hAnsi="Times New Roman" w:cs="Times New Roman"/>
          <w:color w:val="000000"/>
          <w:sz w:val="28"/>
          <w:szCs w:val="28"/>
          <w:lang w:eastAsia="ru-RU"/>
        </w:rPr>
        <w:br/>
      </w:r>
      <w:r>
        <w:rPr>
          <w:rFonts w:ascii="Times New Roman" w:eastAsia="Times New Roman" w:hAnsi="Times New Roman" w:cs="Times New Roman"/>
          <w:b/>
          <w:bCs/>
          <w:color w:val="000000"/>
          <w:sz w:val="28"/>
          <w:szCs w:val="28"/>
          <w:lang w:eastAsia="ru-RU"/>
        </w:rPr>
        <w:t>Недостатки</w:t>
      </w:r>
      <w:r>
        <w:rPr>
          <w:rFonts w:ascii="Times New Roman" w:eastAsia="Times New Roman" w:hAnsi="Times New Roman" w:cs="Times New Roman"/>
          <w:color w:val="000000"/>
          <w:sz w:val="28"/>
          <w:szCs w:val="28"/>
          <w:lang w:eastAsia="ru-RU"/>
        </w:rPr>
        <w:t xml:space="preserve">: недостаточная гибкость; плохая координация действий функциональных подразделений; низкая скорость принятия управленческих решений; отсутствие ответственности функциональных руководителей за конечный </w:t>
      </w:r>
      <w:r>
        <w:rPr>
          <w:rFonts w:ascii="Times New Roman" w:eastAsia="Times New Roman" w:hAnsi="Times New Roman" w:cs="Times New Roman"/>
          <w:color w:val="000000"/>
          <w:sz w:val="28"/>
          <w:szCs w:val="28"/>
          <w:lang w:eastAsia="ru-RU"/>
        </w:rPr>
        <w:t>результат работы предприятия.</w:t>
      </w:r>
    </w:p>
    <w:p w:rsidR="00CE7720" w:rsidRDefault="007F3A8E">
      <w:pPr>
        <w:spacing w:after="0" w:line="288" w:lineRule="auto"/>
        <w:ind w:firstLine="567"/>
        <w:contextualSpacing/>
        <w:jc w:val="both"/>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t>Линейно-функциональная организационная структура</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 линейно-функциональной структуре управления основные связи — линейные, дополняющие — функциональные.</w:t>
      </w:r>
    </w:p>
    <w:p w:rsidR="00CE7720" w:rsidRDefault="007F3A8E">
      <w:pPr>
        <w:spacing w:after="0" w:line="240" w:lineRule="auto"/>
        <w:ind w:firstLine="567"/>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drawing>
          <wp:inline distT="0" distB="0" distL="0" distR="0">
            <wp:extent cx="4368800" cy="2499360"/>
            <wp:effectExtent l="0" t="0" r="0" b="0"/>
            <wp:docPr id="1035" name="shape103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7">
                      <a:extLst>
                        <a:ext uri="{28A0092B-C50C-407E-A947-70E740481C1C}">
                          <a14:useLocalDpi xmlns:a14="http://schemas.microsoft.com/office/drawing/2010/main" val="0"/>
                        </a:ext>
                      </a:extLst>
                    </a:blip>
                    <a:srcRect/>
                    <a:stretch>
                      <a:fillRect/>
                    </a:stretch>
                  </pic:blipFill>
                  <pic:spPr>
                    <a:xfrm>
                      <a:off x="0" y="0"/>
                      <a:ext cx="4368800" cy="2499360"/>
                    </a:xfrm>
                    <a:prstGeom prst="rect">
                      <a:avLst/>
                    </a:prstGeom>
                    <a:noFill/>
                    <a:ln>
                      <a:noFill/>
                    </a:ln>
                  </pic:spPr>
                </pic:pic>
              </a:graphicData>
            </a:graphic>
          </wp:inline>
        </w:drawing>
      </w:r>
    </w:p>
    <w:p w:rsidR="00CE7720" w:rsidRDefault="007F3A8E">
      <w:pPr>
        <w:spacing w:after="0" w:line="240" w:lineRule="auto"/>
        <w:ind w:firstLine="567"/>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Рис. 4 Линейно-функциональная структура управления</w:t>
      </w:r>
    </w:p>
    <w:p w:rsidR="00CE7720" w:rsidRDefault="007F3A8E">
      <w:pPr>
        <w:spacing w:after="0" w:line="288" w:lineRule="auto"/>
        <w:ind w:firstLine="567"/>
        <w:contextualSpacing/>
        <w:jc w:val="both"/>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t xml:space="preserve">Дивизиональная </w:t>
      </w:r>
      <w:r>
        <w:rPr>
          <w:rFonts w:ascii="Times New Roman" w:eastAsia="Times New Roman" w:hAnsi="Times New Roman" w:cs="Times New Roman"/>
          <w:b/>
          <w:bCs/>
          <w:color w:val="000000"/>
          <w:sz w:val="28"/>
          <w:szCs w:val="28"/>
          <w:lang w:eastAsia="ru-RU"/>
        </w:rPr>
        <w:t>организационная структура</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В крупных фирмах для устранения недостатков функциональных структур управления используется так называемая дивизиональная структура </w:t>
      </w:r>
      <w:r>
        <w:rPr>
          <w:rFonts w:ascii="Times New Roman" w:eastAsia="Times New Roman" w:hAnsi="Times New Roman" w:cs="Times New Roman"/>
          <w:color w:val="000000"/>
          <w:sz w:val="28"/>
          <w:szCs w:val="28"/>
          <w:lang w:eastAsia="ru-RU"/>
        </w:rPr>
        <w:lastRenderedPageBreak/>
        <w:t>управления. </w:t>
      </w:r>
      <w:r>
        <w:rPr>
          <w:rFonts w:ascii="Times New Roman" w:eastAsia="Times New Roman" w:hAnsi="Times New Roman" w:cs="Times New Roman"/>
          <w:b/>
          <w:bCs/>
          <w:color w:val="000000"/>
          <w:sz w:val="28"/>
          <w:szCs w:val="28"/>
          <w:lang w:eastAsia="ru-RU"/>
        </w:rPr>
        <w:t>Распределение обязанностей происходит не по функциям, а по выпускаемой продукции или п</w:t>
      </w:r>
      <w:r>
        <w:rPr>
          <w:rFonts w:ascii="Times New Roman" w:eastAsia="Times New Roman" w:hAnsi="Times New Roman" w:cs="Times New Roman"/>
          <w:b/>
          <w:bCs/>
          <w:color w:val="000000"/>
          <w:sz w:val="28"/>
          <w:szCs w:val="28"/>
          <w:lang w:eastAsia="ru-RU"/>
        </w:rPr>
        <w:t>о регионам</w:t>
      </w:r>
      <w:r>
        <w:rPr>
          <w:rFonts w:ascii="Times New Roman" w:eastAsia="Times New Roman" w:hAnsi="Times New Roman" w:cs="Times New Roman"/>
          <w:color w:val="000000"/>
          <w:sz w:val="28"/>
          <w:szCs w:val="28"/>
          <w:lang w:eastAsia="ru-RU"/>
        </w:rPr>
        <w:t>. В свою очередь в дивизиональных отделениях создаются свои подразделения по снабжению, производству, сбыту и т. д. При этом возникают предпосылки для разгрузки вышестоящих руководителей путем освобождения их от решения текущих задач. Децентрализ</w:t>
      </w:r>
      <w:r>
        <w:rPr>
          <w:rFonts w:ascii="Times New Roman" w:eastAsia="Times New Roman" w:hAnsi="Times New Roman" w:cs="Times New Roman"/>
          <w:color w:val="000000"/>
          <w:sz w:val="28"/>
          <w:szCs w:val="28"/>
          <w:lang w:eastAsia="ru-RU"/>
        </w:rPr>
        <w:t>ованная система управления обеспечивает высокую эффективность в рамках отдельных подразделений.</w:t>
      </w:r>
      <w:r>
        <w:rPr>
          <w:rFonts w:ascii="Times New Roman" w:eastAsia="Times New Roman" w:hAnsi="Times New Roman" w:cs="Times New Roman"/>
          <w:color w:val="000000"/>
          <w:sz w:val="28"/>
          <w:szCs w:val="28"/>
          <w:lang w:eastAsia="ru-RU"/>
        </w:rPr>
        <w:br/>
      </w:r>
      <w:r>
        <w:rPr>
          <w:rFonts w:ascii="Times New Roman" w:eastAsia="Times New Roman" w:hAnsi="Times New Roman" w:cs="Times New Roman"/>
          <w:b/>
          <w:bCs/>
          <w:color w:val="000000"/>
          <w:sz w:val="28"/>
          <w:szCs w:val="28"/>
          <w:lang w:eastAsia="ru-RU"/>
        </w:rPr>
        <w:t>Недостатки</w:t>
      </w:r>
      <w:r>
        <w:rPr>
          <w:rFonts w:ascii="Times New Roman" w:eastAsia="Times New Roman" w:hAnsi="Times New Roman" w:cs="Times New Roman"/>
          <w:color w:val="000000"/>
          <w:sz w:val="28"/>
          <w:szCs w:val="28"/>
          <w:lang w:eastAsia="ru-RU"/>
        </w:rPr>
        <w:t>: рост расходов на управленческий персонал; сложность информационных связей.</w:t>
      </w:r>
    </w:p>
    <w:p w:rsidR="00CE7720" w:rsidRDefault="007F3A8E">
      <w:pPr>
        <w:spacing w:after="0" w:line="288" w:lineRule="auto"/>
        <w:ind w:firstLine="567"/>
        <w:contextualSpacing/>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8"/>
          <w:szCs w:val="28"/>
          <w:lang w:eastAsia="ru-RU"/>
        </w:rPr>
        <w:t>Дивизионная структура управления строится на основании выделения подразде</w:t>
      </w:r>
      <w:r>
        <w:rPr>
          <w:rFonts w:ascii="Times New Roman" w:eastAsia="Times New Roman" w:hAnsi="Times New Roman" w:cs="Times New Roman"/>
          <w:color w:val="000000"/>
          <w:sz w:val="28"/>
          <w:szCs w:val="28"/>
          <w:lang w:eastAsia="ru-RU"/>
        </w:rPr>
        <w:t>лений, или дивизионов. Данный вид применяется в настоящее время большинством организаций, особенно крупными корпорациями, так как нельзя втиснуть деятельность крупной компании в 3-4 основных отдела, как в функциональной структуре. Однако длинная цепь коман</w:t>
      </w:r>
      <w:r>
        <w:rPr>
          <w:rFonts w:ascii="Times New Roman" w:eastAsia="Times New Roman" w:hAnsi="Times New Roman" w:cs="Times New Roman"/>
          <w:color w:val="000000"/>
          <w:sz w:val="28"/>
          <w:szCs w:val="28"/>
          <w:lang w:eastAsia="ru-RU"/>
        </w:rPr>
        <w:t>д может привести к неуправляемости. Создается также в крупных корпорациях</w:t>
      </w:r>
      <w:r>
        <w:rPr>
          <w:rFonts w:ascii="Times New Roman" w:eastAsia="Times New Roman" w:hAnsi="Times New Roman" w:cs="Times New Roman"/>
          <w:color w:val="000000"/>
          <w:sz w:val="24"/>
          <w:szCs w:val="24"/>
          <w:lang w:eastAsia="ru-RU"/>
        </w:rPr>
        <w:t>.</w:t>
      </w:r>
    </w:p>
    <w:p w:rsidR="00CE7720" w:rsidRDefault="007F3A8E">
      <w:pPr>
        <w:spacing w:after="0" w:line="240" w:lineRule="auto"/>
        <w:ind w:firstLine="567"/>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drawing>
          <wp:inline distT="0" distB="0" distL="0" distR="0">
            <wp:extent cx="3616960" cy="2428240"/>
            <wp:effectExtent l="0" t="0" r="0" b="0"/>
            <wp:docPr id="1036" name="shape103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8">
                      <a:extLst>
                        <a:ext uri="{28A0092B-C50C-407E-A947-70E740481C1C}">
                          <a14:useLocalDpi xmlns:a14="http://schemas.microsoft.com/office/drawing/2010/main" val="0"/>
                        </a:ext>
                      </a:extLst>
                    </a:blip>
                    <a:srcRect/>
                    <a:stretch>
                      <a:fillRect/>
                    </a:stretch>
                  </pic:blipFill>
                  <pic:spPr>
                    <a:xfrm>
                      <a:off x="0" y="0"/>
                      <a:ext cx="3616960" cy="2428240"/>
                    </a:xfrm>
                    <a:prstGeom prst="rect">
                      <a:avLst/>
                    </a:prstGeom>
                    <a:noFill/>
                    <a:ln>
                      <a:noFill/>
                    </a:ln>
                  </pic:spPr>
                </pic:pic>
              </a:graphicData>
            </a:graphic>
          </wp:inline>
        </w:drawing>
      </w:r>
    </w:p>
    <w:p w:rsidR="00CE7720" w:rsidRDefault="007F3A8E">
      <w:pPr>
        <w:spacing w:after="0" w:line="240" w:lineRule="auto"/>
        <w:ind w:firstLine="567"/>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Рис. 5 Дивизиональная структура управления.</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Дивизионы могут выделяться по нескольким признакам, образуя одноименные структуры, а именно:</w:t>
      </w:r>
    </w:p>
    <w:p w:rsidR="00CE7720" w:rsidRDefault="007F3A8E">
      <w:pPr>
        <w:pStyle w:val="a6"/>
        <w:numPr>
          <w:ilvl w:val="0"/>
          <w:numId w:val="13"/>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продуктовая</w:t>
      </w:r>
      <w:r>
        <w:rPr>
          <w:rFonts w:ascii="Times New Roman" w:eastAsia="Times New Roman" w:hAnsi="Times New Roman" w:cs="Times New Roman"/>
          <w:color w:val="000000"/>
          <w:sz w:val="28"/>
          <w:szCs w:val="28"/>
          <w:lang w:eastAsia="ru-RU"/>
        </w:rPr>
        <w:t>. Отделы создаются по видам про</w:t>
      </w:r>
      <w:r>
        <w:rPr>
          <w:rFonts w:ascii="Times New Roman" w:eastAsia="Times New Roman" w:hAnsi="Times New Roman" w:cs="Times New Roman"/>
          <w:color w:val="000000"/>
          <w:sz w:val="28"/>
          <w:szCs w:val="28"/>
          <w:lang w:eastAsia="ru-RU"/>
        </w:rPr>
        <w:t>дукции. Характерна полицентричность. Такие структуры созданы в «Дженерал Моторс», «Дженерал Фудс», частично в «Русском Алюминии». Полномочия по производству и сбыту данного продукта передаются одному руководителю. Недостаток — дублирование функций. Такая с</w:t>
      </w:r>
      <w:r>
        <w:rPr>
          <w:rFonts w:ascii="Times New Roman" w:eastAsia="Times New Roman" w:hAnsi="Times New Roman" w:cs="Times New Roman"/>
          <w:color w:val="000000"/>
          <w:sz w:val="28"/>
          <w:szCs w:val="28"/>
          <w:lang w:eastAsia="ru-RU"/>
        </w:rPr>
        <w:t>труктура эффективна для разработки новых видов продукции. Имеются вертикальные и горизонтальные связи;</w:t>
      </w:r>
    </w:p>
    <w:p w:rsidR="00CE7720" w:rsidRDefault="007F3A8E">
      <w:pPr>
        <w:pStyle w:val="a6"/>
        <w:numPr>
          <w:ilvl w:val="0"/>
          <w:numId w:val="13"/>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региональная структура</w:t>
      </w:r>
      <w:r>
        <w:rPr>
          <w:rFonts w:ascii="Times New Roman" w:eastAsia="Times New Roman" w:hAnsi="Times New Roman" w:cs="Times New Roman"/>
          <w:color w:val="000000"/>
          <w:sz w:val="28"/>
          <w:szCs w:val="28"/>
          <w:lang w:eastAsia="ru-RU"/>
        </w:rPr>
        <w:t>. Отделы создаются по месту расположения подразделений компаний. В частности, если у фирмы есть международная деятельность. Наприме</w:t>
      </w:r>
      <w:r>
        <w:rPr>
          <w:rFonts w:ascii="Times New Roman" w:eastAsia="Times New Roman" w:hAnsi="Times New Roman" w:cs="Times New Roman"/>
          <w:color w:val="000000"/>
          <w:sz w:val="28"/>
          <w:szCs w:val="28"/>
          <w:lang w:eastAsia="ru-RU"/>
        </w:rPr>
        <w:t>р, Coca-Cola, Сбербанк. Эффективна для географического расширения рыночных зон;</w:t>
      </w:r>
    </w:p>
    <w:p w:rsidR="00CE7720" w:rsidRDefault="007F3A8E">
      <w:pPr>
        <w:pStyle w:val="a6"/>
        <w:numPr>
          <w:ilvl w:val="0"/>
          <w:numId w:val="13"/>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lastRenderedPageBreak/>
        <w:t>организационная структура, ориентированная на потребителя</w:t>
      </w:r>
      <w:r>
        <w:rPr>
          <w:rFonts w:ascii="Times New Roman" w:eastAsia="Times New Roman" w:hAnsi="Times New Roman" w:cs="Times New Roman"/>
          <w:color w:val="000000"/>
          <w:sz w:val="28"/>
          <w:szCs w:val="28"/>
          <w:lang w:eastAsia="ru-RU"/>
        </w:rPr>
        <w:t xml:space="preserve">. Подразделения формируются вокруг определенных групп потребителей. Например, коммерческие банки, институты (повышение </w:t>
      </w:r>
      <w:r>
        <w:rPr>
          <w:rFonts w:ascii="Times New Roman" w:eastAsia="Times New Roman" w:hAnsi="Times New Roman" w:cs="Times New Roman"/>
          <w:color w:val="000000"/>
          <w:sz w:val="28"/>
          <w:szCs w:val="28"/>
          <w:lang w:eastAsia="ru-RU"/>
        </w:rPr>
        <w:t>квалификации, второе высшее образование). Эффективна для удовлетворения спроса.</w:t>
      </w:r>
    </w:p>
    <w:p w:rsidR="00CE7720" w:rsidRDefault="007F3A8E">
      <w:pPr>
        <w:spacing w:after="0" w:line="288" w:lineRule="auto"/>
        <w:ind w:firstLine="567"/>
        <w:contextualSpacing/>
        <w:jc w:val="both"/>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t>Матричная организационная структура</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 связи с необходимостью ускорения темпов обновления продукции возникли программно-целевые структуры управления, получившие названия матричн</w:t>
      </w:r>
      <w:r>
        <w:rPr>
          <w:rFonts w:ascii="Times New Roman" w:eastAsia="Times New Roman" w:hAnsi="Times New Roman" w:cs="Times New Roman"/>
          <w:color w:val="000000"/>
          <w:sz w:val="28"/>
          <w:szCs w:val="28"/>
          <w:lang w:eastAsia="ru-RU"/>
        </w:rPr>
        <w:t>ые. Суть матричных структур состоит в том, что в действующих структурах создаются временные рабочие группы, при этом руководителю группы в двойное подчинение передаются ресурсы и работники других подразделений.</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 матричной структуре управления формируютс</w:t>
      </w:r>
      <w:r>
        <w:rPr>
          <w:rFonts w:ascii="Times New Roman" w:eastAsia="Times New Roman" w:hAnsi="Times New Roman" w:cs="Times New Roman"/>
          <w:color w:val="000000"/>
          <w:sz w:val="28"/>
          <w:szCs w:val="28"/>
          <w:lang w:eastAsia="ru-RU"/>
        </w:rPr>
        <w:t>я проектные группы (временные), реализующие целевые проекты и программы. Эти группы оказываются в двойном подчинении, создаются временно. Этим достигается гибкость в распределении кадров, эффективная реализация проектов. Недостатки — сложность структуры, в</w:t>
      </w:r>
      <w:r>
        <w:rPr>
          <w:rFonts w:ascii="Times New Roman" w:eastAsia="Times New Roman" w:hAnsi="Times New Roman" w:cs="Times New Roman"/>
          <w:color w:val="000000"/>
          <w:sz w:val="28"/>
          <w:szCs w:val="28"/>
          <w:lang w:eastAsia="ru-RU"/>
        </w:rPr>
        <w:t>озникновение конфликтов. Примером могут служить авиакосмическое предприятие, телекоммуникационные компании, выполняющие крупные проекты для заказчиков.</w:t>
      </w:r>
    </w:p>
    <w:p w:rsidR="00CE7720" w:rsidRDefault="007F3A8E">
      <w:pPr>
        <w:spacing w:after="0" w:line="240" w:lineRule="auto"/>
        <w:ind w:firstLine="567"/>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drawing>
          <wp:inline distT="0" distB="0" distL="0" distR="0">
            <wp:extent cx="3616960" cy="1666240"/>
            <wp:effectExtent l="0" t="0" r="0" b="0"/>
            <wp:docPr id="1037" name="shape103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9">
                      <a:extLst>
                        <a:ext uri="{28A0092B-C50C-407E-A947-70E740481C1C}">
                          <a14:useLocalDpi xmlns:a14="http://schemas.microsoft.com/office/drawing/2010/main" val="0"/>
                        </a:ext>
                      </a:extLst>
                    </a:blip>
                    <a:srcRect/>
                    <a:stretch>
                      <a:fillRect/>
                    </a:stretch>
                  </pic:blipFill>
                  <pic:spPr>
                    <a:xfrm>
                      <a:off x="0" y="0"/>
                      <a:ext cx="3616960" cy="1666240"/>
                    </a:xfrm>
                    <a:prstGeom prst="rect">
                      <a:avLst/>
                    </a:prstGeom>
                    <a:noFill/>
                    <a:ln>
                      <a:noFill/>
                    </a:ln>
                  </pic:spPr>
                </pic:pic>
              </a:graphicData>
            </a:graphic>
          </wp:inline>
        </w:drawing>
      </w:r>
    </w:p>
    <w:p w:rsidR="00CE7720" w:rsidRDefault="007F3A8E">
      <w:pPr>
        <w:spacing w:after="0" w:line="240" w:lineRule="auto"/>
        <w:ind w:firstLine="567"/>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Рис. 6 Матричная структура управления</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Преимущества</w:t>
      </w:r>
      <w:r>
        <w:rPr>
          <w:rFonts w:ascii="Times New Roman" w:eastAsia="Times New Roman" w:hAnsi="Times New Roman" w:cs="Times New Roman"/>
          <w:color w:val="000000"/>
          <w:sz w:val="28"/>
          <w:szCs w:val="28"/>
          <w:lang w:eastAsia="ru-RU"/>
        </w:rPr>
        <w:t>: гибкость, ускорение внедрения инноваций, персональ</w:t>
      </w:r>
      <w:r>
        <w:rPr>
          <w:rFonts w:ascii="Times New Roman" w:eastAsia="Times New Roman" w:hAnsi="Times New Roman" w:cs="Times New Roman"/>
          <w:color w:val="000000"/>
          <w:sz w:val="28"/>
          <w:szCs w:val="28"/>
          <w:lang w:eastAsia="ru-RU"/>
        </w:rPr>
        <w:t>ная ответственность руководителя проекта за результаты работы.</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Недостатки</w:t>
      </w:r>
      <w:r>
        <w:rPr>
          <w:rFonts w:ascii="Times New Roman" w:eastAsia="Times New Roman" w:hAnsi="Times New Roman" w:cs="Times New Roman"/>
          <w:color w:val="000000"/>
          <w:sz w:val="28"/>
          <w:szCs w:val="28"/>
          <w:lang w:eastAsia="ru-RU"/>
        </w:rPr>
        <w:t>: наличие двойного подчинения, конфликты из-за двойного подчинения, сложность информационных связей.</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Корпоративная организация или корпорация рассматривается как особая система взаимо</w:t>
      </w:r>
      <w:r>
        <w:rPr>
          <w:rFonts w:ascii="Times New Roman" w:eastAsia="Times New Roman" w:hAnsi="Times New Roman" w:cs="Times New Roman"/>
          <w:color w:val="000000"/>
          <w:sz w:val="28"/>
          <w:szCs w:val="28"/>
          <w:lang w:eastAsia="ru-RU"/>
        </w:rPr>
        <w:t>связи между людьми в процессе осуществления ими совместной деятельности. Корпорации как социальный тип организации представляют собой замкнутые группы людей с ограниченным доступом, максимальной централизацией, авторитарностью руководства, противопоставляю</w:t>
      </w:r>
      <w:r>
        <w:rPr>
          <w:rFonts w:ascii="Times New Roman" w:eastAsia="Times New Roman" w:hAnsi="Times New Roman" w:cs="Times New Roman"/>
          <w:color w:val="000000"/>
          <w:sz w:val="28"/>
          <w:szCs w:val="28"/>
          <w:lang w:eastAsia="ru-RU"/>
        </w:rPr>
        <w:t>щие себя другим социальным общностям на основе своих узко корпоративных интересов. Благодаря объединению ресурсов и, в первую очередь людских, корпорация как форма организации совместной деятельности людей представляет и обеспечивает возможность для самого</w:t>
      </w:r>
      <w:r>
        <w:rPr>
          <w:rFonts w:ascii="Times New Roman" w:eastAsia="Times New Roman" w:hAnsi="Times New Roman" w:cs="Times New Roman"/>
          <w:color w:val="000000"/>
          <w:sz w:val="28"/>
          <w:szCs w:val="28"/>
          <w:lang w:eastAsia="ru-RU"/>
        </w:rPr>
        <w:t xml:space="preserve"> существования и воспроизводства той или иной </w:t>
      </w:r>
      <w:r>
        <w:rPr>
          <w:rFonts w:ascii="Times New Roman" w:eastAsia="Times New Roman" w:hAnsi="Times New Roman" w:cs="Times New Roman"/>
          <w:color w:val="000000"/>
          <w:sz w:val="28"/>
          <w:szCs w:val="28"/>
          <w:lang w:eastAsia="ru-RU"/>
        </w:rPr>
        <w:lastRenderedPageBreak/>
        <w:t>социальной группы. Однако объединение людей в корпорации происходит через их разделение по социальным, профессиональным, кастовым и другим критериям.</w:t>
      </w:r>
    </w:p>
    <w:p w:rsidR="00CE7720" w:rsidRDefault="00CE7720">
      <w:pPr>
        <w:spacing w:after="0" w:line="240" w:lineRule="auto"/>
        <w:rPr>
          <w:rFonts w:ascii="Times New Roman" w:eastAsia="Times New Roman" w:hAnsi="Times New Roman" w:cs="Times New Roman"/>
          <w:b/>
          <w:bCs/>
          <w:sz w:val="28"/>
          <w:szCs w:val="28"/>
          <w:lang w:eastAsia="ru-RU"/>
        </w:rPr>
      </w:pPr>
    </w:p>
    <w:p w:rsidR="00CE7720" w:rsidRDefault="007F3A8E">
      <w:pPr>
        <w:spacing w:after="0" w:line="288" w:lineRule="auto"/>
        <w:contextualSpacing/>
        <w:jc w:val="both"/>
        <w:rPr>
          <w:rFonts w:ascii="Times New Roman" w:eastAsia="Times New Roman" w:hAnsi="Times New Roman" w:cs="Times New Roman"/>
          <w:b/>
          <w:i/>
          <w:color w:val="2C3239"/>
          <w:sz w:val="28"/>
          <w:szCs w:val="28"/>
          <w:lang w:eastAsia="ru-RU"/>
        </w:rPr>
      </w:pPr>
      <w:r>
        <w:rPr>
          <w:rFonts w:ascii="Times New Roman" w:eastAsia="Times New Roman" w:hAnsi="Times New Roman" w:cs="Times New Roman"/>
          <w:b/>
          <w:bCs/>
          <w:i/>
          <w:sz w:val="28"/>
          <w:szCs w:val="28"/>
          <w:lang w:eastAsia="ru-RU"/>
        </w:rPr>
        <w:t xml:space="preserve">3.2. Влияние жизненного цикла </w:t>
      </w:r>
      <w:r>
        <w:rPr>
          <w:rFonts w:ascii="Times New Roman" w:eastAsia="Times New Roman" w:hAnsi="Times New Roman" w:cs="Times New Roman"/>
          <w:b/>
          <w:i/>
          <w:sz w:val="28"/>
          <w:szCs w:val="28"/>
          <w:lang w:eastAsia="ru-RU"/>
        </w:rPr>
        <w:t xml:space="preserve">на субъекты рыночной </w:t>
      </w:r>
      <w:r>
        <w:rPr>
          <w:rFonts w:ascii="Times New Roman" w:eastAsia="Times New Roman" w:hAnsi="Times New Roman" w:cs="Times New Roman"/>
          <w:b/>
          <w:i/>
          <w:sz w:val="28"/>
          <w:szCs w:val="28"/>
          <w:lang w:eastAsia="ru-RU"/>
        </w:rPr>
        <w:t>деятельности и результаты их деятельности</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Каждая организация проходит несколько этапов в своем развитии, начиная со своего создания и до прекращения жизнедеятельности. Чаще всего, жизненный цикл организации имеет 4 этапа: создание, рост, зрелость и спад. У разных организаций они могут отличаться п</w:t>
      </w:r>
      <w:r>
        <w:rPr>
          <w:rFonts w:ascii="Times New Roman" w:eastAsia="Times New Roman" w:hAnsi="Times New Roman" w:cs="Times New Roman"/>
          <w:color w:val="000000"/>
          <w:sz w:val="28"/>
          <w:szCs w:val="28"/>
          <w:shd w:val="clear" w:color="auto" w:fill="FFFFFF"/>
          <w:lang w:eastAsia="ru-RU"/>
        </w:rPr>
        <w:t>родолжительностью, однако, преимущественно, самой длительной является стадия зрелости. Следует отметить, что длительные периоды функционирования проходят далеко не все организации, что обусловлено спецификой организаций, их различиями в структурных возможн</w:t>
      </w:r>
      <w:r>
        <w:rPr>
          <w:rFonts w:ascii="Times New Roman" w:eastAsia="Times New Roman" w:hAnsi="Times New Roman" w:cs="Times New Roman"/>
          <w:color w:val="000000"/>
          <w:sz w:val="28"/>
          <w:szCs w:val="28"/>
          <w:shd w:val="clear" w:color="auto" w:fill="FFFFFF"/>
          <w:lang w:eastAsia="ru-RU"/>
        </w:rPr>
        <w:t xml:space="preserve">остях к приспособлению в условиях динамически изменяющейся внешней и внутренней среды, в которых развивается организация. </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lastRenderedPageBreak/>
        <w:t xml:space="preserve">Жизненный цикл организации – период, в течение которого организация проходит четыре стадии своего развития: создание, рост, зрелость </w:t>
      </w:r>
      <w:r>
        <w:rPr>
          <w:rFonts w:ascii="Times New Roman" w:eastAsia="Times New Roman" w:hAnsi="Times New Roman" w:cs="Times New Roman"/>
          <w:color w:val="000000"/>
          <w:sz w:val="28"/>
          <w:szCs w:val="28"/>
          <w:shd w:val="clear" w:color="auto" w:fill="FFFFFF"/>
          <w:lang w:eastAsia="ru-RU"/>
        </w:rPr>
        <w:t>и упадок (спад). Все эти изменения в рамках жизненного цикла организации (ЖЦО) соответствуют общему подходу к формированию жизненного цикла организации. Внутри ЖЦО все стадии имеют определенную закономерную периодичность и подчиняются строгой последователь</w:t>
      </w:r>
      <w:r>
        <w:rPr>
          <w:rFonts w:ascii="Times New Roman" w:eastAsia="Times New Roman" w:hAnsi="Times New Roman" w:cs="Times New Roman"/>
          <w:color w:val="000000"/>
          <w:sz w:val="28"/>
          <w:szCs w:val="28"/>
          <w:shd w:val="clear" w:color="auto" w:fill="FFFFFF"/>
          <w:lang w:eastAsia="ru-RU"/>
        </w:rPr>
        <w:t>ности в развитии организации, которое меняется в зависимости от поведения организации на каждой из стадий.</w:t>
      </w:r>
    </w:p>
    <w:p w:rsidR="00CE7720" w:rsidRDefault="007F3A8E">
      <w:pPr>
        <w:spacing w:after="0" w:line="288" w:lineRule="auto"/>
        <w:ind w:firstLine="567"/>
        <w:contextualSpacing/>
        <w:jc w:val="both"/>
        <w:rPr>
          <w:rFonts w:ascii="Times New Roman" w:eastAsia="Times New Roman" w:hAnsi="Times New Roman" w:cs="Times New Roman"/>
          <w:b/>
          <w:bCs/>
          <w:color w:val="000000"/>
          <w:sz w:val="28"/>
          <w:szCs w:val="28"/>
          <w:shd w:val="clear" w:color="auto" w:fill="FFFFFF"/>
          <w:lang w:eastAsia="ru-RU"/>
        </w:rPr>
      </w:pPr>
      <w:r>
        <w:rPr>
          <w:rFonts w:ascii="Times New Roman" w:eastAsia="Times New Roman" w:hAnsi="Times New Roman" w:cs="Times New Roman"/>
          <w:b/>
          <w:bCs/>
          <w:color w:val="000000"/>
          <w:sz w:val="28"/>
          <w:szCs w:val="28"/>
          <w:shd w:val="clear" w:color="auto" w:fill="FFFFFF"/>
          <w:lang w:eastAsia="ru-RU"/>
        </w:rPr>
        <w:t xml:space="preserve">Стадия создания </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На стадии создания каждая организация проходит путь своего становления в условиях недостаточно конкретизированных целей и видения бу</w:t>
      </w:r>
      <w:r>
        <w:rPr>
          <w:rFonts w:ascii="Times New Roman" w:eastAsia="Times New Roman" w:hAnsi="Times New Roman" w:cs="Times New Roman"/>
          <w:color w:val="000000"/>
          <w:sz w:val="28"/>
          <w:szCs w:val="28"/>
          <w:shd w:val="clear" w:color="auto" w:fill="FFFFFF"/>
          <w:lang w:eastAsia="ru-RU"/>
        </w:rPr>
        <w:t>дущего организации со стороны руководства. На этом этапе жизненного цикла наиболее широки рамки творческих процессов, связанных с развитием и поведением организации в целом. Наиболее значительные усилия прилагаются не к самой организации, а к созданию прод</w:t>
      </w:r>
      <w:r>
        <w:rPr>
          <w:rFonts w:ascii="Times New Roman" w:eastAsia="Times New Roman" w:hAnsi="Times New Roman" w:cs="Times New Roman"/>
          <w:color w:val="000000"/>
          <w:sz w:val="28"/>
          <w:szCs w:val="28"/>
          <w:shd w:val="clear" w:color="auto" w:fill="FFFFFF"/>
          <w:lang w:eastAsia="ru-RU"/>
        </w:rPr>
        <w:t>укта и выживание в условиях динамичного рынка. Этим объясняется и небольшой размер организации на данном этапе, что также стимулирует к неформальным контактам между сотрудниками организации различных уровней внутренней иерархии. На данном этапе лидером орг</w:t>
      </w:r>
      <w:r>
        <w:rPr>
          <w:rFonts w:ascii="Times New Roman" w:eastAsia="Times New Roman" w:hAnsi="Times New Roman" w:cs="Times New Roman"/>
          <w:color w:val="000000"/>
          <w:sz w:val="28"/>
          <w:szCs w:val="28"/>
          <w:shd w:val="clear" w:color="auto" w:fill="FFFFFF"/>
          <w:lang w:eastAsia="ru-RU"/>
        </w:rPr>
        <w:t>анизации, определяющем ее поведение в целом, является новатор, продвигающий свои идеи в общество. Учитывая, что в этот период формируется управленческая структура, подразумевающая создание внутриорганизационных отношений, регламентацию обязанностей и форма</w:t>
      </w:r>
      <w:r>
        <w:rPr>
          <w:rFonts w:ascii="Times New Roman" w:eastAsia="Times New Roman" w:hAnsi="Times New Roman" w:cs="Times New Roman"/>
          <w:color w:val="000000"/>
          <w:sz w:val="28"/>
          <w:szCs w:val="28"/>
          <w:shd w:val="clear" w:color="auto" w:fill="FFFFFF"/>
          <w:lang w:eastAsia="ru-RU"/>
        </w:rPr>
        <w:t>лизацию властных полномочий, можно говорить о фактическом появлении организации, как самостоятельного элемента. Также управленческая деятельность выделяется в самостоятельное направление внутри организационной структуры и создается класс менеджмента. Топ-м</w:t>
      </w:r>
      <w:r>
        <w:rPr>
          <w:rFonts w:ascii="Times New Roman" w:eastAsia="Times New Roman" w:hAnsi="Times New Roman" w:cs="Times New Roman"/>
          <w:color w:val="000000"/>
          <w:sz w:val="28"/>
          <w:szCs w:val="28"/>
          <w:shd w:val="clear" w:color="auto" w:fill="FFFFFF"/>
          <w:lang w:eastAsia="ru-RU"/>
        </w:rPr>
        <w:t>енеджмент обычно представлен учредителем организации и/или его ближайшими подчиненными. Топ-менеджмент напрямую управляет производством и финансами организации, выделения специальных отделов, происходит, как правило, позднее. Учредитель на данном этапе жиз</w:t>
      </w:r>
      <w:r>
        <w:rPr>
          <w:rFonts w:ascii="Times New Roman" w:eastAsia="Times New Roman" w:hAnsi="Times New Roman" w:cs="Times New Roman"/>
          <w:color w:val="000000"/>
          <w:sz w:val="28"/>
          <w:szCs w:val="28"/>
          <w:shd w:val="clear" w:color="auto" w:fill="FFFFFF"/>
          <w:lang w:eastAsia="ru-RU"/>
        </w:rPr>
        <w:t>ненного цикла несет полную ответственность за будущее организации. У организации, находящейся на стадии создания жизненного цикла, две основные задачи: получение требуемых ресурсов – финансовых, трудовых, интеллектуальных, материальных и т.д.; приобретение</w:t>
      </w:r>
      <w:r>
        <w:rPr>
          <w:rFonts w:ascii="Times New Roman" w:eastAsia="Times New Roman" w:hAnsi="Times New Roman" w:cs="Times New Roman"/>
          <w:color w:val="000000"/>
          <w:sz w:val="28"/>
          <w:szCs w:val="28"/>
          <w:shd w:val="clear" w:color="auto" w:fill="FFFFFF"/>
          <w:lang w:eastAsia="ru-RU"/>
        </w:rPr>
        <w:t xml:space="preserve"> устойчивых конкурентных преимуществ. Менеджмент организации должен быть направлен на следующие аспекты: анализ спроса на производимую продукцию, оказываемые услуги или выполняемые работы на целевых рынках организации; изучение данных о конкурентах в соотн</w:t>
      </w:r>
      <w:r>
        <w:rPr>
          <w:rFonts w:ascii="Times New Roman" w:eastAsia="Times New Roman" w:hAnsi="Times New Roman" w:cs="Times New Roman"/>
          <w:color w:val="000000"/>
          <w:sz w:val="28"/>
          <w:szCs w:val="28"/>
          <w:shd w:val="clear" w:color="auto" w:fill="FFFFFF"/>
          <w:lang w:eastAsia="ru-RU"/>
        </w:rPr>
        <w:t xml:space="preserve">ошении с возможностями и ресурсами организации; выявление необходимости и возможности повышения производственно-коммерческого потенциала организации, в случае, если имеется </w:t>
      </w:r>
      <w:r>
        <w:rPr>
          <w:rFonts w:ascii="Times New Roman" w:eastAsia="Times New Roman" w:hAnsi="Times New Roman" w:cs="Times New Roman"/>
          <w:color w:val="000000"/>
          <w:sz w:val="28"/>
          <w:szCs w:val="28"/>
          <w:shd w:val="clear" w:color="auto" w:fill="FFFFFF"/>
          <w:lang w:eastAsia="ru-RU"/>
        </w:rPr>
        <w:lastRenderedPageBreak/>
        <w:t xml:space="preserve">неудовлетворенный спрос или возможности увеличения продаж; оценка текущих рыночных </w:t>
      </w:r>
      <w:r>
        <w:rPr>
          <w:rFonts w:ascii="Times New Roman" w:eastAsia="Times New Roman" w:hAnsi="Times New Roman" w:cs="Times New Roman"/>
          <w:color w:val="000000"/>
          <w:sz w:val="28"/>
          <w:szCs w:val="28"/>
          <w:shd w:val="clear" w:color="auto" w:fill="FFFFFF"/>
          <w:lang w:eastAsia="ru-RU"/>
        </w:rPr>
        <w:t>возможностей организации и реализация корректирующих мер в стратегию краткосрочного и долгосрочного развития, если таковые требуются; изыскание возможностей для привлечения дополнительных ресурсов из внешних источников или внутренних резервов. Таким образо</w:t>
      </w:r>
      <w:r>
        <w:rPr>
          <w:rFonts w:ascii="Times New Roman" w:eastAsia="Times New Roman" w:hAnsi="Times New Roman" w:cs="Times New Roman"/>
          <w:color w:val="000000"/>
          <w:sz w:val="28"/>
          <w:szCs w:val="28"/>
          <w:shd w:val="clear" w:color="auto" w:fill="FFFFFF"/>
          <w:lang w:eastAsia="ru-RU"/>
        </w:rPr>
        <w:t>м, можно сделать вывод, что перед менеджментом организации на первой стадии жизненного цикла организации стоят весьма нетривиальные и масштабные задачи, призванные обеспечить будущее организации. Аналитическая деятельность занимает ведущее положение в рабо</w:t>
      </w:r>
      <w:r>
        <w:rPr>
          <w:rFonts w:ascii="Times New Roman" w:eastAsia="Times New Roman" w:hAnsi="Times New Roman" w:cs="Times New Roman"/>
          <w:color w:val="000000"/>
          <w:sz w:val="28"/>
          <w:szCs w:val="28"/>
          <w:shd w:val="clear" w:color="auto" w:fill="FFFFFF"/>
          <w:lang w:eastAsia="ru-RU"/>
        </w:rPr>
        <w:t xml:space="preserve">те менеджмента. В соответствии с возможными направлениями и этапами развития организации можно представить комплекс целевых установок менеджмента на стадии создания организации. </w:t>
      </w:r>
    </w:p>
    <w:p w:rsidR="00CE7720" w:rsidRDefault="007F3A8E">
      <w:pPr>
        <w:spacing w:after="0" w:line="288" w:lineRule="auto"/>
        <w:ind w:firstLine="567"/>
        <w:contextualSpacing/>
        <w:jc w:val="both"/>
        <w:rPr>
          <w:rFonts w:ascii="Times New Roman" w:eastAsia="Times New Roman" w:hAnsi="Times New Roman" w:cs="Times New Roman"/>
          <w:b/>
          <w:bCs/>
          <w:color w:val="000000"/>
          <w:sz w:val="28"/>
          <w:szCs w:val="28"/>
          <w:shd w:val="clear" w:color="auto" w:fill="FFFFFF"/>
          <w:lang w:eastAsia="ru-RU"/>
        </w:rPr>
      </w:pPr>
      <w:r>
        <w:rPr>
          <w:rFonts w:ascii="Times New Roman" w:eastAsia="Times New Roman" w:hAnsi="Times New Roman" w:cs="Times New Roman"/>
          <w:b/>
          <w:bCs/>
          <w:color w:val="000000"/>
          <w:sz w:val="28"/>
          <w:szCs w:val="28"/>
          <w:shd w:val="clear" w:color="auto" w:fill="FFFFFF"/>
          <w:lang w:eastAsia="ru-RU"/>
        </w:rPr>
        <w:t xml:space="preserve">Стадия роста </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На стадии роста организации в управленческой деятельности усили</w:t>
      </w:r>
      <w:r>
        <w:rPr>
          <w:rFonts w:ascii="Times New Roman" w:eastAsia="Times New Roman" w:hAnsi="Times New Roman" w:cs="Times New Roman"/>
          <w:color w:val="000000"/>
          <w:sz w:val="28"/>
          <w:szCs w:val="28"/>
          <w:shd w:val="clear" w:color="auto" w:fill="FFFFFF"/>
          <w:lang w:eastAsia="ru-RU"/>
        </w:rPr>
        <w:t>вается роль стратегического управления, формируется миссия и ценности организации. На данном этапе жизненного цикла организации интенсивность инновационных процессов значительно повышается. Коммуникации, контрольные функции, административное воздействие ос</w:t>
      </w:r>
      <w:r>
        <w:rPr>
          <w:rFonts w:ascii="Times New Roman" w:eastAsia="Times New Roman" w:hAnsi="Times New Roman" w:cs="Times New Roman"/>
          <w:color w:val="000000"/>
          <w:sz w:val="28"/>
          <w:szCs w:val="28"/>
          <w:shd w:val="clear" w:color="auto" w:fill="FFFFFF"/>
          <w:lang w:eastAsia="ru-RU"/>
        </w:rPr>
        <w:t>тается пока еще неформальным. Рост организации связан и повышением темпов разделения и специализации труда, в том числе выделяется управленческий труд, как особый уровень труда в организации. В результате появляются новые структурные подразделения, появляе</w:t>
      </w:r>
      <w:r>
        <w:rPr>
          <w:rFonts w:ascii="Times New Roman" w:eastAsia="Times New Roman" w:hAnsi="Times New Roman" w:cs="Times New Roman"/>
          <w:color w:val="000000"/>
          <w:sz w:val="28"/>
          <w:szCs w:val="28"/>
          <w:shd w:val="clear" w:color="auto" w:fill="FFFFFF"/>
          <w:lang w:eastAsia="ru-RU"/>
        </w:rPr>
        <w:t>тся вертикальная и горизонтальная специализация, обусловлено разделением труда в организации. Одновременно с этими процессами происходит усложнение организационной структуры, иерархия в организации распадается на несколько уровней, в соответствии со сформи</w:t>
      </w:r>
      <w:r>
        <w:rPr>
          <w:rFonts w:ascii="Times New Roman" w:eastAsia="Times New Roman" w:hAnsi="Times New Roman" w:cs="Times New Roman"/>
          <w:color w:val="000000"/>
          <w:sz w:val="28"/>
          <w:szCs w:val="28"/>
          <w:shd w:val="clear" w:color="auto" w:fill="FFFFFF"/>
          <w:lang w:eastAsia="ru-RU"/>
        </w:rPr>
        <w:t>ровавшимися управленческими полномочиями. Также данные тенденции сопровождаются повышением удельного веса административного воздействия и регламентированных управленческих решений. Формализуются новые инструкции, процедуры и положения о деятельности подраз</w:t>
      </w:r>
      <w:r>
        <w:rPr>
          <w:rFonts w:ascii="Times New Roman" w:eastAsia="Times New Roman" w:hAnsi="Times New Roman" w:cs="Times New Roman"/>
          <w:color w:val="000000"/>
          <w:sz w:val="28"/>
          <w:szCs w:val="28"/>
          <w:shd w:val="clear" w:color="auto" w:fill="FFFFFF"/>
          <w:lang w:eastAsia="ru-RU"/>
        </w:rPr>
        <w:t xml:space="preserve">делений, издаются указы, формирующие структуру организации в соответствии с текущими установками менеджмента. </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Задачи организации и управления на стадии роста жизненного цикла - достижение состояния, в котором экономический рост обусловлен внутренними факт</w:t>
      </w:r>
      <w:r>
        <w:rPr>
          <w:rFonts w:ascii="Times New Roman" w:eastAsia="Times New Roman" w:hAnsi="Times New Roman" w:cs="Times New Roman"/>
          <w:color w:val="000000"/>
          <w:sz w:val="28"/>
          <w:szCs w:val="28"/>
          <w:shd w:val="clear" w:color="auto" w:fill="FFFFFF"/>
          <w:lang w:eastAsia="ru-RU"/>
        </w:rPr>
        <w:t>орами, а не внешними источниками финансирования; Добиться высокого качества продукции, услуг или работ, являющихся основной деятельностью организации. Решить социальные проблемы, противоречия, конфликты внутри организации, связанные с коллективом сотрудник</w:t>
      </w:r>
      <w:r>
        <w:rPr>
          <w:rFonts w:ascii="Times New Roman" w:eastAsia="Times New Roman" w:hAnsi="Times New Roman" w:cs="Times New Roman"/>
          <w:color w:val="000000"/>
          <w:sz w:val="28"/>
          <w:szCs w:val="28"/>
          <w:shd w:val="clear" w:color="auto" w:fill="FFFFFF"/>
          <w:lang w:eastAsia="ru-RU"/>
        </w:rPr>
        <w:t xml:space="preserve">ов, развить заинтересованность персонала в будущем организации, закрепить ее и упрочить за счет модернизации системы управления персоналом в будущем; Достичь баланса между </w:t>
      </w:r>
      <w:r>
        <w:rPr>
          <w:rFonts w:ascii="Times New Roman" w:eastAsia="Times New Roman" w:hAnsi="Times New Roman" w:cs="Times New Roman"/>
          <w:color w:val="000000"/>
          <w:sz w:val="28"/>
          <w:szCs w:val="28"/>
          <w:shd w:val="clear" w:color="auto" w:fill="FFFFFF"/>
          <w:lang w:eastAsia="ru-RU"/>
        </w:rPr>
        <w:lastRenderedPageBreak/>
        <w:t>краткосрочной прибылью и долгосрочным стабильным развитием, а также сформировать усл</w:t>
      </w:r>
      <w:r>
        <w:rPr>
          <w:rFonts w:ascii="Times New Roman" w:eastAsia="Times New Roman" w:hAnsi="Times New Roman" w:cs="Times New Roman"/>
          <w:color w:val="000000"/>
          <w:sz w:val="28"/>
          <w:szCs w:val="28"/>
          <w:shd w:val="clear" w:color="auto" w:fill="FFFFFF"/>
          <w:lang w:eastAsia="ru-RU"/>
        </w:rPr>
        <w:t>овия для повышения качества выпускаемой продукции и услуг с одновременным стремлением к расширению и поиску новых областей вложения капитала; Оптимизировать централизацию и децентрализацию в целях эффективного управления организацией, чтобы обеспечить возм</w:t>
      </w:r>
      <w:r>
        <w:rPr>
          <w:rFonts w:ascii="Times New Roman" w:eastAsia="Times New Roman" w:hAnsi="Times New Roman" w:cs="Times New Roman"/>
          <w:color w:val="000000"/>
          <w:sz w:val="28"/>
          <w:szCs w:val="28"/>
          <w:shd w:val="clear" w:color="auto" w:fill="FFFFFF"/>
          <w:lang w:eastAsia="ru-RU"/>
        </w:rPr>
        <w:t xml:space="preserve">ожности для изменений в структуре организации в соответствии с целями ее текущего и перспективного развития. </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Руководство организации на данном этапе жизненного цикла формирует собственный тип управления, опираясь на традиционные подходы к управлению, либо</w:t>
      </w:r>
      <w:r>
        <w:rPr>
          <w:rFonts w:ascii="Times New Roman" w:eastAsia="Times New Roman" w:hAnsi="Times New Roman" w:cs="Times New Roman"/>
          <w:color w:val="000000"/>
          <w:sz w:val="28"/>
          <w:szCs w:val="28"/>
          <w:shd w:val="clear" w:color="auto" w:fill="FFFFFF"/>
          <w:lang w:eastAsia="ru-RU"/>
        </w:rPr>
        <w:t xml:space="preserve"> изобретая собственные методики, что случается гораздо реже. </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Основной задачей менеджмента является обеспечение баланса между стабильным развитием в долгосрочной перспективе и инновационными действиями, чтобы создать условия для эффективности организации в</w:t>
      </w:r>
      <w:r>
        <w:rPr>
          <w:rFonts w:ascii="Times New Roman" w:eastAsia="Times New Roman" w:hAnsi="Times New Roman" w:cs="Times New Roman"/>
          <w:color w:val="000000"/>
          <w:sz w:val="28"/>
          <w:szCs w:val="28"/>
          <w:shd w:val="clear" w:color="auto" w:fill="FFFFFF"/>
          <w:lang w:eastAsia="ru-RU"/>
        </w:rPr>
        <w:t xml:space="preserve"> текущем периоде, одновременно создав основу для будущего развития. </w:t>
      </w:r>
    </w:p>
    <w:p w:rsidR="00CE7720" w:rsidRDefault="007F3A8E">
      <w:pPr>
        <w:spacing w:after="0" w:line="288" w:lineRule="auto"/>
        <w:ind w:firstLine="567"/>
        <w:contextualSpacing/>
        <w:jc w:val="both"/>
        <w:rPr>
          <w:rFonts w:ascii="Times New Roman" w:eastAsia="Times New Roman" w:hAnsi="Times New Roman" w:cs="Times New Roman"/>
          <w:b/>
          <w:bCs/>
          <w:color w:val="000000"/>
          <w:sz w:val="28"/>
          <w:szCs w:val="28"/>
          <w:shd w:val="clear" w:color="auto" w:fill="FFFFFF"/>
          <w:lang w:eastAsia="ru-RU"/>
        </w:rPr>
      </w:pPr>
      <w:r>
        <w:rPr>
          <w:rFonts w:ascii="Times New Roman" w:eastAsia="Times New Roman" w:hAnsi="Times New Roman" w:cs="Times New Roman"/>
          <w:b/>
          <w:bCs/>
          <w:color w:val="000000"/>
          <w:sz w:val="28"/>
          <w:szCs w:val="28"/>
          <w:shd w:val="clear" w:color="auto" w:fill="FFFFFF"/>
          <w:lang w:eastAsia="ru-RU"/>
        </w:rPr>
        <w:t xml:space="preserve">Стадия зрелости </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Стадия зрелости организации характеризуется усложнением структуры организации и усилением формализации внутренних операций. Степень разделения труда достигает своего макс</w:t>
      </w:r>
      <w:r>
        <w:rPr>
          <w:rFonts w:ascii="Times New Roman" w:eastAsia="Times New Roman" w:hAnsi="Times New Roman" w:cs="Times New Roman"/>
          <w:color w:val="000000"/>
          <w:sz w:val="28"/>
          <w:szCs w:val="28"/>
          <w:shd w:val="clear" w:color="auto" w:fill="FFFFFF"/>
          <w:lang w:eastAsia="ru-RU"/>
        </w:rPr>
        <w:t>имума, специализация работников настолько велика, что роль руководства на всех уровнях многократно повышается с ростом степени возлагаемой ответственности и властных полномочий. Разработка и принятие решений на данной стадии жизненного цикла становятся бол</w:t>
      </w:r>
      <w:r>
        <w:rPr>
          <w:rFonts w:ascii="Times New Roman" w:eastAsia="Times New Roman" w:hAnsi="Times New Roman" w:cs="Times New Roman"/>
          <w:color w:val="000000"/>
          <w:sz w:val="28"/>
          <w:szCs w:val="28"/>
          <w:shd w:val="clear" w:color="auto" w:fill="FFFFFF"/>
          <w:lang w:eastAsia="ru-RU"/>
        </w:rPr>
        <w:t xml:space="preserve">ее консервативными, а структура организации подвергнута жесткой департаментализации, что позволяет безболезненно заменять сотрудников на более эффективных специалистов. Максимальный упор управленческого воздействия сходится в точке внедрения инновационных </w:t>
      </w:r>
      <w:r>
        <w:rPr>
          <w:rFonts w:ascii="Times New Roman" w:eastAsia="Times New Roman" w:hAnsi="Times New Roman" w:cs="Times New Roman"/>
          <w:color w:val="000000"/>
          <w:sz w:val="28"/>
          <w:szCs w:val="28"/>
          <w:shd w:val="clear" w:color="auto" w:fill="FFFFFF"/>
          <w:lang w:eastAsia="ru-RU"/>
        </w:rPr>
        <w:t>мероприятий в любой сфере деятельности организации. Менеджмент считает своей целевой задачей обеспечить стабильность развития организации в долгосрочном периоде. Бюрократизация управления может быть предупреждена за счет денцентрализации управления, делеги</w:t>
      </w:r>
      <w:r>
        <w:rPr>
          <w:rFonts w:ascii="Times New Roman" w:eastAsia="Times New Roman" w:hAnsi="Times New Roman" w:cs="Times New Roman"/>
          <w:color w:val="000000"/>
          <w:sz w:val="28"/>
          <w:szCs w:val="28"/>
          <w:shd w:val="clear" w:color="auto" w:fill="FFFFFF"/>
          <w:lang w:eastAsia="ru-RU"/>
        </w:rPr>
        <w:t xml:space="preserve">рования полномочий и корректирования системы мотивации персонала. </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Задачи организации и управления на стадии зрелости жизненного цикла -  Достижение общей стратегической эффективности; Сохранение и закрепление устойчивого положения на целевом рынке. Иниции</w:t>
      </w:r>
      <w:r>
        <w:rPr>
          <w:rFonts w:ascii="Times New Roman" w:eastAsia="Times New Roman" w:hAnsi="Times New Roman" w:cs="Times New Roman"/>
          <w:color w:val="000000"/>
          <w:sz w:val="28"/>
          <w:szCs w:val="28"/>
          <w:shd w:val="clear" w:color="auto" w:fill="FFFFFF"/>
          <w:lang w:eastAsia="ru-RU"/>
        </w:rPr>
        <w:t>ровать деятельность по разработке и внедрению новой продукции, чтобы избежать снижения эффективности работы в результате морального старения выпускаемых товаров; Регулярно корректировать структуру организации, чтобы обеспечить наибольшую гибкость и эффекти</w:t>
      </w:r>
      <w:r>
        <w:rPr>
          <w:rFonts w:ascii="Times New Roman" w:eastAsia="Times New Roman" w:hAnsi="Times New Roman" w:cs="Times New Roman"/>
          <w:color w:val="000000"/>
          <w:sz w:val="28"/>
          <w:szCs w:val="28"/>
          <w:shd w:val="clear" w:color="auto" w:fill="FFFFFF"/>
          <w:lang w:eastAsia="ru-RU"/>
        </w:rPr>
        <w:t xml:space="preserve">вность организации; Анализировать конкурентную среду; Инициировать техническое обновление организации, повысить квалификацию </w:t>
      </w:r>
      <w:r>
        <w:rPr>
          <w:rFonts w:ascii="Times New Roman" w:eastAsia="Times New Roman" w:hAnsi="Times New Roman" w:cs="Times New Roman"/>
          <w:color w:val="000000"/>
          <w:sz w:val="28"/>
          <w:szCs w:val="28"/>
          <w:shd w:val="clear" w:color="auto" w:fill="FFFFFF"/>
          <w:lang w:eastAsia="ru-RU"/>
        </w:rPr>
        <w:lastRenderedPageBreak/>
        <w:t xml:space="preserve">ключевых специалистов; Создать условия для повышения интеллектуального, финансового, ресурсного потенциала организации. </w:t>
      </w:r>
    </w:p>
    <w:p w:rsidR="00CE7720" w:rsidRDefault="007F3A8E">
      <w:pPr>
        <w:spacing w:after="0" w:line="288" w:lineRule="auto"/>
        <w:ind w:firstLine="567"/>
        <w:contextualSpacing/>
        <w:jc w:val="both"/>
        <w:rPr>
          <w:rFonts w:ascii="Times New Roman" w:eastAsia="Times New Roman" w:hAnsi="Times New Roman" w:cs="Times New Roman"/>
          <w:b/>
          <w:bCs/>
          <w:color w:val="000000"/>
          <w:sz w:val="28"/>
          <w:szCs w:val="28"/>
          <w:shd w:val="clear" w:color="auto" w:fill="FFFFFF"/>
          <w:lang w:eastAsia="ru-RU"/>
        </w:rPr>
      </w:pPr>
      <w:r>
        <w:rPr>
          <w:rFonts w:ascii="Times New Roman" w:eastAsia="Times New Roman" w:hAnsi="Times New Roman" w:cs="Times New Roman"/>
          <w:b/>
          <w:bCs/>
          <w:color w:val="000000"/>
          <w:sz w:val="28"/>
          <w:szCs w:val="28"/>
          <w:shd w:val="clear" w:color="auto" w:fill="FFFFFF"/>
          <w:lang w:eastAsia="ru-RU"/>
        </w:rPr>
        <w:t xml:space="preserve">Стадия спада </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На стадии спада организация сталкивается со снижением спроса на свою продукцию и услуги, поэтому менеджмент ориентирован на поиск возможностей сохранения позиции на рынке. На этой стадии жизненного цикла организации наблюдается рост потребнос</w:t>
      </w:r>
      <w:r>
        <w:rPr>
          <w:rFonts w:ascii="Times New Roman" w:eastAsia="Times New Roman" w:hAnsi="Times New Roman" w:cs="Times New Roman"/>
          <w:color w:val="000000"/>
          <w:sz w:val="28"/>
          <w:szCs w:val="28"/>
          <w:shd w:val="clear" w:color="auto" w:fill="FFFFFF"/>
          <w:lang w:eastAsia="ru-RU"/>
        </w:rPr>
        <w:t xml:space="preserve">ти в специалистах наиболее ценных для организации направлений. Повышается конфликтность внутри организации. Наряду с централизацией процедур по разработке и реализации управленческих решений организация достигает своей максимальной степени бюрократизации. </w:t>
      </w:r>
      <w:r>
        <w:rPr>
          <w:rFonts w:ascii="Times New Roman" w:eastAsia="Times New Roman" w:hAnsi="Times New Roman" w:cs="Times New Roman"/>
          <w:color w:val="000000"/>
          <w:sz w:val="28"/>
          <w:szCs w:val="28"/>
          <w:shd w:val="clear" w:color="auto" w:fill="FFFFFF"/>
          <w:lang w:eastAsia="ru-RU"/>
        </w:rPr>
        <w:t xml:space="preserve">На данном этапе жизненного цикла часто меняется высшее руководство организации, новые менеджеры стараются замедлить тенденции спада. </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Задачи организации и управления на стадии спада жизненного цикла - Реализовать новое направление в деятельности; Резко изм</w:t>
      </w:r>
      <w:r>
        <w:rPr>
          <w:rFonts w:ascii="Times New Roman" w:eastAsia="Times New Roman" w:hAnsi="Times New Roman" w:cs="Times New Roman"/>
          <w:color w:val="000000"/>
          <w:sz w:val="28"/>
          <w:szCs w:val="28"/>
          <w:shd w:val="clear" w:color="auto" w:fill="FFFFFF"/>
          <w:lang w:eastAsia="ru-RU"/>
        </w:rPr>
        <w:t>енить стратегию развития; Произвести структурные организационные изменения. Сосредоточить организацию на том виде деятельности, которое сулит наибольшую отдачу в ближайшей перспективе; Изучить варианты интеграции и кооперации с другими организациями, сужен</w:t>
      </w:r>
      <w:r>
        <w:rPr>
          <w:rFonts w:ascii="Times New Roman" w:eastAsia="Times New Roman" w:hAnsi="Times New Roman" w:cs="Times New Roman"/>
          <w:color w:val="000000"/>
          <w:sz w:val="28"/>
          <w:szCs w:val="28"/>
          <w:shd w:val="clear" w:color="auto" w:fill="FFFFFF"/>
          <w:lang w:eastAsia="ru-RU"/>
        </w:rPr>
        <w:t xml:space="preserve">ия ассортимента, если это позволит эффективно использовать имеющийся потенциал организации при минимальных потерях, связанных с сокращением деятельности. </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На стадии спада жизненного цикла достижение целевых результатов организации осложняется снижением спр</w:t>
      </w:r>
      <w:r>
        <w:rPr>
          <w:rFonts w:ascii="Times New Roman" w:eastAsia="Times New Roman" w:hAnsi="Times New Roman" w:cs="Times New Roman"/>
          <w:color w:val="000000"/>
          <w:sz w:val="28"/>
          <w:szCs w:val="28"/>
          <w:shd w:val="clear" w:color="auto" w:fill="FFFFFF"/>
          <w:lang w:eastAsia="ru-RU"/>
        </w:rPr>
        <w:t>оса, ростом конкуренции, трудностями в управлении активами, создании инновационной продукции, сокращением прибыли. В конце своего жизненного цикла организация должна приступить к реализации фундаментальных изменений, чтобы перейти к началу нового цикла в с</w:t>
      </w:r>
      <w:r>
        <w:rPr>
          <w:rFonts w:ascii="Times New Roman" w:eastAsia="Times New Roman" w:hAnsi="Times New Roman" w:cs="Times New Roman"/>
          <w:color w:val="000000"/>
          <w:sz w:val="28"/>
          <w:szCs w:val="28"/>
          <w:shd w:val="clear" w:color="auto" w:fill="FFFFFF"/>
          <w:lang w:eastAsia="ru-RU"/>
        </w:rPr>
        <w:t xml:space="preserve">воем развитии, иначе ее ожидает перспектива полного ухода с рынка и прекращение деятельности. </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 xml:space="preserve">Только за счет регулярной корректировки целей и задач организации на предстоящие периоды достигается постоянное соответствие управления организацией ее реальным </w:t>
      </w:r>
      <w:r>
        <w:rPr>
          <w:rFonts w:ascii="Times New Roman" w:eastAsia="Times New Roman" w:hAnsi="Times New Roman" w:cs="Times New Roman"/>
          <w:color w:val="000000"/>
          <w:sz w:val="28"/>
          <w:szCs w:val="28"/>
          <w:shd w:val="clear" w:color="auto" w:fill="FFFFFF"/>
          <w:lang w:eastAsia="ru-RU"/>
        </w:rPr>
        <w:t>потребностям на конкретном этапе жизненного цикла и ориентация на долгосрочное развитие.</w:t>
      </w:r>
    </w:p>
    <w:p w:rsidR="00CE7720" w:rsidRDefault="007F3A8E">
      <w:pPr>
        <w:spacing w:after="0" w:line="288" w:lineRule="auto"/>
        <w:contextualSpacing/>
        <w:jc w:val="both"/>
        <w:rPr>
          <w:rFonts w:ascii="Times New Roman" w:eastAsia="Times New Roman" w:hAnsi="Times New Roman" w:cs="Times New Roman"/>
          <w:b/>
          <w:i/>
          <w:color w:val="2C3239"/>
          <w:sz w:val="28"/>
          <w:szCs w:val="28"/>
          <w:lang w:eastAsia="ru-RU"/>
        </w:rPr>
      </w:pPr>
      <w:r>
        <w:rPr>
          <w:rFonts w:ascii="Times New Roman" w:eastAsia="Times New Roman" w:hAnsi="Times New Roman" w:cs="Times New Roman"/>
          <w:b/>
          <w:bCs/>
          <w:i/>
          <w:color w:val="000000"/>
          <w:sz w:val="28"/>
          <w:szCs w:val="28"/>
          <w:lang w:eastAsia="ru-RU"/>
        </w:rPr>
        <w:t xml:space="preserve">3.3. Влияние стилей управления </w:t>
      </w:r>
      <w:r>
        <w:rPr>
          <w:rFonts w:ascii="Times New Roman" w:eastAsia="Times New Roman" w:hAnsi="Times New Roman" w:cs="Times New Roman"/>
          <w:b/>
          <w:i/>
          <w:sz w:val="28"/>
          <w:szCs w:val="28"/>
          <w:lang w:eastAsia="ru-RU"/>
        </w:rPr>
        <w:t>на субъекты рыночной деятельности и результаты их деятельности</w:t>
      </w:r>
    </w:p>
    <w:p w:rsidR="00CE7720" w:rsidRDefault="007F3A8E">
      <w:pPr>
        <w:spacing w:after="0" w:line="288" w:lineRule="auto"/>
        <w:ind w:firstLine="567"/>
        <w:contextualSpacing/>
        <w:jc w:val="both"/>
        <w:rPr>
          <w:rFonts w:ascii="Times New Roman" w:eastAsia="Times New Roman" w:hAnsi="Times New Roman" w:cs="Times New Roman"/>
          <w:b/>
          <w:color w:val="2C3239"/>
          <w:sz w:val="28"/>
          <w:szCs w:val="28"/>
          <w:lang w:eastAsia="ru-RU"/>
        </w:rPr>
      </w:pPr>
      <w:r>
        <w:rPr>
          <w:rFonts w:ascii="Times New Roman" w:eastAsia="Times New Roman" w:hAnsi="Times New Roman" w:cs="Times New Roman"/>
          <w:i/>
          <w:color w:val="0A0A0A"/>
          <w:sz w:val="28"/>
          <w:szCs w:val="28"/>
          <w:lang w:eastAsia="ru-RU"/>
        </w:rPr>
        <w:t>Стиль управления</w:t>
      </w:r>
      <w:r>
        <w:rPr>
          <w:rFonts w:ascii="Times New Roman" w:eastAsia="Times New Roman" w:hAnsi="Times New Roman" w:cs="Times New Roman"/>
          <w:color w:val="0A0A0A"/>
          <w:sz w:val="28"/>
          <w:szCs w:val="28"/>
          <w:lang w:eastAsia="ru-RU"/>
        </w:rPr>
        <w:t xml:space="preserve"> — это способ, которым руководитель управляет подчиненными ему сотрудниками, а также независимый от конкретной ситуации управления образец поведения руководителя. С помощью установленного стиля управления может достигаться удовлетворенность работой и поощр</w:t>
      </w:r>
      <w:r>
        <w:rPr>
          <w:rFonts w:ascii="Times New Roman" w:eastAsia="Times New Roman" w:hAnsi="Times New Roman" w:cs="Times New Roman"/>
          <w:color w:val="0A0A0A"/>
          <w:sz w:val="28"/>
          <w:szCs w:val="28"/>
          <w:lang w:eastAsia="ru-RU"/>
        </w:rPr>
        <w:t>яется производительность сотрудников. Вместе с тем оптимального стиля управления не существует и говорить о преимуществе того или иного стиля управления можно только для определенной ситуации управления.</w:t>
      </w:r>
    </w:p>
    <w:p w:rsidR="00CE7720" w:rsidRDefault="007F3A8E">
      <w:pPr>
        <w:spacing w:after="0" w:line="288" w:lineRule="auto"/>
        <w:ind w:firstLine="567"/>
        <w:contextualSpacing/>
        <w:jc w:val="both"/>
        <w:textAlignment w:val="baseline"/>
        <w:rPr>
          <w:rFonts w:ascii="Times New Roman" w:eastAsia="Times New Roman" w:hAnsi="Times New Roman" w:cs="Times New Roman"/>
          <w:color w:val="0A0A0A"/>
          <w:sz w:val="28"/>
          <w:szCs w:val="28"/>
          <w:lang w:eastAsia="ru-RU"/>
        </w:rPr>
      </w:pPr>
      <w:r>
        <w:rPr>
          <w:rFonts w:ascii="Times New Roman" w:eastAsia="Times New Roman" w:hAnsi="Times New Roman" w:cs="Times New Roman"/>
          <w:color w:val="0A0A0A"/>
          <w:sz w:val="28"/>
          <w:szCs w:val="28"/>
          <w:lang w:eastAsia="ru-RU"/>
        </w:rPr>
        <w:t>Различают следующие стили управления.</w:t>
      </w:r>
    </w:p>
    <w:p w:rsidR="00CE7720" w:rsidRDefault="007F3A8E">
      <w:pPr>
        <w:pStyle w:val="a6"/>
        <w:numPr>
          <w:ilvl w:val="0"/>
          <w:numId w:val="14"/>
        </w:numPr>
        <w:tabs>
          <w:tab w:val="left" w:pos="851"/>
        </w:tabs>
        <w:spacing w:after="0" w:line="288" w:lineRule="auto"/>
        <w:ind w:left="0" w:firstLine="567"/>
        <w:jc w:val="both"/>
        <w:textAlignment w:val="baseline"/>
        <w:outlineLvl w:val="1"/>
        <w:rPr>
          <w:rFonts w:ascii="Times New Roman" w:eastAsia="Times New Roman" w:hAnsi="Times New Roman" w:cs="Times New Roman"/>
          <w:b/>
          <w:bCs/>
          <w:color w:val="0A0A0A"/>
          <w:sz w:val="28"/>
          <w:szCs w:val="28"/>
          <w:lang w:eastAsia="ru-RU"/>
        </w:rPr>
      </w:pPr>
      <w:r>
        <w:rPr>
          <w:rFonts w:ascii="Times New Roman" w:eastAsia="Times New Roman" w:hAnsi="Times New Roman" w:cs="Times New Roman"/>
          <w:b/>
          <w:bCs/>
          <w:color w:val="0A0A0A"/>
          <w:sz w:val="28"/>
          <w:szCs w:val="28"/>
          <w:lang w:eastAsia="ru-RU"/>
        </w:rPr>
        <w:t>Стиль управлен</w:t>
      </w:r>
      <w:r>
        <w:rPr>
          <w:rFonts w:ascii="Times New Roman" w:eastAsia="Times New Roman" w:hAnsi="Times New Roman" w:cs="Times New Roman"/>
          <w:b/>
          <w:bCs/>
          <w:color w:val="0A0A0A"/>
          <w:sz w:val="28"/>
          <w:szCs w:val="28"/>
          <w:lang w:eastAsia="ru-RU"/>
        </w:rPr>
        <w:t>ия ориентированный на задачу</w:t>
      </w:r>
    </w:p>
    <w:p w:rsidR="00CE7720" w:rsidRDefault="007F3A8E">
      <w:pPr>
        <w:spacing w:after="0" w:line="288" w:lineRule="auto"/>
        <w:ind w:firstLine="567"/>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A0A0A"/>
          <w:sz w:val="28"/>
          <w:szCs w:val="28"/>
          <w:shd w:val="clear" w:color="auto" w:fill="FFFFFF"/>
          <w:lang w:eastAsia="ru-RU"/>
        </w:rPr>
        <w:t>Усилия руководителя сконцентрированы на задаче, которую необходимо выполнить, при этом, как утверждает Бизани, руководитель:</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порицает недостаточную работу;</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побуждает медленно работающих сотрудников прилагать больше усилий;</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придает особенное значение объему работы;</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руководит железной рукой;</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обращает внимание на то, что его сотрудники работают с полной отдачей;</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побуждает сотрудников посредством нажима и манипулирования к еще большим усилиям;</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требует от малорезультативных сотру</w:t>
      </w:r>
      <w:r>
        <w:rPr>
          <w:rFonts w:ascii="Times New Roman" w:eastAsia="Times New Roman" w:hAnsi="Times New Roman" w:cs="Times New Roman"/>
          <w:color w:val="000000"/>
          <w:sz w:val="28"/>
          <w:szCs w:val="28"/>
          <w:lang w:eastAsia="ru-RU"/>
        </w:rPr>
        <w:t>дников большей отдачи.</w:t>
      </w:r>
    </w:p>
    <w:p w:rsidR="00CE7720" w:rsidRDefault="007F3A8E">
      <w:pPr>
        <w:spacing w:after="0" w:line="288" w:lineRule="auto"/>
        <w:ind w:firstLine="567"/>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A0A0A"/>
          <w:sz w:val="28"/>
          <w:szCs w:val="28"/>
          <w:shd w:val="clear" w:color="auto" w:fill="FFFFFF"/>
          <w:lang w:eastAsia="ru-RU"/>
        </w:rPr>
        <w:t>Исследования Хальпина—Винера и Пельца показывают, что такие руководители:</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часто более положительно характеризуются своими начальниками, чем личностно-ориентированные руководители;</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позитивно оцениваются своими сотрудниками, если руков</w:t>
      </w:r>
      <w:r>
        <w:rPr>
          <w:rFonts w:ascii="Times New Roman" w:eastAsia="Times New Roman" w:hAnsi="Times New Roman" w:cs="Times New Roman"/>
          <w:color w:val="000000"/>
          <w:sz w:val="28"/>
          <w:szCs w:val="28"/>
          <w:lang w:eastAsia="ru-RU"/>
        </w:rPr>
        <w:t>одители имеют влияние «наверху».</w:t>
      </w:r>
    </w:p>
    <w:p w:rsidR="00CE7720" w:rsidRDefault="007F3A8E">
      <w:pPr>
        <w:pStyle w:val="a6"/>
        <w:numPr>
          <w:ilvl w:val="0"/>
          <w:numId w:val="14"/>
        </w:numPr>
        <w:tabs>
          <w:tab w:val="left" w:pos="993"/>
        </w:tabs>
        <w:spacing w:after="0" w:line="288" w:lineRule="auto"/>
        <w:ind w:left="0" w:firstLine="709"/>
        <w:jc w:val="both"/>
        <w:textAlignment w:val="baseline"/>
        <w:outlineLvl w:val="1"/>
        <w:rPr>
          <w:rFonts w:ascii="Times New Roman" w:eastAsia="Times New Roman" w:hAnsi="Times New Roman" w:cs="Times New Roman"/>
          <w:b/>
          <w:bCs/>
          <w:color w:val="0A0A0A"/>
          <w:sz w:val="28"/>
          <w:szCs w:val="28"/>
          <w:lang w:eastAsia="ru-RU"/>
        </w:rPr>
      </w:pPr>
      <w:r>
        <w:rPr>
          <w:rFonts w:ascii="Times New Roman" w:eastAsia="Times New Roman" w:hAnsi="Times New Roman" w:cs="Times New Roman"/>
          <w:b/>
          <w:bCs/>
          <w:color w:val="0A0A0A"/>
          <w:sz w:val="28"/>
          <w:szCs w:val="28"/>
          <w:lang w:eastAsia="ru-RU"/>
        </w:rPr>
        <w:t>Личностно-ориентированный стиль управления</w:t>
      </w:r>
    </w:p>
    <w:p w:rsidR="00CE7720" w:rsidRDefault="007F3A8E">
      <w:pPr>
        <w:spacing w:after="0" w:line="288" w:lineRule="auto"/>
        <w:ind w:firstLine="567"/>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A0A0A"/>
          <w:sz w:val="28"/>
          <w:szCs w:val="28"/>
          <w:shd w:val="clear" w:color="auto" w:fill="FFFFFF"/>
          <w:lang w:eastAsia="ru-RU"/>
        </w:rPr>
        <w:t>При таком стиле управления в центре внимания стоят сотрудники с их потребностями и ожиданиями. По Бизани, руководитель:</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обращает внимание на здоровье сотрудников; заботится о хорош</w:t>
      </w:r>
      <w:r>
        <w:rPr>
          <w:rFonts w:ascii="Times New Roman" w:eastAsia="Times New Roman" w:hAnsi="Times New Roman" w:cs="Times New Roman"/>
          <w:color w:val="000000"/>
          <w:sz w:val="28"/>
          <w:szCs w:val="28"/>
          <w:lang w:eastAsia="ru-RU"/>
        </w:rPr>
        <w:t>их отношениях со своими подчиненными; обращается со своими подчиненными как с равноправными;</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поддерживает своих сотрудников в том, что они делают или должны сделать;</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заступается за своих сотрудников.</w:t>
      </w:r>
    </w:p>
    <w:p w:rsidR="00CE7720" w:rsidRDefault="007F3A8E">
      <w:pPr>
        <w:spacing w:after="0" w:line="288" w:lineRule="auto"/>
        <w:ind w:firstLine="567"/>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A0A0A"/>
          <w:sz w:val="28"/>
          <w:szCs w:val="28"/>
          <w:shd w:val="clear" w:color="auto" w:fill="FFFFFF"/>
          <w:lang w:eastAsia="ru-RU"/>
        </w:rPr>
        <w:t>Руководитель, который управляет, ориентируясь на личност</w:t>
      </w:r>
      <w:r>
        <w:rPr>
          <w:rFonts w:ascii="Times New Roman" w:eastAsia="Times New Roman" w:hAnsi="Times New Roman" w:cs="Times New Roman"/>
          <w:color w:val="0A0A0A"/>
          <w:sz w:val="28"/>
          <w:szCs w:val="28"/>
          <w:shd w:val="clear" w:color="auto" w:fill="FFFFFF"/>
          <w:lang w:eastAsia="ru-RU"/>
        </w:rPr>
        <w:t>ь, не может, однако, сразу рассчитывать на полное удовлетворение сотрудников. Для этого важны влияние и уважение руководителя «наверху», на основе чего он способен защищать интересы сотрудников.</w:t>
      </w:r>
    </w:p>
    <w:p w:rsidR="00CE7720" w:rsidRDefault="007F3A8E">
      <w:pPr>
        <w:tabs>
          <w:tab w:val="left" w:pos="851"/>
        </w:tabs>
        <w:spacing w:after="0" w:line="288" w:lineRule="auto"/>
        <w:ind w:left="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Стилю управления присущи три проблемы:</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Результаты, которые </w:t>
      </w:r>
      <w:r>
        <w:rPr>
          <w:rFonts w:ascii="Times New Roman" w:eastAsia="Times New Roman" w:hAnsi="Times New Roman" w:cs="Times New Roman"/>
          <w:color w:val="000000"/>
          <w:sz w:val="28"/>
          <w:szCs w:val="28"/>
          <w:lang w:eastAsia="ru-RU"/>
        </w:rPr>
        <w:t>должны быть достигнуты с помощью стиля управления, содержат несколько компонентов, которые не могут быть собраны воедино.</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Абсолютизация стиля управления рассматривается как способ, с помощью которого повышается производительность труда.</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Ситуация управления</w:t>
      </w:r>
      <w:r>
        <w:rPr>
          <w:rFonts w:ascii="Times New Roman" w:eastAsia="Times New Roman" w:hAnsi="Times New Roman" w:cs="Times New Roman"/>
          <w:color w:val="000000"/>
          <w:sz w:val="28"/>
          <w:szCs w:val="28"/>
          <w:lang w:eastAsia="ru-RU"/>
        </w:rPr>
        <w:t xml:space="preserve"> рассматривается как неизменная, в то время как с течением времени она может измениться и руководитель должен соответственно изменить свое отношение к отдельным сотрудникам.</w:t>
      </w:r>
    </w:p>
    <w:p w:rsidR="00CE7720" w:rsidRDefault="007F3A8E">
      <w:pPr>
        <w:spacing w:after="0" w:line="288" w:lineRule="auto"/>
        <w:ind w:firstLine="567"/>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A0A0A"/>
          <w:sz w:val="28"/>
          <w:szCs w:val="28"/>
          <w:shd w:val="clear" w:color="auto" w:fill="FFFFFF"/>
          <w:lang w:eastAsia="ru-RU"/>
        </w:rPr>
        <w:t>Стили управления могут быть одно- и многомерными. Стиль управления одномерный, есл</w:t>
      </w:r>
      <w:r>
        <w:rPr>
          <w:rFonts w:ascii="Times New Roman" w:eastAsia="Times New Roman" w:hAnsi="Times New Roman" w:cs="Times New Roman"/>
          <w:color w:val="0A0A0A"/>
          <w:sz w:val="28"/>
          <w:szCs w:val="28"/>
          <w:shd w:val="clear" w:color="auto" w:fill="FFFFFF"/>
          <w:lang w:eastAsia="ru-RU"/>
        </w:rPr>
        <w:t>и рассматривается один критерий оценки. Одномерными являются авторитарный, корпоративный и прочие стили управления, причем первый и второй стили полярно отличаются друг от друга.</w:t>
      </w:r>
    </w:p>
    <w:p w:rsidR="00CE7720" w:rsidRDefault="007F3A8E">
      <w:pPr>
        <w:pStyle w:val="a6"/>
        <w:numPr>
          <w:ilvl w:val="0"/>
          <w:numId w:val="14"/>
        </w:numPr>
        <w:spacing w:after="0" w:line="288" w:lineRule="auto"/>
        <w:jc w:val="both"/>
        <w:textAlignment w:val="baseline"/>
        <w:outlineLvl w:val="1"/>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Авторитарный стиль управления</w:t>
      </w:r>
    </w:p>
    <w:p w:rsidR="00CE7720" w:rsidRDefault="007F3A8E">
      <w:pPr>
        <w:spacing w:after="0" w:line="288" w:lineRule="auto"/>
        <w:ind w:firstLine="567"/>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 таком стиле управления вся производственная</w:t>
      </w:r>
      <w:r>
        <w:rPr>
          <w:rFonts w:ascii="Times New Roman" w:eastAsia="Times New Roman" w:hAnsi="Times New Roman" w:cs="Times New Roman"/>
          <w:sz w:val="28"/>
          <w:szCs w:val="28"/>
          <w:lang w:eastAsia="ru-RU"/>
        </w:rPr>
        <w:t xml:space="preserve"> деятельность организуется руководителем без участия подчиненных. Этот стиль управления может применяться при решении текущих задач и предполагает большую дистанцию в образовании между руководителем и подчиненным, а также материальную мотивацию сотрудников</w:t>
      </w:r>
      <w:r>
        <w:rPr>
          <w:rFonts w:ascii="Times New Roman" w:eastAsia="Times New Roman" w:hAnsi="Times New Roman" w:cs="Times New Roman"/>
          <w:sz w:val="28"/>
          <w:szCs w:val="28"/>
          <w:lang w:eastAsia="ru-RU"/>
        </w:rPr>
        <w:t>.</w:t>
      </w:r>
    </w:p>
    <w:p w:rsidR="00CE7720" w:rsidRDefault="007F3A8E">
      <w:pPr>
        <w:spacing w:after="0" w:line="288" w:lineRule="auto"/>
        <w:ind w:firstLine="567"/>
        <w:contextualSpacing/>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Типичные признаки авторитарного стиля управления:</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Руководитель в силу своей законной власти управляет подчиненными и ожидает от них послушания. Он принимает решения без обоснования их перед подчиненными, при этом исходит из того, что он в отличие от подч</w:t>
      </w:r>
      <w:r>
        <w:rPr>
          <w:rFonts w:ascii="Times New Roman" w:eastAsia="Times New Roman" w:hAnsi="Times New Roman" w:cs="Times New Roman"/>
          <w:color w:val="000000"/>
          <w:sz w:val="28"/>
          <w:szCs w:val="28"/>
          <w:lang w:eastAsia="ru-RU"/>
        </w:rPr>
        <w:t>иненных обладает большим пониманием и знанием дела, чего, разумеется, быть не должно. Решения руководителя имеют характер распоряжений, которые должны безоговорочно выполняться подчиненными, в противном случае они могут ожидать санкций по отношению к себе.</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Руководитель соблюдает дистанцию в отношениях с подчиненными, информирует их о фактах, которые они обязательно должны знать для выполнения своих задач. Он контролирует» следуют ли его распоряжениям и насколько. Знаки, подчеркивающие положение человека в г</w:t>
      </w:r>
      <w:r>
        <w:rPr>
          <w:rFonts w:ascii="Times New Roman" w:eastAsia="Times New Roman" w:hAnsi="Times New Roman" w:cs="Times New Roman"/>
          <w:color w:val="000000"/>
          <w:sz w:val="28"/>
          <w:szCs w:val="28"/>
          <w:lang w:eastAsia="ru-RU"/>
        </w:rPr>
        <w:t>лазах окружающих его людей (например, автомашина), поддерживают репутацию обладающего властью руководителя.</w:t>
      </w:r>
    </w:p>
    <w:p w:rsidR="00CE7720" w:rsidRDefault="007F3A8E">
      <w:pPr>
        <w:spacing w:after="0" w:line="288" w:lineRule="auto"/>
        <w:ind w:firstLine="567"/>
        <w:contextualSpacing/>
        <w:jc w:val="both"/>
        <w:textAlignment w:val="baseline"/>
        <w:rPr>
          <w:rFonts w:ascii="Times New Roman" w:eastAsia="Times New Roman" w:hAnsi="Times New Roman" w:cs="Times New Roman"/>
          <w:color w:val="0A0A0A"/>
          <w:sz w:val="28"/>
          <w:szCs w:val="28"/>
          <w:lang w:eastAsia="ru-RU"/>
        </w:rPr>
      </w:pPr>
      <w:r>
        <w:rPr>
          <w:rFonts w:ascii="Times New Roman" w:eastAsia="Times New Roman" w:hAnsi="Times New Roman" w:cs="Times New Roman"/>
          <w:color w:val="0A0A0A"/>
          <w:sz w:val="28"/>
          <w:szCs w:val="28"/>
          <w:lang w:eastAsia="ru-RU"/>
        </w:rPr>
        <w:t>Штопп перечисляет требования к авторитарно управляющему руководителю:</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высокая сознательность;</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высокий самоконтроль;</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дальновидность;</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хорошая способно</w:t>
      </w:r>
      <w:r>
        <w:rPr>
          <w:rFonts w:ascii="Times New Roman" w:eastAsia="Times New Roman" w:hAnsi="Times New Roman" w:cs="Times New Roman"/>
          <w:color w:val="000000"/>
          <w:sz w:val="28"/>
          <w:szCs w:val="28"/>
          <w:lang w:eastAsia="ru-RU"/>
        </w:rPr>
        <w:t>сть к принятию решений;</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пробивная способность.</w:t>
      </w:r>
    </w:p>
    <w:p w:rsidR="00CE7720" w:rsidRDefault="007F3A8E">
      <w:pPr>
        <w:spacing w:after="0" w:line="288" w:lineRule="auto"/>
        <w:ind w:firstLine="567"/>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A0A0A"/>
          <w:sz w:val="28"/>
          <w:szCs w:val="28"/>
          <w:shd w:val="clear" w:color="auto" w:fill="FFFFFF"/>
          <w:lang w:eastAsia="ru-RU"/>
        </w:rPr>
        <w:t>Подчиненные — адресаты приказаний. По «теории x и xy:</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средний человек ленив и, насколько возможно, отлынивает от работы;</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работники нечестолюбивы, боятся ответственности и желают быть руководимыми;</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давление на </w:t>
      </w:r>
      <w:r>
        <w:rPr>
          <w:rFonts w:ascii="Times New Roman" w:eastAsia="Times New Roman" w:hAnsi="Times New Roman" w:cs="Times New Roman"/>
          <w:color w:val="000000"/>
          <w:sz w:val="28"/>
          <w:szCs w:val="28"/>
          <w:lang w:eastAsia="ru-RU"/>
        </w:rPr>
        <w:t>подчиненных и санкции к ним необходимы для достижения целей предприятия;</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строгое управление подчиненными и частный контроль над ними неизбежны.</w:t>
      </w:r>
    </w:p>
    <w:p w:rsidR="00CE7720" w:rsidRDefault="007F3A8E">
      <w:pPr>
        <w:spacing w:after="0" w:line="288" w:lineRule="auto"/>
        <w:ind w:firstLine="567"/>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A0A0A"/>
          <w:sz w:val="28"/>
          <w:szCs w:val="28"/>
          <w:shd w:val="clear" w:color="auto" w:fill="FFFFFF"/>
          <w:lang w:eastAsia="ru-RU"/>
        </w:rPr>
        <w:t>При этом стиле управления мотивация подчиненных часто ограниченна, потому что руководитель отделяется социально,</w:t>
      </w:r>
      <w:r>
        <w:rPr>
          <w:rFonts w:ascii="Times New Roman" w:eastAsia="Times New Roman" w:hAnsi="Times New Roman" w:cs="Times New Roman"/>
          <w:color w:val="0A0A0A"/>
          <w:sz w:val="28"/>
          <w:szCs w:val="28"/>
          <w:shd w:val="clear" w:color="auto" w:fill="FFFFFF"/>
          <w:lang w:eastAsia="ru-RU"/>
        </w:rPr>
        <w:t xml:space="preserve"> передает, как правило, менее интересную работу подчиненным и поддерживает в них страх перед угрожающими санкциями. Подчиненные становятся безучастными по отношению к руководителю, а также к предприятию. Информацию они добывают из-за поставленных руководит</w:t>
      </w:r>
      <w:r>
        <w:rPr>
          <w:rFonts w:ascii="Times New Roman" w:eastAsia="Times New Roman" w:hAnsi="Times New Roman" w:cs="Times New Roman"/>
          <w:color w:val="0A0A0A"/>
          <w:sz w:val="28"/>
          <w:szCs w:val="28"/>
          <w:shd w:val="clear" w:color="auto" w:fill="FFFFFF"/>
          <w:lang w:eastAsia="ru-RU"/>
        </w:rPr>
        <w:t>елем информационных барьеров неофициальными путями.</w:t>
      </w:r>
    </w:p>
    <w:p w:rsidR="00CE7720" w:rsidRDefault="007F3A8E">
      <w:pPr>
        <w:spacing w:after="0" w:line="288" w:lineRule="auto"/>
        <w:ind w:firstLine="567"/>
        <w:contextualSpacing/>
        <w:jc w:val="both"/>
        <w:textAlignment w:val="baseline"/>
        <w:rPr>
          <w:rFonts w:ascii="Times New Roman" w:eastAsia="Times New Roman" w:hAnsi="Times New Roman" w:cs="Times New Roman"/>
          <w:color w:val="0A0A0A"/>
          <w:sz w:val="28"/>
          <w:szCs w:val="28"/>
          <w:lang w:eastAsia="ru-RU"/>
        </w:rPr>
      </w:pPr>
      <w:r>
        <w:rPr>
          <w:rFonts w:ascii="Times New Roman" w:eastAsia="Times New Roman" w:hAnsi="Times New Roman" w:cs="Times New Roman"/>
          <w:color w:val="0A0A0A"/>
          <w:sz w:val="28"/>
          <w:szCs w:val="28"/>
          <w:lang w:eastAsia="ru-RU"/>
        </w:rPr>
        <w:t>Требования к авторитарно управляемому подчиненному по Штоппу:</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признание руководителя единственной инстанцией;</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признание и выполнение распоряжений руководителя;</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отсутствие стремления к обладанию правом кон</w:t>
      </w:r>
      <w:r>
        <w:rPr>
          <w:rFonts w:ascii="Times New Roman" w:eastAsia="Times New Roman" w:hAnsi="Times New Roman" w:cs="Times New Roman"/>
          <w:color w:val="000000"/>
          <w:sz w:val="28"/>
          <w:szCs w:val="28"/>
          <w:lang w:eastAsia="ru-RU"/>
        </w:rPr>
        <w:t>троля.</w:t>
      </w:r>
    </w:p>
    <w:p w:rsidR="00CE7720" w:rsidRDefault="007F3A8E">
      <w:pPr>
        <w:spacing w:after="0" w:line="288" w:lineRule="auto"/>
        <w:ind w:firstLine="567"/>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A0A0A"/>
          <w:sz w:val="28"/>
          <w:szCs w:val="28"/>
          <w:shd w:val="clear" w:color="auto" w:fill="FFFFFF"/>
          <w:lang w:eastAsia="ru-RU"/>
        </w:rPr>
        <w:t>Преимущества авторитарного стиля управления — возможно большая скорость принятия решений, успешность при повседневных, обычных работах.</w:t>
      </w:r>
    </w:p>
    <w:p w:rsidR="00CE7720" w:rsidRDefault="007F3A8E">
      <w:pPr>
        <w:spacing w:after="0" w:line="288" w:lineRule="auto"/>
        <w:ind w:firstLine="567"/>
        <w:contextualSpacing/>
        <w:jc w:val="both"/>
        <w:textAlignment w:val="baseline"/>
        <w:rPr>
          <w:rFonts w:ascii="Times New Roman" w:eastAsia="Times New Roman" w:hAnsi="Times New Roman" w:cs="Times New Roman"/>
          <w:color w:val="0A0A0A"/>
          <w:sz w:val="28"/>
          <w:szCs w:val="28"/>
          <w:lang w:eastAsia="ru-RU"/>
        </w:rPr>
      </w:pPr>
      <w:r>
        <w:rPr>
          <w:rFonts w:ascii="Times New Roman" w:eastAsia="Times New Roman" w:hAnsi="Times New Roman" w:cs="Times New Roman"/>
          <w:color w:val="0A0A0A"/>
          <w:sz w:val="28"/>
          <w:szCs w:val="28"/>
          <w:lang w:eastAsia="ru-RU"/>
        </w:rPr>
        <w:t>Недостатки авторитарного стиля лежат в слабой мотивации самостоятельности и развития подчиненных, а также в опасн</w:t>
      </w:r>
      <w:r>
        <w:rPr>
          <w:rFonts w:ascii="Times New Roman" w:eastAsia="Times New Roman" w:hAnsi="Times New Roman" w:cs="Times New Roman"/>
          <w:color w:val="0A0A0A"/>
          <w:sz w:val="28"/>
          <w:szCs w:val="28"/>
          <w:lang w:eastAsia="ru-RU"/>
        </w:rPr>
        <w:t>ости ошибочных решений посредством чрезмерных требований руководители в отношении количества и (или) качества работы.</w:t>
      </w:r>
    </w:p>
    <w:p w:rsidR="00CE7720" w:rsidRDefault="007F3A8E">
      <w:pPr>
        <w:spacing w:after="0" w:line="288" w:lineRule="auto"/>
        <w:ind w:firstLine="567"/>
        <w:contextualSpacing/>
        <w:jc w:val="both"/>
        <w:textAlignment w:val="baseline"/>
        <w:rPr>
          <w:rFonts w:ascii="Times New Roman" w:eastAsia="Times New Roman" w:hAnsi="Times New Roman" w:cs="Times New Roman"/>
          <w:color w:val="0A0A0A"/>
          <w:sz w:val="28"/>
          <w:szCs w:val="28"/>
          <w:lang w:eastAsia="ru-RU"/>
        </w:rPr>
      </w:pPr>
      <w:r>
        <w:rPr>
          <w:rFonts w:ascii="Times New Roman" w:eastAsia="Times New Roman" w:hAnsi="Times New Roman" w:cs="Times New Roman"/>
          <w:color w:val="0A0A0A"/>
          <w:sz w:val="28"/>
          <w:szCs w:val="28"/>
          <w:lang w:eastAsia="ru-RU"/>
        </w:rPr>
        <w:t>Авторитарный стиль управления может применяться на практике в нескольких вариантах, которые все больше приближаются к корпоративному стилю</w:t>
      </w:r>
      <w:r>
        <w:rPr>
          <w:rFonts w:ascii="Times New Roman" w:eastAsia="Times New Roman" w:hAnsi="Times New Roman" w:cs="Times New Roman"/>
          <w:color w:val="0A0A0A"/>
          <w:sz w:val="28"/>
          <w:szCs w:val="28"/>
          <w:lang w:eastAsia="ru-RU"/>
        </w:rPr>
        <w:t>.</w:t>
      </w:r>
    </w:p>
    <w:p w:rsidR="00CE7720" w:rsidRDefault="007F3A8E">
      <w:pPr>
        <w:pStyle w:val="a6"/>
        <w:numPr>
          <w:ilvl w:val="0"/>
          <w:numId w:val="14"/>
        </w:numPr>
        <w:tabs>
          <w:tab w:val="left" w:pos="851"/>
        </w:tabs>
        <w:spacing w:after="0" w:line="288" w:lineRule="auto"/>
        <w:ind w:left="0" w:firstLine="567"/>
        <w:jc w:val="both"/>
        <w:textAlignment w:val="baseline"/>
        <w:outlineLvl w:val="1"/>
        <w:rPr>
          <w:rFonts w:ascii="Times New Roman" w:eastAsia="Times New Roman" w:hAnsi="Times New Roman" w:cs="Times New Roman"/>
          <w:b/>
          <w:bCs/>
          <w:color w:val="0A0A0A"/>
          <w:sz w:val="28"/>
          <w:szCs w:val="28"/>
          <w:lang w:eastAsia="ru-RU"/>
        </w:rPr>
      </w:pPr>
      <w:r>
        <w:rPr>
          <w:rFonts w:ascii="Times New Roman" w:eastAsia="Times New Roman" w:hAnsi="Times New Roman" w:cs="Times New Roman"/>
          <w:b/>
          <w:bCs/>
          <w:color w:val="0A0A0A"/>
          <w:sz w:val="28"/>
          <w:szCs w:val="28"/>
          <w:lang w:eastAsia="ru-RU"/>
        </w:rPr>
        <w:t>Корпоративный стиль управления</w:t>
      </w:r>
    </w:p>
    <w:p w:rsidR="00CE7720" w:rsidRDefault="007F3A8E">
      <w:pPr>
        <w:spacing w:after="0" w:line="288" w:lineRule="auto"/>
        <w:ind w:firstLine="567"/>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A0A0A"/>
          <w:sz w:val="28"/>
          <w:szCs w:val="28"/>
          <w:shd w:val="clear" w:color="auto" w:fill="FFFFFF"/>
          <w:lang w:eastAsia="ru-RU"/>
        </w:rPr>
        <w:t>При корпоративном стиле управления производственная деятельность организуется во взаимодействии руководителя и подчиненного. Этот стиль управления может применяться при превалировании творческого содержания работы и предпол</w:t>
      </w:r>
      <w:r>
        <w:rPr>
          <w:rFonts w:ascii="Times New Roman" w:eastAsia="Times New Roman" w:hAnsi="Times New Roman" w:cs="Times New Roman"/>
          <w:color w:val="0A0A0A"/>
          <w:sz w:val="28"/>
          <w:szCs w:val="28"/>
          <w:shd w:val="clear" w:color="auto" w:fill="FFFFFF"/>
          <w:lang w:eastAsia="ru-RU"/>
        </w:rPr>
        <w:t>агает примерно равный уровень образования руководителя и подчиненных, а также нематериальное поощрение сотрудника.</w:t>
      </w:r>
    </w:p>
    <w:p w:rsidR="00CE7720" w:rsidRDefault="007F3A8E">
      <w:pPr>
        <w:spacing w:after="0" w:line="288" w:lineRule="auto"/>
        <w:ind w:firstLine="567"/>
        <w:contextualSpacing/>
        <w:jc w:val="both"/>
        <w:textAlignment w:val="baseline"/>
        <w:rPr>
          <w:rFonts w:ascii="Times New Roman" w:eastAsia="Times New Roman" w:hAnsi="Times New Roman" w:cs="Times New Roman"/>
          <w:color w:val="0A0A0A"/>
          <w:sz w:val="28"/>
          <w:szCs w:val="28"/>
          <w:lang w:eastAsia="ru-RU"/>
        </w:rPr>
      </w:pPr>
      <w:r>
        <w:rPr>
          <w:rFonts w:ascii="Times New Roman" w:eastAsia="Times New Roman" w:hAnsi="Times New Roman" w:cs="Times New Roman"/>
          <w:color w:val="0A0A0A"/>
          <w:sz w:val="28"/>
          <w:szCs w:val="28"/>
          <w:lang w:eastAsia="ru-RU"/>
        </w:rPr>
        <w:t>Типичные признаки корпоративного стиля управления:</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Руководитель управляет подчиненными, включая их в процесс принятия решений, за которые он </w:t>
      </w:r>
      <w:r>
        <w:rPr>
          <w:rFonts w:ascii="Times New Roman" w:eastAsia="Times New Roman" w:hAnsi="Times New Roman" w:cs="Times New Roman"/>
          <w:color w:val="000000"/>
          <w:sz w:val="28"/>
          <w:szCs w:val="28"/>
          <w:lang w:eastAsia="ru-RU"/>
        </w:rPr>
        <w:t>несет ответственность. Он ожидает от своих подчиненных конкретной помощи, принимает решения с учетом их предложений и возражений. Он делегирует свои полномочия, насколько это возможно, и распоряжается только при необходимости. При этом он признает способно</w:t>
      </w:r>
      <w:r>
        <w:rPr>
          <w:rFonts w:ascii="Times New Roman" w:eastAsia="Times New Roman" w:hAnsi="Times New Roman" w:cs="Times New Roman"/>
          <w:color w:val="000000"/>
          <w:sz w:val="28"/>
          <w:szCs w:val="28"/>
          <w:lang w:eastAsia="ru-RU"/>
        </w:rPr>
        <w:t>сти подчиненных и сознает то, что не может все знать и все предвидеть. Контролируется только результат работ, допускается самоконтроль.</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Руководитель не только подробно информирует о фактическом положении дел, которое должно быть известно для выполнения зад</w:t>
      </w:r>
      <w:r>
        <w:rPr>
          <w:rFonts w:ascii="Times New Roman" w:eastAsia="Times New Roman" w:hAnsi="Times New Roman" w:cs="Times New Roman"/>
          <w:color w:val="000000"/>
          <w:sz w:val="28"/>
          <w:szCs w:val="28"/>
          <w:lang w:eastAsia="ru-RU"/>
        </w:rPr>
        <w:t>ач, но и сообщает другую информацию о предприятии. Информация служит средством управления. Руководитель не нуждается в знаках, подчеркивающих его положение в глазах окружающих его людей.</w:t>
      </w:r>
    </w:p>
    <w:p w:rsidR="00CE7720" w:rsidRDefault="007F3A8E">
      <w:pPr>
        <w:spacing w:after="0" w:line="288" w:lineRule="auto"/>
        <w:ind w:firstLine="567"/>
        <w:contextualSpacing/>
        <w:jc w:val="both"/>
        <w:textAlignment w:val="baseline"/>
        <w:rPr>
          <w:rFonts w:ascii="Times New Roman" w:eastAsia="Times New Roman" w:hAnsi="Times New Roman" w:cs="Times New Roman"/>
          <w:color w:val="0A0A0A"/>
          <w:sz w:val="28"/>
          <w:szCs w:val="28"/>
          <w:lang w:eastAsia="ru-RU"/>
        </w:rPr>
      </w:pPr>
      <w:r>
        <w:rPr>
          <w:rFonts w:ascii="Times New Roman" w:eastAsia="Times New Roman" w:hAnsi="Times New Roman" w:cs="Times New Roman"/>
          <w:color w:val="0A0A0A"/>
          <w:sz w:val="28"/>
          <w:szCs w:val="28"/>
          <w:lang w:eastAsia="ru-RU"/>
        </w:rPr>
        <w:t>Требования, предъявляемые к корпоративно управляющему руководителю, п</w:t>
      </w:r>
      <w:r>
        <w:rPr>
          <w:rFonts w:ascii="Times New Roman" w:eastAsia="Times New Roman" w:hAnsi="Times New Roman" w:cs="Times New Roman"/>
          <w:color w:val="0A0A0A"/>
          <w:sz w:val="28"/>
          <w:szCs w:val="28"/>
          <w:lang w:eastAsia="ru-RU"/>
        </w:rPr>
        <w:t>о Штоппу:</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открытость;</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доверие к сотрудникам;</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отказ от индивидуальных привилегий;</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способность и желание делегировать полномочия;</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служебный надзор;</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контроль результатов.</w:t>
      </w:r>
    </w:p>
    <w:p w:rsidR="00CE7720" w:rsidRDefault="007F3A8E">
      <w:pPr>
        <w:spacing w:after="0" w:line="288" w:lineRule="auto"/>
        <w:ind w:firstLine="567"/>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A0A0A"/>
          <w:sz w:val="28"/>
          <w:szCs w:val="28"/>
          <w:shd w:val="clear" w:color="auto" w:fill="FFFFFF"/>
          <w:lang w:eastAsia="ru-RU"/>
        </w:rPr>
        <w:t xml:space="preserve">Подчиненные рассматриваются как партнеры, способные относительно самостоятельно </w:t>
      </w:r>
      <w:r>
        <w:rPr>
          <w:rFonts w:ascii="Times New Roman" w:eastAsia="Times New Roman" w:hAnsi="Times New Roman" w:cs="Times New Roman"/>
          <w:color w:val="0A0A0A"/>
          <w:sz w:val="28"/>
          <w:szCs w:val="28"/>
          <w:shd w:val="clear" w:color="auto" w:fill="FFFFFF"/>
          <w:lang w:eastAsia="ru-RU"/>
        </w:rPr>
        <w:t>выполнять «ежедневные работы». При оценке подчиненных при этом стиле руководства чаще всего исходят из «теории у теории ху», по которой:</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нежелание трудиться является не врожденным от природы, а следствием плохих условий труда, которые уменьшают естественно</w:t>
      </w:r>
      <w:r>
        <w:rPr>
          <w:rFonts w:ascii="Times New Roman" w:eastAsia="Times New Roman" w:hAnsi="Times New Roman" w:cs="Times New Roman"/>
          <w:color w:val="000000"/>
          <w:sz w:val="28"/>
          <w:szCs w:val="28"/>
          <w:lang w:eastAsia="ru-RU"/>
        </w:rPr>
        <w:t>е желание трудиться;</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сотрудники принимают во внимание целевые установки, обладают самодисциплиной и самоконтролем;</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цели предприятия достигаются кратчайшим путем посредством денежного поощрения и предоставления возможности индивидуального развития;</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 благ</w:t>
      </w:r>
      <w:r>
        <w:rPr>
          <w:rFonts w:ascii="Times New Roman" w:eastAsia="Times New Roman" w:hAnsi="Times New Roman" w:cs="Times New Roman"/>
          <w:color w:val="000000"/>
          <w:sz w:val="28"/>
          <w:szCs w:val="28"/>
          <w:lang w:eastAsia="ru-RU"/>
        </w:rPr>
        <w:t>оприятном опыте сотрудники не боятся ответственности.</w:t>
      </w:r>
    </w:p>
    <w:p w:rsidR="00CE7720" w:rsidRDefault="007F3A8E">
      <w:pPr>
        <w:spacing w:after="0" w:line="288" w:lineRule="auto"/>
        <w:ind w:firstLine="567"/>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A0A0A"/>
          <w:sz w:val="28"/>
          <w:szCs w:val="28"/>
          <w:shd w:val="clear" w:color="auto" w:fill="FFFFFF"/>
          <w:lang w:eastAsia="ru-RU"/>
        </w:rPr>
        <w:t>Активная позиция подчиненных повышает их мотивацию, что влечет улучшение результатов труда.</w:t>
      </w:r>
    </w:p>
    <w:p w:rsidR="00CE7720" w:rsidRDefault="007F3A8E">
      <w:pPr>
        <w:spacing w:after="0" w:line="288" w:lineRule="auto"/>
        <w:ind w:firstLine="567"/>
        <w:contextualSpacing/>
        <w:jc w:val="both"/>
        <w:textAlignment w:val="baseline"/>
        <w:rPr>
          <w:rFonts w:ascii="Times New Roman" w:eastAsia="Times New Roman" w:hAnsi="Times New Roman" w:cs="Times New Roman"/>
          <w:color w:val="0A0A0A"/>
          <w:sz w:val="28"/>
          <w:szCs w:val="28"/>
          <w:lang w:eastAsia="ru-RU"/>
        </w:rPr>
      </w:pPr>
      <w:r>
        <w:rPr>
          <w:rFonts w:ascii="Times New Roman" w:eastAsia="Times New Roman" w:hAnsi="Times New Roman" w:cs="Times New Roman"/>
          <w:color w:val="0A0A0A"/>
          <w:sz w:val="28"/>
          <w:szCs w:val="28"/>
          <w:lang w:eastAsia="ru-RU"/>
        </w:rPr>
        <w:t>Требования к корпоративно управляемым подчиненным, по Штоппу:</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стремление и способность нести личную ответствен</w:t>
      </w:r>
      <w:r>
        <w:rPr>
          <w:rFonts w:ascii="Times New Roman" w:eastAsia="Times New Roman" w:hAnsi="Times New Roman" w:cs="Times New Roman"/>
          <w:color w:val="000000"/>
          <w:sz w:val="28"/>
          <w:szCs w:val="28"/>
          <w:lang w:eastAsia="ru-RU"/>
        </w:rPr>
        <w:t>ность;</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самоконтроль;</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использование прав контроля.</w:t>
      </w:r>
    </w:p>
    <w:p w:rsidR="00CE7720" w:rsidRDefault="007F3A8E">
      <w:pPr>
        <w:spacing w:after="0" w:line="288" w:lineRule="auto"/>
        <w:ind w:firstLine="567"/>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A0A0A"/>
          <w:sz w:val="28"/>
          <w:szCs w:val="28"/>
          <w:shd w:val="clear" w:color="auto" w:fill="FFFFFF"/>
          <w:lang w:eastAsia="ru-RU"/>
        </w:rPr>
        <w:t>Преимущество корпоративного стиля — принятие целесообразных решений, высокая мотивация сотрудников и разгрузка руководителя. Кроме того, поддерживается развитие сотрудников. Недостаток — корпоративный стиль</w:t>
      </w:r>
      <w:r>
        <w:rPr>
          <w:rFonts w:ascii="Times New Roman" w:eastAsia="Times New Roman" w:hAnsi="Times New Roman" w:cs="Times New Roman"/>
          <w:color w:val="0A0A0A"/>
          <w:sz w:val="28"/>
          <w:szCs w:val="28"/>
          <w:shd w:val="clear" w:color="auto" w:fill="FFFFFF"/>
          <w:lang w:eastAsia="ru-RU"/>
        </w:rPr>
        <w:t xml:space="preserve"> управления может замедлить принятие решений.</w:t>
      </w:r>
    </w:p>
    <w:p w:rsidR="00CE7720" w:rsidRDefault="007F3A8E">
      <w:pPr>
        <w:pStyle w:val="a6"/>
        <w:numPr>
          <w:ilvl w:val="0"/>
          <w:numId w:val="14"/>
        </w:numPr>
        <w:tabs>
          <w:tab w:val="left" w:pos="851"/>
        </w:tabs>
        <w:spacing w:after="0" w:line="288" w:lineRule="auto"/>
        <w:ind w:left="0" w:firstLine="567"/>
        <w:jc w:val="both"/>
        <w:textAlignment w:val="baseline"/>
        <w:outlineLvl w:val="1"/>
        <w:rPr>
          <w:rFonts w:ascii="Times New Roman" w:eastAsia="Times New Roman" w:hAnsi="Times New Roman" w:cs="Times New Roman"/>
          <w:b/>
          <w:bCs/>
          <w:color w:val="0A0A0A"/>
          <w:sz w:val="28"/>
          <w:szCs w:val="28"/>
          <w:lang w:eastAsia="ru-RU"/>
        </w:rPr>
      </w:pPr>
      <w:r>
        <w:rPr>
          <w:rFonts w:ascii="Times New Roman" w:eastAsia="Times New Roman" w:hAnsi="Times New Roman" w:cs="Times New Roman"/>
          <w:b/>
          <w:bCs/>
          <w:color w:val="0A0A0A"/>
          <w:sz w:val="28"/>
          <w:szCs w:val="28"/>
          <w:lang w:eastAsia="ru-RU"/>
        </w:rPr>
        <w:t>Управление методом делегирования полномочий</w:t>
      </w:r>
    </w:p>
    <w:p w:rsidR="00CE7720" w:rsidRDefault="007F3A8E">
      <w:pPr>
        <w:spacing w:after="0" w:line="288" w:lineRule="auto"/>
        <w:ind w:firstLine="567"/>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A0A0A"/>
          <w:sz w:val="28"/>
          <w:szCs w:val="28"/>
          <w:shd w:val="clear" w:color="auto" w:fill="FFFFFF"/>
          <w:lang w:eastAsia="ru-RU"/>
        </w:rPr>
        <w:t xml:space="preserve">Такое управление — технический прием, при котором компетенции и ответственность за действия передаются, насколько это возможно, сотрудникам, которые принимают и </w:t>
      </w:r>
      <w:r>
        <w:rPr>
          <w:rFonts w:ascii="Times New Roman" w:eastAsia="Times New Roman" w:hAnsi="Times New Roman" w:cs="Times New Roman"/>
          <w:color w:val="0A0A0A"/>
          <w:sz w:val="28"/>
          <w:szCs w:val="28"/>
          <w:shd w:val="clear" w:color="auto" w:fill="FFFFFF"/>
          <w:lang w:eastAsia="ru-RU"/>
        </w:rPr>
        <w:t>реализуют решения. Делегирование может быть направлено на любое поле деятельности предприятия. Однако следует отказаться от того, чтобы делегировать типично управленческие функции руководства, а также задачи с далеко идущими последствиями. При делегировани</w:t>
      </w:r>
      <w:r>
        <w:rPr>
          <w:rFonts w:ascii="Times New Roman" w:eastAsia="Times New Roman" w:hAnsi="Times New Roman" w:cs="Times New Roman"/>
          <w:color w:val="0A0A0A"/>
          <w:sz w:val="28"/>
          <w:szCs w:val="28"/>
          <w:shd w:val="clear" w:color="auto" w:fill="FFFFFF"/>
          <w:lang w:eastAsia="ru-RU"/>
        </w:rPr>
        <w:t>и полномочий снимается нагрузка с руководителя, поддерживается собственная инициатива работников, усиливаются их трудовая мотивация и готовность нести ответственность. Кроме того, сотрудникам должно быть оказано доверие в принятии решений под собственную о</w:t>
      </w:r>
      <w:r>
        <w:rPr>
          <w:rFonts w:ascii="Times New Roman" w:eastAsia="Times New Roman" w:hAnsi="Times New Roman" w:cs="Times New Roman"/>
          <w:color w:val="0A0A0A"/>
          <w:sz w:val="28"/>
          <w:szCs w:val="28"/>
          <w:shd w:val="clear" w:color="auto" w:fill="FFFFFF"/>
          <w:lang w:eastAsia="ru-RU"/>
        </w:rPr>
        <w:t>тветственность.</w:t>
      </w:r>
    </w:p>
    <w:p w:rsidR="00CE7720" w:rsidRDefault="007F3A8E">
      <w:pPr>
        <w:spacing w:after="0" w:line="288" w:lineRule="auto"/>
        <w:ind w:firstLine="567"/>
        <w:contextualSpacing/>
        <w:jc w:val="both"/>
        <w:textAlignment w:val="baseline"/>
        <w:rPr>
          <w:rFonts w:ascii="Times New Roman" w:eastAsia="Times New Roman" w:hAnsi="Times New Roman" w:cs="Times New Roman"/>
          <w:color w:val="0A0A0A"/>
          <w:sz w:val="28"/>
          <w:szCs w:val="28"/>
          <w:lang w:eastAsia="ru-RU"/>
        </w:rPr>
      </w:pPr>
      <w:r>
        <w:rPr>
          <w:rFonts w:ascii="Times New Roman" w:eastAsia="Times New Roman" w:hAnsi="Times New Roman" w:cs="Times New Roman"/>
          <w:color w:val="0A0A0A"/>
          <w:sz w:val="28"/>
          <w:szCs w:val="28"/>
          <w:lang w:eastAsia="ru-RU"/>
        </w:rPr>
        <w:t>Для того чтобы успешно применять управление делегированием, необходимы:</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делегирование сотрудникам задач;</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делегирование сотрудникам компетенций;</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делегирование сотрудникам ответственности за действия;</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исключение возможности отзыва делегирован</w:t>
      </w:r>
      <w:r>
        <w:rPr>
          <w:rFonts w:ascii="Times New Roman" w:eastAsia="Times New Roman" w:hAnsi="Times New Roman" w:cs="Times New Roman"/>
          <w:color w:val="000000"/>
          <w:sz w:val="28"/>
          <w:szCs w:val="28"/>
          <w:lang w:eastAsia="ru-RU"/>
        </w:rPr>
        <w:t>ных полномочий либо передачи их от одних сотрудников другим;</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установление порядка регулирования исключительных случаев;</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исключение возможности вмешательства руководителя при правильных действиях сотрудника;</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обязательность вмешательства руководителя в </w:t>
      </w:r>
      <w:r>
        <w:rPr>
          <w:rFonts w:ascii="Times New Roman" w:eastAsia="Times New Roman" w:hAnsi="Times New Roman" w:cs="Times New Roman"/>
          <w:color w:val="000000"/>
          <w:sz w:val="28"/>
          <w:szCs w:val="28"/>
          <w:lang w:eastAsia="ru-RU"/>
        </w:rPr>
        <w:t>случае ошибки и получения результатов, урегулированных в особом порядке;</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принятие руководителем ответственности по руководству;</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создание соответствующей информационной системы.</w:t>
      </w:r>
    </w:p>
    <w:p w:rsidR="00CE7720" w:rsidRDefault="007F3A8E">
      <w:pPr>
        <w:spacing w:after="0" w:line="288" w:lineRule="auto"/>
        <w:ind w:firstLine="567"/>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A0A0A"/>
          <w:sz w:val="28"/>
          <w:szCs w:val="28"/>
          <w:shd w:val="clear" w:color="auto" w:fill="FFFFFF"/>
          <w:lang w:eastAsia="ru-RU"/>
        </w:rPr>
        <w:t>Переданные задачи должны соответствовать способностям сотрудников, быть преимущ</w:t>
      </w:r>
      <w:r>
        <w:rPr>
          <w:rFonts w:ascii="Times New Roman" w:eastAsia="Times New Roman" w:hAnsi="Times New Roman" w:cs="Times New Roman"/>
          <w:color w:val="0A0A0A"/>
          <w:sz w:val="28"/>
          <w:szCs w:val="28"/>
          <w:shd w:val="clear" w:color="auto" w:fill="FFFFFF"/>
          <w:lang w:eastAsia="ru-RU"/>
        </w:rPr>
        <w:t>ественно однородными, завершенными по форме. Делегированные компетенции и ответственность за действия должны соответствовать друг другу по объему.</w:t>
      </w:r>
    </w:p>
    <w:p w:rsidR="00CE7720" w:rsidRDefault="007F3A8E">
      <w:pPr>
        <w:spacing w:after="0" w:line="288" w:lineRule="auto"/>
        <w:ind w:firstLine="567"/>
        <w:contextualSpacing/>
        <w:jc w:val="both"/>
        <w:textAlignment w:val="baseline"/>
        <w:rPr>
          <w:rFonts w:ascii="Times New Roman" w:eastAsia="Times New Roman" w:hAnsi="Times New Roman" w:cs="Times New Roman"/>
          <w:color w:val="0A0A0A"/>
          <w:sz w:val="28"/>
          <w:szCs w:val="28"/>
          <w:lang w:eastAsia="ru-RU"/>
        </w:rPr>
      </w:pPr>
      <w:r>
        <w:rPr>
          <w:rFonts w:ascii="Times New Roman" w:eastAsia="Times New Roman" w:hAnsi="Times New Roman" w:cs="Times New Roman"/>
          <w:color w:val="0A0A0A"/>
          <w:sz w:val="28"/>
          <w:szCs w:val="28"/>
          <w:lang w:eastAsia="ru-RU"/>
        </w:rPr>
        <w:t>Преимущества управления методом делегирования:</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разгрузка руководителя;</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возможность быстрого принятия </w:t>
      </w:r>
      <w:r>
        <w:rPr>
          <w:rFonts w:ascii="Times New Roman" w:eastAsia="Times New Roman" w:hAnsi="Times New Roman" w:cs="Times New Roman"/>
          <w:color w:val="000000"/>
          <w:sz w:val="28"/>
          <w:szCs w:val="28"/>
          <w:lang w:eastAsia="ru-RU"/>
        </w:rPr>
        <w:t>грамотных решений; сотрудникам передаются компетенции и ответственность задействия;</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содействие развитию собственной инициативы, трудовой мотивации у сотрудников.</w:t>
      </w:r>
    </w:p>
    <w:p w:rsidR="00CE7720" w:rsidRDefault="007F3A8E">
      <w:pPr>
        <w:spacing w:after="0" w:line="288" w:lineRule="auto"/>
        <w:ind w:firstLine="567"/>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A0A0A"/>
          <w:sz w:val="28"/>
          <w:szCs w:val="28"/>
          <w:shd w:val="clear" w:color="auto" w:fill="FFFFFF"/>
          <w:lang w:eastAsia="ru-RU"/>
        </w:rPr>
        <w:t>Недостатки управления методом делегирования:</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руководитель делегирует по возможности меньшее чи</w:t>
      </w:r>
      <w:r>
        <w:rPr>
          <w:rFonts w:ascii="Times New Roman" w:eastAsia="Times New Roman" w:hAnsi="Times New Roman" w:cs="Times New Roman"/>
          <w:color w:val="000000"/>
          <w:sz w:val="28"/>
          <w:szCs w:val="28"/>
          <w:lang w:eastAsia="ru-RU"/>
        </w:rPr>
        <w:t>сло интересных задач;</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могут быть утверждены иерархические отношения;</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сильна ориентация на задачи, а не на сотрудников;</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установление иерархических отношений «по горизонтали».</w:t>
      </w:r>
    </w:p>
    <w:p w:rsidR="00CE7720" w:rsidRDefault="007F3A8E">
      <w:pPr>
        <w:spacing w:after="0" w:line="288" w:lineRule="auto"/>
        <w:ind w:firstLine="567"/>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A0A0A"/>
          <w:sz w:val="28"/>
          <w:szCs w:val="28"/>
          <w:shd w:val="clear" w:color="auto" w:fill="FFFFFF"/>
          <w:lang w:eastAsia="ru-RU"/>
        </w:rPr>
        <w:t>Почему руководители недостаточно делегируют полномочия?</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Опасение того, что подчине</w:t>
      </w:r>
      <w:r>
        <w:rPr>
          <w:rFonts w:ascii="Times New Roman" w:eastAsia="Times New Roman" w:hAnsi="Times New Roman" w:cs="Times New Roman"/>
          <w:color w:val="000000"/>
          <w:sz w:val="28"/>
          <w:szCs w:val="28"/>
          <w:lang w:eastAsia="ru-RU"/>
        </w:rPr>
        <w:t>нные недостаточно компетентно выполняют поручения (делают ошибки).</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Недоверие по отношению к компетентности подчиненных.</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Опасение того, что подчиненные слишком быстро приобретают высокую компетенцию.</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Опасение потери своего значения и сопутствующих ему благ.</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Опасение потери собственного авторитета или статуса.</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Опасение того, что руководитель сам потеряет контроль за данным вопросом.</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Страх перед риском.</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Нежелание отдавать работу, которой руководитель сам хорошо владеет.</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Неумение консультировать подчиненных и </w:t>
      </w:r>
      <w:r>
        <w:rPr>
          <w:rFonts w:ascii="Times New Roman" w:eastAsia="Times New Roman" w:hAnsi="Times New Roman" w:cs="Times New Roman"/>
          <w:color w:val="000000"/>
          <w:sz w:val="28"/>
          <w:szCs w:val="28"/>
          <w:lang w:eastAsia="ru-RU"/>
        </w:rPr>
        <w:t>управлять ими.</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Недостаток времени для консультирования подчиненных и управления ими.</w:t>
      </w:r>
    </w:p>
    <w:p w:rsidR="00CE7720" w:rsidRDefault="007F3A8E">
      <w:pPr>
        <w:spacing w:after="0" w:line="288" w:lineRule="auto"/>
        <w:ind w:firstLine="567"/>
        <w:contextualSpacing/>
        <w:jc w:val="both"/>
        <w:textAlignment w:val="baseline"/>
        <w:rPr>
          <w:rFonts w:ascii="Times New Roman" w:eastAsia="Times New Roman" w:hAnsi="Times New Roman" w:cs="Times New Roman"/>
          <w:color w:val="0A0A0A"/>
          <w:sz w:val="28"/>
          <w:szCs w:val="28"/>
          <w:lang w:eastAsia="ru-RU"/>
        </w:rPr>
      </w:pPr>
      <w:r>
        <w:rPr>
          <w:rFonts w:ascii="Times New Roman" w:eastAsia="Times New Roman" w:hAnsi="Times New Roman" w:cs="Times New Roman"/>
          <w:color w:val="0A0A0A"/>
          <w:sz w:val="28"/>
          <w:szCs w:val="28"/>
          <w:lang w:eastAsia="ru-RU"/>
        </w:rPr>
        <w:t>Почему подчиненные не готовы нести ответственность?</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Недостаточная уверенность в себе.</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Дефицит информации.</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Страх перед возможной критикой.</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Недостаточный положительный откли</w:t>
      </w:r>
      <w:r>
        <w:rPr>
          <w:rFonts w:ascii="Times New Roman" w:eastAsia="Times New Roman" w:hAnsi="Times New Roman" w:cs="Times New Roman"/>
          <w:color w:val="000000"/>
          <w:sz w:val="28"/>
          <w:szCs w:val="28"/>
          <w:lang w:eastAsia="ru-RU"/>
        </w:rPr>
        <w:t>к на успешно выполненные поручения.</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Недостаточная мотивированность сотрудника.</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Отрицательная атмосфера рабочего места.</w:t>
      </w:r>
    </w:p>
    <w:p w:rsidR="00CE7720" w:rsidRDefault="007F3A8E">
      <w:pPr>
        <w:spacing w:after="0" w:line="288" w:lineRule="auto"/>
        <w:ind w:firstLine="567"/>
        <w:contextualSpacing/>
        <w:jc w:val="both"/>
        <w:textAlignment w:val="baseline"/>
        <w:rPr>
          <w:rFonts w:ascii="Times New Roman" w:eastAsia="Times New Roman" w:hAnsi="Times New Roman" w:cs="Times New Roman"/>
          <w:color w:val="0A0A0A"/>
          <w:sz w:val="28"/>
          <w:szCs w:val="28"/>
          <w:lang w:eastAsia="ru-RU"/>
        </w:rPr>
      </w:pPr>
      <w:r>
        <w:rPr>
          <w:rFonts w:ascii="Times New Roman" w:eastAsia="Times New Roman" w:hAnsi="Times New Roman" w:cs="Times New Roman"/>
          <w:color w:val="0A0A0A"/>
          <w:sz w:val="28"/>
          <w:szCs w:val="28"/>
          <w:lang w:eastAsia="ru-RU"/>
        </w:rPr>
        <w:t>Как делегировать?</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Тщательно выбрать задания, подлежащие делегированию.</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Тщательно выбрать человека, кому делегировать.</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Делегировать </w:t>
      </w:r>
      <w:r>
        <w:rPr>
          <w:rFonts w:ascii="Times New Roman" w:eastAsia="Times New Roman" w:hAnsi="Times New Roman" w:cs="Times New Roman"/>
          <w:color w:val="000000"/>
          <w:sz w:val="28"/>
          <w:szCs w:val="28"/>
          <w:lang w:eastAsia="ru-RU"/>
        </w:rPr>
        <w:t>преимущественно «окончательные результаты» вместо точных методов выполнения задания.</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Быть готовым к тому, что будут допущены ошибки и что их нужно простить.</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Дать достаточно полномочий для выполнения задания до конца.</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Информировать других, что делегировано </w:t>
      </w:r>
      <w:r>
        <w:rPr>
          <w:rFonts w:ascii="Times New Roman" w:eastAsia="Times New Roman" w:hAnsi="Times New Roman" w:cs="Times New Roman"/>
          <w:color w:val="000000"/>
          <w:sz w:val="28"/>
          <w:szCs w:val="28"/>
          <w:lang w:eastAsia="ru-RU"/>
        </w:rPr>
        <w:t>и кому.</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Делегировать постепенно и усложнять делегированные задания.</w:t>
      </w:r>
    </w:p>
    <w:p w:rsidR="00CE7720" w:rsidRDefault="007F3A8E">
      <w:pPr>
        <w:spacing w:after="0" w:line="288" w:lineRule="auto"/>
        <w:ind w:firstLine="567"/>
        <w:contextualSpacing/>
        <w:jc w:val="both"/>
        <w:textAlignment w:val="baseline"/>
        <w:rPr>
          <w:rFonts w:ascii="Times New Roman" w:eastAsia="Times New Roman" w:hAnsi="Times New Roman" w:cs="Times New Roman"/>
          <w:color w:val="0A0A0A"/>
          <w:sz w:val="28"/>
          <w:szCs w:val="28"/>
          <w:lang w:eastAsia="ru-RU"/>
        </w:rPr>
      </w:pPr>
      <w:r>
        <w:rPr>
          <w:rFonts w:ascii="Times New Roman" w:eastAsia="Times New Roman" w:hAnsi="Times New Roman" w:cs="Times New Roman"/>
          <w:color w:val="0A0A0A"/>
          <w:sz w:val="28"/>
          <w:szCs w:val="28"/>
          <w:lang w:eastAsia="ru-RU"/>
        </w:rPr>
        <w:t>Применение того или иного стиля, а также его результаты зависят от многих факторов. Это прежде всего полное овладение одним из стилей руководства, предрасположенность коллектива к восприят</w:t>
      </w:r>
      <w:r>
        <w:rPr>
          <w:rFonts w:ascii="Times New Roman" w:eastAsia="Times New Roman" w:hAnsi="Times New Roman" w:cs="Times New Roman"/>
          <w:color w:val="0A0A0A"/>
          <w:sz w:val="28"/>
          <w:szCs w:val="28"/>
          <w:lang w:eastAsia="ru-RU"/>
        </w:rPr>
        <w:t>ию порой навязанного ему сверху стиля управления и руководства. При освоении науки управления очень важно избежать ошибок. Анализ деятельности руководителей разного уровня и различных предприятий позволил специалистам выявить наиболее частые ошибки, допуск</w:t>
      </w:r>
      <w:r>
        <w:rPr>
          <w:rFonts w:ascii="Times New Roman" w:eastAsia="Times New Roman" w:hAnsi="Times New Roman" w:cs="Times New Roman"/>
          <w:color w:val="0A0A0A"/>
          <w:sz w:val="28"/>
          <w:szCs w:val="28"/>
          <w:lang w:eastAsia="ru-RU"/>
        </w:rPr>
        <w:t xml:space="preserve">аемые менеджерами. </w:t>
      </w:r>
    </w:p>
    <w:p w:rsidR="00CE7720" w:rsidRDefault="007F3A8E">
      <w:pPr>
        <w:spacing w:after="0" w:line="288" w:lineRule="auto"/>
        <w:ind w:firstLine="567"/>
        <w:contextualSpacing/>
        <w:jc w:val="both"/>
        <w:textAlignment w:val="baseline"/>
        <w:rPr>
          <w:rFonts w:ascii="Times New Roman" w:eastAsia="Times New Roman" w:hAnsi="Times New Roman" w:cs="Times New Roman"/>
          <w:color w:val="0A0A0A"/>
          <w:sz w:val="28"/>
          <w:szCs w:val="28"/>
          <w:lang w:eastAsia="ru-RU"/>
        </w:rPr>
      </w:pPr>
      <w:r>
        <w:rPr>
          <w:rFonts w:ascii="Times New Roman" w:eastAsia="Times New Roman" w:hAnsi="Times New Roman" w:cs="Times New Roman"/>
          <w:color w:val="0A0A0A"/>
          <w:sz w:val="28"/>
          <w:szCs w:val="28"/>
          <w:lang w:eastAsia="ru-RU"/>
        </w:rPr>
        <w:t>Десять основных ошибок в управлении персоналом па предприятии можно сформулировать следующим образом;</w:t>
      </w:r>
    </w:p>
    <w:p w:rsidR="00CE7720" w:rsidRDefault="007F3A8E">
      <w:pPr>
        <w:spacing w:after="0" w:line="288" w:lineRule="auto"/>
        <w:ind w:firstLine="567"/>
        <w:contextualSpacing/>
        <w:textAlignment w:val="baseline"/>
        <w:rPr>
          <w:rFonts w:ascii="Times New Roman" w:eastAsia="Times New Roman" w:hAnsi="Times New Roman" w:cs="Times New Roman"/>
          <w:color w:val="0A0A0A"/>
          <w:sz w:val="28"/>
          <w:szCs w:val="28"/>
          <w:lang w:eastAsia="ru-RU"/>
        </w:rPr>
      </w:pPr>
      <w:r>
        <w:rPr>
          <w:rFonts w:ascii="Times New Roman" w:eastAsia="Times New Roman" w:hAnsi="Times New Roman" w:cs="Times New Roman"/>
          <w:color w:val="0A0A0A"/>
          <w:sz w:val="28"/>
          <w:szCs w:val="28"/>
          <w:lang w:eastAsia="ru-RU"/>
        </w:rPr>
        <w:t>1. Стремление все делать самому.</w:t>
      </w:r>
    </w:p>
    <w:p w:rsidR="00CE7720" w:rsidRDefault="007F3A8E">
      <w:pPr>
        <w:spacing w:after="0" w:line="288" w:lineRule="auto"/>
        <w:ind w:firstLine="567"/>
        <w:contextualSpacing/>
        <w:textAlignment w:val="baseline"/>
        <w:rPr>
          <w:rFonts w:ascii="Times New Roman" w:eastAsia="Times New Roman" w:hAnsi="Times New Roman" w:cs="Times New Roman"/>
          <w:color w:val="0A0A0A"/>
          <w:sz w:val="28"/>
          <w:szCs w:val="28"/>
          <w:lang w:eastAsia="ru-RU"/>
        </w:rPr>
      </w:pPr>
      <w:r>
        <w:rPr>
          <w:rFonts w:ascii="Times New Roman" w:eastAsia="Times New Roman" w:hAnsi="Times New Roman" w:cs="Times New Roman"/>
          <w:color w:val="0A0A0A"/>
          <w:sz w:val="28"/>
          <w:szCs w:val="28"/>
          <w:lang w:eastAsia="ru-RU"/>
        </w:rPr>
        <w:t>2. Склонность давать возможность делам идти своим чередом.</w:t>
      </w:r>
    </w:p>
    <w:p w:rsidR="00CE7720" w:rsidRDefault="007F3A8E">
      <w:pPr>
        <w:spacing w:after="0" w:line="288" w:lineRule="auto"/>
        <w:ind w:firstLine="567"/>
        <w:contextualSpacing/>
        <w:textAlignment w:val="baseline"/>
        <w:rPr>
          <w:rFonts w:ascii="Times New Roman" w:eastAsia="Times New Roman" w:hAnsi="Times New Roman" w:cs="Times New Roman"/>
          <w:color w:val="0A0A0A"/>
          <w:sz w:val="28"/>
          <w:szCs w:val="28"/>
          <w:lang w:eastAsia="ru-RU"/>
        </w:rPr>
      </w:pPr>
      <w:r>
        <w:rPr>
          <w:rFonts w:ascii="Times New Roman" w:eastAsia="Times New Roman" w:hAnsi="Times New Roman" w:cs="Times New Roman"/>
          <w:color w:val="0A0A0A"/>
          <w:sz w:val="28"/>
          <w:szCs w:val="28"/>
          <w:lang w:eastAsia="ru-RU"/>
        </w:rPr>
        <w:t xml:space="preserve">3. Предубежденность против определенных </w:t>
      </w:r>
      <w:r>
        <w:rPr>
          <w:rFonts w:ascii="Times New Roman" w:eastAsia="Times New Roman" w:hAnsi="Times New Roman" w:cs="Times New Roman"/>
          <w:color w:val="0A0A0A"/>
          <w:sz w:val="28"/>
          <w:szCs w:val="28"/>
          <w:lang w:eastAsia="ru-RU"/>
        </w:rPr>
        <w:t>работников.</w:t>
      </w:r>
    </w:p>
    <w:p w:rsidR="00CE7720" w:rsidRDefault="007F3A8E">
      <w:pPr>
        <w:spacing w:after="0" w:line="288" w:lineRule="auto"/>
        <w:ind w:firstLine="567"/>
        <w:contextualSpacing/>
        <w:textAlignment w:val="baseline"/>
        <w:rPr>
          <w:rFonts w:ascii="Times New Roman" w:eastAsia="Times New Roman" w:hAnsi="Times New Roman" w:cs="Times New Roman"/>
          <w:color w:val="0A0A0A"/>
          <w:sz w:val="28"/>
          <w:szCs w:val="28"/>
          <w:lang w:eastAsia="ru-RU"/>
        </w:rPr>
      </w:pPr>
      <w:r>
        <w:rPr>
          <w:rFonts w:ascii="Times New Roman" w:eastAsia="Times New Roman" w:hAnsi="Times New Roman" w:cs="Times New Roman"/>
          <w:color w:val="0A0A0A"/>
          <w:sz w:val="28"/>
          <w:szCs w:val="28"/>
          <w:lang w:eastAsia="ru-RU"/>
        </w:rPr>
        <w:t>4. Застывшие, схематичные или доктринерские установки.</w:t>
      </w:r>
    </w:p>
    <w:p w:rsidR="00CE7720" w:rsidRDefault="007F3A8E">
      <w:pPr>
        <w:spacing w:after="0" w:line="288" w:lineRule="auto"/>
        <w:ind w:firstLine="567"/>
        <w:contextualSpacing/>
        <w:textAlignment w:val="baseline"/>
        <w:rPr>
          <w:rFonts w:ascii="Times New Roman" w:eastAsia="Times New Roman" w:hAnsi="Times New Roman" w:cs="Times New Roman"/>
          <w:color w:val="0A0A0A"/>
          <w:sz w:val="28"/>
          <w:szCs w:val="28"/>
          <w:lang w:eastAsia="ru-RU"/>
        </w:rPr>
      </w:pPr>
      <w:r>
        <w:rPr>
          <w:rFonts w:ascii="Times New Roman" w:eastAsia="Times New Roman" w:hAnsi="Times New Roman" w:cs="Times New Roman"/>
          <w:color w:val="0A0A0A"/>
          <w:sz w:val="28"/>
          <w:szCs w:val="28"/>
          <w:lang w:eastAsia="ru-RU"/>
        </w:rPr>
        <w:t>5. Излишняя восприимчивость к иному, в том числе критическому, мнению.</w:t>
      </w:r>
    </w:p>
    <w:p w:rsidR="00CE7720" w:rsidRDefault="007F3A8E">
      <w:pPr>
        <w:spacing w:after="0" w:line="288" w:lineRule="auto"/>
        <w:ind w:firstLine="567"/>
        <w:contextualSpacing/>
        <w:textAlignment w:val="baseline"/>
        <w:rPr>
          <w:rFonts w:ascii="Times New Roman" w:eastAsia="Times New Roman" w:hAnsi="Times New Roman" w:cs="Times New Roman"/>
          <w:color w:val="0A0A0A"/>
          <w:sz w:val="28"/>
          <w:szCs w:val="28"/>
          <w:lang w:eastAsia="ru-RU"/>
        </w:rPr>
      </w:pPr>
      <w:r>
        <w:rPr>
          <w:rFonts w:ascii="Times New Roman" w:eastAsia="Times New Roman" w:hAnsi="Times New Roman" w:cs="Times New Roman"/>
          <w:color w:val="0A0A0A"/>
          <w:sz w:val="28"/>
          <w:szCs w:val="28"/>
          <w:lang w:eastAsia="ru-RU"/>
        </w:rPr>
        <w:t>6. Самоудовлетворенность или заносчивость.</w:t>
      </w:r>
    </w:p>
    <w:p w:rsidR="00CE7720" w:rsidRDefault="007F3A8E">
      <w:pPr>
        <w:spacing w:after="0" w:line="288" w:lineRule="auto"/>
        <w:ind w:firstLine="567"/>
        <w:contextualSpacing/>
        <w:textAlignment w:val="baseline"/>
        <w:rPr>
          <w:rFonts w:ascii="Times New Roman" w:eastAsia="Times New Roman" w:hAnsi="Times New Roman" w:cs="Times New Roman"/>
          <w:color w:val="0A0A0A"/>
          <w:sz w:val="28"/>
          <w:szCs w:val="28"/>
          <w:lang w:eastAsia="ru-RU"/>
        </w:rPr>
      </w:pPr>
      <w:r>
        <w:rPr>
          <w:rFonts w:ascii="Times New Roman" w:eastAsia="Times New Roman" w:hAnsi="Times New Roman" w:cs="Times New Roman"/>
          <w:color w:val="0A0A0A"/>
          <w:sz w:val="28"/>
          <w:szCs w:val="28"/>
          <w:lang w:eastAsia="ru-RU"/>
        </w:rPr>
        <w:t>7. Невосприимчивость к предложениям сотрудников.</w:t>
      </w:r>
    </w:p>
    <w:p w:rsidR="00CE7720" w:rsidRDefault="007F3A8E">
      <w:pPr>
        <w:spacing w:after="0" w:line="288" w:lineRule="auto"/>
        <w:ind w:firstLine="567"/>
        <w:contextualSpacing/>
        <w:textAlignment w:val="baseline"/>
        <w:rPr>
          <w:rFonts w:ascii="Times New Roman" w:eastAsia="Times New Roman" w:hAnsi="Times New Roman" w:cs="Times New Roman"/>
          <w:color w:val="0A0A0A"/>
          <w:sz w:val="28"/>
          <w:szCs w:val="28"/>
          <w:lang w:eastAsia="ru-RU"/>
        </w:rPr>
      </w:pPr>
      <w:r>
        <w:rPr>
          <w:rFonts w:ascii="Times New Roman" w:eastAsia="Times New Roman" w:hAnsi="Times New Roman" w:cs="Times New Roman"/>
          <w:color w:val="0A0A0A"/>
          <w:sz w:val="28"/>
          <w:szCs w:val="28"/>
          <w:lang w:eastAsia="ru-RU"/>
        </w:rPr>
        <w:t>8. Очевидное неуважение ли</w:t>
      </w:r>
      <w:r>
        <w:rPr>
          <w:rFonts w:ascii="Times New Roman" w:eastAsia="Times New Roman" w:hAnsi="Times New Roman" w:cs="Times New Roman"/>
          <w:color w:val="0A0A0A"/>
          <w:sz w:val="28"/>
          <w:szCs w:val="28"/>
          <w:lang w:eastAsia="ru-RU"/>
        </w:rPr>
        <w:t>чности сотрудника, например допустимость критики при других.</w:t>
      </w:r>
    </w:p>
    <w:p w:rsidR="00CE7720" w:rsidRDefault="007F3A8E">
      <w:pPr>
        <w:spacing w:after="0" w:line="288" w:lineRule="auto"/>
        <w:ind w:firstLine="567"/>
        <w:contextualSpacing/>
        <w:textAlignment w:val="baseline"/>
        <w:rPr>
          <w:rFonts w:ascii="Times New Roman" w:eastAsia="Times New Roman" w:hAnsi="Times New Roman" w:cs="Times New Roman"/>
          <w:color w:val="0A0A0A"/>
          <w:sz w:val="28"/>
          <w:szCs w:val="28"/>
          <w:lang w:eastAsia="ru-RU"/>
        </w:rPr>
      </w:pPr>
      <w:r>
        <w:rPr>
          <w:rFonts w:ascii="Times New Roman" w:eastAsia="Times New Roman" w:hAnsi="Times New Roman" w:cs="Times New Roman"/>
          <w:color w:val="0A0A0A"/>
          <w:sz w:val="28"/>
          <w:szCs w:val="28"/>
          <w:lang w:eastAsia="ru-RU"/>
        </w:rPr>
        <w:t>9. Явное недоверие к сотрудникам.</w:t>
      </w:r>
    </w:p>
    <w:p w:rsidR="00CE7720" w:rsidRDefault="007F3A8E">
      <w:pPr>
        <w:spacing w:after="0" w:line="288" w:lineRule="auto"/>
        <w:ind w:firstLine="567"/>
        <w:contextualSpacing/>
        <w:textAlignment w:val="baseline"/>
        <w:rPr>
          <w:rFonts w:ascii="Times New Roman" w:eastAsia="Times New Roman" w:hAnsi="Times New Roman" w:cs="Times New Roman"/>
          <w:color w:val="0A0A0A"/>
          <w:sz w:val="28"/>
          <w:szCs w:val="28"/>
          <w:lang w:eastAsia="ru-RU"/>
        </w:rPr>
      </w:pPr>
      <w:r>
        <w:rPr>
          <w:rFonts w:ascii="Times New Roman" w:eastAsia="Times New Roman" w:hAnsi="Times New Roman" w:cs="Times New Roman"/>
          <w:color w:val="0A0A0A"/>
          <w:sz w:val="28"/>
          <w:szCs w:val="28"/>
          <w:lang w:eastAsia="ru-RU"/>
        </w:rPr>
        <w:t>10. Недостаточная последовательность в действиях.</w:t>
      </w:r>
    </w:p>
    <w:p w:rsidR="00CE7720" w:rsidRDefault="007F3A8E">
      <w:pPr>
        <w:spacing w:after="0" w:line="288" w:lineRule="auto"/>
        <w:ind w:firstLine="567"/>
        <w:contextualSpacing/>
        <w:jc w:val="both"/>
        <w:textAlignment w:val="baseline"/>
        <w:rPr>
          <w:rFonts w:ascii="Times New Roman" w:eastAsia="Times New Roman" w:hAnsi="Times New Roman" w:cs="Times New Roman"/>
          <w:color w:val="0A0A0A"/>
          <w:sz w:val="28"/>
          <w:szCs w:val="28"/>
          <w:lang w:eastAsia="ru-RU"/>
        </w:rPr>
      </w:pPr>
      <w:r>
        <w:rPr>
          <w:rFonts w:ascii="Times New Roman" w:eastAsia="Times New Roman" w:hAnsi="Times New Roman" w:cs="Times New Roman"/>
          <w:color w:val="0A0A0A"/>
          <w:sz w:val="28"/>
          <w:szCs w:val="28"/>
          <w:lang w:eastAsia="ru-RU"/>
        </w:rPr>
        <w:t>И наоборот, опыт преуспевающих предприятий показал, что руководители этих предприятий в значительно большей сте</w:t>
      </w:r>
      <w:r>
        <w:rPr>
          <w:rFonts w:ascii="Times New Roman" w:eastAsia="Times New Roman" w:hAnsi="Times New Roman" w:cs="Times New Roman"/>
          <w:color w:val="0A0A0A"/>
          <w:sz w:val="28"/>
          <w:szCs w:val="28"/>
          <w:lang w:eastAsia="ru-RU"/>
        </w:rPr>
        <w:t>пени:</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ценят знание дела;</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относятся к людям как к равным;</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вознаграждают справедливо;</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обнаруживают ошибки объективно;</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надежны и лояльны;</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выслушивают мнения, отличающиеся от своих;</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ценят прогресс;</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имеют авторитет знатоков дела;</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лишены предвзятости;</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переносят </w:t>
      </w:r>
      <w:r>
        <w:rPr>
          <w:rFonts w:ascii="Times New Roman" w:eastAsia="Times New Roman" w:hAnsi="Times New Roman" w:cs="Times New Roman"/>
          <w:color w:val="000000"/>
          <w:sz w:val="28"/>
          <w:szCs w:val="28"/>
          <w:lang w:eastAsia="ru-RU"/>
        </w:rPr>
        <w:t>критику;</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способны к изменению, чем начальники малоуспешных предприятий.</w:t>
      </w:r>
    </w:p>
    <w:p w:rsidR="00CE7720" w:rsidRDefault="007F3A8E">
      <w:pPr>
        <w:spacing w:after="0" w:line="288" w:lineRule="auto"/>
        <w:ind w:firstLine="567"/>
        <w:contextualSpacing/>
        <w:jc w:val="both"/>
        <w:textAlignment w:val="baseline"/>
        <w:rPr>
          <w:rFonts w:ascii="Times New Roman" w:eastAsia="Times New Roman" w:hAnsi="Times New Roman" w:cs="Times New Roman"/>
          <w:color w:val="0A0A0A"/>
          <w:sz w:val="28"/>
          <w:szCs w:val="28"/>
          <w:lang w:eastAsia="ru-RU"/>
        </w:rPr>
      </w:pPr>
      <w:r>
        <w:rPr>
          <w:rFonts w:ascii="Times New Roman" w:eastAsia="Times New Roman" w:hAnsi="Times New Roman" w:cs="Times New Roman"/>
          <w:color w:val="0A0A0A"/>
          <w:sz w:val="28"/>
          <w:szCs w:val="28"/>
          <w:lang w:eastAsia="ru-RU"/>
        </w:rPr>
        <w:t xml:space="preserve">Стиль управления или руководства — важнейший фактор в менеджменте на предприятии. Правильно определенный и успешно применяемый стиль позволяет наиболее успешно использовать потенциал </w:t>
      </w:r>
      <w:r>
        <w:rPr>
          <w:rFonts w:ascii="Times New Roman" w:eastAsia="Times New Roman" w:hAnsi="Times New Roman" w:cs="Times New Roman"/>
          <w:color w:val="0A0A0A"/>
          <w:sz w:val="28"/>
          <w:szCs w:val="28"/>
          <w:lang w:eastAsia="ru-RU"/>
        </w:rPr>
        <w:t>всех сотрудников предприятия. Именно поэтому в последние годы многие фирмы уделяют этому вопросу столь существенное внимание.</w:t>
      </w:r>
    </w:p>
    <w:p w:rsidR="00CE7720" w:rsidRDefault="007F3A8E">
      <w:pPr>
        <w:spacing w:after="0" w:line="288" w:lineRule="auto"/>
        <w:ind w:firstLine="567"/>
        <w:contextualSpacing/>
        <w:jc w:val="both"/>
        <w:rPr>
          <w:rFonts w:ascii="Times New Roman" w:eastAsia="Times New Roman" w:hAnsi="Times New Roman" w:cs="Times New Roman"/>
          <w:b/>
          <w:bCs/>
          <w:i/>
          <w:sz w:val="28"/>
          <w:szCs w:val="28"/>
          <w:lang w:eastAsia="ru-RU"/>
        </w:rPr>
      </w:pPr>
      <w:r>
        <w:rPr>
          <w:rFonts w:ascii="Times New Roman" w:eastAsia="Times New Roman" w:hAnsi="Times New Roman" w:cs="Times New Roman"/>
          <w:b/>
          <w:bCs/>
          <w:i/>
          <w:sz w:val="28"/>
          <w:szCs w:val="28"/>
          <w:lang w:eastAsia="ru-RU"/>
        </w:rPr>
        <w:t>3.4. Государственное регулирование деятельности субъектов рынка</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Государственное регулирование рынка — это деятельность </w:t>
      </w:r>
      <w:r>
        <w:rPr>
          <w:rFonts w:ascii="Times New Roman" w:eastAsia="Times New Roman" w:hAnsi="Times New Roman" w:cs="Times New Roman"/>
          <w:color w:val="000000"/>
          <w:sz w:val="28"/>
          <w:szCs w:val="28"/>
          <w:lang w:eastAsia="ru-RU"/>
        </w:rPr>
        <w:t>государственных органов по выполнению следующих двух основных функций: 1) обеспечение нормальных условий работы рыночного механизма; 2) воздействие на экономику в областях, где рыночные механизмы несостоятельны. Государственное вмешательство в функциониров</w:t>
      </w:r>
      <w:r>
        <w:rPr>
          <w:rFonts w:ascii="Times New Roman" w:eastAsia="Times New Roman" w:hAnsi="Times New Roman" w:cs="Times New Roman"/>
          <w:color w:val="000000"/>
          <w:sz w:val="28"/>
          <w:szCs w:val="28"/>
          <w:lang w:eastAsia="ru-RU"/>
        </w:rPr>
        <w:t>ание рыночной экономики реализуется через государственное регулирование экономики.</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Государственное регулирование экономики — это воздействие государства на деятельность хозяйствующих субъектов и рыночную конъюнктуру в целях обеспечения нормальных условий ф</w:t>
      </w:r>
      <w:r>
        <w:rPr>
          <w:rFonts w:ascii="Times New Roman" w:eastAsia="Times New Roman" w:hAnsi="Times New Roman" w:cs="Times New Roman"/>
          <w:color w:val="000000"/>
          <w:sz w:val="28"/>
          <w:szCs w:val="28"/>
          <w:lang w:eastAsia="ru-RU"/>
        </w:rPr>
        <w:t>ункционирования рыночного механизма. По объекту воздействия государственное регулирование экономики включает регулирование ресурсов, производства и финансов. Оно реализуется путем проведения экономической политики. </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Экономическая политика — система мер, со</w:t>
      </w:r>
      <w:r>
        <w:rPr>
          <w:rFonts w:ascii="Times New Roman" w:eastAsia="Times New Roman" w:hAnsi="Times New Roman" w:cs="Times New Roman"/>
          <w:color w:val="000000"/>
          <w:sz w:val="28"/>
          <w:szCs w:val="28"/>
          <w:lang w:eastAsia="ru-RU"/>
        </w:rPr>
        <w:t>вокупность действий по управлению экономикой, включающая определенный набор элементов, основными из которых являются:</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антициклическая политика;</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отраслевая политика;</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антимонопольная политика;</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организация денежной системы;</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социальная защищенность населения;</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удовлетворение спроса на услуги и товары коллективного пользования;</w:t>
      </w:r>
    </w:p>
    <w:p w:rsidR="00CE7720" w:rsidRDefault="007F3A8E">
      <w:pPr>
        <w:numPr>
          <w:ilvl w:val="0"/>
          <w:numId w:val="15"/>
        </w:numPr>
        <w:tabs>
          <w:tab w:val="left" w:pos="851"/>
        </w:tabs>
        <w:spacing w:after="0" w:line="288" w:lineRule="auto"/>
        <w:ind w:left="0" w:firstLine="567"/>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борьба с безработицей и др.</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Наиболее общая функция государства в процессе регулирования экономики — обеспечение условий для смягчения воздействия на экономику механизма циклического развит</w:t>
      </w:r>
      <w:r>
        <w:rPr>
          <w:rFonts w:ascii="Times New Roman" w:eastAsia="Times New Roman" w:hAnsi="Times New Roman" w:cs="Times New Roman"/>
          <w:color w:val="000000"/>
          <w:sz w:val="28"/>
          <w:szCs w:val="28"/>
          <w:lang w:eastAsia="ru-RU"/>
        </w:rPr>
        <w:t>ия. С этой целью государство проводит антициклическую политику, включающую комплекс законодательных актов, административных мер воздействия на спрос и предложение населения и субъектов хозяйственной деятельности для вывода экономики из кризисного состояния</w:t>
      </w:r>
      <w:r>
        <w:rPr>
          <w:rFonts w:ascii="Times New Roman" w:eastAsia="Times New Roman" w:hAnsi="Times New Roman" w:cs="Times New Roman"/>
          <w:color w:val="000000"/>
          <w:sz w:val="28"/>
          <w:szCs w:val="28"/>
          <w:lang w:eastAsia="ru-RU"/>
        </w:rPr>
        <w:t>, а также сдерживание стадии экономического бума. Базой реализации антициклической политики является государственный бюджет.</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Монополией государства является организация денежного обращения. Изменяя количество денег, обращающихся на национальном рынке, госу</w:t>
      </w:r>
      <w:r>
        <w:rPr>
          <w:rFonts w:ascii="Times New Roman" w:eastAsia="Times New Roman" w:hAnsi="Times New Roman" w:cs="Times New Roman"/>
          <w:color w:val="000000"/>
          <w:sz w:val="28"/>
          <w:szCs w:val="28"/>
          <w:lang w:eastAsia="ru-RU"/>
        </w:rPr>
        <w:t>дарство влияет на условия функционирования денежной системы. Важная роль в данном вопросе отводится Банку России, который располагает обширным набором инструментов (учетные ставки, операции с ценными бумагами, резервы, административные ограничения) для акт</w:t>
      </w:r>
      <w:r>
        <w:rPr>
          <w:rFonts w:ascii="Times New Roman" w:eastAsia="Times New Roman" w:hAnsi="Times New Roman" w:cs="Times New Roman"/>
          <w:color w:val="000000"/>
          <w:sz w:val="28"/>
          <w:szCs w:val="28"/>
          <w:lang w:eastAsia="ru-RU"/>
        </w:rPr>
        <w:t>ивного воздействия на состояние денежного рынка.</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Государство, выступающее гарантом прав человека, призвано заботиться о социальной защищенности населения, временно испытывающего экономические затруднения, и обездоленных слоев общества. Основной инструмент </w:t>
      </w:r>
      <w:r>
        <w:rPr>
          <w:rFonts w:ascii="Times New Roman" w:eastAsia="Times New Roman" w:hAnsi="Times New Roman" w:cs="Times New Roman"/>
          <w:color w:val="000000"/>
          <w:sz w:val="28"/>
          <w:szCs w:val="28"/>
          <w:lang w:eastAsia="ru-RU"/>
        </w:rPr>
        <w:t>обеспечения финансирования этого процесса — налоговое законодательство. Государством созданы специальные органы, такие как налоговая инспекция, Фонд социального страхования, Федеральная служба по труду и занятости и др.</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Рыночные механизмы не реализуют авто</w:t>
      </w:r>
      <w:r>
        <w:rPr>
          <w:rFonts w:ascii="Times New Roman" w:eastAsia="Times New Roman" w:hAnsi="Times New Roman" w:cs="Times New Roman"/>
          <w:color w:val="000000"/>
          <w:sz w:val="28"/>
          <w:szCs w:val="28"/>
          <w:lang w:eastAsia="ru-RU"/>
        </w:rPr>
        <w:t xml:space="preserve">матически право на труд для каждого члена общества. Поэтому борьба с безработицей возложена на государство. Государство должно регулировать рынок труда в целях поддержания определенного уровня занятости, материального обеспечения людей, утративших рабочие </w:t>
      </w:r>
      <w:r>
        <w:rPr>
          <w:rFonts w:ascii="Times New Roman" w:eastAsia="Times New Roman" w:hAnsi="Times New Roman" w:cs="Times New Roman"/>
          <w:color w:val="000000"/>
          <w:sz w:val="28"/>
          <w:szCs w:val="28"/>
          <w:lang w:eastAsia="ru-RU"/>
        </w:rPr>
        <w:t>места. Решающую роль здесь играет трудовое законодательство и контролирующие его исполнение государственные организации. Кроме того, элементами экономической политики являются отраслевая и антимонопольная политика.</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Государство играет главенствующую роль в </w:t>
      </w:r>
      <w:r>
        <w:rPr>
          <w:rFonts w:ascii="Times New Roman" w:eastAsia="Times New Roman" w:hAnsi="Times New Roman" w:cs="Times New Roman"/>
          <w:color w:val="000000"/>
          <w:sz w:val="28"/>
          <w:szCs w:val="28"/>
          <w:lang w:eastAsia="ru-RU"/>
        </w:rPr>
        <w:t>удовлетворении спроса на услуги и товары коллективного пользования:национальную оборону, государственное управление, единую энергетическую систему, национальные сети коммуникаций, охрану общественного порядка, вакцинацию и т.д. Кроме того, оно поддерживает</w:t>
      </w:r>
      <w:r>
        <w:rPr>
          <w:rFonts w:ascii="Times New Roman" w:eastAsia="Times New Roman" w:hAnsi="Times New Roman" w:cs="Times New Roman"/>
          <w:color w:val="000000"/>
          <w:sz w:val="28"/>
          <w:szCs w:val="28"/>
          <w:lang w:eastAsia="ru-RU"/>
        </w:rPr>
        <w:t xml:space="preserve"> те области человеческой деятельности, которые не могут в полном объеме функционировать на коммерческой основе (наука, образование, культура, здравоохранение и т.д.).</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Обеспечивая нормальное функционирование национальных рынков, государство проводит соответ</w:t>
      </w:r>
      <w:r>
        <w:rPr>
          <w:rFonts w:ascii="Times New Roman" w:eastAsia="Times New Roman" w:hAnsi="Times New Roman" w:cs="Times New Roman"/>
          <w:color w:val="000000"/>
          <w:sz w:val="28"/>
          <w:szCs w:val="28"/>
          <w:lang w:eastAsia="ru-RU"/>
        </w:rPr>
        <w:t>ствующую внешнеторговую политику, контроль за международной миграцией капитала и рабочей силы, воздействует на валютные курсы, управляет платежными балансами и т.д. Некоторые направления деятельности государственных органов в сфере рыночных отношений предс</w:t>
      </w:r>
      <w:r>
        <w:rPr>
          <w:rFonts w:ascii="Times New Roman" w:eastAsia="Times New Roman" w:hAnsi="Times New Roman" w:cs="Times New Roman"/>
          <w:color w:val="000000"/>
          <w:sz w:val="28"/>
          <w:szCs w:val="28"/>
          <w:lang w:eastAsia="ru-RU"/>
        </w:rPr>
        <w:t>тавлены в табл. 1.</w:t>
      </w:r>
    </w:p>
    <w:p w:rsidR="00CE7720" w:rsidRDefault="007F3A8E">
      <w:pPr>
        <w:spacing w:after="0" w:line="288" w:lineRule="auto"/>
        <w:ind w:firstLine="567"/>
        <w:contextualSpacing/>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4"/>
          <w:szCs w:val="24"/>
          <w:lang w:eastAsia="ru-RU"/>
        </w:rPr>
        <w:t>Таблица 1</w:t>
      </w:r>
    </w:p>
    <w:p w:rsidR="00CE7720" w:rsidRDefault="007F3A8E">
      <w:pPr>
        <w:spacing w:after="0" w:line="288" w:lineRule="auto"/>
        <w:ind w:firstLine="567"/>
        <w:contextualSpacing/>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Государственное регулирование рынка</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15" w:type="dxa"/>
          <w:left w:w="15" w:type="dxa"/>
          <w:bottom w:w="15" w:type="dxa"/>
          <w:right w:w="15" w:type="dxa"/>
        </w:tblCellMar>
        <w:tblLook w:val="04A0" w:firstRow="1" w:lastRow="0" w:firstColumn="1" w:lastColumn="0" w:noHBand="0" w:noVBand="1"/>
      </w:tblPr>
      <w:tblGrid>
        <w:gridCol w:w="5106"/>
        <w:gridCol w:w="4799"/>
      </w:tblGrid>
      <w:tr w:rsidR="00CE7720">
        <w:trPr>
          <w:trHeight w:val="180"/>
        </w:trPr>
        <w:tc>
          <w:tcPr>
            <w:tcW w:w="0" w:type="auto"/>
            <w:shd w:val="clear" w:color="auto" w:fill="auto"/>
            <w:tcMar>
              <w:top w:w="150" w:type="dxa"/>
              <w:left w:w="150" w:type="dxa"/>
              <w:bottom w:w="150" w:type="dxa"/>
              <w:right w:w="150" w:type="dxa"/>
            </w:tcMar>
            <w:hideMark/>
          </w:tcPr>
          <w:p w:rsidR="00CE7720" w:rsidRDefault="007F3A8E">
            <w:pPr>
              <w:spacing w:after="0" w:line="240" w:lineRule="auto"/>
              <w:contextualSpacing/>
              <w:jc w:val="center"/>
              <w:rPr>
                <w:rFonts w:ascii="Times New Roman" w:eastAsia="Times New Roman" w:hAnsi="Times New Roman" w:cs="Times New Roman"/>
                <w:b/>
                <w:color w:val="000000"/>
                <w:sz w:val="24"/>
                <w:szCs w:val="24"/>
                <w:lang w:eastAsia="ru-RU"/>
              </w:rPr>
            </w:pPr>
            <w:r>
              <w:rPr>
                <w:rFonts w:ascii="Times New Roman" w:eastAsia="Times New Roman" w:hAnsi="Times New Roman" w:cs="Times New Roman"/>
                <w:b/>
                <w:color w:val="000000"/>
                <w:sz w:val="24"/>
                <w:szCs w:val="24"/>
                <w:lang w:eastAsia="ru-RU"/>
              </w:rPr>
              <w:t>Направление</w:t>
            </w:r>
          </w:p>
        </w:tc>
        <w:tc>
          <w:tcPr>
            <w:tcW w:w="0" w:type="auto"/>
            <w:shd w:val="clear" w:color="auto" w:fill="auto"/>
            <w:tcMar>
              <w:top w:w="150" w:type="dxa"/>
              <w:left w:w="150" w:type="dxa"/>
              <w:bottom w:w="150" w:type="dxa"/>
              <w:right w:w="150" w:type="dxa"/>
            </w:tcMar>
            <w:hideMark/>
          </w:tcPr>
          <w:p w:rsidR="00CE7720" w:rsidRDefault="007F3A8E">
            <w:pPr>
              <w:spacing w:after="0" w:line="240" w:lineRule="auto"/>
              <w:contextualSpacing/>
              <w:jc w:val="center"/>
              <w:rPr>
                <w:rFonts w:ascii="Times New Roman" w:eastAsia="Times New Roman" w:hAnsi="Times New Roman" w:cs="Times New Roman"/>
                <w:b/>
                <w:color w:val="000000"/>
                <w:sz w:val="24"/>
                <w:szCs w:val="24"/>
                <w:lang w:eastAsia="ru-RU"/>
              </w:rPr>
            </w:pPr>
            <w:r>
              <w:rPr>
                <w:rFonts w:ascii="Times New Roman" w:eastAsia="Times New Roman" w:hAnsi="Times New Roman" w:cs="Times New Roman"/>
                <w:b/>
                <w:color w:val="000000"/>
                <w:sz w:val="24"/>
                <w:szCs w:val="24"/>
                <w:lang w:eastAsia="ru-RU"/>
              </w:rPr>
              <w:t>Способ реализации</w:t>
            </w:r>
          </w:p>
        </w:tc>
      </w:tr>
      <w:tr w:rsidR="00CE7720">
        <w:trPr>
          <w:trHeight w:val="57"/>
        </w:trPr>
        <w:tc>
          <w:tcPr>
            <w:tcW w:w="0" w:type="auto"/>
            <w:shd w:val="clear" w:color="auto" w:fill="auto"/>
            <w:tcMar>
              <w:top w:w="150" w:type="dxa"/>
              <w:left w:w="150" w:type="dxa"/>
              <w:bottom w:w="150" w:type="dxa"/>
              <w:right w:w="150" w:type="dxa"/>
            </w:tcMar>
            <w:hideMark/>
          </w:tcPr>
          <w:p w:rsidR="00CE7720" w:rsidRDefault="007F3A8E">
            <w:pPr>
              <w:spacing w:after="0" w:line="240" w:lineRule="auto"/>
              <w:contextualSpacing/>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Стабилизация производства</w:t>
            </w:r>
          </w:p>
        </w:tc>
        <w:tc>
          <w:tcPr>
            <w:tcW w:w="0" w:type="auto"/>
            <w:shd w:val="clear" w:color="auto" w:fill="auto"/>
            <w:tcMar>
              <w:top w:w="150" w:type="dxa"/>
              <w:left w:w="150" w:type="dxa"/>
              <w:bottom w:w="150" w:type="dxa"/>
              <w:right w:w="150" w:type="dxa"/>
            </w:tcMar>
            <w:hideMark/>
          </w:tcPr>
          <w:p w:rsidR="00CE7720" w:rsidRDefault="007F3A8E">
            <w:pPr>
              <w:spacing w:after="0" w:line="240" w:lineRule="auto"/>
              <w:contextualSpacing/>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Налоговая и инвестиционная политика</w:t>
            </w:r>
          </w:p>
        </w:tc>
      </w:tr>
      <w:tr w:rsidR="00CE7720">
        <w:trPr>
          <w:trHeight w:val="57"/>
        </w:trPr>
        <w:tc>
          <w:tcPr>
            <w:tcW w:w="0" w:type="auto"/>
            <w:shd w:val="clear" w:color="auto" w:fill="auto"/>
            <w:tcMar>
              <w:top w:w="150" w:type="dxa"/>
              <w:left w:w="150" w:type="dxa"/>
              <w:bottom w:w="150" w:type="dxa"/>
              <w:right w:w="150" w:type="dxa"/>
            </w:tcMar>
            <w:hideMark/>
          </w:tcPr>
          <w:p w:rsidR="00CE7720" w:rsidRDefault="007F3A8E">
            <w:pPr>
              <w:spacing w:after="0" w:line="240" w:lineRule="auto"/>
              <w:contextualSpacing/>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Выравнивание уровней экономического развития регионов</w:t>
            </w:r>
          </w:p>
        </w:tc>
        <w:tc>
          <w:tcPr>
            <w:tcW w:w="0" w:type="auto"/>
            <w:shd w:val="clear" w:color="auto" w:fill="auto"/>
            <w:tcMar>
              <w:top w:w="150" w:type="dxa"/>
              <w:left w:w="150" w:type="dxa"/>
              <w:bottom w:w="150" w:type="dxa"/>
              <w:right w:w="150" w:type="dxa"/>
            </w:tcMar>
            <w:hideMark/>
          </w:tcPr>
          <w:p w:rsidR="00CE7720" w:rsidRDefault="007F3A8E">
            <w:pPr>
              <w:spacing w:after="0" w:line="240" w:lineRule="auto"/>
              <w:contextualSpacing/>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Региональная экономическая политика</w:t>
            </w:r>
          </w:p>
        </w:tc>
      </w:tr>
      <w:tr w:rsidR="00CE7720">
        <w:trPr>
          <w:trHeight w:val="57"/>
        </w:trPr>
        <w:tc>
          <w:tcPr>
            <w:tcW w:w="0" w:type="auto"/>
            <w:shd w:val="clear" w:color="auto" w:fill="auto"/>
            <w:tcMar>
              <w:top w:w="150" w:type="dxa"/>
              <w:left w:w="150" w:type="dxa"/>
              <w:bottom w:w="150" w:type="dxa"/>
              <w:right w:w="150" w:type="dxa"/>
            </w:tcMar>
            <w:hideMark/>
          </w:tcPr>
          <w:p w:rsidR="00CE7720" w:rsidRDefault="007F3A8E">
            <w:pPr>
              <w:spacing w:after="0" w:line="240" w:lineRule="auto"/>
              <w:contextualSpacing/>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Государственная поддержка конкуренции</w:t>
            </w:r>
          </w:p>
        </w:tc>
        <w:tc>
          <w:tcPr>
            <w:tcW w:w="0" w:type="auto"/>
            <w:shd w:val="clear" w:color="auto" w:fill="auto"/>
            <w:tcMar>
              <w:top w:w="150" w:type="dxa"/>
              <w:left w:w="150" w:type="dxa"/>
              <w:bottom w:w="150" w:type="dxa"/>
              <w:right w:w="150" w:type="dxa"/>
            </w:tcMar>
            <w:hideMark/>
          </w:tcPr>
          <w:p w:rsidR="00CE7720" w:rsidRDefault="007F3A8E">
            <w:pPr>
              <w:spacing w:after="0" w:line="240" w:lineRule="auto"/>
              <w:contextualSpacing/>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Политика демонополизации</w:t>
            </w:r>
          </w:p>
        </w:tc>
      </w:tr>
      <w:tr w:rsidR="00CE7720">
        <w:trPr>
          <w:trHeight w:val="57"/>
        </w:trPr>
        <w:tc>
          <w:tcPr>
            <w:tcW w:w="0" w:type="auto"/>
            <w:shd w:val="clear" w:color="auto" w:fill="auto"/>
            <w:tcMar>
              <w:top w:w="150" w:type="dxa"/>
              <w:left w:w="150" w:type="dxa"/>
              <w:bottom w:w="150" w:type="dxa"/>
              <w:right w:w="150" w:type="dxa"/>
            </w:tcMar>
            <w:hideMark/>
          </w:tcPr>
          <w:p w:rsidR="00CE7720" w:rsidRDefault="007F3A8E">
            <w:pPr>
              <w:spacing w:after="0" w:line="240" w:lineRule="auto"/>
              <w:contextualSpacing/>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Финансирование научно-технического прогресса</w:t>
            </w:r>
          </w:p>
        </w:tc>
        <w:tc>
          <w:tcPr>
            <w:tcW w:w="0" w:type="auto"/>
            <w:shd w:val="clear" w:color="auto" w:fill="auto"/>
            <w:tcMar>
              <w:top w:w="150" w:type="dxa"/>
              <w:left w:w="150" w:type="dxa"/>
              <w:bottom w:w="150" w:type="dxa"/>
              <w:right w:w="150" w:type="dxa"/>
            </w:tcMar>
            <w:hideMark/>
          </w:tcPr>
          <w:p w:rsidR="00CE7720" w:rsidRDefault="007F3A8E">
            <w:pPr>
              <w:spacing w:after="0" w:line="240" w:lineRule="auto"/>
              <w:contextualSpacing/>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Осуществление научно-технических целевых программ</w:t>
            </w:r>
          </w:p>
        </w:tc>
      </w:tr>
      <w:tr w:rsidR="00CE7720">
        <w:trPr>
          <w:trHeight w:val="57"/>
        </w:trPr>
        <w:tc>
          <w:tcPr>
            <w:tcW w:w="0" w:type="auto"/>
            <w:shd w:val="clear" w:color="auto" w:fill="auto"/>
            <w:tcMar>
              <w:top w:w="150" w:type="dxa"/>
              <w:left w:w="150" w:type="dxa"/>
              <w:bottom w:w="150" w:type="dxa"/>
              <w:right w:w="150" w:type="dxa"/>
            </w:tcMar>
            <w:hideMark/>
          </w:tcPr>
          <w:p w:rsidR="00CE7720" w:rsidRDefault="007F3A8E">
            <w:pPr>
              <w:spacing w:after="0" w:line="240" w:lineRule="auto"/>
              <w:contextualSpacing/>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Дотация социально значимых отраслей</w:t>
            </w:r>
          </w:p>
        </w:tc>
        <w:tc>
          <w:tcPr>
            <w:tcW w:w="0" w:type="auto"/>
            <w:shd w:val="clear" w:color="auto" w:fill="auto"/>
            <w:tcMar>
              <w:top w:w="150" w:type="dxa"/>
              <w:left w:w="150" w:type="dxa"/>
              <w:bottom w:w="150" w:type="dxa"/>
              <w:right w:w="150" w:type="dxa"/>
            </w:tcMar>
            <w:hideMark/>
          </w:tcPr>
          <w:p w:rsidR="00CE7720" w:rsidRDefault="007F3A8E">
            <w:pPr>
              <w:spacing w:after="0" w:line="240" w:lineRule="auto"/>
              <w:contextualSpacing/>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Инвестиционная политика</w:t>
            </w:r>
          </w:p>
        </w:tc>
      </w:tr>
      <w:tr w:rsidR="00CE7720">
        <w:trPr>
          <w:trHeight w:val="57"/>
        </w:trPr>
        <w:tc>
          <w:tcPr>
            <w:tcW w:w="0" w:type="auto"/>
            <w:shd w:val="clear" w:color="auto" w:fill="auto"/>
            <w:tcMar>
              <w:top w:w="150" w:type="dxa"/>
              <w:left w:w="150" w:type="dxa"/>
              <w:bottom w:w="150" w:type="dxa"/>
              <w:right w:w="150" w:type="dxa"/>
            </w:tcMar>
            <w:hideMark/>
          </w:tcPr>
          <w:p w:rsidR="00CE7720" w:rsidRDefault="007F3A8E">
            <w:pPr>
              <w:spacing w:after="0" w:line="240" w:lineRule="auto"/>
              <w:contextualSpacing/>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Стабилизация и оздоровление денежно</w:t>
            </w:r>
            <w:r>
              <w:rPr>
                <w:rFonts w:ascii="Times New Roman" w:eastAsia="Times New Roman" w:hAnsi="Times New Roman" w:cs="Times New Roman"/>
                <w:color w:val="000000"/>
                <w:sz w:val="24"/>
                <w:szCs w:val="24"/>
                <w:lang w:eastAsia="ru-RU"/>
              </w:rPr>
              <w:t>й системы</w:t>
            </w:r>
          </w:p>
        </w:tc>
        <w:tc>
          <w:tcPr>
            <w:tcW w:w="0" w:type="auto"/>
            <w:shd w:val="clear" w:color="auto" w:fill="auto"/>
            <w:tcMar>
              <w:top w:w="150" w:type="dxa"/>
              <w:left w:w="150" w:type="dxa"/>
              <w:bottom w:w="150" w:type="dxa"/>
              <w:right w:w="150" w:type="dxa"/>
            </w:tcMar>
            <w:hideMark/>
          </w:tcPr>
          <w:p w:rsidR="00CE7720" w:rsidRDefault="007F3A8E">
            <w:pPr>
              <w:spacing w:after="0" w:line="240" w:lineRule="auto"/>
              <w:contextualSpacing/>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Финансовая и антиинфляционная политика</w:t>
            </w:r>
          </w:p>
        </w:tc>
      </w:tr>
      <w:tr w:rsidR="00CE7720">
        <w:trPr>
          <w:trHeight w:val="57"/>
        </w:trPr>
        <w:tc>
          <w:tcPr>
            <w:tcW w:w="0" w:type="auto"/>
            <w:shd w:val="clear" w:color="auto" w:fill="auto"/>
            <w:tcMar>
              <w:top w:w="150" w:type="dxa"/>
              <w:left w:w="150" w:type="dxa"/>
              <w:bottom w:w="150" w:type="dxa"/>
              <w:right w:w="150" w:type="dxa"/>
            </w:tcMar>
            <w:hideMark/>
          </w:tcPr>
          <w:p w:rsidR="00CE7720" w:rsidRDefault="007F3A8E">
            <w:pPr>
              <w:spacing w:after="0" w:line="240" w:lineRule="auto"/>
              <w:contextualSpacing/>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Преодоление чрезмерной имущественной дифференциации населения</w:t>
            </w:r>
          </w:p>
        </w:tc>
        <w:tc>
          <w:tcPr>
            <w:tcW w:w="0" w:type="auto"/>
            <w:shd w:val="clear" w:color="auto" w:fill="auto"/>
            <w:tcMar>
              <w:top w:w="150" w:type="dxa"/>
              <w:left w:w="150" w:type="dxa"/>
              <w:bottom w:w="150" w:type="dxa"/>
              <w:right w:w="150" w:type="dxa"/>
            </w:tcMar>
            <w:hideMark/>
          </w:tcPr>
          <w:p w:rsidR="00CE7720" w:rsidRDefault="007F3A8E">
            <w:pPr>
              <w:spacing w:after="0" w:line="240" w:lineRule="auto"/>
              <w:contextualSpacing/>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Политика доходов</w:t>
            </w:r>
          </w:p>
        </w:tc>
      </w:tr>
      <w:tr w:rsidR="00CE7720">
        <w:trPr>
          <w:trHeight w:val="57"/>
        </w:trPr>
        <w:tc>
          <w:tcPr>
            <w:tcW w:w="0" w:type="auto"/>
            <w:shd w:val="clear" w:color="auto" w:fill="auto"/>
            <w:tcMar>
              <w:top w:w="150" w:type="dxa"/>
              <w:left w:w="150" w:type="dxa"/>
              <w:bottom w:w="150" w:type="dxa"/>
              <w:right w:w="150" w:type="dxa"/>
            </w:tcMar>
            <w:hideMark/>
          </w:tcPr>
          <w:p w:rsidR="00CE7720" w:rsidRDefault="007F3A8E">
            <w:pPr>
              <w:spacing w:after="0" w:line="240" w:lineRule="auto"/>
              <w:contextualSpacing/>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Социальная защищенность населения</w:t>
            </w:r>
          </w:p>
        </w:tc>
        <w:tc>
          <w:tcPr>
            <w:tcW w:w="0" w:type="auto"/>
            <w:shd w:val="clear" w:color="auto" w:fill="auto"/>
            <w:tcMar>
              <w:top w:w="150" w:type="dxa"/>
              <w:left w:w="150" w:type="dxa"/>
              <w:bottom w:w="150" w:type="dxa"/>
              <w:right w:w="150" w:type="dxa"/>
            </w:tcMar>
            <w:hideMark/>
          </w:tcPr>
          <w:p w:rsidR="00CE7720" w:rsidRDefault="007F3A8E">
            <w:pPr>
              <w:spacing w:after="0" w:line="240" w:lineRule="auto"/>
              <w:contextualSpacing/>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Социальная политика</w:t>
            </w:r>
          </w:p>
        </w:tc>
      </w:tr>
      <w:tr w:rsidR="00CE7720">
        <w:trPr>
          <w:trHeight w:val="57"/>
        </w:trPr>
        <w:tc>
          <w:tcPr>
            <w:tcW w:w="0" w:type="auto"/>
            <w:shd w:val="clear" w:color="auto" w:fill="auto"/>
            <w:tcMar>
              <w:top w:w="150" w:type="dxa"/>
              <w:left w:w="150" w:type="dxa"/>
              <w:bottom w:w="150" w:type="dxa"/>
              <w:right w:w="150" w:type="dxa"/>
            </w:tcMar>
            <w:hideMark/>
          </w:tcPr>
          <w:p w:rsidR="00CE7720" w:rsidRDefault="007F3A8E">
            <w:pPr>
              <w:spacing w:after="0" w:line="240" w:lineRule="auto"/>
              <w:contextualSpacing/>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Контроль за международной миграцией капитала и рабочей силы</w:t>
            </w:r>
          </w:p>
        </w:tc>
        <w:tc>
          <w:tcPr>
            <w:tcW w:w="0" w:type="auto"/>
            <w:shd w:val="clear" w:color="auto" w:fill="auto"/>
            <w:tcMar>
              <w:top w:w="150" w:type="dxa"/>
              <w:left w:w="150" w:type="dxa"/>
              <w:bottom w:w="150" w:type="dxa"/>
              <w:right w:w="150" w:type="dxa"/>
            </w:tcMar>
            <w:hideMark/>
          </w:tcPr>
          <w:p w:rsidR="00CE7720" w:rsidRDefault="007F3A8E">
            <w:pPr>
              <w:spacing w:after="0" w:line="240" w:lineRule="auto"/>
              <w:contextualSpacing/>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Внешнеторговая политика</w:t>
            </w:r>
          </w:p>
        </w:tc>
      </w:tr>
      <w:tr w:rsidR="00CE7720">
        <w:trPr>
          <w:trHeight w:val="57"/>
        </w:trPr>
        <w:tc>
          <w:tcPr>
            <w:tcW w:w="0" w:type="auto"/>
            <w:shd w:val="clear" w:color="auto" w:fill="auto"/>
            <w:tcMar>
              <w:top w:w="150" w:type="dxa"/>
              <w:left w:w="150" w:type="dxa"/>
              <w:bottom w:w="150" w:type="dxa"/>
              <w:right w:w="150" w:type="dxa"/>
            </w:tcMar>
            <w:hideMark/>
          </w:tcPr>
          <w:p w:rsidR="00CE7720" w:rsidRDefault="007F3A8E">
            <w:pPr>
              <w:spacing w:after="0" w:line="240" w:lineRule="auto"/>
              <w:contextualSpacing/>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Антимонопольная политика</w:t>
            </w:r>
          </w:p>
        </w:tc>
        <w:tc>
          <w:tcPr>
            <w:tcW w:w="0" w:type="auto"/>
            <w:shd w:val="clear" w:color="auto" w:fill="auto"/>
            <w:tcMar>
              <w:top w:w="150" w:type="dxa"/>
              <w:left w:w="150" w:type="dxa"/>
              <w:bottom w:w="150" w:type="dxa"/>
              <w:right w:w="150" w:type="dxa"/>
            </w:tcMar>
            <w:hideMark/>
          </w:tcPr>
          <w:p w:rsidR="00CE7720" w:rsidRDefault="007F3A8E">
            <w:pPr>
              <w:spacing w:after="0" w:line="240" w:lineRule="auto"/>
              <w:contextualSpacing/>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Жесткий государственный контроль за монопольными рынками</w:t>
            </w:r>
          </w:p>
        </w:tc>
      </w:tr>
    </w:tbl>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Система рыночных отношений предъявляет к государственному регулированию ряд требований. Первоочередным является недопустимость любых действий </w:t>
      </w:r>
      <w:r>
        <w:rPr>
          <w:rFonts w:ascii="Times New Roman" w:eastAsia="Times New Roman" w:hAnsi="Times New Roman" w:cs="Times New Roman"/>
          <w:color w:val="000000"/>
          <w:sz w:val="28"/>
          <w:szCs w:val="28"/>
          <w:lang w:eastAsia="ru-RU"/>
        </w:rPr>
        <w:t>государства, деформирующих или разрывающих внутренние взаимосвязи элементов рынка. Следует избегать установления административного контроля со стороны государства над ценами и натурального распределения имеющихся ресурсов, так как эти действия наносят удар</w:t>
      </w:r>
      <w:r>
        <w:rPr>
          <w:rFonts w:ascii="Times New Roman" w:eastAsia="Times New Roman" w:hAnsi="Times New Roman" w:cs="Times New Roman"/>
          <w:color w:val="000000"/>
          <w:sz w:val="28"/>
          <w:szCs w:val="28"/>
          <w:lang w:eastAsia="ru-RU"/>
        </w:rPr>
        <w:t xml:space="preserve"> по центральным звеньям рыночного механизма — ценам, спросу, предложению. Экономические стимуляторы, применяемые государством, не должны ослаблять или подменять собой рыночные стимулы.</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Для регулирования экономики государство использует как экономические, т</w:t>
      </w:r>
      <w:r>
        <w:rPr>
          <w:rFonts w:ascii="Times New Roman" w:eastAsia="Times New Roman" w:hAnsi="Times New Roman" w:cs="Times New Roman"/>
          <w:color w:val="000000"/>
          <w:sz w:val="28"/>
          <w:szCs w:val="28"/>
          <w:lang w:eastAsia="ru-RU"/>
        </w:rPr>
        <w:t>аки административные методы. Существуют области, где применение административных методов эффективно и не противоречит рыночному механизму. Например, оправданы жесткий государственный контроль за монопольными рынками, контроль за экологической безопасностью</w:t>
      </w:r>
      <w:r>
        <w:rPr>
          <w:rFonts w:ascii="Times New Roman" w:eastAsia="Times New Roman" w:hAnsi="Times New Roman" w:cs="Times New Roman"/>
          <w:color w:val="000000"/>
          <w:sz w:val="28"/>
          <w:szCs w:val="28"/>
          <w:lang w:eastAsia="ru-RU"/>
        </w:rPr>
        <w:t>, поддержание минимальных параметров благосостояния населения (гарантированного минимума заработной платы, пособий по безработице и др.), защита национальных интересов в системе мирового хозяйства (лицензирование экспорта и др.).</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Отметим тесную взаимосвязь</w:t>
      </w:r>
      <w:r>
        <w:rPr>
          <w:rFonts w:ascii="Times New Roman" w:eastAsia="Times New Roman" w:hAnsi="Times New Roman" w:cs="Times New Roman"/>
          <w:color w:val="000000"/>
          <w:sz w:val="28"/>
          <w:szCs w:val="28"/>
          <w:lang w:eastAsia="ru-RU"/>
        </w:rPr>
        <w:t xml:space="preserve"> экономических и административных методов государственного регулирования рынка, ибо любой экономический регулятор несет в себе элементы администрирования, в то же время в каждом административном регуляторе есть экономическая составляющая. Важнейшим факторо</w:t>
      </w:r>
      <w:r>
        <w:rPr>
          <w:rFonts w:ascii="Times New Roman" w:eastAsia="Times New Roman" w:hAnsi="Times New Roman" w:cs="Times New Roman"/>
          <w:color w:val="000000"/>
          <w:sz w:val="28"/>
          <w:szCs w:val="28"/>
          <w:lang w:eastAsia="ru-RU"/>
        </w:rPr>
        <w:t>м обеспечения эффективности государственного регулирования рыночных отношений следует считать рациональное сочетание в интересах развития национальной экономики экономических и административных методов воздействия на рынок.</w:t>
      </w:r>
    </w:p>
    <w:p w:rsidR="00CE7720" w:rsidRDefault="007F3A8E">
      <w:pPr>
        <w:pStyle w:val="a6"/>
        <w:numPr>
          <w:ilvl w:val="1"/>
          <w:numId w:val="6"/>
        </w:numPr>
        <w:spacing w:after="0" w:line="288" w:lineRule="auto"/>
        <w:ind w:left="0" w:firstLine="0"/>
        <w:jc w:val="both"/>
        <w:rPr>
          <w:rFonts w:ascii="Times New Roman" w:eastAsia="Times New Roman" w:hAnsi="Times New Roman" w:cs="Times New Roman"/>
          <w:b/>
          <w:i/>
          <w:color w:val="000000"/>
          <w:sz w:val="28"/>
          <w:szCs w:val="28"/>
          <w:lang w:eastAsia="ru-RU"/>
        </w:rPr>
      </w:pPr>
      <w:r>
        <w:rPr>
          <w:rFonts w:ascii="Times New Roman" w:eastAsia="Times New Roman" w:hAnsi="Times New Roman" w:cs="Times New Roman"/>
          <w:b/>
          <w:i/>
          <w:color w:val="000000"/>
          <w:sz w:val="28"/>
          <w:szCs w:val="28"/>
          <w:lang w:eastAsia="ru-RU"/>
        </w:rPr>
        <w:t>Экономическая сущность и понятие</w:t>
      </w:r>
      <w:r>
        <w:rPr>
          <w:rFonts w:ascii="Times New Roman" w:eastAsia="Times New Roman" w:hAnsi="Times New Roman" w:cs="Times New Roman"/>
          <w:b/>
          <w:i/>
          <w:color w:val="000000"/>
          <w:sz w:val="28"/>
          <w:szCs w:val="28"/>
          <w:lang w:eastAsia="ru-RU"/>
        </w:rPr>
        <w:t xml:space="preserve"> налогов и налогообложения.</w:t>
      </w:r>
    </w:p>
    <w:p w:rsidR="00CE7720" w:rsidRDefault="007F3A8E">
      <w:pPr>
        <w:spacing w:after="0" w:line="288" w:lineRule="auto"/>
        <w:ind w:firstLine="567"/>
        <w:contextualSpacing/>
        <w:jc w:val="both"/>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Cs/>
          <w:i/>
          <w:color w:val="000000"/>
          <w:sz w:val="28"/>
          <w:szCs w:val="28"/>
          <w:lang w:eastAsia="ru-RU"/>
        </w:rPr>
        <w:t>Экономическая сущность налогообложения</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Общая теория налогов существует и эволюционирует в рамках финансовой науки, становление которой как самостоятельной отрасти знания относится к </w:t>
      </w:r>
      <w:r>
        <w:rPr>
          <w:rFonts w:ascii="Times New Roman" w:eastAsia="Times New Roman" w:hAnsi="Times New Roman" w:cs="Times New Roman"/>
          <w:color w:val="000000"/>
          <w:sz w:val="28"/>
          <w:szCs w:val="28"/>
          <w:lang w:val="en-US" w:eastAsia="ru-RU"/>
        </w:rPr>
        <w:t>XIX</w:t>
      </w:r>
      <w:r>
        <w:rPr>
          <w:rFonts w:ascii="Times New Roman" w:eastAsia="Times New Roman" w:hAnsi="Times New Roman" w:cs="Times New Roman"/>
          <w:color w:val="000000"/>
          <w:sz w:val="28"/>
          <w:szCs w:val="28"/>
          <w:lang w:eastAsia="ru-RU"/>
        </w:rPr>
        <w:t xml:space="preserve"> веку. Практика налогообложения складывалась под воздействием потребностей государства в доходах.</w:t>
      </w:r>
    </w:p>
    <w:p w:rsidR="00CE7720" w:rsidRDefault="007F3A8E">
      <w:pPr>
        <w:spacing w:after="0" w:line="288" w:lineRule="auto"/>
        <w:ind w:firstLine="567"/>
        <w:contextualSpacing/>
        <w:jc w:val="both"/>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color w:val="000000"/>
          <w:sz w:val="28"/>
          <w:szCs w:val="28"/>
          <w:lang w:eastAsia="ru-RU"/>
        </w:rPr>
        <w:t>Финансово-бюджетная система охватывает отношения по поводу формирования и использования финансовых ресурсов государства – бюджета и внебюджетных фондов. Она п</w:t>
      </w:r>
      <w:r>
        <w:rPr>
          <w:rFonts w:ascii="Times New Roman" w:eastAsia="Times New Roman" w:hAnsi="Times New Roman" w:cs="Times New Roman"/>
          <w:color w:val="000000"/>
          <w:sz w:val="28"/>
          <w:szCs w:val="28"/>
          <w:lang w:eastAsia="ru-RU"/>
        </w:rPr>
        <w:t>ризвана обеспечивать эффективную реализацию социальной, экономической, оборонной и других функций государства. Важными элементами финансово-бюджетной системы являются налоги.</w:t>
      </w:r>
    </w:p>
    <w:p w:rsidR="00CE7720" w:rsidRDefault="007F3A8E">
      <w:pPr>
        <w:spacing w:after="0" w:line="288" w:lineRule="auto"/>
        <w:ind w:firstLine="567"/>
        <w:contextualSpacing/>
        <w:jc w:val="both"/>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color w:val="000000"/>
          <w:sz w:val="28"/>
          <w:szCs w:val="28"/>
          <w:lang w:eastAsia="ru-RU"/>
        </w:rPr>
        <w:t>Налоги возникли вместе с товарным производством, разделением общества на классы и</w:t>
      </w:r>
      <w:r>
        <w:rPr>
          <w:rFonts w:ascii="Times New Roman" w:eastAsia="Times New Roman" w:hAnsi="Times New Roman" w:cs="Times New Roman"/>
          <w:color w:val="000000"/>
          <w:sz w:val="28"/>
          <w:szCs w:val="28"/>
          <w:lang w:eastAsia="ru-RU"/>
        </w:rPr>
        <w:t xml:space="preserve"> появлением государства, которому требовались средства на содержание армии, судов, чиновников и другие нужды. В эпоху становления капиталистических отношений значение налогов стало усиливаться: для содержания армии и флота, обеспечивающих завоевание новых </w:t>
      </w:r>
      <w:r>
        <w:rPr>
          <w:rFonts w:ascii="Times New Roman" w:eastAsia="Times New Roman" w:hAnsi="Times New Roman" w:cs="Times New Roman"/>
          <w:color w:val="000000"/>
          <w:sz w:val="28"/>
          <w:szCs w:val="28"/>
          <w:lang w:eastAsia="ru-RU"/>
        </w:rPr>
        <w:t>территорий – рынков сырья и сбыта готовой продукции, казне нужны были дополнительные средства.</w:t>
      </w:r>
    </w:p>
    <w:p w:rsidR="00CE7720" w:rsidRDefault="007F3A8E">
      <w:pPr>
        <w:spacing w:after="0" w:line="288" w:lineRule="auto"/>
        <w:ind w:firstLine="567"/>
        <w:contextualSpacing/>
        <w:jc w:val="both"/>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color w:val="000000"/>
          <w:sz w:val="28"/>
          <w:szCs w:val="28"/>
          <w:lang w:eastAsia="ru-RU"/>
        </w:rPr>
        <w:t>В истории развития общества еще ни одно государство не смогло обойтись без налогов, поскольку для выполнения своих функций по удовлетворению коллективных потребн</w:t>
      </w:r>
      <w:r>
        <w:rPr>
          <w:rFonts w:ascii="Times New Roman" w:eastAsia="Times New Roman" w:hAnsi="Times New Roman" w:cs="Times New Roman"/>
          <w:color w:val="000000"/>
          <w:sz w:val="28"/>
          <w:szCs w:val="28"/>
          <w:lang w:eastAsia="ru-RU"/>
        </w:rPr>
        <w:t>остей ему требуется определенная сумма денежных средств, которые могут быть собраны только посредством налогов. Исходя из этого, минимальный размер налогового бре</w:t>
      </w:r>
      <w:r>
        <w:rPr>
          <w:rFonts w:ascii="Times New Roman" w:eastAsia="Times New Roman" w:hAnsi="Times New Roman" w:cs="Times New Roman"/>
          <w:color w:val="000000"/>
          <w:sz w:val="28"/>
          <w:szCs w:val="28"/>
          <w:lang w:eastAsia="ru-RU"/>
        </w:rPr>
        <w:softHyphen/>
        <w:t>мени определяется суммой расходов государства на исполнение минимума его функций: управление,</w:t>
      </w:r>
      <w:r>
        <w:rPr>
          <w:rFonts w:ascii="Times New Roman" w:eastAsia="Times New Roman" w:hAnsi="Times New Roman" w:cs="Times New Roman"/>
          <w:color w:val="000000"/>
          <w:sz w:val="28"/>
          <w:szCs w:val="28"/>
          <w:lang w:eastAsia="ru-RU"/>
        </w:rPr>
        <w:t xml:space="preserve"> оборона, суд, охрана порядка, - чем больше функций возложено на государство, тем больше оно должно собирать налогов. </w:t>
      </w:r>
    </w:p>
    <w:p w:rsidR="00CE7720" w:rsidRDefault="007F3A8E">
      <w:pPr>
        <w:spacing w:after="0" w:line="288" w:lineRule="auto"/>
        <w:ind w:firstLine="567"/>
        <w:contextualSpacing/>
        <w:jc w:val="both"/>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color w:val="000000"/>
          <w:sz w:val="28"/>
          <w:szCs w:val="28"/>
          <w:lang w:eastAsia="ru-RU"/>
        </w:rPr>
        <w:t>Изъятие государством в пользу общества определенной части стоимости валового внутреннего продукта в виде обязательного взноса для формиро</w:t>
      </w:r>
      <w:r>
        <w:rPr>
          <w:rFonts w:ascii="Times New Roman" w:eastAsia="Times New Roman" w:hAnsi="Times New Roman" w:cs="Times New Roman"/>
          <w:color w:val="000000"/>
          <w:sz w:val="28"/>
          <w:szCs w:val="28"/>
          <w:lang w:eastAsia="ru-RU"/>
        </w:rPr>
        <w:t xml:space="preserve">вания централизованных финансовых ресурсов (бюджета), и составляет </w:t>
      </w:r>
      <w:r>
        <w:rPr>
          <w:rFonts w:ascii="Times New Roman" w:eastAsia="Times New Roman" w:hAnsi="Times New Roman" w:cs="Times New Roman"/>
          <w:b/>
          <w:bCs/>
          <w:color w:val="000000"/>
          <w:sz w:val="28"/>
          <w:szCs w:val="28"/>
          <w:lang w:eastAsia="ru-RU"/>
        </w:rPr>
        <w:t>экономическую сущность налога</w:t>
      </w:r>
      <w:r>
        <w:rPr>
          <w:rFonts w:ascii="Times New Roman" w:eastAsia="Times New Roman" w:hAnsi="Times New Roman" w:cs="Times New Roman"/>
          <w:color w:val="000000"/>
          <w:sz w:val="28"/>
          <w:szCs w:val="28"/>
          <w:lang w:eastAsia="ru-RU"/>
        </w:rPr>
        <w:t>.</w:t>
      </w:r>
    </w:p>
    <w:p w:rsidR="00CE7720" w:rsidRDefault="007F3A8E">
      <w:pPr>
        <w:spacing w:after="0" w:line="288" w:lineRule="auto"/>
        <w:ind w:firstLine="567"/>
        <w:contextualSpacing/>
        <w:jc w:val="both"/>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color w:val="000000"/>
          <w:sz w:val="28"/>
          <w:szCs w:val="28"/>
          <w:lang w:eastAsia="ru-RU"/>
        </w:rPr>
        <w:t xml:space="preserve">Налоги как экономическая категория – это совокупность отношений, возникающих между государством и налогоплательщиками по поводу перераспределения ВВП в целях </w:t>
      </w:r>
      <w:r>
        <w:rPr>
          <w:rFonts w:ascii="Times New Roman" w:eastAsia="Times New Roman" w:hAnsi="Times New Roman" w:cs="Times New Roman"/>
          <w:color w:val="000000"/>
          <w:sz w:val="28"/>
          <w:szCs w:val="28"/>
          <w:lang w:eastAsia="ru-RU"/>
        </w:rPr>
        <w:t>формирования централизованных денежных фондов государства. С позиции государства налоги представляют собой денежные доходы государства. С позиции налогоплательщика – это изъятие части его собственного дохода. Причем изъятие принудительное и безэквивалентно</w:t>
      </w:r>
      <w:r>
        <w:rPr>
          <w:rFonts w:ascii="Times New Roman" w:eastAsia="Times New Roman" w:hAnsi="Times New Roman" w:cs="Times New Roman"/>
          <w:color w:val="000000"/>
          <w:sz w:val="28"/>
          <w:szCs w:val="28"/>
          <w:lang w:eastAsia="ru-RU"/>
        </w:rPr>
        <w:t>е. Из этого следует, что между участниками налоговых отношений неизбежно возникает объективное противоречие. Если государство заинтересовано в росте налогов, то налогоплательщик, наоборот, желает низких налогов, что позволяет ему максимизировать свой доход</w:t>
      </w:r>
      <w:r>
        <w:rPr>
          <w:rFonts w:ascii="Times New Roman" w:eastAsia="Times New Roman" w:hAnsi="Times New Roman" w:cs="Times New Roman"/>
          <w:color w:val="000000"/>
          <w:sz w:val="28"/>
          <w:szCs w:val="28"/>
          <w:lang w:eastAsia="ru-RU"/>
        </w:rPr>
        <w:t>.</w:t>
      </w:r>
    </w:p>
    <w:p w:rsidR="00CE7720" w:rsidRDefault="007F3A8E">
      <w:pPr>
        <w:spacing w:after="0" w:line="288" w:lineRule="auto"/>
        <w:ind w:firstLine="567"/>
        <w:contextualSpacing/>
        <w:jc w:val="both"/>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color w:val="000000"/>
          <w:sz w:val="28"/>
          <w:szCs w:val="28"/>
          <w:lang w:eastAsia="ru-RU"/>
        </w:rPr>
        <w:t>Взносы осуществляют основные участники производства валового продукта:</w:t>
      </w:r>
    </w:p>
    <w:p w:rsidR="00CE7720" w:rsidRDefault="007F3A8E">
      <w:pPr>
        <w:pStyle w:val="a6"/>
        <w:numPr>
          <w:ilvl w:val="0"/>
          <w:numId w:val="16"/>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работники, своим трудом создающие материальные и нематериальные блага и получающие определенный доход;</w:t>
      </w:r>
    </w:p>
    <w:p w:rsidR="00CE7720" w:rsidRDefault="007F3A8E">
      <w:pPr>
        <w:pStyle w:val="a6"/>
        <w:numPr>
          <w:ilvl w:val="0"/>
          <w:numId w:val="16"/>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хозяйствующие субъекты, владельцы капитала, действующие в сфере </w:t>
      </w:r>
      <w:r>
        <w:rPr>
          <w:rFonts w:ascii="Times New Roman" w:eastAsia="Times New Roman" w:hAnsi="Times New Roman" w:cs="Times New Roman"/>
          <w:color w:val="000000"/>
          <w:sz w:val="28"/>
          <w:szCs w:val="28"/>
          <w:lang w:eastAsia="ru-RU"/>
        </w:rPr>
        <w:t>предпринимательства.</w:t>
      </w:r>
    </w:p>
    <w:p w:rsidR="00CE7720" w:rsidRDefault="007F3A8E">
      <w:pPr>
        <w:spacing w:after="0" w:line="288"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t xml:space="preserve">За счет налоговых сборов, пошлин и других платежей формируются финансовые ресурсы государства. </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Экономическое содержание налогов выражается, таким образом, взаимоотношениями хозяйствующих субъектов и граждан, с одной стороны, и госуда</w:t>
      </w:r>
      <w:r>
        <w:rPr>
          <w:rFonts w:ascii="Times New Roman" w:eastAsia="Times New Roman" w:hAnsi="Times New Roman" w:cs="Times New Roman"/>
          <w:color w:val="000000"/>
          <w:sz w:val="28"/>
          <w:szCs w:val="28"/>
          <w:lang w:eastAsia="ru-RU"/>
        </w:rPr>
        <w:t xml:space="preserve">рства, с другой стороны – по поводу формирования государственных доходов. </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Налогообложение</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sym w:font="Symbol" w:char="F02D"/>
      </w:r>
      <w:r>
        <w:rPr>
          <w:rFonts w:ascii="Times New Roman" w:eastAsia="Times New Roman" w:hAnsi="Times New Roman" w:cs="Times New Roman"/>
          <w:color w:val="000000"/>
          <w:sz w:val="28"/>
          <w:szCs w:val="28"/>
          <w:lang w:eastAsia="ru-RU"/>
        </w:rPr>
        <w:t xml:space="preserve"> это система распределения доходов между юридическими или физическими лицами и государством.</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Налоги </w:t>
      </w:r>
      <w:r>
        <w:rPr>
          <w:rFonts w:ascii="Times New Roman" w:eastAsia="Times New Roman" w:hAnsi="Times New Roman" w:cs="Times New Roman"/>
          <w:color w:val="000000"/>
          <w:sz w:val="28"/>
          <w:szCs w:val="28"/>
          <w:lang w:eastAsia="ru-RU"/>
        </w:rPr>
        <w:sym w:font="Symbol" w:char="F02D"/>
      </w:r>
      <w:r>
        <w:rPr>
          <w:rFonts w:ascii="Times New Roman" w:eastAsia="Times New Roman" w:hAnsi="Times New Roman" w:cs="Times New Roman"/>
          <w:color w:val="000000"/>
          <w:sz w:val="28"/>
          <w:szCs w:val="28"/>
          <w:lang w:eastAsia="ru-RU"/>
        </w:rPr>
        <w:t xml:space="preserve"> это важнейшая финансово-экономическая категория. Всеобщий хара</w:t>
      </w:r>
      <w:r>
        <w:rPr>
          <w:rFonts w:ascii="Times New Roman" w:eastAsia="Times New Roman" w:hAnsi="Times New Roman" w:cs="Times New Roman"/>
          <w:color w:val="000000"/>
          <w:sz w:val="28"/>
          <w:szCs w:val="28"/>
          <w:lang w:eastAsia="ru-RU"/>
        </w:rPr>
        <w:t xml:space="preserve">ктер налогов обусловлен тем, что они составляют основную доходную часть государственного бюджета. </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По своему содержанию на макроэкономическом уровне налог представляет собой долю произведенного обществом валового внутреннего продукта, перераспределяемую с </w:t>
      </w:r>
      <w:r>
        <w:rPr>
          <w:rFonts w:ascii="Times New Roman" w:eastAsia="Times New Roman" w:hAnsi="Times New Roman" w:cs="Times New Roman"/>
          <w:color w:val="000000"/>
          <w:sz w:val="28"/>
          <w:szCs w:val="28"/>
          <w:lang w:eastAsia="ru-RU"/>
        </w:rPr>
        <w:t>целью реализации функций государства: для финансирования социальных программ поддержки незащищенных слоев населения, экономических программ, на содержание армии, служащих социальной сферы – здравоохранения, образования, органов охраны правопорядка, управле</w:t>
      </w:r>
      <w:r>
        <w:rPr>
          <w:rFonts w:ascii="Times New Roman" w:eastAsia="Times New Roman" w:hAnsi="Times New Roman" w:cs="Times New Roman"/>
          <w:color w:val="000000"/>
          <w:sz w:val="28"/>
          <w:szCs w:val="28"/>
          <w:lang w:eastAsia="ru-RU"/>
        </w:rPr>
        <w:t>ния.</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 микроэкономическом аспекте налог – это изымаемая доля продукта, произведенная субъектом хозяйствования при осуществлении своей деятельности.</w:t>
      </w:r>
    </w:p>
    <w:p w:rsidR="00CE7720" w:rsidRDefault="007F3A8E">
      <w:pPr>
        <w:spacing w:after="0" w:line="288"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Налоги выражают обязанности юридических и физических лиц, полу</w:t>
      </w:r>
      <w:r>
        <w:rPr>
          <w:rFonts w:ascii="Times New Roman" w:eastAsia="Times New Roman" w:hAnsi="Times New Roman" w:cs="Times New Roman"/>
          <w:color w:val="000000"/>
          <w:sz w:val="28"/>
          <w:szCs w:val="28"/>
          <w:lang w:eastAsia="ru-RU"/>
        </w:rPr>
        <w:softHyphen/>
        <w:t>чающих доходы, участвовать в формировании фин</w:t>
      </w:r>
      <w:r>
        <w:rPr>
          <w:rFonts w:ascii="Times New Roman" w:eastAsia="Times New Roman" w:hAnsi="Times New Roman" w:cs="Times New Roman"/>
          <w:color w:val="000000"/>
          <w:sz w:val="28"/>
          <w:szCs w:val="28"/>
          <w:lang w:eastAsia="ru-RU"/>
        </w:rPr>
        <w:t>ансовых ресурсов государства. Являясь инструментом перераспределения, налоги призваны гасить возникающие сбои в системе распределения.</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Налоги – гибкий инструмент воздействия на находящуюся в постоянном движении экономику: они помогают поощрять или сдержива</w:t>
      </w:r>
      <w:r>
        <w:rPr>
          <w:rFonts w:ascii="Times New Roman" w:eastAsia="Times New Roman" w:hAnsi="Times New Roman" w:cs="Times New Roman"/>
          <w:color w:val="000000"/>
          <w:sz w:val="28"/>
          <w:szCs w:val="28"/>
          <w:lang w:eastAsia="ru-RU"/>
        </w:rPr>
        <w:t>ть определенные виды деятельности, направлять развитие тех или иных отраслей промышленности, воздействовать на экономическую активность предпринимателей, сбалансировать платежеспособный спрос и предложение, регулировать количество денег в обращении. Поэтом</w:t>
      </w:r>
      <w:r>
        <w:rPr>
          <w:rFonts w:ascii="Times New Roman" w:eastAsia="Times New Roman" w:hAnsi="Times New Roman" w:cs="Times New Roman"/>
          <w:color w:val="000000"/>
          <w:sz w:val="28"/>
          <w:szCs w:val="28"/>
          <w:lang w:eastAsia="ru-RU"/>
        </w:rPr>
        <w:t xml:space="preserve">у налоги выступают важнейшим звеном финансовой политики государства в современных условиях. </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Налоги и займы - два определяющих источника процветания любой страны. От их соотношения в значительной степени зависит ее платежеспособность и общее положение в ми</w:t>
      </w:r>
      <w:r>
        <w:rPr>
          <w:rFonts w:ascii="Times New Roman" w:eastAsia="Times New Roman" w:hAnsi="Times New Roman" w:cs="Times New Roman"/>
          <w:color w:val="000000"/>
          <w:sz w:val="28"/>
          <w:szCs w:val="28"/>
          <w:lang w:eastAsia="ru-RU"/>
        </w:rPr>
        <w:t>ровом сообществе. При недостаточности налоговых доходов прибегают к прямым кредитам иностранных государств, размещению ценных бумаг среди населения (внутренние заимствования) и выпуску специальных бумаг для зарубежных инвесторов (внешние заимствования).</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В </w:t>
      </w:r>
      <w:r>
        <w:rPr>
          <w:rFonts w:ascii="Times New Roman" w:eastAsia="Times New Roman" w:hAnsi="Times New Roman" w:cs="Times New Roman"/>
          <w:color w:val="000000"/>
          <w:sz w:val="28"/>
          <w:szCs w:val="28"/>
          <w:lang w:eastAsia="ru-RU"/>
        </w:rPr>
        <w:t>различных странах основную часть доходов бюджета составляют именно налоги. Так, в США налоги формируют 90% бюджета, в Германии - 80%, в Японии - 75%. В России доля налогов примерно соответствует мировым показателям – более 85%.</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 xml:space="preserve">Понятие и признаки налога и </w:t>
      </w:r>
      <w:r>
        <w:rPr>
          <w:rFonts w:ascii="Times New Roman" w:eastAsia="Times New Roman" w:hAnsi="Times New Roman" w:cs="Times New Roman"/>
          <w:b/>
          <w:bCs/>
          <w:color w:val="000000"/>
          <w:sz w:val="28"/>
          <w:szCs w:val="28"/>
          <w:lang w:eastAsia="ru-RU"/>
        </w:rPr>
        <w:t>сбора.</w:t>
      </w:r>
      <w:r>
        <w:rPr>
          <w:rFonts w:ascii="Times New Roman" w:eastAsia="Times New Roman" w:hAnsi="Times New Roman" w:cs="Times New Roman"/>
          <w:color w:val="000000"/>
          <w:sz w:val="28"/>
          <w:szCs w:val="28"/>
          <w:lang w:eastAsia="ru-RU"/>
        </w:rPr>
        <w:t xml:space="preserve"> Общее определение и содержание понятий «налог» и «сбор», используемых в налоговом законодательстве, дается в Налоговом кодексе РФ (статья 8).</w:t>
      </w:r>
    </w:p>
    <w:p w:rsidR="00CE7720" w:rsidRDefault="007F3A8E">
      <w:pPr>
        <w:spacing w:after="0" w:line="288"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b/>
          <w:bCs/>
          <w:color w:val="000000"/>
          <w:sz w:val="28"/>
          <w:szCs w:val="28"/>
          <w:lang w:eastAsia="ru-RU"/>
        </w:rPr>
        <w:t>Налог</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sym w:font="Symbol" w:char="F02D"/>
      </w:r>
      <w:r>
        <w:rPr>
          <w:rFonts w:ascii="Times New Roman" w:eastAsia="Times New Roman" w:hAnsi="Times New Roman" w:cs="Times New Roman"/>
          <w:color w:val="000000"/>
          <w:sz w:val="28"/>
          <w:szCs w:val="28"/>
          <w:lang w:eastAsia="ru-RU"/>
        </w:rPr>
        <w:t xml:space="preserve"> это обязательный, индивидуально безвозмездный платеж, взимаемый с организаций и физических лиц в </w:t>
      </w:r>
      <w:r>
        <w:rPr>
          <w:rFonts w:ascii="Times New Roman" w:eastAsia="Times New Roman" w:hAnsi="Times New Roman" w:cs="Times New Roman"/>
          <w:color w:val="000000"/>
          <w:sz w:val="28"/>
          <w:szCs w:val="28"/>
          <w:lang w:eastAsia="ru-RU"/>
        </w:rPr>
        <w:t>форме отчуждения принадлежащих им на праве собственности, хозяйственного ведения или оперативного управления денежных средств в целях финансового обеспечения деятельности государства и (или) муниципальных образований.</w:t>
      </w:r>
    </w:p>
    <w:p w:rsidR="00CE7720" w:rsidRDefault="007F3A8E">
      <w:pPr>
        <w:spacing w:after="0" w:line="288"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b/>
          <w:bCs/>
          <w:color w:val="000000"/>
          <w:sz w:val="28"/>
          <w:szCs w:val="28"/>
          <w:lang w:eastAsia="ru-RU"/>
        </w:rPr>
        <w:t>Признаками налога</w:t>
      </w:r>
      <w:r>
        <w:rPr>
          <w:rFonts w:ascii="Times New Roman" w:eastAsia="Times New Roman" w:hAnsi="Times New Roman" w:cs="Times New Roman"/>
          <w:color w:val="000000"/>
          <w:sz w:val="28"/>
          <w:szCs w:val="28"/>
          <w:lang w:eastAsia="ru-RU"/>
        </w:rPr>
        <w:t xml:space="preserve"> являются:</w:t>
      </w:r>
    </w:p>
    <w:p w:rsidR="00CE7720" w:rsidRDefault="007F3A8E">
      <w:pPr>
        <w:pStyle w:val="a6"/>
        <w:numPr>
          <w:ilvl w:val="0"/>
          <w:numId w:val="16"/>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обязатель</w:t>
      </w:r>
      <w:r>
        <w:rPr>
          <w:rFonts w:ascii="Times New Roman" w:eastAsia="Times New Roman" w:hAnsi="Times New Roman" w:cs="Times New Roman"/>
          <w:b/>
          <w:bCs/>
          <w:color w:val="000000"/>
          <w:sz w:val="28"/>
          <w:szCs w:val="28"/>
          <w:lang w:eastAsia="ru-RU"/>
        </w:rPr>
        <w:t>ность</w:t>
      </w:r>
      <w:r>
        <w:rPr>
          <w:rFonts w:ascii="Times New Roman" w:eastAsia="Times New Roman" w:hAnsi="Times New Roman" w:cs="Times New Roman"/>
          <w:color w:val="000000"/>
          <w:sz w:val="28"/>
          <w:szCs w:val="28"/>
          <w:lang w:eastAsia="ru-RU"/>
        </w:rPr>
        <w:t xml:space="preserve"> уплаты налога всеми лицами, определенными в качестве субъектов налогообложения. В данном случае можно говорить и о принудительном характере налога;</w:t>
      </w:r>
    </w:p>
    <w:p w:rsidR="00CE7720" w:rsidRDefault="007F3A8E">
      <w:pPr>
        <w:pStyle w:val="a6"/>
        <w:numPr>
          <w:ilvl w:val="0"/>
          <w:numId w:val="16"/>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индивидуальность</w:t>
      </w:r>
      <w:r>
        <w:rPr>
          <w:rFonts w:ascii="Times New Roman" w:eastAsia="Times New Roman" w:hAnsi="Times New Roman" w:cs="Times New Roman"/>
          <w:color w:val="000000"/>
          <w:sz w:val="28"/>
          <w:szCs w:val="28"/>
          <w:lang w:eastAsia="ru-RU"/>
        </w:rPr>
        <w:t xml:space="preserve"> определения величины налога в отношении каждого налогоплательщика;</w:t>
      </w:r>
    </w:p>
    <w:p w:rsidR="00CE7720" w:rsidRDefault="007F3A8E">
      <w:pPr>
        <w:pStyle w:val="a6"/>
        <w:numPr>
          <w:ilvl w:val="0"/>
          <w:numId w:val="16"/>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 xml:space="preserve">безвозмездность </w:t>
      </w:r>
      <w:r>
        <w:rPr>
          <w:rFonts w:ascii="Times New Roman" w:eastAsia="Times New Roman" w:hAnsi="Times New Roman" w:cs="Times New Roman"/>
          <w:b/>
          <w:bCs/>
          <w:color w:val="000000"/>
          <w:sz w:val="28"/>
          <w:szCs w:val="28"/>
          <w:lang w:eastAsia="ru-RU"/>
        </w:rPr>
        <w:t>(безэквивалентность)</w:t>
      </w:r>
      <w:r>
        <w:rPr>
          <w:rFonts w:ascii="Times New Roman" w:eastAsia="Times New Roman" w:hAnsi="Times New Roman" w:cs="Times New Roman"/>
          <w:color w:val="000000"/>
          <w:sz w:val="28"/>
          <w:szCs w:val="28"/>
          <w:lang w:eastAsia="ru-RU"/>
        </w:rPr>
        <w:t xml:space="preserve"> уплачиваемых сумм, что означает отсутствие факта непосредственного предоставления налогоплательщику благ, продукции, прав, документов взамен уплачиваемой суммы налога;</w:t>
      </w:r>
    </w:p>
    <w:p w:rsidR="00CE7720" w:rsidRDefault="007F3A8E">
      <w:pPr>
        <w:pStyle w:val="a6"/>
        <w:numPr>
          <w:ilvl w:val="0"/>
          <w:numId w:val="16"/>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денежная форма</w:t>
      </w:r>
      <w:r>
        <w:rPr>
          <w:rFonts w:ascii="Times New Roman" w:eastAsia="Times New Roman" w:hAnsi="Times New Roman" w:cs="Times New Roman"/>
          <w:color w:val="000000"/>
          <w:sz w:val="28"/>
          <w:szCs w:val="28"/>
          <w:lang w:eastAsia="ru-RU"/>
        </w:rPr>
        <w:t xml:space="preserve"> (отчуждение доли денежных средств, принадлежащих орг</w:t>
      </w:r>
      <w:r>
        <w:rPr>
          <w:rFonts w:ascii="Times New Roman" w:eastAsia="Times New Roman" w:hAnsi="Times New Roman" w:cs="Times New Roman"/>
          <w:color w:val="000000"/>
          <w:sz w:val="28"/>
          <w:szCs w:val="28"/>
          <w:lang w:eastAsia="ru-RU"/>
        </w:rPr>
        <w:t>анизации или физическому лицу);</w:t>
      </w:r>
    </w:p>
    <w:p w:rsidR="00CE7720" w:rsidRDefault="007F3A8E">
      <w:pPr>
        <w:pStyle w:val="a6"/>
        <w:numPr>
          <w:ilvl w:val="0"/>
          <w:numId w:val="16"/>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законодательный характер</w:t>
      </w:r>
      <w:r>
        <w:rPr>
          <w:rFonts w:ascii="Times New Roman" w:eastAsia="Times New Roman" w:hAnsi="Times New Roman" w:cs="Times New Roman"/>
          <w:color w:val="000000"/>
          <w:sz w:val="28"/>
          <w:szCs w:val="28"/>
          <w:lang w:eastAsia="ru-RU"/>
        </w:rPr>
        <w:t>. Налоги вводятся и отменяются только соответствующими законами;</w:t>
      </w:r>
    </w:p>
    <w:p w:rsidR="00CE7720" w:rsidRDefault="007F3A8E">
      <w:pPr>
        <w:pStyle w:val="a6"/>
        <w:numPr>
          <w:ilvl w:val="0"/>
          <w:numId w:val="16"/>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целевой характер</w:t>
      </w:r>
      <w:r>
        <w:rPr>
          <w:rFonts w:ascii="Times New Roman" w:eastAsia="Times New Roman" w:hAnsi="Times New Roman" w:cs="Times New Roman"/>
          <w:color w:val="000000"/>
          <w:sz w:val="28"/>
          <w:szCs w:val="28"/>
          <w:lang w:eastAsia="ru-RU"/>
        </w:rPr>
        <w:t>. Проявляется в обеспечении потребностей государства в денежных ресурсах, направляемых на финансирование мероприятий, п</w:t>
      </w:r>
      <w:r>
        <w:rPr>
          <w:rFonts w:ascii="Times New Roman" w:eastAsia="Times New Roman" w:hAnsi="Times New Roman" w:cs="Times New Roman"/>
          <w:color w:val="000000"/>
          <w:sz w:val="28"/>
          <w:szCs w:val="28"/>
          <w:lang w:eastAsia="ru-RU"/>
        </w:rPr>
        <w:t>редусмотренных бюджетами различных уровней.</w:t>
      </w:r>
    </w:p>
    <w:p w:rsidR="00CE7720" w:rsidRDefault="007F3A8E">
      <w:pPr>
        <w:tabs>
          <w:tab w:val="left" w:pos="567"/>
        </w:tabs>
        <w:spacing w:after="0" w:line="288"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t>Кроме того, особенностью налога является то, что он устанавливается и взимается государством или специально уполномоченными организациями в силу права верховенства, властных полномочий.</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Сбор</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sym w:font="Symbol" w:char="F02D"/>
      </w:r>
      <w:r>
        <w:rPr>
          <w:rFonts w:ascii="Times New Roman" w:eastAsia="Times New Roman" w:hAnsi="Times New Roman" w:cs="Times New Roman"/>
          <w:color w:val="000000"/>
          <w:sz w:val="28"/>
          <w:szCs w:val="28"/>
          <w:lang w:eastAsia="ru-RU"/>
        </w:rPr>
        <w:t xml:space="preserve"> обязательный взнос, взимаемый с организаций и физических лиц, уплата которого является одним из условий совершения в отношении плательщиков сборов государственными органами, органами местного самоуправления, иными уполномоченными органами и должностными л</w:t>
      </w:r>
      <w:r>
        <w:rPr>
          <w:rFonts w:ascii="Times New Roman" w:eastAsia="Times New Roman" w:hAnsi="Times New Roman" w:cs="Times New Roman"/>
          <w:color w:val="000000"/>
          <w:sz w:val="28"/>
          <w:szCs w:val="28"/>
          <w:lang w:eastAsia="ru-RU"/>
        </w:rPr>
        <w:t>ицами юридически значимых действий, включая предоставление определенных прав или выдачу разрешений (лицензий).</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Главное отличие сбора от налога – отсутствие требования безвозмездности уплаты.</w:t>
      </w:r>
    </w:p>
    <w:p w:rsidR="00CE7720" w:rsidRDefault="007F3A8E">
      <w:pPr>
        <w:spacing w:after="0" w:line="288"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r>
      <w:bookmarkStart w:id="20" w:name="i00107"/>
      <w:bookmarkEnd w:id="20"/>
      <w:r>
        <w:rPr>
          <w:rFonts w:ascii="Times New Roman" w:eastAsia="Times New Roman" w:hAnsi="Times New Roman" w:cs="Times New Roman"/>
          <w:color w:val="000000"/>
          <w:sz w:val="28"/>
          <w:szCs w:val="28"/>
          <w:lang w:eastAsia="ru-RU"/>
        </w:rPr>
        <w:t>В Российской Федерации действуют таможенные сборы, сбор за право</w:t>
      </w:r>
      <w:r>
        <w:rPr>
          <w:rFonts w:ascii="Times New Roman" w:eastAsia="Times New Roman" w:hAnsi="Times New Roman" w:cs="Times New Roman"/>
          <w:color w:val="000000"/>
          <w:sz w:val="28"/>
          <w:szCs w:val="28"/>
          <w:lang w:eastAsia="ru-RU"/>
        </w:rPr>
        <w:t xml:space="preserve"> пользования объектами животного мира и водными биологическими ресурсами, федеральные лицензионные сборы, региональные лицензионные сборы и местные лицензионные сборы.</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Налог </w:t>
      </w:r>
      <w:r>
        <w:rPr>
          <w:rFonts w:ascii="Times New Roman" w:eastAsia="Times New Roman" w:hAnsi="Times New Roman" w:cs="Times New Roman"/>
          <w:color w:val="000000"/>
          <w:sz w:val="28"/>
          <w:szCs w:val="28"/>
          <w:lang w:eastAsia="ru-RU"/>
        </w:rPr>
        <w:sym w:font="Symbol" w:char="F02D"/>
      </w:r>
      <w:r>
        <w:rPr>
          <w:rFonts w:ascii="Times New Roman" w:eastAsia="Times New Roman" w:hAnsi="Times New Roman" w:cs="Times New Roman"/>
          <w:color w:val="000000"/>
          <w:sz w:val="28"/>
          <w:szCs w:val="28"/>
          <w:lang w:eastAsia="ru-RU"/>
        </w:rPr>
        <w:t xml:space="preserve"> необходимое условие существования государства, поэтому обязанность платить налог</w:t>
      </w:r>
      <w:r>
        <w:rPr>
          <w:rFonts w:ascii="Times New Roman" w:eastAsia="Times New Roman" w:hAnsi="Times New Roman" w:cs="Times New Roman"/>
          <w:color w:val="000000"/>
          <w:sz w:val="28"/>
          <w:szCs w:val="28"/>
          <w:lang w:eastAsia="ru-RU"/>
        </w:rPr>
        <w:t>и распространяется на всех налогоплательщиков в качестве безусловного требования государства. Налогоплательщик не вправе распоряжаться по своему усмотрению той частью своего имущества, которая в виде определенной денежной суммы подлежит взносу в казну, и о</w:t>
      </w:r>
      <w:r>
        <w:rPr>
          <w:rFonts w:ascii="Times New Roman" w:eastAsia="Times New Roman" w:hAnsi="Times New Roman" w:cs="Times New Roman"/>
          <w:color w:val="000000"/>
          <w:sz w:val="28"/>
          <w:szCs w:val="28"/>
          <w:lang w:eastAsia="ru-RU"/>
        </w:rPr>
        <w:t xml:space="preserve">бязан регулярно перечислять эту сумму в пользу государства, так как иначе были бы нарушены права и охраняемые законом интересы других лиц, а также государства. </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Налоги представляют собой обязательные сборы и платежи, взимаемые государством на основе за</w:t>
      </w:r>
      <w:r>
        <w:rPr>
          <w:rFonts w:ascii="Times New Roman" w:eastAsia="Times New Roman" w:hAnsi="Times New Roman" w:cs="Times New Roman"/>
          <w:color w:val="000000"/>
          <w:sz w:val="28"/>
          <w:szCs w:val="28"/>
          <w:lang w:eastAsia="ru-RU"/>
        </w:rPr>
        <w:softHyphen/>
        <w:t>кон</w:t>
      </w:r>
      <w:r>
        <w:rPr>
          <w:rFonts w:ascii="Times New Roman" w:eastAsia="Times New Roman" w:hAnsi="Times New Roman" w:cs="Times New Roman"/>
          <w:color w:val="000000"/>
          <w:sz w:val="28"/>
          <w:szCs w:val="28"/>
          <w:lang w:eastAsia="ru-RU"/>
        </w:rPr>
        <w:t>а с юридических и физических лиц для удовлетворения общественных по</w:t>
      </w:r>
      <w:r>
        <w:rPr>
          <w:rFonts w:ascii="Times New Roman" w:eastAsia="Times New Roman" w:hAnsi="Times New Roman" w:cs="Times New Roman"/>
          <w:color w:val="000000"/>
          <w:sz w:val="28"/>
          <w:szCs w:val="28"/>
          <w:lang w:eastAsia="ru-RU"/>
        </w:rPr>
        <w:softHyphen/>
        <w:t>требностей. Налоговые платежи зачисляются в бюджеты соответствующего уровня и во внебюджетные фонды.</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Налоги:</w:t>
      </w:r>
    </w:p>
    <w:p w:rsidR="00CE7720" w:rsidRDefault="007F3A8E">
      <w:pPr>
        <w:pStyle w:val="a6"/>
        <w:numPr>
          <w:ilvl w:val="0"/>
          <w:numId w:val="16"/>
        </w:numPr>
        <w:tabs>
          <w:tab w:val="left" w:pos="851"/>
        </w:tabs>
        <w:spacing w:after="0" w:line="288" w:lineRule="auto"/>
        <w:ind w:left="0" w:firstLine="567"/>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влияют на уровень и структуру совокупного спроса, а через механизм рыночного сп</w:t>
      </w:r>
      <w:r>
        <w:rPr>
          <w:rFonts w:ascii="Times New Roman" w:eastAsia="Times New Roman" w:hAnsi="Times New Roman" w:cs="Times New Roman"/>
          <w:bCs/>
          <w:color w:val="000000"/>
          <w:sz w:val="28"/>
          <w:szCs w:val="28"/>
          <w:lang w:eastAsia="ru-RU"/>
        </w:rPr>
        <w:t>роса могут содействовать производству или тормозить его;</w:t>
      </w:r>
    </w:p>
    <w:p w:rsidR="00CE7720" w:rsidRDefault="007F3A8E">
      <w:pPr>
        <w:pStyle w:val="a6"/>
        <w:numPr>
          <w:ilvl w:val="0"/>
          <w:numId w:val="16"/>
        </w:numPr>
        <w:tabs>
          <w:tab w:val="left" w:pos="851"/>
        </w:tabs>
        <w:spacing w:after="0" w:line="288" w:lineRule="auto"/>
        <w:ind w:left="0" w:firstLine="567"/>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размер налогов определяет уровень оплаты труда, так как она включает налоговые платежи;</w:t>
      </w:r>
    </w:p>
    <w:p w:rsidR="00CE7720" w:rsidRDefault="007F3A8E">
      <w:pPr>
        <w:pStyle w:val="a6"/>
        <w:numPr>
          <w:ilvl w:val="0"/>
          <w:numId w:val="16"/>
        </w:numPr>
        <w:tabs>
          <w:tab w:val="left" w:pos="851"/>
        </w:tabs>
        <w:spacing w:after="0" w:line="288" w:lineRule="auto"/>
        <w:ind w:left="0" w:firstLine="567"/>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от налогов зависит соотношение между издержками производства и ценой товаров и услуг (оно является определяющим</w:t>
      </w:r>
      <w:r>
        <w:rPr>
          <w:rFonts w:ascii="Times New Roman" w:eastAsia="Times New Roman" w:hAnsi="Times New Roman" w:cs="Times New Roman"/>
          <w:bCs/>
          <w:color w:val="000000"/>
          <w:sz w:val="28"/>
          <w:szCs w:val="28"/>
          <w:lang w:eastAsia="ru-RU"/>
        </w:rPr>
        <w:t xml:space="preserve"> в процессе использования или реализации производственных мощностей для предпринимателей);</w:t>
      </w:r>
    </w:p>
    <w:p w:rsidR="00CE7720" w:rsidRDefault="007F3A8E">
      <w:pPr>
        <w:pStyle w:val="a6"/>
        <w:numPr>
          <w:ilvl w:val="0"/>
          <w:numId w:val="16"/>
        </w:numPr>
        <w:tabs>
          <w:tab w:val="left" w:pos="851"/>
        </w:tabs>
        <w:spacing w:after="0" w:line="288" w:lineRule="auto"/>
        <w:ind w:left="0" w:firstLine="567"/>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 xml:space="preserve">  налоги влияют на инвестиционные решения предпринимателей.</w:t>
      </w:r>
    </w:p>
    <w:p w:rsidR="00CE7720" w:rsidRDefault="007F3A8E">
      <w:pPr>
        <w:tabs>
          <w:tab w:val="left" w:pos="851"/>
        </w:tabs>
        <w:spacing w:after="0" w:line="288" w:lineRule="auto"/>
        <w:ind w:firstLine="567"/>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
          <w:bCs/>
          <w:color w:val="000000"/>
          <w:sz w:val="28"/>
          <w:szCs w:val="28"/>
          <w:lang w:eastAsia="ru-RU"/>
        </w:rPr>
        <w:t>Принципы налогообложения.</w:t>
      </w:r>
      <w:r>
        <w:rPr>
          <w:rFonts w:ascii="Times New Roman" w:eastAsia="Times New Roman" w:hAnsi="Times New Roman" w:cs="Times New Roman"/>
          <w:bCs/>
          <w:color w:val="000000"/>
          <w:sz w:val="28"/>
          <w:szCs w:val="28"/>
          <w:lang w:eastAsia="ru-RU"/>
        </w:rPr>
        <w:t xml:space="preserve"> </w:t>
      </w:r>
      <w:r>
        <w:rPr>
          <w:rFonts w:ascii="Times New Roman" w:eastAsia="Times New Roman" w:hAnsi="Times New Roman" w:cs="Times New Roman"/>
          <w:color w:val="000000"/>
          <w:sz w:val="28"/>
          <w:szCs w:val="28"/>
          <w:lang w:eastAsia="ru-RU"/>
        </w:rPr>
        <w:t>Необходимость учета фактической платежеспособности налогоплательщика, с одной с</w:t>
      </w:r>
      <w:r>
        <w:rPr>
          <w:rFonts w:ascii="Times New Roman" w:eastAsia="Times New Roman" w:hAnsi="Times New Roman" w:cs="Times New Roman"/>
          <w:color w:val="000000"/>
          <w:sz w:val="28"/>
          <w:szCs w:val="28"/>
          <w:lang w:eastAsia="ru-RU"/>
        </w:rPr>
        <w:t xml:space="preserve">тороны, и коллективных потребностей членов общества, на удовлетворение которых и взимается налог, с другой стороны, выражается в основных принципах налогообложения. </w:t>
      </w:r>
    </w:p>
    <w:p w:rsidR="00CE7720" w:rsidRDefault="007F3A8E">
      <w:pPr>
        <w:tabs>
          <w:tab w:val="left" w:pos="851"/>
        </w:tabs>
        <w:spacing w:after="0" w:line="288" w:lineRule="auto"/>
        <w:ind w:firstLine="567"/>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color w:val="000000"/>
          <w:sz w:val="28"/>
          <w:szCs w:val="28"/>
          <w:lang w:eastAsia="ru-RU"/>
        </w:rPr>
        <w:t>В системе налогообложения можно выделить экономические, юридические и организационные прин</w:t>
      </w:r>
      <w:r>
        <w:rPr>
          <w:rFonts w:ascii="Times New Roman" w:eastAsia="Times New Roman" w:hAnsi="Times New Roman" w:cs="Times New Roman"/>
          <w:color w:val="000000"/>
          <w:sz w:val="28"/>
          <w:szCs w:val="28"/>
          <w:lang w:eastAsia="ru-RU"/>
        </w:rPr>
        <w:t>ципы. Кроме того, в рамках каждой из указанных групп принципов выделяются общие принципы налогообложения, присущие всей системе налогообложения в целом, и частные принципы налогообложения, которые соответствуют только некоторым разделам и положениям налого</w:t>
      </w:r>
      <w:r>
        <w:rPr>
          <w:rFonts w:ascii="Times New Roman" w:eastAsia="Times New Roman" w:hAnsi="Times New Roman" w:cs="Times New Roman"/>
          <w:color w:val="000000"/>
          <w:sz w:val="28"/>
          <w:szCs w:val="28"/>
          <w:lang w:eastAsia="ru-RU"/>
        </w:rPr>
        <w:t xml:space="preserve">обложения, например, </w:t>
      </w:r>
      <w:r>
        <w:rPr>
          <w:rFonts w:ascii="Times New Roman" w:eastAsia="Times New Roman" w:hAnsi="Times New Roman" w:cs="Times New Roman"/>
          <w:i/>
          <w:iCs/>
          <w:color w:val="000000"/>
          <w:sz w:val="28"/>
          <w:szCs w:val="28"/>
          <w:lang w:eastAsia="ru-RU"/>
        </w:rPr>
        <w:t>принципы применения ответственности за нарушение налогового законодательства,</w:t>
      </w:r>
      <w:r>
        <w:rPr>
          <w:rFonts w:ascii="Times New Roman" w:eastAsia="Times New Roman" w:hAnsi="Times New Roman" w:cs="Times New Roman"/>
          <w:color w:val="000000"/>
          <w:sz w:val="28"/>
          <w:szCs w:val="28"/>
          <w:lang w:eastAsia="ru-RU"/>
        </w:rPr>
        <w:t xml:space="preserve"> принципы исчисления и уплаты налога на прибыль, принципы взимания налогов с нерезидентов, принципы местного налогообложения и т. д.</w:t>
      </w:r>
    </w:p>
    <w:p w:rsidR="00CE7720" w:rsidRDefault="007F3A8E">
      <w:pPr>
        <w:tabs>
          <w:tab w:val="left" w:pos="851"/>
        </w:tabs>
        <w:spacing w:after="0" w:line="288" w:lineRule="auto"/>
        <w:ind w:firstLine="567"/>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
          <w:bCs/>
          <w:color w:val="000000"/>
          <w:sz w:val="28"/>
          <w:szCs w:val="28"/>
          <w:lang w:eastAsia="ru-RU"/>
        </w:rPr>
        <w:t>Экономические принципы</w:t>
      </w:r>
      <w:r>
        <w:rPr>
          <w:rFonts w:ascii="Times New Roman" w:eastAsia="Times New Roman" w:hAnsi="Times New Roman" w:cs="Times New Roman"/>
          <w:color w:val="000000"/>
          <w:sz w:val="28"/>
          <w:szCs w:val="28"/>
          <w:lang w:eastAsia="ru-RU"/>
        </w:rPr>
        <w:t xml:space="preserve"> на</w:t>
      </w:r>
      <w:r>
        <w:rPr>
          <w:rFonts w:ascii="Times New Roman" w:eastAsia="Times New Roman" w:hAnsi="Times New Roman" w:cs="Times New Roman"/>
          <w:color w:val="000000"/>
          <w:sz w:val="28"/>
          <w:szCs w:val="28"/>
          <w:lang w:eastAsia="ru-RU"/>
        </w:rPr>
        <w:t>логообложения представляют собой сущностные, базисные положения, касающиеся целесообразности и оценки налогов как экономического явления.</w:t>
      </w:r>
      <w:r>
        <w:rPr>
          <w:rFonts w:ascii="Times New Roman" w:eastAsia="Times New Roman" w:hAnsi="Times New Roman" w:cs="Times New Roman"/>
          <w:bCs/>
          <w:color w:val="000000"/>
          <w:sz w:val="28"/>
          <w:szCs w:val="28"/>
          <w:lang w:eastAsia="ru-RU"/>
        </w:rPr>
        <w:t xml:space="preserve"> </w:t>
      </w:r>
    </w:p>
    <w:p w:rsidR="00CE7720" w:rsidRDefault="007F3A8E">
      <w:pPr>
        <w:tabs>
          <w:tab w:val="left" w:pos="851"/>
        </w:tabs>
        <w:spacing w:after="0" w:line="288" w:lineRule="auto"/>
        <w:ind w:firstLine="567"/>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color w:val="000000"/>
          <w:sz w:val="28"/>
          <w:szCs w:val="28"/>
          <w:lang w:eastAsia="ru-RU"/>
        </w:rPr>
        <w:t xml:space="preserve">Впервые принципы налогообложения были сформулированы в 1776 году Адамом Смитом в работе «Исследование о природе и причинах богатства народов». Их называют классическими принципами налогообложения.  </w:t>
      </w:r>
    </w:p>
    <w:p w:rsidR="00CE7720" w:rsidRDefault="007F3A8E">
      <w:pPr>
        <w:tabs>
          <w:tab w:val="left" w:pos="851"/>
        </w:tabs>
        <w:spacing w:after="0" w:line="288" w:lineRule="auto"/>
        <w:ind w:firstLine="567"/>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color w:val="000000"/>
          <w:sz w:val="28"/>
          <w:szCs w:val="28"/>
          <w:lang w:eastAsia="ru-RU"/>
        </w:rPr>
        <w:t>А. Смит выделил пять принципов налогообложения, названных</w:t>
      </w:r>
      <w:r>
        <w:rPr>
          <w:rFonts w:ascii="Times New Roman" w:eastAsia="Times New Roman" w:hAnsi="Times New Roman" w:cs="Times New Roman"/>
          <w:color w:val="000000"/>
          <w:sz w:val="28"/>
          <w:szCs w:val="28"/>
          <w:lang w:eastAsia="ru-RU"/>
        </w:rPr>
        <w:t xml:space="preserve"> позднее «Декларацией прав плательщика»:</w:t>
      </w:r>
    </w:p>
    <w:p w:rsidR="00CE7720" w:rsidRDefault="007F3A8E">
      <w:pPr>
        <w:pStyle w:val="a6"/>
        <w:numPr>
          <w:ilvl w:val="1"/>
          <w:numId w:val="17"/>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принцип</w:t>
      </w:r>
      <w:r>
        <w:rPr>
          <w:rFonts w:ascii="Times New Roman" w:eastAsia="Times New Roman" w:hAnsi="Times New Roman" w:cs="Times New Roman"/>
          <w:b/>
          <w:bCs/>
          <w:color w:val="000000"/>
          <w:sz w:val="28"/>
          <w:szCs w:val="28"/>
          <w:lang w:eastAsia="ru-RU"/>
        </w:rPr>
        <w:t xml:space="preserve"> хозяйственной независимости и свободы</w:t>
      </w:r>
      <w:r>
        <w:rPr>
          <w:rFonts w:ascii="Times New Roman" w:eastAsia="Times New Roman" w:hAnsi="Times New Roman" w:cs="Times New Roman"/>
          <w:color w:val="000000"/>
          <w:sz w:val="28"/>
          <w:szCs w:val="28"/>
          <w:lang w:eastAsia="ru-RU"/>
        </w:rPr>
        <w:t xml:space="preserve"> налогоплательщика, основанный на праве частной собственности; как считал А. Смит, все остальные принципы занимают подчиненное данному принципу положение;</w:t>
      </w:r>
    </w:p>
    <w:p w:rsidR="00CE7720" w:rsidRDefault="007F3A8E">
      <w:pPr>
        <w:pStyle w:val="a6"/>
        <w:numPr>
          <w:ilvl w:val="1"/>
          <w:numId w:val="17"/>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принцип</w:t>
      </w:r>
      <w:r>
        <w:rPr>
          <w:rFonts w:ascii="Times New Roman" w:eastAsia="Times New Roman" w:hAnsi="Times New Roman" w:cs="Times New Roman"/>
          <w:b/>
          <w:bCs/>
          <w:color w:val="000000"/>
          <w:sz w:val="28"/>
          <w:szCs w:val="28"/>
          <w:lang w:eastAsia="ru-RU"/>
        </w:rPr>
        <w:t xml:space="preserve"> справедливости,</w:t>
      </w:r>
      <w:r>
        <w:rPr>
          <w:rFonts w:ascii="Times New Roman" w:eastAsia="Times New Roman" w:hAnsi="Times New Roman" w:cs="Times New Roman"/>
          <w:color w:val="000000"/>
          <w:sz w:val="28"/>
          <w:szCs w:val="28"/>
          <w:lang w:eastAsia="ru-RU"/>
        </w:rPr>
        <w:t xml:space="preserve"> заключающийся в равной обязанности граждан платить налоги соразмерно своим доходам: «...соответственно их доходу, каким они пользуются под покровительством и защитой государства»;</w:t>
      </w:r>
    </w:p>
    <w:p w:rsidR="00CE7720" w:rsidRDefault="007F3A8E">
      <w:pPr>
        <w:pStyle w:val="a6"/>
        <w:numPr>
          <w:ilvl w:val="1"/>
          <w:numId w:val="17"/>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принцип</w:t>
      </w:r>
      <w:r>
        <w:rPr>
          <w:rFonts w:ascii="Times New Roman" w:eastAsia="Times New Roman" w:hAnsi="Times New Roman" w:cs="Times New Roman"/>
          <w:b/>
          <w:bCs/>
          <w:color w:val="000000"/>
          <w:sz w:val="28"/>
          <w:szCs w:val="28"/>
          <w:lang w:eastAsia="ru-RU"/>
        </w:rPr>
        <w:t xml:space="preserve"> определенности,</w:t>
      </w:r>
      <w:r>
        <w:rPr>
          <w:rFonts w:ascii="Times New Roman" w:eastAsia="Times New Roman" w:hAnsi="Times New Roman" w:cs="Times New Roman"/>
          <w:color w:val="000000"/>
          <w:sz w:val="28"/>
          <w:szCs w:val="28"/>
          <w:lang w:eastAsia="ru-RU"/>
        </w:rPr>
        <w:t xml:space="preserve"> из которого следует, что сумма, спо</w:t>
      </w:r>
      <w:r>
        <w:rPr>
          <w:rFonts w:ascii="Times New Roman" w:eastAsia="Times New Roman" w:hAnsi="Times New Roman" w:cs="Times New Roman"/>
          <w:color w:val="000000"/>
          <w:sz w:val="28"/>
          <w:szCs w:val="28"/>
          <w:lang w:eastAsia="ru-RU"/>
        </w:rPr>
        <w:t>соб, время платежа должны быть заранее известны налогоплательщику;</w:t>
      </w:r>
    </w:p>
    <w:p w:rsidR="00CE7720" w:rsidRDefault="007F3A8E">
      <w:pPr>
        <w:pStyle w:val="a6"/>
        <w:numPr>
          <w:ilvl w:val="1"/>
          <w:numId w:val="17"/>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принцип</w:t>
      </w:r>
      <w:r>
        <w:rPr>
          <w:rFonts w:ascii="Times New Roman" w:eastAsia="Times New Roman" w:hAnsi="Times New Roman" w:cs="Times New Roman"/>
          <w:b/>
          <w:bCs/>
          <w:color w:val="000000"/>
          <w:sz w:val="28"/>
          <w:szCs w:val="28"/>
          <w:lang w:eastAsia="ru-RU"/>
        </w:rPr>
        <w:t xml:space="preserve"> удобства,</w:t>
      </w:r>
      <w:r>
        <w:rPr>
          <w:rFonts w:ascii="Times New Roman" w:eastAsia="Times New Roman" w:hAnsi="Times New Roman" w:cs="Times New Roman"/>
          <w:color w:val="000000"/>
          <w:sz w:val="28"/>
          <w:szCs w:val="28"/>
          <w:lang w:eastAsia="ru-RU"/>
        </w:rPr>
        <w:t xml:space="preserve"> согласно которому налог должен взиматься в такое время и таким способом, которые представляют наибольшие удобства для плательщика;</w:t>
      </w:r>
    </w:p>
    <w:p w:rsidR="00CE7720" w:rsidRDefault="007F3A8E">
      <w:pPr>
        <w:pStyle w:val="a6"/>
        <w:numPr>
          <w:ilvl w:val="1"/>
          <w:numId w:val="17"/>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принцип</w:t>
      </w:r>
      <w:r>
        <w:rPr>
          <w:rFonts w:ascii="Times New Roman" w:eastAsia="Times New Roman" w:hAnsi="Times New Roman" w:cs="Times New Roman"/>
          <w:b/>
          <w:bCs/>
          <w:color w:val="000000"/>
          <w:sz w:val="28"/>
          <w:szCs w:val="28"/>
          <w:lang w:eastAsia="ru-RU"/>
        </w:rPr>
        <w:t xml:space="preserve"> экономии,</w:t>
      </w:r>
      <w:r>
        <w:rPr>
          <w:rFonts w:ascii="Times New Roman" w:eastAsia="Times New Roman" w:hAnsi="Times New Roman" w:cs="Times New Roman"/>
          <w:color w:val="000000"/>
          <w:sz w:val="28"/>
          <w:szCs w:val="28"/>
          <w:lang w:eastAsia="ru-RU"/>
        </w:rPr>
        <w:t xml:space="preserve"> в соответствии с котор</w:t>
      </w:r>
      <w:r>
        <w:rPr>
          <w:rFonts w:ascii="Times New Roman" w:eastAsia="Times New Roman" w:hAnsi="Times New Roman" w:cs="Times New Roman"/>
          <w:color w:val="000000"/>
          <w:sz w:val="28"/>
          <w:szCs w:val="28"/>
          <w:lang w:eastAsia="ru-RU"/>
        </w:rPr>
        <w:t>ым издержки по взиманию налога должны быть меньше, чем сами налоговые поступления.</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Принципы, предложенные А. Смитом, сохранили свою актуальность и поныне. Однако за более чем двухсотлетнее развитие общества система принципов А. Смита претерпела определенны</w:t>
      </w:r>
      <w:r>
        <w:rPr>
          <w:rFonts w:ascii="Times New Roman" w:eastAsia="Times New Roman" w:hAnsi="Times New Roman" w:cs="Times New Roman"/>
          <w:color w:val="000000"/>
          <w:sz w:val="28"/>
          <w:szCs w:val="28"/>
          <w:lang w:eastAsia="ru-RU"/>
        </w:rPr>
        <w:t>е изменения. В настоящее время реально воплощены на практике четыре следующих экономических принципа налогообложения:</w:t>
      </w:r>
    </w:p>
    <w:p w:rsidR="00CE7720" w:rsidRDefault="007F3A8E">
      <w:pPr>
        <w:pStyle w:val="a6"/>
        <w:numPr>
          <w:ilvl w:val="1"/>
          <w:numId w:val="18"/>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принцип справедливости;</w:t>
      </w:r>
    </w:p>
    <w:p w:rsidR="00CE7720" w:rsidRDefault="007F3A8E">
      <w:pPr>
        <w:pStyle w:val="a6"/>
        <w:numPr>
          <w:ilvl w:val="1"/>
          <w:numId w:val="18"/>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принцип соразмерности;</w:t>
      </w:r>
    </w:p>
    <w:p w:rsidR="00CE7720" w:rsidRDefault="007F3A8E">
      <w:pPr>
        <w:pStyle w:val="a6"/>
        <w:numPr>
          <w:ilvl w:val="1"/>
          <w:numId w:val="18"/>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принцип учета интересов налогоплательщиков;</w:t>
      </w:r>
    </w:p>
    <w:p w:rsidR="00CE7720" w:rsidRDefault="007F3A8E">
      <w:pPr>
        <w:pStyle w:val="a6"/>
        <w:numPr>
          <w:ilvl w:val="1"/>
          <w:numId w:val="18"/>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принцип экономичности (эффективности).</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 xml:space="preserve">  Принци</w:t>
      </w:r>
      <w:r>
        <w:rPr>
          <w:rFonts w:ascii="Times New Roman" w:eastAsia="Times New Roman" w:hAnsi="Times New Roman" w:cs="Times New Roman"/>
          <w:b/>
          <w:bCs/>
          <w:color w:val="000000"/>
          <w:sz w:val="28"/>
          <w:szCs w:val="28"/>
          <w:lang w:eastAsia="ru-RU"/>
        </w:rPr>
        <w:t xml:space="preserve">п справедливости. </w:t>
      </w:r>
      <w:r>
        <w:rPr>
          <w:rFonts w:ascii="Times New Roman" w:eastAsia="Times New Roman" w:hAnsi="Times New Roman" w:cs="Times New Roman"/>
          <w:color w:val="000000"/>
          <w:sz w:val="28"/>
          <w:szCs w:val="28"/>
          <w:lang w:eastAsia="ru-RU"/>
        </w:rPr>
        <w:t>Согласно этому принципу, каждый обязан принимать участие в финансировании расходов государства соразмерно своим доходам и возможностям. Выделяются две основные идеи:</w:t>
      </w:r>
    </w:p>
    <w:p w:rsidR="00CE7720" w:rsidRDefault="007F3A8E">
      <w:pPr>
        <w:pStyle w:val="a6"/>
        <w:numPr>
          <w:ilvl w:val="1"/>
          <w:numId w:val="19"/>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сумма взимаемых налогов должна определяться в зависимости от величины до</w:t>
      </w:r>
      <w:r>
        <w:rPr>
          <w:rFonts w:ascii="Times New Roman" w:eastAsia="Times New Roman" w:hAnsi="Times New Roman" w:cs="Times New Roman"/>
          <w:color w:val="000000"/>
          <w:sz w:val="28"/>
          <w:szCs w:val="28"/>
          <w:lang w:eastAsia="ru-RU"/>
        </w:rPr>
        <w:t>ходов налогоплательщика;</w:t>
      </w:r>
    </w:p>
    <w:p w:rsidR="00CE7720" w:rsidRDefault="007F3A8E">
      <w:pPr>
        <w:pStyle w:val="a6"/>
        <w:numPr>
          <w:ilvl w:val="1"/>
          <w:numId w:val="19"/>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кто получает больше благ от государства, тот должен больше платить в виде налогов (методологической основой принципа справедливости выступает прогрессивное налогообложение).</w:t>
      </w:r>
    </w:p>
    <w:p w:rsidR="00CE7720" w:rsidRDefault="007F3A8E">
      <w:pPr>
        <w:spacing w:after="0" w:line="288"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t>Справедливость налогообложения требует создания условий,</w:t>
      </w:r>
      <w:r>
        <w:rPr>
          <w:rFonts w:ascii="Times New Roman" w:eastAsia="Times New Roman" w:hAnsi="Times New Roman" w:cs="Times New Roman"/>
          <w:color w:val="000000"/>
          <w:sz w:val="28"/>
          <w:szCs w:val="28"/>
          <w:lang w:eastAsia="ru-RU"/>
        </w:rPr>
        <w:t xml:space="preserve"> при которых налогоплательщики с более высоким уровнем доходов уплачивают налог в больших суммах. Справедливость представляется в вертикальном и горизонтальном аспектах. Вертикальный – предполагает, что налог взимается в строгом соответствии с материальным</w:t>
      </w:r>
      <w:r>
        <w:rPr>
          <w:rFonts w:ascii="Times New Roman" w:eastAsia="Times New Roman" w:hAnsi="Times New Roman" w:cs="Times New Roman"/>
          <w:color w:val="000000"/>
          <w:sz w:val="28"/>
          <w:szCs w:val="28"/>
          <w:lang w:eastAsia="ru-RU"/>
        </w:rPr>
        <w:t>и возможностями конкретного лица и с увеличением дохода ставка налога может возрастать. Горизонтальный – означает применение одинаковой налоговой ставки для лиц с одинаковыми доходами независимо от вида источника дохода.</w:t>
      </w:r>
    </w:p>
    <w:p w:rsidR="00CE7720" w:rsidRDefault="007F3A8E">
      <w:pPr>
        <w:spacing w:after="0" w:line="288"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t>Налоги и сборы не могут иметь диск</w:t>
      </w:r>
      <w:r>
        <w:rPr>
          <w:rFonts w:ascii="Times New Roman" w:eastAsia="Times New Roman" w:hAnsi="Times New Roman" w:cs="Times New Roman"/>
          <w:color w:val="000000"/>
          <w:sz w:val="28"/>
          <w:szCs w:val="28"/>
          <w:lang w:eastAsia="ru-RU"/>
        </w:rPr>
        <w:t>риминационный характер и различно применяться исходя из социальных, расовых, национальных, религиозных и иных подобных критериев. Не допускается устанавливать дифференцированные ставки налогов и сборов, налоговые льготы в зависимости от формы собственности</w:t>
      </w:r>
      <w:r>
        <w:rPr>
          <w:rFonts w:ascii="Times New Roman" w:eastAsia="Times New Roman" w:hAnsi="Times New Roman" w:cs="Times New Roman"/>
          <w:color w:val="000000"/>
          <w:sz w:val="28"/>
          <w:szCs w:val="28"/>
          <w:lang w:eastAsia="ru-RU"/>
        </w:rPr>
        <w:t>, гражданства физических лиц или места происхождения капитала.</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 xml:space="preserve">Принцип соразмерности </w:t>
      </w:r>
      <w:r>
        <w:rPr>
          <w:rFonts w:ascii="Times New Roman" w:eastAsia="Times New Roman" w:hAnsi="Times New Roman" w:cs="Times New Roman"/>
          <w:color w:val="000000"/>
          <w:sz w:val="28"/>
          <w:szCs w:val="28"/>
          <w:lang w:eastAsia="ru-RU"/>
        </w:rPr>
        <w:t>предусматривает сбалансированность интересов налогоплательщика и государственного бюджета. Принцип соразмерности характеризуется кривой Лаффера (Артур Лаффер - американски</w:t>
      </w:r>
      <w:r>
        <w:rPr>
          <w:rFonts w:ascii="Times New Roman" w:eastAsia="Times New Roman" w:hAnsi="Times New Roman" w:cs="Times New Roman"/>
          <w:color w:val="000000"/>
          <w:sz w:val="28"/>
          <w:szCs w:val="28"/>
          <w:lang w:eastAsia="ru-RU"/>
        </w:rPr>
        <w:t xml:space="preserve">й экономист, профессор Калифорнийского университета города Лос-Анджелес), показывающей зависимость налоговой базы от изменения ставок налога, а также зависимость бюджетных доходов от налогового бремени. Эффект кривой состоит в росте поступлений в бюджет с </w:t>
      </w:r>
      <w:r>
        <w:rPr>
          <w:rFonts w:ascii="Times New Roman" w:eastAsia="Times New Roman" w:hAnsi="Times New Roman" w:cs="Times New Roman"/>
          <w:color w:val="000000"/>
          <w:sz w:val="28"/>
          <w:szCs w:val="28"/>
          <w:lang w:eastAsia="ru-RU"/>
        </w:rPr>
        <w:t>ростом налогов, если ставка до 50%, и в падении поступлений, если ставка более 50%. Данная концепция получила признание в 70–80-е гг. ХХ века.</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Задача законодателя - на основе экономически обоснованных предложений установить такой режим налогообложения, кот</w:t>
      </w:r>
      <w:r>
        <w:rPr>
          <w:rFonts w:ascii="Times New Roman" w:eastAsia="Times New Roman" w:hAnsi="Times New Roman" w:cs="Times New Roman"/>
          <w:color w:val="000000"/>
          <w:sz w:val="28"/>
          <w:szCs w:val="28"/>
          <w:lang w:eastAsia="ru-RU"/>
        </w:rPr>
        <w:t>орый не подавлял бы экономическую активность налогоплательщика и в то же время обеспечивал необходимый уровень налоговых поступлений в бюджет. Таким образом, налогообложение как экономическая категория имеет свои пределы, определяемые в соответствии с прин</w:t>
      </w:r>
      <w:r>
        <w:rPr>
          <w:rFonts w:ascii="Times New Roman" w:eastAsia="Times New Roman" w:hAnsi="Times New Roman" w:cs="Times New Roman"/>
          <w:color w:val="000000"/>
          <w:sz w:val="28"/>
          <w:szCs w:val="28"/>
          <w:lang w:eastAsia="ru-RU"/>
        </w:rPr>
        <w:t>ципом соразмерности.</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Налоговый предел - условная точка в налогообложении, в которой достигается оптимальная для плательщиков и государственной казны доля валового внутреннего продукта, перераспределяемого через бюджетную систему. Сдвиг условной точки в ту </w:t>
      </w:r>
      <w:r>
        <w:rPr>
          <w:rFonts w:ascii="Times New Roman" w:eastAsia="Times New Roman" w:hAnsi="Times New Roman" w:cs="Times New Roman"/>
          <w:color w:val="000000"/>
          <w:sz w:val="28"/>
          <w:szCs w:val="28"/>
          <w:lang w:eastAsia="ru-RU"/>
        </w:rPr>
        <w:t>или другую сторону порождает противоречивые ситуации, проявлениями которых являются политические конфликты, неподчинение налогоплательщиков налоговым властям, бегство капитала, массовое уклонение от уплаты налогов, миграция населения и др.</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Уровень налогово</w:t>
      </w:r>
      <w:r>
        <w:rPr>
          <w:rFonts w:ascii="Times New Roman" w:eastAsia="Times New Roman" w:hAnsi="Times New Roman" w:cs="Times New Roman"/>
          <w:color w:val="000000"/>
          <w:sz w:val="28"/>
          <w:szCs w:val="28"/>
          <w:lang w:eastAsia="ru-RU"/>
        </w:rPr>
        <w:t>го предела может повышаться, как правило, только в чрезвычайных ситуациях, как это было, например, в США во время Второй мировой войны, когда налоговый предел составлял 80 - 90%. В Великобритании после Второй мировой войны изымалось 100% получаемой сверхпр</w:t>
      </w:r>
      <w:r>
        <w:rPr>
          <w:rFonts w:ascii="Times New Roman" w:eastAsia="Times New Roman" w:hAnsi="Times New Roman" w:cs="Times New Roman"/>
          <w:color w:val="000000"/>
          <w:sz w:val="28"/>
          <w:szCs w:val="28"/>
          <w:lang w:eastAsia="ru-RU"/>
        </w:rPr>
        <w:t xml:space="preserve">ибыли на условиях возвратности. </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Принцип учета интересов налогоплательщиков</w:t>
      </w:r>
      <w:r>
        <w:rPr>
          <w:rFonts w:ascii="Times New Roman" w:eastAsia="Times New Roman" w:hAnsi="Times New Roman" w:cs="Times New Roman"/>
          <w:color w:val="000000"/>
          <w:sz w:val="28"/>
          <w:szCs w:val="28"/>
          <w:lang w:eastAsia="ru-RU"/>
        </w:rPr>
        <w:t xml:space="preserve"> рассматривается через призму двух принципов А. Смита, а именно принципа определенности (сумма, способ и время платежа должны быть точно известны налогоплательщику) и принципа удобс</w:t>
      </w:r>
      <w:r>
        <w:rPr>
          <w:rFonts w:ascii="Times New Roman" w:eastAsia="Times New Roman" w:hAnsi="Times New Roman" w:cs="Times New Roman"/>
          <w:color w:val="000000"/>
          <w:sz w:val="28"/>
          <w:szCs w:val="28"/>
          <w:lang w:eastAsia="ru-RU"/>
        </w:rPr>
        <w:t xml:space="preserve">тва (налог взимается в такое время и таким способом, которые представляют наибольшие удобства для плательщика). </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По словам Н. И. Тургенева (1789 - 1871 гг.): «Количество налога, время и образ платежа должны быть определены, известны платящему и независимы </w:t>
      </w:r>
      <w:r>
        <w:rPr>
          <w:rFonts w:ascii="Times New Roman" w:eastAsia="Times New Roman" w:hAnsi="Times New Roman" w:cs="Times New Roman"/>
          <w:color w:val="000000"/>
          <w:sz w:val="28"/>
          <w:szCs w:val="28"/>
          <w:lang w:eastAsia="ru-RU"/>
        </w:rPr>
        <w:t>от власти собирателей... Если у земледельца потребуется подать тогда, когда его хлеб еще не продан, то он должен или отдать свой хлеб за бесценок, или занимать деньги и платить проценты».</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Проявлением этого принципа является также простота исчисления и упла</w:t>
      </w:r>
      <w:r>
        <w:rPr>
          <w:rFonts w:ascii="Times New Roman" w:eastAsia="Times New Roman" w:hAnsi="Times New Roman" w:cs="Times New Roman"/>
          <w:color w:val="000000"/>
          <w:sz w:val="28"/>
          <w:szCs w:val="28"/>
          <w:lang w:eastAsia="ru-RU"/>
        </w:rPr>
        <w:t>ты налога. Другим проявлением этого принципа является информированность налогоплательщика - обо всех изменениях налогового законодательства налогоплательщик должен быть проинформирован заранее.</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Принцип экономичности (эффективности)</w:t>
      </w:r>
      <w:r>
        <w:rPr>
          <w:rFonts w:ascii="Times New Roman" w:eastAsia="Times New Roman" w:hAnsi="Times New Roman" w:cs="Times New Roman"/>
          <w:color w:val="000000"/>
          <w:sz w:val="28"/>
          <w:szCs w:val="28"/>
          <w:lang w:eastAsia="ru-RU"/>
        </w:rPr>
        <w:t xml:space="preserve"> базируется еще на одном </w:t>
      </w:r>
      <w:r>
        <w:rPr>
          <w:rFonts w:ascii="Times New Roman" w:eastAsia="Times New Roman" w:hAnsi="Times New Roman" w:cs="Times New Roman"/>
          <w:color w:val="000000"/>
          <w:sz w:val="28"/>
          <w:szCs w:val="28"/>
          <w:lang w:eastAsia="ru-RU"/>
        </w:rPr>
        <w:t>принципе А. Смита, согласно которому необходимо сокращать издержки взимания налога. По своей сути принцип экономичности (эффективности) означает, что суммы сборов по отдельному налогу должны превышать затраты на его обслуживание, причем в несколько раз.</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Юр</w:t>
      </w:r>
      <w:r>
        <w:rPr>
          <w:rFonts w:ascii="Times New Roman" w:eastAsia="Times New Roman" w:hAnsi="Times New Roman" w:cs="Times New Roman"/>
          <w:b/>
          <w:bCs/>
          <w:color w:val="000000"/>
          <w:sz w:val="28"/>
          <w:szCs w:val="28"/>
          <w:lang w:eastAsia="ru-RU"/>
        </w:rPr>
        <w:t>идические принципы</w:t>
      </w:r>
      <w:r>
        <w:rPr>
          <w:rFonts w:ascii="Times New Roman" w:eastAsia="Times New Roman" w:hAnsi="Times New Roman" w:cs="Times New Roman"/>
          <w:color w:val="000000"/>
          <w:sz w:val="28"/>
          <w:szCs w:val="28"/>
          <w:lang w:eastAsia="ru-RU"/>
        </w:rPr>
        <w:t xml:space="preserve"> налогообложения </w:t>
      </w:r>
      <w:r>
        <w:rPr>
          <w:lang w:eastAsia="ru-RU"/>
        </w:rPr>
        <w:sym w:font="Symbol" w:char="F02D"/>
      </w:r>
      <w:r>
        <w:rPr>
          <w:rFonts w:ascii="Times New Roman" w:eastAsia="Times New Roman" w:hAnsi="Times New Roman" w:cs="Times New Roman"/>
          <w:color w:val="000000"/>
          <w:sz w:val="28"/>
          <w:szCs w:val="28"/>
          <w:lang w:eastAsia="ru-RU"/>
        </w:rPr>
        <w:t xml:space="preserve"> это общие и специальные принципы налогового права. К ним относятся следующие принципы:</w:t>
      </w:r>
    </w:p>
    <w:p w:rsidR="00CE7720" w:rsidRDefault="007F3A8E">
      <w:pPr>
        <w:pStyle w:val="a6"/>
        <w:numPr>
          <w:ilvl w:val="0"/>
          <w:numId w:val="20"/>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принцип нейтральности (равного налогового бремени);</w:t>
      </w:r>
    </w:p>
    <w:p w:rsidR="00CE7720" w:rsidRDefault="007F3A8E">
      <w:pPr>
        <w:pStyle w:val="a6"/>
        <w:numPr>
          <w:ilvl w:val="0"/>
          <w:numId w:val="20"/>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принцип установления налогов законами;</w:t>
      </w:r>
    </w:p>
    <w:p w:rsidR="00CE7720" w:rsidRDefault="007F3A8E">
      <w:pPr>
        <w:pStyle w:val="a6"/>
        <w:numPr>
          <w:ilvl w:val="0"/>
          <w:numId w:val="20"/>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принцип приоритета налогового законодател</w:t>
      </w:r>
      <w:r>
        <w:rPr>
          <w:rFonts w:ascii="Times New Roman" w:eastAsia="Times New Roman" w:hAnsi="Times New Roman" w:cs="Times New Roman"/>
          <w:color w:val="000000"/>
          <w:sz w:val="28"/>
          <w:szCs w:val="28"/>
          <w:lang w:eastAsia="ru-RU"/>
        </w:rPr>
        <w:t>ьства над неналоговым, но лишь в налоговой сфере;</w:t>
      </w:r>
    </w:p>
    <w:p w:rsidR="00CE7720" w:rsidRDefault="007F3A8E">
      <w:pPr>
        <w:pStyle w:val="a6"/>
        <w:numPr>
          <w:ilvl w:val="0"/>
          <w:numId w:val="20"/>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принцип отрицания обратной силы налогового закона;</w:t>
      </w:r>
    </w:p>
    <w:p w:rsidR="00CE7720" w:rsidRDefault="007F3A8E">
      <w:pPr>
        <w:pStyle w:val="a6"/>
        <w:numPr>
          <w:ilvl w:val="0"/>
          <w:numId w:val="20"/>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принцип наличия всех частей налога в налоговом законодательстве;</w:t>
      </w:r>
    </w:p>
    <w:p w:rsidR="00CE7720" w:rsidRDefault="007F3A8E">
      <w:pPr>
        <w:pStyle w:val="a6"/>
        <w:numPr>
          <w:ilvl w:val="0"/>
          <w:numId w:val="20"/>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принцип сочетания интересов государства и субъектов налоговых отношений. </w:t>
      </w:r>
    </w:p>
    <w:p w:rsidR="00CE7720" w:rsidRDefault="007F3A8E">
      <w:pPr>
        <w:spacing w:after="0" w:line="288" w:lineRule="auto"/>
        <w:ind w:firstLine="567"/>
        <w:contextualSpacing/>
        <w:jc w:val="both"/>
        <w:rPr>
          <w:rFonts w:ascii="Times New Roman" w:eastAsia="Times New Roman" w:hAnsi="Times New Roman" w:cs="Times New Roman"/>
          <w:i/>
          <w:iCs/>
          <w:color w:val="000000"/>
          <w:sz w:val="28"/>
          <w:szCs w:val="28"/>
          <w:lang w:eastAsia="ru-RU"/>
        </w:rPr>
      </w:pPr>
      <w:r>
        <w:rPr>
          <w:rFonts w:ascii="Times New Roman" w:eastAsia="Times New Roman" w:hAnsi="Times New Roman" w:cs="Times New Roman"/>
          <w:i/>
          <w:iCs/>
          <w:color w:val="000000"/>
          <w:sz w:val="28"/>
          <w:szCs w:val="28"/>
          <w:lang w:eastAsia="ru-RU"/>
        </w:rPr>
        <w:t xml:space="preserve">Денежные </w:t>
      </w:r>
      <w:r>
        <w:rPr>
          <w:rFonts w:ascii="Times New Roman" w:eastAsia="Times New Roman" w:hAnsi="Times New Roman" w:cs="Times New Roman"/>
          <w:i/>
          <w:iCs/>
          <w:color w:val="000000"/>
          <w:sz w:val="28"/>
          <w:szCs w:val="28"/>
          <w:lang w:eastAsia="ru-RU"/>
        </w:rPr>
        <w:t>средства, уплачиваемые в виде налогов, не имеют целевого назначе</w:t>
      </w:r>
      <w:r>
        <w:rPr>
          <w:rFonts w:ascii="Times New Roman" w:eastAsia="Times New Roman" w:hAnsi="Times New Roman" w:cs="Times New Roman"/>
          <w:i/>
          <w:iCs/>
          <w:color w:val="000000"/>
          <w:sz w:val="28"/>
          <w:szCs w:val="28"/>
          <w:lang w:eastAsia="ru-RU"/>
        </w:rPr>
        <w:softHyphen/>
        <w:t xml:space="preserve">ния. Они поступают в бюджет и используются на нужды государства. Государство не предоставляет налогоплательщику какой-либо эквивалент за вносимые в бюджет средства. Безвозмездность налоговых </w:t>
      </w:r>
      <w:r>
        <w:rPr>
          <w:rFonts w:ascii="Times New Roman" w:eastAsia="Times New Roman" w:hAnsi="Times New Roman" w:cs="Times New Roman"/>
          <w:i/>
          <w:iCs/>
          <w:color w:val="000000"/>
          <w:sz w:val="28"/>
          <w:szCs w:val="28"/>
          <w:lang w:eastAsia="ru-RU"/>
        </w:rPr>
        <w:t xml:space="preserve">платежей является одной из черт составляющих их юридическую характеристику. </w:t>
      </w:r>
      <w:bookmarkStart w:id="21" w:name=".D0.9E.D1.81.D0.BD.D0.BE.D0.B2.D0.BD.D1."/>
      <w:bookmarkStart w:id="22" w:name=".D0.A1.D0.BE.D0.B2.D1.80.D0.B5.D0.BC.D0."/>
      <w:bookmarkEnd w:id="21"/>
      <w:bookmarkEnd w:id="22"/>
    </w:p>
    <w:p w:rsidR="00CE7720" w:rsidRDefault="007F3A8E">
      <w:pPr>
        <w:spacing w:after="0" w:line="288" w:lineRule="auto"/>
        <w:ind w:firstLine="567"/>
        <w:contextualSpacing/>
        <w:jc w:val="both"/>
        <w:rPr>
          <w:rFonts w:ascii="Times New Roman" w:eastAsia="Times New Roman" w:hAnsi="Times New Roman" w:cs="Times New Roman"/>
          <w:i/>
          <w:iCs/>
          <w:color w:val="000000"/>
          <w:sz w:val="28"/>
          <w:szCs w:val="28"/>
          <w:lang w:eastAsia="ru-RU"/>
        </w:rPr>
      </w:pPr>
      <w:r>
        <w:rPr>
          <w:rFonts w:ascii="Times New Roman" w:eastAsia="Times New Roman" w:hAnsi="Times New Roman" w:cs="Times New Roman"/>
          <w:color w:val="000000"/>
          <w:sz w:val="28"/>
          <w:szCs w:val="28"/>
          <w:lang w:eastAsia="ru-RU"/>
        </w:rPr>
        <w:t xml:space="preserve">Кроме того, схема уплаты налога должна быть доступна для восприятия налогоплательщика, а объект налога должен иметь защиту от двойного или тройного обложения. </w:t>
      </w:r>
    </w:p>
    <w:p w:rsidR="00CE7720" w:rsidRDefault="007F3A8E">
      <w:pPr>
        <w:spacing w:after="0" w:line="288" w:lineRule="auto"/>
        <w:ind w:firstLine="567"/>
        <w:contextualSpacing/>
        <w:jc w:val="both"/>
        <w:rPr>
          <w:rFonts w:ascii="Times New Roman" w:eastAsia="Times New Roman" w:hAnsi="Times New Roman" w:cs="Times New Roman"/>
          <w:i/>
          <w:iCs/>
          <w:color w:val="000000"/>
          <w:sz w:val="28"/>
          <w:szCs w:val="28"/>
          <w:lang w:eastAsia="ru-RU"/>
        </w:rPr>
      </w:pPr>
      <w:r>
        <w:rPr>
          <w:rFonts w:ascii="Times New Roman" w:eastAsia="Times New Roman" w:hAnsi="Times New Roman" w:cs="Times New Roman"/>
          <w:b/>
          <w:bCs/>
          <w:color w:val="000000"/>
          <w:sz w:val="28"/>
          <w:szCs w:val="28"/>
          <w:lang w:eastAsia="ru-RU"/>
        </w:rPr>
        <w:t>Организационные при</w:t>
      </w:r>
      <w:r>
        <w:rPr>
          <w:rFonts w:ascii="Times New Roman" w:eastAsia="Times New Roman" w:hAnsi="Times New Roman" w:cs="Times New Roman"/>
          <w:b/>
          <w:bCs/>
          <w:color w:val="000000"/>
          <w:sz w:val="28"/>
          <w:szCs w:val="28"/>
          <w:lang w:eastAsia="ru-RU"/>
        </w:rPr>
        <w:t>нципы</w:t>
      </w:r>
      <w:r>
        <w:rPr>
          <w:rFonts w:ascii="Times New Roman" w:eastAsia="Times New Roman" w:hAnsi="Times New Roman" w:cs="Times New Roman"/>
          <w:color w:val="000000"/>
          <w:sz w:val="28"/>
          <w:szCs w:val="28"/>
          <w:lang w:eastAsia="ru-RU"/>
        </w:rPr>
        <w:t xml:space="preserve"> налогообложения - положения, на которых базируется построение налоговой системы и осуществляется взаимодействие ее структурных элементов. Эти положения отражают:</w:t>
      </w:r>
    </w:p>
    <w:p w:rsidR="00CE7720" w:rsidRDefault="007F3A8E">
      <w:pPr>
        <w:pStyle w:val="a6"/>
        <w:numPr>
          <w:ilvl w:val="0"/>
          <w:numId w:val="20"/>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принцип единства налоговой системы;</w:t>
      </w:r>
    </w:p>
    <w:p w:rsidR="00CE7720" w:rsidRDefault="007F3A8E">
      <w:pPr>
        <w:pStyle w:val="a6"/>
        <w:numPr>
          <w:ilvl w:val="0"/>
          <w:numId w:val="20"/>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принцип равенства правовых статусов субъектов РФ и г</w:t>
      </w:r>
      <w:r>
        <w:rPr>
          <w:rFonts w:ascii="Times New Roman" w:eastAsia="Times New Roman" w:hAnsi="Times New Roman" w:cs="Times New Roman"/>
          <w:color w:val="000000"/>
          <w:sz w:val="28"/>
          <w:szCs w:val="28"/>
          <w:lang w:eastAsia="ru-RU"/>
        </w:rPr>
        <w:t>ородских образований;</w:t>
      </w:r>
    </w:p>
    <w:p w:rsidR="00CE7720" w:rsidRDefault="007F3A8E">
      <w:pPr>
        <w:pStyle w:val="a6"/>
        <w:numPr>
          <w:ilvl w:val="0"/>
          <w:numId w:val="20"/>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принцип подвижности (эластичности) налогообложения;</w:t>
      </w:r>
    </w:p>
    <w:p w:rsidR="00CE7720" w:rsidRDefault="007F3A8E">
      <w:pPr>
        <w:pStyle w:val="a6"/>
        <w:numPr>
          <w:ilvl w:val="0"/>
          <w:numId w:val="20"/>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принцип стабильность налоговой системы;</w:t>
      </w:r>
    </w:p>
    <w:p w:rsidR="00CE7720" w:rsidRDefault="007F3A8E">
      <w:pPr>
        <w:pStyle w:val="a6"/>
        <w:numPr>
          <w:ilvl w:val="0"/>
          <w:numId w:val="20"/>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принцип множественности налогов;</w:t>
      </w:r>
    </w:p>
    <w:p w:rsidR="00CE7720" w:rsidRDefault="007F3A8E">
      <w:pPr>
        <w:pStyle w:val="a6"/>
        <w:numPr>
          <w:ilvl w:val="0"/>
          <w:numId w:val="20"/>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принцип исчерпывающего списка региональных и местных налогов.</w:t>
      </w:r>
      <w:r>
        <w:rPr>
          <w:rFonts w:ascii="Times New Roman" w:eastAsia="Times New Roman" w:hAnsi="Times New Roman" w:cs="Times New Roman"/>
          <w:color w:val="000000"/>
          <w:sz w:val="28"/>
          <w:szCs w:val="28"/>
          <w:lang w:eastAsia="ru-RU"/>
        </w:rPr>
        <w:tab/>
      </w:r>
    </w:p>
    <w:p w:rsidR="00CE7720" w:rsidRDefault="007F3A8E">
      <w:pPr>
        <w:spacing w:after="0" w:line="288"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b/>
          <w:bCs/>
          <w:color w:val="000000"/>
          <w:sz w:val="28"/>
          <w:szCs w:val="28"/>
          <w:lang w:eastAsia="ru-RU"/>
        </w:rPr>
        <w:t>Функции налогов.</w:t>
      </w:r>
      <w:r>
        <w:rPr>
          <w:rFonts w:ascii="Times New Roman" w:eastAsia="Times New Roman" w:hAnsi="Times New Roman" w:cs="Times New Roman"/>
          <w:color w:val="000000"/>
          <w:sz w:val="28"/>
          <w:szCs w:val="28"/>
          <w:lang w:eastAsia="ru-RU"/>
        </w:rPr>
        <w:t xml:space="preserve"> Налоги используются всеми рыночными государствами как метод прямого влияния на бюджетные отношения и опосредованного (через систему льгот и санкций) воздействия на производителей товаров, работ и услуг. Через налоги достигается относительное равновесие ме</w:t>
      </w:r>
      <w:r>
        <w:rPr>
          <w:rFonts w:ascii="Times New Roman" w:eastAsia="Times New Roman" w:hAnsi="Times New Roman" w:cs="Times New Roman"/>
          <w:color w:val="000000"/>
          <w:sz w:val="28"/>
          <w:szCs w:val="28"/>
          <w:lang w:eastAsia="ru-RU"/>
        </w:rPr>
        <w:t>жду общественными потребностями и ресурсами, необходимыми для их удовлетворения, а также обеспечивается рациональное использование природных богатств, в частности путем введения штрафов и иных ограничений на распространение вредных производств. Посредством</w:t>
      </w:r>
      <w:r>
        <w:rPr>
          <w:rFonts w:ascii="Times New Roman" w:eastAsia="Times New Roman" w:hAnsi="Times New Roman" w:cs="Times New Roman"/>
          <w:color w:val="000000"/>
          <w:sz w:val="28"/>
          <w:szCs w:val="28"/>
          <w:lang w:eastAsia="ru-RU"/>
        </w:rPr>
        <w:t xml:space="preserve"> налогов государство решает экономические, социальные и многие другие общественные проблемы.</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Выделяют четыре основные функции налогов: фискальную, регулирующую, социальную и контрольную.</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Фискальная функция</w:t>
      </w:r>
      <w:r>
        <w:rPr>
          <w:rFonts w:ascii="Times New Roman" w:eastAsia="Times New Roman" w:hAnsi="Times New Roman" w:cs="Times New Roman"/>
          <w:color w:val="000000"/>
          <w:sz w:val="28"/>
          <w:szCs w:val="28"/>
          <w:lang w:eastAsia="ru-RU"/>
        </w:rPr>
        <w:t>. Является исторически первой и основной функцией н</w:t>
      </w:r>
      <w:r>
        <w:rPr>
          <w:rFonts w:ascii="Times New Roman" w:eastAsia="Times New Roman" w:hAnsi="Times New Roman" w:cs="Times New Roman"/>
          <w:color w:val="000000"/>
          <w:sz w:val="28"/>
          <w:szCs w:val="28"/>
          <w:lang w:eastAsia="ru-RU"/>
        </w:rPr>
        <w:t>алогообложения, она отражает предназначение налогов, причину их появления. Посредством данной функции реализуется главное предназначение налогов: формирование и мобилизация финансовых ресурсов государства, а также аккумулирование в бюджете средств для выпо</w:t>
      </w:r>
      <w:r>
        <w:rPr>
          <w:rFonts w:ascii="Times New Roman" w:eastAsia="Times New Roman" w:hAnsi="Times New Roman" w:cs="Times New Roman"/>
          <w:color w:val="000000"/>
          <w:sz w:val="28"/>
          <w:szCs w:val="28"/>
          <w:lang w:eastAsia="ru-RU"/>
        </w:rPr>
        <w:t>лнения общегосударственных или целевых государственных программ. Эти средства расходуются на социальные услуги, хозяйственные нужды, поддержку внешней политики и безопасности, административно-управленческие расходы и платежи по государственному долгу.</w:t>
      </w:r>
    </w:p>
    <w:p w:rsidR="00CE7720" w:rsidRDefault="007F3A8E">
      <w:pPr>
        <w:spacing w:after="0" w:line="288"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Назв</w:t>
      </w:r>
      <w:r>
        <w:rPr>
          <w:rFonts w:ascii="Times New Roman" w:eastAsia="Times New Roman" w:hAnsi="Times New Roman" w:cs="Times New Roman"/>
          <w:color w:val="000000"/>
          <w:sz w:val="28"/>
          <w:szCs w:val="28"/>
          <w:lang w:eastAsia="ru-RU"/>
        </w:rPr>
        <w:t xml:space="preserve">ание данной функции происходит от латинского слова </w:t>
      </w:r>
      <w:r>
        <w:rPr>
          <w:rFonts w:ascii="Times New Roman" w:eastAsia="Times New Roman" w:hAnsi="Times New Roman" w:cs="Times New Roman"/>
          <w:color w:val="000000"/>
          <w:sz w:val="28"/>
          <w:szCs w:val="28"/>
          <w:lang w:val="en-US" w:eastAsia="ru-RU"/>
        </w:rPr>
        <w:t>fiscus</w:t>
      </w:r>
      <w:r>
        <w:rPr>
          <w:rFonts w:ascii="Times New Roman" w:eastAsia="Times New Roman" w:hAnsi="Times New Roman" w:cs="Times New Roman"/>
          <w:color w:val="000000"/>
          <w:sz w:val="28"/>
          <w:szCs w:val="28"/>
          <w:lang w:eastAsia="ru-RU"/>
        </w:rPr>
        <w:t>, что буквально означает «корзина». Первоначально в Древнем Риме фиском называли военную кассу, позднее – частную кассу императора, которая находилась в ведении чиновников и пополнялась доходами с им</w:t>
      </w:r>
      <w:r>
        <w:rPr>
          <w:rFonts w:ascii="Times New Roman" w:eastAsia="Times New Roman" w:hAnsi="Times New Roman" w:cs="Times New Roman"/>
          <w:color w:val="000000"/>
          <w:sz w:val="28"/>
          <w:szCs w:val="28"/>
          <w:lang w:eastAsia="ru-RU"/>
        </w:rPr>
        <w:t xml:space="preserve">ператорских провинций. С </w:t>
      </w:r>
      <w:r>
        <w:rPr>
          <w:rFonts w:ascii="Times New Roman" w:eastAsia="Times New Roman" w:hAnsi="Times New Roman" w:cs="Times New Roman"/>
          <w:color w:val="000000"/>
          <w:sz w:val="28"/>
          <w:szCs w:val="28"/>
          <w:lang w:val="en-US" w:eastAsia="ru-RU"/>
        </w:rPr>
        <w:t>IV</w:t>
      </w:r>
      <w:r>
        <w:rPr>
          <w:rFonts w:ascii="Times New Roman" w:eastAsia="Times New Roman" w:hAnsi="Times New Roman" w:cs="Times New Roman"/>
          <w:color w:val="000000"/>
          <w:sz w:val="28"/>
          <w:szCs w:val="28"/>
          <w:lang w:eastAsia="ru-RU"/>
        </w:rPr>
        <w:t xml:space="preserve"> века нашей эры фиск – это единственный общегосударственный финансовый центр Римской империи. Сегодня под термином «фиск» понимается именно государственная казна.</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Социальная</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b/>
          <w:bCs/>
          <w:color w:val="000000"/>
          <w:sz w:val="28"/>
          <w:szCs w:val="28"/>
          <w:lang w:eastAsia="ru-RU"/>
        </w:rPr>
        <w:t xml:space="preserve">(распределительная) функция </w:t>
      </w:r>
      <w:r>
        <w:rPr>
          <w:rFonts w:ascii="Times New Roman" w:eastAsia="Times New Roman" w:hAnsi="Times New Roman" w:cs="Times New Roman"/>
          <w:color w:val="000000"/>
          <w:sz w:val="28"/>
          <w:szCs w:val="28"/>
          <w:lang w:eastAsia="ru-RU"/>
        </w:rPr>
        <w:t>налогов</w:t>
      </w:r>
      <w:bookmarkStart w:id="23" w:name="i00114"/>
      <w:bookmarkEnd w:id="23"/>
      <w:r>
        <w:rPr>
          <w:rFonts w:ascii="Times New Roman" w:eastAsia="Times New Roman" w:hAnsi="Times New Roman" w:cs="Times New Roman"/>
          <w:color w:val="000000"/>
          <w:sz w:val="28"/>
          <w:szCs w:val="28"/>
          <w:lang w:eastAsia="ru-RU"/>
        </w:rPr>
        <w:t xml:space="preserve"> выступает в виде ис</w:t>
      </w:r>
      <w:r>
        <w:rPr>
          <w:rFonts w:ascii="Times New Roman" w:eastAsia="Times New Roman" w:hAnsi="Times New Roman" w:cs="Times New Roman"/>
          <w:color w:val="000000"/>
          <w:sz w:val="28"/>
          <w:szCs w:val="28"/>
          <w:lang w:eastAsia="ru-RU"/>
        </w:rPr>
        <w:t>пользования налогов в качестве инструмента при распределении и перераспределении ВВП. Этот процесс происходит путем введения новых и отмены старых действующих налогов, изменения ставок, расширения либо сокращения налоговой базы, изменения уровня зачисления</w:t>
      </w:r>
      <w:r>
        <w:rPr>
          <w:rFonts w:ascii="Times New Roman" w:eastAsia="Times New Roman" w:hAnsi="Times New Roman" w:cs="Times New Roman"/>
          <w:color w:val="000000"/>
          <w:sz w:val="28"/>
          <w:szCs w:val="28"/>
          <w:lang w:eastAsia="ru-RU"/>
        </w:rPr>
        <w:t xml:space="preserve"> налогов. Примерами реализации распределительной (социальной) функции является прогрессивная шкала налогообложения прибыли и личных доходов, налоговые скидки, акцизы на предметы роскоши.</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Социальная функция</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color w:val="000000"/>
          <w:sz w:val="28"/>
          <w:szCs w:val="28"/>
          <w:lang w:eastAsia="ru-RU"/>
        </w:rPr>
        <w:t>налогов проявляется в применении налоговых методов</w:t>
      </w:r>
      <w:r>
        <w:rPr>
          <w:rFonts w:ascii="Times New Roman" w:eastAsia="Times New Roman" w:hAnsi="Times New Roman" w:cs="Times New Roman"/>
          <w:color w:val="000000"/>
          <w:sz w:val="28"/>
          <w:szCs w:val="28"/>
          <w:lang w:eastAsia="ru-RU"/>
        </w:rPr>
        <w:t xml:space="preserve"> поддержки социального обеспечения и социального страхования для обеспечения социальной защищенности и государственных гарантий членам общества, нуждающимся в первоочередной поддержке.</w:t>
      </w:r>
    </w:p>
    <w:p w:rsidR="00CE7720" w:rsidRDefault="007F3A8E">
      <w:pPr>
        <w:spacing w:after="0" w:line="288"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color w:val="000000"/>
          <w:sz w:val="28"/>
          <w:szCs w:val="28"/>
          <w:lang w:eastAsia="ru-RU"/>
        </w:rPr>
        <w:t xml:space="preserve">Социальная функция состоит в перераспределении общественных доходов между различными категориями населения: от высокооплачиваемых и состоятельных граждан - к малообеспеченным, что в конечном итоге гарантирует социальную стабильность в обществе. </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Регулирующ</w:t>
      </w:r>
      <w:r>
        <w:rPr>
          <w:rFonts w:ascii="Times New Roman" w:eastAsia="Times New Roman" w:hAnsi="Times New Roman" w:cs="Times New Roman"/>
          <w:b/>
          <w:bCs/>
          <w:color w:val="000000"/>
          <w:sz w:val="28"/>
          <w:szCs w:val="28"/>
          <w:lang w:eastAsia="ru-RU"/>
        </w:rPr>
        <w:t xml:space="preserve">ая функция </w:t>
      </w:r>
      <w:r>
        <w:rPr>
          <w:rFonts w:ascii="Times New Roman" w:eastAsia="Times New Roman" w:hAnsi="Times New Roman" w:cs="Times New Roman"/>
          <w:color w:val="000000"/>
          <w:sz w:val="28"/>
          <w:szCs w:val="28"/>
          <w:lang w:eastAsia="ru-RU"/>
        </w:rPr>
        <w:t>налогов</w:t>
      </w:r>
      <w:bookmarkStart w:id="24" w:name="i00121"/>
      <w:bookmarkEnd w:id="24"/>
      <w:r>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color w:val="000000"/>
          <w:sz w:val="28"/>
          <w:szCs w:val="28"/>
          <w:lang w:eastAsia="ru-RU"/>
        </w:rPr>
        <w:sym w:font="Symbol" w:char="F02D"/>
      </w:r>
      <w:r>
        <w:rPr>
          <w:rFonts w:ascii="Times New Roman" w:eastAsia="Times New Roman" w:hAnsi="Times New Roman" w:cs="Times New Roman"/>
          <w:color w:val="000000"/>
          <w:sz w:val="28"/>
          <w:szCs w:val="28"/>
          <w:lang w:eastAsia="ru-RU"/>
        </w:rPr>
        <w:t xml:space="preserve"> функция, направленная на достижение определенных целей налоговой политики государства посредством налогового механизма. Эта функция состоит в том, что налоги, воздействуя на воспроизводственный процесс, неизбежно влияют как на объем пр</w:t>
      </w:r>
      <w:r>
        <w:rPr>
          <w:rFonts w:ascii="Times New Roman" w:eastAsia="Times New Roman" w:hAnsi="Times New Roman" w:cs="Times New Roman"/>
          <w:color w:val="000000"/>
          <w:sz w:val="28"/>
          <w:szCs w:val="28"/>
          <w:lang w:eastAsia="ru-RU"/>
        </w:rPr>
        <w:t>оизводства, так и на темпы экономического роста в целом. Регулирующая функция налогов реализуется через налоговое регулирование, которое является составной частью государственного регулирования экономики.</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Данная функция предполагает влияние налогов на инве</w:t>
      </w:r>
      <w:r>
        <w:rPr>
          <w:rFonts w:ascii="Times New Roman" w:eastAsia="Times New Roman" w:hAnsi="Times New Roman" w:cs="Times New Roman"/>
          <w:color w:val="000000"/>
          <w:sz w:val="28"/>
          <w:szCs w:val="28"/>
          <w:lang w:eastAsia="ru-RU"/>
        </w:rPr>
        <w:t>стиционный процесс, спад или рост производства, а также его структуру. Она осуществляется за счет снижения ставок отдельных налогов, предоставления налоговых льгот, нацеленных на улучшение условий хозяйствования в отдельных отраслях, регионах или сферах де</w:t>
      </w:r>
      <w:r>
        <w:rPr>
          <w:rFonts w:ascii="Times New Roman" w:eastAsia="Times New Roman" w:hAnsi="Times New Roman" w:cs="Times New Roman"/>
          <w:color w:val="000000"/>
          <w:sz w:val="28"/>
          <w:szCs w:val="28"/>
          <w:lang w:eastAsia="ru-RU"/>
        </w:rPr>
        <w:t>ятельности.</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Суть регулирующей функции состоит в том, что налогами облагаются ресурсы, направляемые на потребление, и освобождаются от налогообложения ресурсы, направляемые на накопление производственных фондов. Поэтому для этой функции выделяют три составл</w:t>
      </w:r>
      <w:r>
        <w:rPr>
          <w:rFonts w:ascii="Times New Roman" w:eastAsia="Times New Roman" w:hAnsi="Times New Roman" w:cs="Times New Roman"/>
          <w:color w:val="000000"/>
          <w:sz w:val="28"/>
          <w:szCs w:val="28"/>
          <w:lang w:eastAsia="ru-RU"/>
        </w:rPr>
        <w:t>яющие:</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 xml:space="preserve">стимулирующая </w:t>
      </w:r>
      <w:r>
        <w:rPr>
          <w:rFonts w:ascii="Times New Roman" w:eastAsia="Times New Roman" w:hAnsi="Times New Roman" w:cs="Times New Roman"/>
          <w:color w:val="000000"/>
          <w:sz w:val="28"/>
          <w:szCs w:val="28"/>
          <w:lang w:eastAsia="ru-RU"/>
        </w:rPr>
        <w:t>функция, проявляется в виде дифференциации налоговых ставок, введении налоговых льгот и освобождений, направленных на поддержку малого предпринимательства, сельскохозяйственных производителей, производства продукции социального назначе</w:t>
      </w:r>
      <w:r>
        <w:rPr>
          <w:rFonts w:ascii="Times New Roman" w:eastAsia="Times New Roman" w:hAnsi="Times New Roman" w:cs="Times New Roman"/>
          <w:color w:val="000000"/>
          <w:sz w:val="28"/>
          <w:szCs w:val="28"/>
          <w:lang w:eastAsia="ru-RU"/>
        </w:rPr>
        <w:t>ния, капитальных вложений, инновационной и внешнеэкономической деятельности;</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дестимулирующая</w:t>
      </w:r>
      <w:r>
        <w:rPr>
          <w:rFonts w:ascii="Times New Roman" w:eastAsia="Times New Roman" w:hAnsi="Times New Roman" w:cs="Times New Roman"/>
          <w:color w:val="000000"/>
          <w:sz w:val="28"/>
          <w:szCs w:val="28"/>
          <w:lang w:eastAsia="ru-RU"/>
        </w:rPr>
        <w:t xml:space="preserve"> функция, которая через повышение ставок налогов позволяет ограничить развитие игорного бизнеса, повысить таможенные пошлины, приостановить вывоз капитала из страны</w:t>
      </w:r>
      <w:r>
        <w:rPr>
          <w:rFonts w:ascii="Times New Roman" w:eastAsia="Times New Roman" w:hAnsi="Times New Roman" w:cs="Times New Roman"/>
          <w:color w:val="000000"/>
          <w:sz w:val="28"/>
          <w:szCs w:val="28"/>
          <w:lang w:eastAsia="ru-RU"/>
        </w:rPr>
        <w:t xml:space="preserve"> и т. д.;</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воспроизводственная</w:t>
      </w:r>
      <w:r>
        <w:rPr>
          <w:rFonts w:ascii="Times New Roman" w:eastAsia="Times New Roman" w:hAnsi="Times New Roman" w:cs="Times New Roman"/>
          <w:color w:val="000000"/>
          <w:sz w:val="28"/>
          <w:szCs w:val="28"/>
          <w:lang w:eastAsia="ru-RU"/>
        </w:rPr>
        <w:t xml:space="preserve"> функция, которая предполагает аккумулирование и использование средств на мероприятия природоохранного назначения и дорожного хозяйства.</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Контрольная функция налогов</w:t>
      </w:r>
      <w:r>
        <w:rPr>
          <w:rFonts w:ascii="Times New Roman" w:eastAsia="Times New Roman" w:hAnsi="Times New Roman" w:cs="Times New Roman"/>
          <w:color w:val="000000"/>
          <w:sz w:val="28"/>
          <w:szCs w:val="28"/>
          <w:lang w:eastAsia="ru-RU"/>
        </w:rPr>
        <w:t>. Через налоги государство осуществляет контроль за финансово-х</w:t>
      </w:r>
      <w:r>
        <w:rPr>
          <w:rFonts w:ascii="Times New Roman" w:eastAsia="Times New Roman" w:hAnsi="Times New Roman" w:cs="Times New Roman"/>
          <w:color w:val="000000"/>
          <w:sz w:val="28"/>
          <w:szCs w:val="28"/>
          <w:lang w:eastAsia="ru-RU"/>
        </w:rPr>
        <w:t xml:space="preserve">озяйственной деятельностью организаций и граждан, а также за источниками доходов и расходами. Благодаря контрольной функции оценивается эффективность действующей налоговой системы, обеспечивается контроль за видами деятельности и финансовыми потоками. </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Кон</w:t>
      </w:r>
      <w:r>
        <w:rPr>
          <w:rFonts w:ascii="Times New Roman" w:eastAsia="Times New Roman" w:hAnsi="Times New Roman" w:cs="Times New Roman"/>
          <w:color w:val="000000"/>
          <w:sz w:val="28"/>
          <w:szCs w:val="28"/>
          <w:lang w:eastAsia="ru-RU"/>
        </w:rPr>
        <w:t>трольная функция позволяет государству отслеживать своевременность и полноту поступления в бюджет налоговых платежей, сопоставлять их величину с потребностями в финансовых ресурсах. Через эту функцию определяется необходимость реформирования налоговой сист</w:t>
      </w:r>
      <w:r>
        <w:rPr>
          <w:rFonts w:ascii="Times New Roman" w:eastAsia="Times New Roman" w:hAnsi="Times New Roman" w:cs="Times New Roman"/>
          <w:color w:val="000000"/>
          <w:sz w:val="28"/>
          <w:szCs w:val="28"/>
          <w:lang w:eastAsia="ru-RU"/>
        </w:rPr>
        <w:t>емы и бюджетной политики.</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Классификация налогов.</w:t>
      </w:r>
      <w:r>
        <w:rPr>
          <w:rFonts w:ascii="Times New Roman" w:eastAsia="Times New Roman" w:hAnsi="Times New Roman" w:cs="Times New Roman"/>
          <w:color w:val="000000"/>
          <w:sz w:val="28"/>
          <w:szCs w:val="28"/>
          <w:lang w:eastAsia="ru-RU"/>
        </w:rPr>
        <w:t xml:space="preserve"> Существует несколько вариантов классификации налогов.</w:t>
      </w:r>
    </w:p>
    <w:p w:rsidR="00CE7720" w:rsidRDefault="007F3A8E">
      <w:pPr>
        <w:spacing w:after="0" w:line="288"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b/>
          <w:bCs/>
          <w:color w:val="000000"/>
          <w:sz w:val="28"/>
          <w:szCs w:val="28"/>
          <w:lang w:eastAsia="ru-RU"/>
        </w:rPr>
        <w:t>По способу взимания</w:t>
      </w:r>
      <w:r>
        <w:rPr>
          <w:rFonts w:ascii="Times New Roman" w:eastAsia="Times New Roman" w:hAnsi="Times New Roman" w:cs="Times New Roman"/>
          <w:color w:val="000000"/>
          <w:sz w:val="28"/>
          <w:szCs w:val="28"/>
          <w:lang w:eastAsia="ru-RU"/>
        </w:rPr>
        <w:t xml:space="preserve"> налоги подразделяются на прямые и косвенные. Такое деление наука взяла из практики </w:t>
      </w:r>
      <w:r>
        <w:rPr>
          <w:rFonts w:ascii="Times New Roman" w:eastAsia="Times New Roman" w:hAnsi="Times New Roman" w:cs="Times New Roman"/>
          <w:color w:val="000000"/>
          <w:sz w:val="28"/>
          <w:szCs w:val="28"/>
          <w:lang w:val="en-US" w:eastAsia="ru-RU"/>
        </w:rPr>
        <w:t>XVI</w:t>
      </w:r>
      <w:r>
        <w:rPr>
          <w:rFonts w:ascii="Times New Roman" w:eastAsia="Times New Roman" w:hAnsi="Times New Roman" w:cs="Times New Roman"/>
          <w:color w:val="000000"/>
          <w:sz w:val="28"/>
          <w:szCs w:val="28"/>
          <w:lang w:eastAsia="ru-RU"/>
        </w:rPr>
        <w:t xml:space="preserve"> века.</w:t>
      </w:r>
    </w:p>
    <w:p w:rsidR="00CE7720" w:rsidRDefault="007F3A8E">
      <w:pPr>
        <w:spacing w:after="0" w:line="288"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t xml:space="preserve">Критерий деления налогов на прямые и </w:t>
      </w:r>
      <w:r>
        <w:rPr>
          <w:rFonts w:ascii="Times New Roman" w:eastAsia="Times New Roman" w:hAnsi="Times New Roman" w:cs="Times New Roman"/>
          <w:color w:val="000000"/>
          <w:sz w:val="28"/>
          <w:szCs w:val="28"/>
          <w:lang w:eastAsia="ru-RU"/>
        </w:rPr>
        <w:t>косвенные - по способу обложения и взимания.</w:t>
      </w:r>
    </w:p>
    <w:p w:rsidR="00CE7720" w:rsidRDefault="007F3A8E">
      <w:pPr>
        <w:spacing w:after="0" w:line="288"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t>Для прямых налогов характерно:</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обложение определенного источника;</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индивидуальное направление требования государства определенному лицу с учетом его платежеспособности.</w:t>
      </w:r>
    </w:p>
    <w:p w:rsidR="00CE7720" w:rsidRDefault="007F3A8E">
      <w:pPr>
        <w:spacing w:after="0" w:line="288" w:lineRule="auto"/>
        <w:contextualSpacing/>
        <w:jc w:val="both"/>
        <w:rPr>
          <w:rFonts w:ascii="Times New Roman" w:eastAsia="Times New Roman" w:hAnsi="Times New Roman" w:cs="Times New Roman"/>
          <w:i/>
          <w:iCs/>
          <w:color w:val="000000"/>
          <w:sz w:val="28"/>
          <w:szCs w:val="28"/>
          <w:lang w:eastAsia="ru-RU"/>
        </w:rPr>
      </w:pP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b/>
          <w:bCs/>
          <w:i/>
          <w:iCs/>
          <w:color w:val="000000"/>
          <w:sz w:val="28"/>
          <w:szCs w:val="28"/>
          <w:lang w:eastAsia="ru-RU"/>
        </w:rPr>
        <w:t>Прямые налоги</w:t>
      </w:r>
      <w:r>
        <w:rPr>
          <w:rFonts w:ascii="Times New Roman" w:eastAsia="Times New Roman" w:hAnsi="Times New Roman" w:cs="Times New Roman"/>
          <w:i/>
          <w:iCs/>
          <w:color w:val="000000"/>
          <w:sz w:val="28"/>
          <w:szCs w:val="28"/>
          <w:lang w:eastAsia="ru-RU"/>
        </w:rPr>
        <w:t xml:space="preserve"> – налоги, которые взимаются в виде определенного процента от дохода или имущества.</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i/>
          <w:iCs/>
          <w:color w:val="000000"/>
          <w:sz w:val="28"/>
          <w:szCs w:val="28"/>
          <w:lang w:eastAsia="ru-RU"/>
        </w:rPr>
        <w:t xml:space="preserve">Прямые налоги – это налоги подоходно-поимущественные: поземельный, подомовой, промысловый, с денежных капиталов, на наследство, подоходный. </w:t>
      </w:r>
    </w:p>
    <w:p w:rsidR="00CE7720" w:rsidRDefault="007F3A8E">
      <w:pPr>
        <w:spacing w:after="0" w:line="288" w:lineRule="auto"/>
        <w:ind w:firstLine="567"/>
        <w:contextualSpacing/>
        <w:jc w:val="both"/>
        <w:rPr>
          <w:rFonts w:ascii="Times New Roman" w:eastAsia="Times New Roman" w:hAnsi="Times New Roman" w:cs="Times New Roman"/>
          <w:i/>
          <w:iCs/>
          <w:color w:val="000000"/>
          <w:sz w:val="28"/>
          <w:szCs w:val="28"/>
          <w:lang w:eastAsia="ru-RU"/>
        </w:rPr>
      </w:pPr>
      <w:r>
        <w:rPr>
          <w:rFonts w:ascii="Times New Roman" w:eastAsia="Times New Roman" w:hAnsi="Times New Roman" w:cs="Times New Roman"/>
          <w:color w:val="000000"/>
          <w:sz w:val="28"/>
          <w:szCs w:val="28"/>
          <w:lang w:eastAsia="ru-RU"/>
        </w:rPr>
        <w:t>Прямые налоги взимаются с доход</w:t>
      </w:r>
      <w:r>
        <w:rPr>
          <w:rFonts w:ascii="Times New Roman" w:eastAsia="Times New Roman" w:hAnsi="Times New Roman" w:cs="Times New Roman"/>
          <w:color w:val="000000"/>
          <w:sz w:val="28"/>
          <w:szCs w:val="28"/>
          <w:lang w:eastAsia="ru-RU"/>
        </w:rPr>
        <w:t xml:space="preserve">ов или имущества физических и юридических лиц. Именно они являются налогоплательщиками, которые производят уплату налогов. При этом прямые налоги делятся на реальные (налоги на отдельные виды имущества), которые уплачиваются с учетом не действительного, а </w:t>
      </w:r>
      <w:r>
        <w:rPr>
          <w:rFonts w:ascii="Times New Roman" w:eastAsia="Times New Roman" w:hAnsi="Times New Roman" w:cs="Times New Roman"/>
          <w:color w:val="000000"/>
          <w:sz w:val="28"/>
          <w:szCs w:val="28"/>
          <w:lang w:eastAsia="ru-RU"/>
        </w:rPr>
        <w:t>предполагаемого среднего дохода плательщика, и личные (налоги с доходов), которые уплачиваются с реально полученных доходов и учитывают фактическую платежеспособность налогоплательщика.</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color w:val="000000"/>
          <w:sz w:val="28"/>
          <w:szCs w:val="28"/>
          <w:lang w:eastAsia="ru-RU"/>
        </w:rPr>
        <w:t>Прямые налоги</w:t>
      </w:r>
      <w:bookmarkStart w:id="25" w:name="i00187"/>
      <w:bookmarkEnd w:id="25"/>
      <w:r>
        <w:rPr>
          <w:rFonts w:ascii="Times New Roman" w:eastAsia="Times New Roman" w:hAnsi="Times New Roman" w:cs="Times New Roman"/>
          <w:color w:val="000000"/>
          <w:sz w:val="28"/>
          <w:szCs w:val="28"/>
          <w:lang w:eastAsia="ru-RU"/>
        </w:rPr>
        <w:t>: налог на прибыль организаций</w:t>
      </w:r>
      <w:bookmarkStart w:id="26" w:name="i00188"/>
      <w:bookmarkEnd w:id="26"/>
      <w:r>
        <w:rPr>
          <w:rFonts w:ascii="Times New Roman" w:eastAsia="Times New Roman" w:hAnsi="Times New Roman" w:cs="Times New Roman"/>
          <w:color w:val="000000"/>
          <w:sz w:val="28"/>
          <w:szCs w:val="28"/>
          <w:lang w:eastAsia="ru-RU"/>
        </w:rPr>
        <w:t>, налог на доходы физически</w:t>
      </w:r>
      <w:r>
        <w:rPr>
          <w:rFonts w:ascii="Times New Roman" w:eastAsia="Times New Roman" w:hAnsi="Times New Roman" w:cs="Times New Roman"/>
          <w:color w:val="000000"/>
          <w:sz w:val="28"/>
          <w:szCs w:val="28"/>
          <w:lang w:eastAsia="ru-RU"/>
        </w:rPr>
        <w:t>х лиц.</w:t>
      </w:r>
    </w:p>
    <w:p w:rsidR="00CE7720" w:rsidRDefault="007F3A8E">
      <w:pPr>
        <w:spacing w:after="0" w:line="288"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b/>
          <w:bCs/>
          <w:color w:val="000000"/>
          <w:sz w:val="28"/>
          <w:szCs w:val="28"/>
          <w:lang w:eastAsia="ru-RU"/>
        </w:rPr>
        <w:t>Косвенные налоги</w:t>
      </w:r>
      <w:r>
        <w:rPr>
          <w:rFonts w:ascii="Times New Roman" w:eastAsia="Times New Roman" w:hAnsi="Times New Roman" w:cs="Times New Roman"/>
          <w:color w:val="000000"/>
          <w:sz w:val="28"/>
          <w:szCs w:val="28"/>
          <w:lang w:eastAsia="ru-RU"/>
        </w:rPr>
        <w:t xml:space="preserve"> – налоги на товар или услугу, взимаемые путем включения их в цену товара или в тариф на услугу. Окончательным плательщиком косвенных налогов является потребитель товара.</w:t>
      </w:r>
      <w:r>
        <w:rPr>
          <w:rFonts w:ascii="Times New Roman" w:eastAsia="Times New Roman" w:hAnsi="Times New Roman" w:cs="Times New Roman"/>
          <w:color w:val="000000"/>
          <w:sz w:val="28"/>
          <w:szCs w:val="28"/>
          <w:lang w:eastAsia="ru-RU"/>
        </w:rPr>
        <w:tab/>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 косвенным налогам государство непосредственно не устанавл</w:t>
      </w:r>
      <w:r>
        <w:rPr>
          <w:rFonts w:ascii="Times New Roman" w:eastAsia="Times New Roman" w:hAnsi="Times New Roman" w:cs="Times New Roman"/>
          <w:color w:val="000000"/>
          <w:sz w:val="28"/>
          <w:szCs w:val="28"/>
          <w:lang w:eastAsia="ru-RU"/>
        </w:rPr>
        <w:t>ивает платежеспособности лица, уплачивающего налог. Косвенные налоги – это налоги на расход, т. е. на предметы потребления. К ним относятся акцизы, налог на добавленную стоимость, таможенные пошлины.</w:t>
      </w:r>
    </w:p>
    <w:p w:rsidR="00CE7720" w:rsidRDefault="007F3A8E">
      <w:pPr>
        <w:spacing w:after="0" w:line="288" w:lineRule="auto"/>
        <w:contextualSpacing/>
        <w:jc w:val="both"/>
        <w:rPr>
          <w:rFonts w:ascii="Times New Roman" w:eastAsia="Times New Roman" w:hAnsi="Times New Roman" w:cs="Times New Roman"/>
          <w:color w:val="000000"/>
          <w:sz w:val="28"/>
          <w:szCs w:val="28"/>
          <w:lang w:eastAsia="ru-RU"/>
        </w:rPr>
      </w:pPr>
      <w:bookmarkStart w:id="27" w:name="i00191"/>
      <w:bookmarkStart w:id="28" w:name="i00192"/>
      <w:bookmarkStart w:id="29" w:name="i00193"/>
      <w:bookmarkStart w:id="30" w:name="i00194"/>
      <w:bookmarkEnd w:id="27"/>
      <w:bookmarkEnd w:id="28"/>
      <w:bookmarkEnd w:id="29"/>
      <w:bookmarkEnd w:id="30"/>
      <w:r>
        <w:rPr>
          <w:rFonts w:ascii="Times New Roman" w:eastAsia="Times New Roman" w:hAnsi="Times New Roman" w:cs="Times New Roman"/>
          <w:color w:val="000000"/>
          <w:sz w:val="28"/>
          <w:szCs w:val="28"/>
          <w:lang w:eastAsia="ru-RU"/>
        </w:rPr>
        <w:tab/>
        <w:t xml:space="preserve">При классификации налогов </w:t>
      </w:r>
      <w:r>
        <w:rPr>
          <w:rFonts w:ascii="Times New Roman" w:eastAsia="Times New Roman" w:hAnsi="Times New Roman" w:cs="Times New Roman"/>
          <w:b/>
          <w:bCs/>
          <w:color w:val="000000"/>
          <w:sz w:val="28"/>
          <w:szCs w:val="28"/>
          <w:lang w:eastAsia="ru-RU"/>
        </w:rPr>
        <w:t>по принадлежности к уровню вл</w:t>
      </w:r>
      <w:r>
        <w:rPr>
          <w:rFonts w:ascii="Times New Roman" w:eastAsia="Times New Roman" w:hAnsi="Times New Roman" w:cs="Times New Roman"/>
          <w:b/>
          <w:bCs/>
          <w:color w:val="000000"/>
          <w:sz w:val="28"/>
          <w:szCs w:val="28"/>
          <w:lang w:eastAsia="ru-RU"/>
        </w:rPr>
        <w:t xml:space="preserve">асти и управления (по поступлению в </w:t>
      </w:r>
      <w:r>
        <w:rPr>
          <w:rFonts w:ascii="Times New Roman" w:eastAsia="Times New Roman" w:hAnsi="Times New Roman" w:cs="Times New Roman"/>
          <w:color w:val="000000"/>
          <w:sz w:val="28"/>
          <w:szCs w:val="28"/>
          <w:lang w:eastAsia="ru-RU"/>
        </w:rPr>
        <w:t>бюджеты соответствующих уровней исходя из государственного устройства и компетенции государственных органов по взиманию налогов и их распоряжению</w:t>
      </w:r>
      <w:r>
        <w:rPr>
          <w:rFonts w:ascii="Times New Roman" w:eastAsia="Times New Roman" w:hAnsi="Times New Roman" w:cs="Times New Roman"/>
          <w:b/>
          <w:bCs/>
          <w:color w:val="000000"/>
          <w:sz w:val="28"/>
          <w:szCs w:val="28"/>
          <w:lang w:eastAsia="ru-RU"/>
        </w:rPr>
        <w:t>)</w:t>
      </w:r>
      <w:r>
        <w:rPr>
          <w:rFonts w:ascii="Times New Roman" w:eastAsia="Times New Roman" w:hAnsi="Times New Roman" w:cs="Times New Roman"/>
          <w:color w:val="000000"/>
          <w:sz w:val="28"/>
          <w:szCs w:val="28"/>
          <w:lang w:eastAsia="ru-RU"/>
        </w:rPr>
        <w:t xml:space="preserve"> выделяют:</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bookmarkStart w:id="31" w:name="i00199"/>
      <w:bookmarkEnd w:id="31"/>
      <w:r>
        <w:rPr>
          <w:rFonts w:ascii="Times New Roman" w:eastAsia="Times New Roman" w:hAnsi="Times New Roman" w:cs="Times New Roman"/>
          <w:color w:val="000000"/>
          <w:sz w:val="28"/>
          <w:szCs w:val="28"/>
          <w:lang w:eastAsia="ru-RU"/>
        </w:rPr>
        <w:t>государственные;</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bookmarkStart w:id="32" w:name="i00201"/>
      <w:bookmarkEnd w:id="32"/>
      <w:r>
        <w:rPr>
          <w:rFonts w:ascii="Times New Roman" w:eastAsia="Times New Roman" w:hAnsi="Times New Roman" w:cs="Times New Roman"/>
          <w:color w:val="000000"/>
          <w:sz w:val="28"/>
          <w:szCs w:val="28"/>
          <w:lang w:eastAsia="ru-RU"/>
        </w:rPr>
        <w:t>местные;</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bookmarkStart w:id="33" w:name="i00203"/>
      <w:bookmarkEnd w:id="33"/>
      <w:r>
        <w:rPr>
          <w:rFonts w:ascii="Times New Roman" w:eastAsia="Times New Roman" w:hAnsi="Times New Roman" w:cs="Times New Roman"/>
          <w:color w:val="000000"/>
          <w:sz w:val="28"/>
          <w:szCs w:val="28"/>
          <w:lang w:eastAsia="ru-RU"/>
        </w:rPr>
        <w:t>межгосударственные.</w:t>
      </w:r>
    </w:p>
    <w:p w:rsidR="00CE7720" w:rsidRDefault="007F3A8E">
      <w:pPr>
        <w:spacing w:after="0" w:line="288"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t xml:space="preserve">Государственные </w:t>
      </w:r>
      <w:r>
        <w:rPr>
          <w:rFonts w:ascii="Times New Roman" w:eastAsia="Times New Roman" w:hAnsi="Times New Roman" w:cs="Times New Roman"/>
          <w:color w:val="000000"/>
          <w:sz w:val="28"/>
          <w:szCs w:val="28"/>
          <w:lang w:eastAsia="ru-RU"/>
        </w:rPr>
        <w:t>налоги взимаются центральным правительством на основе государственных законов. Они поступают в общегосударственный бюджет.</w:t>
      </w:r>
    </w:p>
    <w:p w:rsidR="00CE7720" w:rsidRDefault="007F3A8E">
      <w:pPr>
        <w:spacing w:after="0" w:line="288"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Местные налоги взимаются местными органами управления (самоуправления) на соответствующей территории и обеспечивают доходами местные </w:t>
      </w:r>
      <w:r>
        <w:rPr>
          <w:rFonts w:ascii="Times New Roman" w:eastAsia="Times New Roman" w:hAnsi="Times New Roman" w:cs="Times New Roman"/>
          <w:color w:val="000000"/>
          <w:sz w:val="28"/>
          <w:szCs w:val="28"/>
          <w:lang w:eastAsia="ru-RU"/>
        </w:rPr>
        <w:t>бюджеты. Сюда же включаются налоги субъектов федерации (при федеральном типе государственного устройства).</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Межгосударственные налоги взимаются по решению нескольких государств и поступают в общие бюджеты или специальные фонды.</w:t>
      </w:r>
    </w:p>
    <w:p w:rsidR="00CE7720" w:rsidRDefault="007F3A8E">
      <w:pPr>
        <w:spacing w:after="0" w:line="288" w:lineRule="auto"/>
        <w:ind w:firstLine="567"/>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Классификация</w:t>
      </w:r>
      <w:r>
        <w:rPr>
          <w:rFonts w:ascii="Times New Roman" w:eastAsia="Times New Roman" w:hAnsi="Times New Roman" w:cs="Times New Roman"/>
          <w:b/>
          <w:bCs/>
          <w:color w:val="000000"/>
          <w:sz w:val="28"/>
          <w:szCs w:val="28"/>
          <w:lang w:eastAsia="ru-RU"/>
        </w:rPr>
        <w:t xml:space="preserve"> по уровням бюдж</w:t>
      </w:r>
      <w:r>
        <w:rPr>
          <w:rFonts w:ascii="Times New Roman" w:eastAsia="Times New Roman" w:hAnsi="Times New Roman" w:cs="Times New Roman"/>
          <w:b/>
          <w:bCs/>
          <w:color w:val="000000"/>
          <w:sz w:val="28"/>
          <w:szCs w:val="28"/>
          <w:lang w:eastAsia="ru-RU"/>
        </w:rPr>
        <w:t xml:space="preserve">ета </w:t>
      </w:r>
      <w:r>
        <w:rPr>
          <w:rFonts w:ascii="Times New Roman" w:eastAsia="Times New Roman" w:hAnsi="Times New Roman" w:cs="Times New Roman"/>
          <w:color w:val="000000"/>
          <w:sz w:val="28"/>
          <w:szCs w:val="28"/>
          <w:lang w:eastAsia="ru-RU"/>
        </w:rPr>
        <w:t>(в</w:t>
      </w:r>
      <w:r>
        <w:rPr>
          <w:rFonts w:ascii="Times New Roman" w:eastAsia="Times New Roman" w:hAnsi="Times New Roman" w:cs="Times New Roman"/>
          <w:b/>
          <w:bCs/>
          <w:color w:val="000000"/>
          <w:sz w:val="28"/>
          <w:szCs w:val="28"/>
          <w:lang w:eastAsia="ru-RU"/>
        </w:rPr>
        <w:t xml:space="preserve"> </w:t>
      </w:r>
      <w:r>
        <w:rPr>
          <w:rFonts w:ascii="Times New Roman" w:eastAsia="Times New Roman" w:hAnsi="Times New Roman" w:cs="Times New Roman"/>
          <w:color w:val="000000"/>
          <w:sz w:val="28"/>
          <w:szCs w:val="28"/>
          <w:lang w:eastAsia="ru-RU"/>
        </w:rPr>
        <w:t>зависимости от органа, который устанавливает и имеет право изменять и конкретизировать налоги)</w:t>
      </w:r>
      <w:r>
        <w:rPr>
          <w:rFonts w:ascii="Times New Roman" w:eastAsia="Times New Roman" w:hAnsi="Times New Roman" w:cs="Times New Roman"/>
          <w:b/>
          <w:bCs/>
          <w:color w:val="000000"/>
          <w:sz w:val="28"/>
          <w:szCs w:val="28"/>
          <w:lang w:eastAsia="ru-RU"/>
        </w:rPr>
        <w:t>:</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федеральные;</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региональные;</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местные.</w:t>
      </w:r>
    </w:p>
    <w:p w:rsidR="00CE7720" w:rsidRDefault="007F3A8E">
      <w:pPr>
        <w:spacing w:after="0" w:line="288" w:lineRule="auto"/>
        <w:ind w:firstLine="567"/>
        <w:contextualSpacing/>
        <w:jc w:val="both"/>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color w:val="000000"/>
          <w:sz w:val="28"/>
          <w:szCs w:val="28"/>
          <w:lang w:eastAsia="ru-RU"/>
        </w:rPr>
        <w:t>Классификация</w:t>
      </w:r>
      <w:r>
        <w:rPr>
          <w:rFonts w:ascii="Times New Roman" w:eastAsia="Times New Roman" w:hAnsi="Times New Roman" w:cs="Times New Roman"/>
          <w:b/>
          <w:bCs/>
          <w:color w:val="000000"/>
          <w:sz w:val="28"/>
          <w:szCs w:val="28"/>
          <w:lang w:eastAsia="ru-RU"/>
        </w:rPr>
        <w:t xml:space="preserve"> по субъекту уплаты налога (по плательщикам):</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налоги, взимаемые с юридических лиц</w:t>
      </w:r>
      <w:bookmarkStart w:id="34" w:name="i00149"/>
      <w:bookmarkEnd w:id="34"/>
      <w:r>
        <w:rPr>
          <w:rFonts w:ascii="Times New Roman" w:eastAsia="Times New Roman" w:hAnsi="Times New Roman" w:cs="Times New Roman"/>
          <w:color w:val="000000"/>
          <w:sz w:val="28"/>
          <w:szCs w:val="28"/>
          <w:lang w:eastAsia="ru-RU"/>
        </w:rPr>
        <w:t>;</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налоги, взимаемые с </w:t>
      </w:r>
      <w:r>
        <w:rPr>
          <w:rFonts w:ascii="Times New Roman" w:eastAsia="Times New Roman" w:hAnsi="Times New Roman" w:cs="Times New Roman"/>
          <w:color w:val="000000"/>
          <w:sz w:val="28"/>
          <w:szCs w:val="28"/>
          <w:lang w:eastAsia="ru-RU"/>
        </w:rPr>
        <w:t>физических лиц</w:t>
      </w:r>
      <w:bookmarkStart w:id="35" w:name="i00151"/>
      <w:bookmarkEnd w:id="35"/>
      <w:r>
        <w:rPr>
          <w:rFonts w:ascii="Times New Roman" w:eastAsia="Times New Roman" w:hAnsi="Times New Roman" w:cs="Times New Roman"/>
          <w:color w:val="000000"/>
          <w:sz w:val="28"/>
          <w:szCs w:val="28"/>
          <w:lang w:eastAsia="ru-RU"/>
        </w:rPr>
        <w:t>;</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смежные налоги, уплачиваемые и физическими, и юридическими лицами.</w:t>
      </w:r>
    </w:p>
    <w:p w:rsidR="00CE7720" w:rsidRDefault="007F3A8E">
      <w:pPr>
        <w:spacing w:after="0" w:line="288"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b/>
          <w:bCs/>
          <w:color w:val="000000"/>
          <w:sz w:val="28"/>
          <w:szCs w:val="28"/>
          <w:lang w:eastAsia="ru-RU"/>
        </w:rPr>
        <w:t>По уровню бюджета</w:t>
      </w:r>
      <w:r>
        <w:rPr>
          <w:rFonts w:ascii="Times New Roman" w:eastAsia="Times New Roman" w:hAnsi="Times New Roman" w:cs="Times New Roman"/>
          <w:color w:val="000000"/>
          <w:sz w:val="28"/>
          <w:szCs w:val="28"/>
          <w:lang w:eastAsia="ru-RU"/>
        </w:rPr>
        <w:t>, в который зачисляется налоговый платеж, различают:</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закрепленные налоги, непосредственно и целиком поступающие в тот или иной бюджет или внебюджетный </w:t>
      </w:r>
      <w:r>
        <w:rPr>
          <w:rFonts w:ascii="Times New Roman" w:eastAsia="Times New Roman" w:hAnsi="Times New Roman" w:cs="Times New Roman"/>
          <w:color w:val="000000"/>
          <w:sz w:val="28"/>
          <w:szCs w:val="28"/>
          <w:lang w:eastAsia="ru-RU"/>
        </w:rPr>
        <w:t>фонд;</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регулирующие налоги – разноуровневые, поступающие одновременно в различные бюджеты в пропорции, принятой согласно бюджетному законодательству.</w:t>
      </w:r>
    </w:p>
    <w:p w:rsidR="00CE7720" w:rsidRDefault="007F3A8E">
      <w:pPr>
        <w:spacing w:after="0" w:line="288"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t>Классификация</w:t>
      </w:r>
      <w:r>
        <w:rPr>
          <w:rFonts w:ascii="Times New Roman" w:eastAsia="Times New Roman" w:hAnsi="Times New Roman" w:cs="Times New Roman"/>
          <w:b/>
          <w:bCs/>
          <w:color w:val="000000"/>
          <w:sz w:val="28"/>
          <w:szCs w:val="28"/>
          <w:lang w:eastAsia="ru-RU"/>
        </w:rPr>
        <w:t xml:space="preserve"> по объекту налогообложения</w:t>
      </w:r>
      <w:r>
        <w:rPr>
          <w:rFonts w:ascii="Times New Roman" w:eastAsia="Times New Roman" w:hAnsi="Times New Roman" w:cs="Times New Roman"/>
          <w:color w:val="000000"/>
          <w:sz w:val="28"/>
          <w:szCs w:val="28"/>
          <w:lang w:eastAsia="ru-RU"/>
        </w:rPr>
        <w:t>:</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налог на доходы;</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налог на имущество;</w:t>
      </w:r>
    </w:p>
    <w:p w:rsidR="00CE7720" w:rsidRDefault="007F3A8E">
      <w:pPr>
        <w:spacing w:after="0" w:line="288"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t>Классификация</w:t>
      </w:r>
      <w:r>
        <w:rPr>
          <w:rFonts w:ascii="Times New Roman" w:eastAsia="Times New Roman" w:hAnsi="Times New Roman" w:cs="Times New Roman"/>
          <w:b/>
          <w:bCs/>
          <w:color w:val="000000"/>
          <w:sz w:val="28"/>
          <w:szCs w:val="28"/>
          <w:lang w:eastAsia="ru-RU"/>
        </w:rPr>
        <w:t xml:space="preserve"> по источнику</w:t>
      </w:r>
      <w:r>
        <w:rPr>
          <w:rFonts w:ascii="Times New Roman" w:eastAsia="Times New Roman" w:hAnsi="Times New Roman" w:cs="Times New Roman"/>
          <w:b/>
          <w:bCs/>
          <w:color w:val="000000"/>
          <w:sz w:val="28"/>
          <w:szCs w:val="28"/>
          <w:lang w:eastAsia="ru-RU"/>
        </w:rPr>
        <w:t xml:space="preserve"> уплаты</w:t>
      </w:r>
      <w:r>
        <w:rPr>
          <w:rFonts w:ascii="Times New Roman" w:eastAsia="Times New Roman" w:hAnsi="Times New Roman" w:cs="Times New Roman"/>
          <w:color w:val="000000"/>
          <w:sz w:val="28"/>
          <w:szCs w:val="28"/>
          <w:lang w:eastAsia="ru-RU"/>
        </w:rPr>
        <w:t>: заработная плата, выручка, прибыль, себестоимость.</w:t>
      </w:r>
    </w:p>
    <w:p w:rsidR="00CE7720" w:rsidRDefault="007F3A8E">
      <w:pPr>
        <w:spacing w:after="0" w:line="288"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t>Классификация</w:t>
      </w:r>
      <w:r>
        <w:rPr>
          <w:rFonts w:ascii="Times New Roman" w:eastAsia="Times New Roman" w:hAnsi="Times New Roman" w:cs="Times New Roman"/>
          <w:b/>
          <w:bCs/>
          <w:color w:val="000000"/>
          <w:sz w:val="28"/>
          <w:szCs w:val="28"/>
          <w:lang w:eastAsia="ru-RU"/>
        </w:rPr>
        <w:t xml:space="preserve"> по назначению (целевой направленности)</w:t>
      </w:r>
      <w:r>
        <w:rPr>
          <w:rFonts w:ascii="Times New Roman" w:eastAsia="Times New Roman" w:hAnsi="Times New Roman" w:cs="Times New Roman"/>
          <w:color w:val="000000"/>
          <w:sz w:val="28"/>
          <w:szCs w:val="28"/>
          <w:lang w:eastAsia="ru-RU"/>
        </w:rPr>
        <w:t xml:space="preserve">: </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абстрактные (общие) налоги – предназначены для формирования доходной части бюджета в целом);</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целевые (специальные) налоги – вводятся для фин</w:t>
      </w:r>
      <w:r>
        <w:rPr>
          <w:rFonts w:ascii="Times New Roman" w:eastAsia="Times New Roman" w:hAnsi="Times New Roman" w:cs="Times New Roman"/>
          <w:color w:val="000000"/>
          <w:sz w:val="28"/>
          <w:szCs w:val="28"/>
          <w:lang w:eastAsia="ru-RU"/>
        </w:rPr>
        <w:t>ансирования конкретного направления государственных расходов. Для целевых платежей часто создается специальный внебюджетный фонд.</w:t>
      </w:r>
    </w:p>
    <w:p w:rsidR="00CE7720" w:rsidRDefault="007F3A8E">
      <w:pPr>
        <w:spacing w:after="0" w:line="288"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t>Классификация</w:t>
      </w:r>
      <w:r>
        <w:rPr>
          <w:rFonts w:ascii="Times New Roman" w:eastAsia="Times New Roman" w:hAnsi="Times New Roman" w:cs="Times New Roman"/>
          <w:b/>
          <w:bCs/>
          <w:color w:val="000000"/>
          <w:sz w:val="28"/>
          <w:szCs w:val="28"/>
          <w:lang w:eastAsia="ru-RU"/>
        </w:rPr>
        <w:t xml:space="preserve"> по способу обложения</w:t>
      </w:r>
      <w:r>
        <w:rPr>
          <w:rFonts w:ascii="Times New Roman" w:eastAsia="Times New Roman" w:hAnsi="Times New Roman" w:cs="Times New Roman"/>
          <w:color w:val="000000"/>
          <w:sz w:val="28"/>
          <w:szCs w:val="28"/>
          <w:lang w:eastAsia="ru-RU"/>
        </w:rPr>
        <w:t>:</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кадастровые</w:t>
      </w:r>
      <w:bookmarkStart w:id="36" w:name="i00170"/>
      <w:bookmarkEnd w:id="36"/>
      <w:r>
        <w:rPr>
          <w:rFonts w:ascii="Times New Roman" w:eastAsia="Times New Roman" w:hAnsi="Times New Roman" w:cs="Times New Roman"/>
          <w:color w:val="000000"/>
          <w:sz w:val="28"/>
          <w:szCs w:val="28"/>
          <w:lang w:eastAsia="ru-RU"/>
        </w:rPr>
        <w:t>, представляющие собой реестр, содержащий перечень типичных объектов (земля, и</w:t>
      </w:r>
      <w:r>
        <w:rPr>
          <w:rFonts w:ascii="Times New Roman" w:eastAsia="Times New Roman" w:hAnsi="Times New Roman" w:cs="Times New Roman"/>
          <w:color w:val="000000"/>
          <w:sz w:val="28"/>
          <w:szCs w:val="28"/>
          <w:lang w:eastAsia="ru-RU"/>
        </w:rPr>
        <w:t>мущество, доход), классифицируемый по внешним признакам: размер участка, объем двигателя;</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декларационные</w:t>
      </w:r>
      <w:bookmarkStart w:id="37" w:name="i00173"/>
      <w:bookmarkEnd w:id="37"/>
      <w:r>
        <w:rPr>
          <w:rFonts w:ascii="Times New Roman" w:eastAsia="Times New Roman" w:hAnsi="Times New Roman" w:cs="Times New Roman"/>
          <w:color w:val="000000"/>
          <w:sz w:val="28"/>
          <w:szCs w:val="28"/>
          <w:lang w:eastAsia="ru-RU"/>
        </w:rPr>
        <w:t> – уплачиваемые на основании официального заявления налогоплательщика о полученных доходах за определенный период времени.</w:t>
      </w:r>
    </w:p>
    <w:p w:rsidR="00CE7720" w:rsidRDefault="007F3A8E">
      <w:pPr>
        <w:spacing w:after="0" w:line="288"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t>Классификация</w:t>
      </w:r>
      <w:r>
        <w:rPr>
          <w:rFonts w:ascii="Times New Roman" w:eastAsia="Times New Roman" w:hAnsi="Times New Roman" w:cs="Times New Roman"/>
          <w:b/>
          <w:bCs/>
          <w:color w:val="000000"/>
          <w:sz w:val="28"/>
          <w:szCs w:val="28"/>
          <w:lang w:eastAsia="ru-RU"/>
        </w:rPr>
        <w:t xml:space="preserve"> по методу исчи</w:t>
      </w:r>
      <w:r>
        <w:rPr>
          <w:rFonts w:ascii="Times New Roman" w:eastAsia="Times New Roman" w:hAnsi="Times New Roman" w:cs="Times New Roman"/>
          <w:b/>
          <w:bCs/>
          <w:color w:val="000000"/>
          <w:sz w:val="28"/>
          <w:szCs w:val="28"/>
          <w:lang w:eastAsia="ru-RU"/>
        </w:rPr>
        <w:t>сления</w:t>
      </w:r>
      <w:r>
        <w:rPr>
          <w:rFonts w:ascii="Times New Roman" w:eastAsia="Times New Roman" w:hAnsi="Times New Roman" w:cs="Times New Roman"/>
          <w:color w:val="000000"/>
          <w:sz w:val="28"/>
          <w:szCs w:val="28"/>
          <w:lang w:eastAsia="ru-RU"/>
        </w:rPr>
        <w:t>:</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пропорциональные (средняя налоговая ставка остается неизменной независимо от размера дохода);</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регрессивные (средняя налоговая ставка понижается по мере роста дохода);</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прогрессивные (средняя налоговая ставка повышается по мере роста величины дохода)</w:t>
      </w:r>
      <w:r>
        <w:rPr>
          <w:rFonts w:ascii="Times New Roman" w:eastAsia="Times New Roman" w:hAnsi="Times New Roman" w:cs="Times New Roman"/>
          <w:color w:val="000000"/>
          <w:sz w:val="28"/>
          <w:szCs w:val="28"/>
          <w:lang w:eastAsia="ru-RU"/>
        </w:rPr>
        <w:t>;</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твердые;</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кратные суммы (МРОТ).</w:t>
      </w:r>
    </w:p>
    <w:p w:rsidR="00CE7720" w:rsidRDefault="007F3A8E">
      <w:pPr>
        <w:spacing w:after="0" w:line="288"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r>
      <w:r>
        <w:rPr>
          <w:rFonts w:ascii="Times New Roman" w:eastAsia="Times New Roman" w:hAnsi="Times New Roman" w:cs="Times New Roman"/>
          <w:b/>
          <w:bCs/>
          <w:color w:val="000000"/>
          <w:sz w:val="28"/>
          <w:szCs w:val="28"/>
          <w:lang w:eastAsia="ru-RU"/>
        </w:rPr>
        <w:t>По срокам уплаты</w:t>
      </w:r>
      <w:r>
        <w:rPr>
          <w:rFonts w:ascii="Times New Roman" w:eastAsia="Times New Roman" w:hAnsi="Times New Roman" w:cs="Times New Roman"/>
          <w:color w:val="000000"/>
          <w:sz w:val="28"/>
          <w:szCs w:val="28"/>
          <w:lang w:eastAsia="ru-RU"/>
        </w:rPr>
        <w:t xml:space="preserve"> налоги делятся на:</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срочные налоги, которые уплачиваются к сроку, определенному нормативными данными;</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периодично-календарные налоги, которые, в свою очередь, подразделяются на декадные, ежемесячные, </w:t>
      </w:r>
      <w:r>
        <w:rPr>
          <w:rFonts w:ascii="Times New Roman" w:eastAsia="Times New Roman" w:hAnsi="Times New Roman" w:cs="Times New Roman"/>
          <w:color w:val="000000"/>
          <w:sz w:val="28"/>
          <w:szCs w:val="28"/>
          <w:lang w:eastAsia="ru-RU"/>
        </w:rPr>
        <w:t>ежеквартальные, полугодовые, годовые.</w:t>
      </w:r>
    </w:p>
    <w:p w:rsidR="00CE7720" w:rsidRDefault="007F3A8E">
      <w:pPr>
        <w:spacing w:after="0" w:line="288"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t>В зависимости от характера связи субъекта налогообложения и объекта налогообложения выделяют:</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налоги, построенные по принципу резидентства;</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налоги, построенные по принципу территориальности.</w:t>
      </w:r>
    </w:p>
    <w:p w:rsidR="00CE7720" w:rsidRDefault="007F3A8E">
      <w:pPr>
        <w:spacing w:after="0" w:line="288"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t xml:space="preserve">В резидентских налогах </w:t>
      </w:r>
      <w:r>
        <w:rPr>
          <w:rFonts w:ascii="Times New Roman" w:eastAsia="Times New Roman" w:hAnsi="Times New Roman" w:cs="Times New Roman"/>
          <w:color w:val="000000"/>
          <w:sz w:val="28"/>
          <w:szCs w:val="28"/>
          <w:lang w:eastAsia="ru-RU"/>
        </w:rPr>
        <w:t>субъект определяет объект налога, а в территориальных – наоборот.</w:t>
      </w:r>
    </w:p>
    <w:p w:rsidR="00CE7720" w:rsidRDefault="007F3A8E">
      <w:pPr>
        <w:spacing w:after="0" w:line="288"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t>В зависимости от порядка отнесения налоговых платежей на результаты хозяйственной деятельности различают:</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налоги, включаемые в себестоимость продукции (работ, услуг);</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налоги, включаемые в ц</w:t>
      </w:r>
      <w:r>
        <w:rPr>
          <w:rFonts w:ascii="Times New Roman" w:eastAsia="Times New Roman" w:hAnsi="Times New Roman" w:cs="Times New Roman"/>
          <w:color w:val="000000"/>
          <w:sz w:val="28"/>
          <w:szCs w:val="28"/>
          <w:lang w:eastAsia="ru-RU"/>
        </w:rPr>
        <w:t>ену продукции;</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налоги, относимые на финансовый результат;</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налоги, уплачиваемые за счет налогооблагаемой прибыли;</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налоги, уплачиваемые за счет чистой прибыли организации;</w:t>
      </w:r>
    </w:p>
    <w:p w:rsidR="00CE7720" w:rsidRDefault="007F3A8E">
      <w:pPr>
        <w:pStyle w:val="a6"/>
        <w:numPr>
          <w:ilvl w:val="0"/>
          <w:numId w:val="21"/>
        </w:numPr>
        <w:tabs>
          <w:tab w:val="left" w:pos="851"/>
        </w:tabs>
        <w:spacing w:after="0" w:line="288" w:lineRule="auto"/>
        <w:ind w:left="0" w:firstLine="56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налоги, удерживаемые из доходов работников.</w:t>
      </w:r>
    </w:p>
    <w:p w:rsidR="00CE7720" w:rsidRDefault="00CE7720">
      <w:pPr>
        <w:spacing w:after="0" w:line="240" w:lineRule="auto"/>
        <w:jc w:val="both"/>
        <w:rPr>
          <w:rFonts w:ascii="Times New Roman" w:eastAsia="Times New Roman" w:hAnsi="Times New Roman" w:cs="Times New Roman"/>
          <w:color w:val="000000"/>
          <w:sz w:val="24"/>
          <w:szCs w:val="24"/>
          <w:lang w:eastAsia="ru-RU"/>
        </w:rPr>
      </w:pPr>
    </w:p>
    <w:p w:rsidR="00CE7720" w:rsidRDefault="007F3A8E">
      <w:pPr>
        <w:spacing w:after="0" w:line="240" w:lineRule="auto"/>
        <w:ind w:firstLine="567"/>
        <w:jc w:val="center"/>
        <w:rPr>
          <w:rFonts w:ascii="Times New Roman" w:eastAsia="Times New Roman" w:hAnsi="Times New Roman" w:cs="Times New Roman"/>
          <w:b/>
          <w:bCs/>
          <w:color w:val="000000"/>
          <w:sz w:val="24"/>
          <w:szCs w:val="24"/>
          <w:lang w:eastAsia="ru-RU"/>
        </w:rPr>
      </w:pPr>
      <w:r>
        <w:rPr>
          <w:rFonts w:ascii="Times New Roman" w:eastAsia="Times New Roman" w:hAnsi="Times New Roman" w:cs="Times New Roman"/>
          <w:b/>
          <w:bCs/>
          <w:color w:val="000000"/>
          <w:sz w:val="24"/>
          <w:szCs w:val="24"/>
          <w:lang w:eastAsia="ru-RU"/>
        </w:rPr>
        <w:t>ГЛОССАРИЙ</w:t>
      </w:r>
    </w:p>
    <w:p w:rsidR="00CE7720" w:rsidRDefault="007F3A8E">
      <w:pPr>
        <w:spacing w:after="0" w:line="240" w:lineRule="auto"/>
        <w:ind w:firstLine="567"/>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b/>
          <w:bCs/>
          <w:i/>
          <w:color w:val="000000"/>
          <w:sz w:val="24"/>
          <w:szCs w:val="24"/>
          <w:lang w:eastAsia="ru-RU"/>
        </w:rPr>
        <w:t xml:space="preserve">Власть </w:t>
      </w:r>
      <w:r>
        <w:rPr>
          <w:rFonts w:ascii="Times New Roman" w:eastAsia="Times New Roman" w:hAnsi="Times New Roman" w:cs="Times New Roman"/>
          <w:color w:val="000000"/>
          <w:sz w:val="24"/>
          <w:szCs w:val="24"/>
          <w:lang w:eastAsia="ru-RU"/>
        </w:rPr>
        <w:t>— это реальная способнос</w:t>
      </w:r>
      <w:r>
        <w:rPr>
          <w:rFonts w:ascii="Times New Roman" w:eastAsia="Times New Roman" w:hAnsi="Times New Roman" w:cs="Times New Roman"/>
          <w:color w:val="000000"/>
          <w:sz w:val="24"/>
          <w:szCs w:val="24"/>
          <w:lang w:eastAsia="ru-RU"/>
        </w:rPr>
        <w:t>ть действовать. Если власть — это то, что реально может делать, то полномочия — это право делать.</w:t>
      </w:r>
    </w:p>
    <w:p w:rsidR="00CE7720" w:rsidRDefault="007F3A8E">
      <w:pPr>
        <w:spacing w:after="0" w:line="240" w:lineRule="auto"/>
        <w:ind w:firstLine="567"/>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b/>
          <w:bCs/>
          <w:i/>
          <w:color w:val="000000"/>
          <w:sz w:val="24"/>
          <w:szCs w:val="24"/>
          <w:lang w:eastAsia="ru-RU"/>
        </w:rPr>
        <w:t>Государственное регулирование рынка</w:t>
      </w:r>
      <w:r>
        <w:rPr>
          <w:rFonts w:ascii="Times New Roman" w:eastAsia="Times New Roman" w:hAnsi="Times New Roman" w:cs="Times New Roman"/>
          <w:i/>
          <w:color w:val="000000"/>
          <w:sz w:val="24"/>
          <w:szCs w:val="24"/>
          <w:lang w:eastAsia="ru-RU"/>
        </w:rPr>
        <w:t xml:space="preserve"> </w:t>
      </w:r>
      <w:r>
        <w:rPr>
          <w:rFonts w:ascii="Times New Roman" w:eastAsia="Times New Roman" w:hAnsi="Times New Roman" w:cs="Times New Roman"/>
          <w:color w:val="000000"/>
          <w:sz w:val="24"/>
          <w:szCs w:val="24"/>
          <w:lang w:eastAsia="ru-RU"/>
        </w:rPr>
        <w:t xml:space="preserve">— это деятельность государственных органов по выполнению следующих двух основных функций: 1) обеспечение нормальных </w:t>
      </w:r>
      <w:r>
        <w:rPr>
          <w:rFonts w:ascii="Times New Roman" w:eastAsia="Times New Roman" w:hAnsi="Times New Roman" w:cs="Times New Roman"/>
          <w:color w:val="000000"/>
          <w:sz w:val="24"/>
          <w:szCs w:val="24"/>
          <w:lang w:eastAsia="ru-RU"/>
        </w:rPr>
        <w:t>условий работы рыночного механизма; 2) воздействие на экономику в областях, где рыночные механизмы несостоятельны.</w:t>
      </w:r>
    </w:p>
    <w:p w:rsidR="00CE7720" w:rsidRDefault="007F3A8E">
      <w:pPr>
        <w:spacing w:after="0" w:line="240" w:lineRule="auto"/>
        <w:ind w:firstLine="567"/>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b/>
          <w:bCs/>
          <w:i/>
          <w:color w:val="000000"/>
          <w:sz w:val="24"/>
          <w:szCs w:val="24"/>
          <w:lang w:eastAsia="ru-RU"/>
        </w:rPr>
        <w:t>Делегирование</w:t>
      </w:r>
      <w:r>
        <w:rPr>
          <w:rFonts w:ascii="Times New Roman" w:eastAsia="Times New Roman" w:hAnsi="Times New Roman" w:cs="Times New Roman"/>
          <w:color w:val="000000"/>
          <w:sz w:val="24"/>
          <w:szCs w:val="24"/>
          <w:lang w:eastAsia="ru-RU"/>
        </w:rPr>
        <w:t> — это передача задач и полномочий лица, которое принимает на себя ответственность за их выполнение. Если руководитель не делеги</w:t>
      </w:r>
      <w:r>
        <w:rPr>
          <w:rFonts w:ascii="Times New Roman" w:eastAsia="Times New Roman" w:hAnsi="Times New Roman" w:cs="Times New Roman"/>
          <w:color w:val="000000"/>
          <w:sz w:val="24"/>
          <w:szCs w:val="24"/>
          <w:lang w:eastAsia="ru-RU"/>
        </w:rPr>
        <w:t xml:space="preserve">ровал задачу, значит должен выполнить ее сам (М.П. Фоллет). </w:t>
      </w:r>
    </w:p>
    <w:p w:rsidR="00CE7720" w:rsidRDefault="007F3A8E">
      <w:pPr>
        <w:spacing w:after="0" w:line="240" w:lineRule="auto"/>
        <w:ind w:firstLine="567"/>
        <w:jc w:val="both"/>
        <w:rPr>
          <w:rFonts w:ascii="Times New Roman" w:eastAsia="Times New Roman" w:hAnsi="Times New Roman" w:cs="Times New Roman"/>
          <w:sz w:val="24"/>
          <w:szCs w:val="24"/>
          <w:lang w:eastAsia="ru-RU"/>
        </w:rPr>
      </w:pPr>
      <w:r>
        <w:rPr>
          <w:rFonts w:ascii="Times New Roman" w:eastAsia="Times New Roman" w:hAnsi="Times New Roman" w:cs="Times New Roman"/>
          <w:b/>
          <w:bCs/>
          <w:i/>
          <w:color w:val="222222"/>
          <w:sz w:val="24"/>
          <w:szCs w:val="24"/>
          <w:lang w:eastAsia="ru-RU"/>
        </w:rPr>
        <w:t>Жи́зненный цикл организа́ции</w:t>
      </w:r>
      <w:r>
        <w:rPr>
          <w:rFonts w:ascii="Times New Roman" w:eastAsia="Times New Roman" w:hAnsi="Times New Roman" w:cs="Times New Roman"/>
          <w:i/>
          <w:color w:val="222222"/>
          <w:sz w:val="24"/>
          <w:szCs w:val="24"/>
          <w:shd w:val="clear" w:color="auto" w:fill="FFFFFF"/>
          <w:lang w:eastAsia="ru-RU"/>
        </w:rPr>
        <w:t> </w:t>
      </w:r>
      <w:r>
        <w:rPr>
          <w:rFonts w:ascii="Times New Roman" w:eastAsia="Times New Roman" w:hAnsi="Times New Roman" w:cs="Times New Roman"/>
          <w:color w:val="222222"/>
          <w:sz w:val="24"/>
          <w:szCs w:val="24"/>
          <w:shd w:val="clear" w:color="auto" w:fill="FFFFFF"/>
          <w:lang w:eastAsia="ru-RU"/>
        </w:rPr>
        <w:t>— совокупность стадий развития, которые проходит </w:t>
      </w:r>
      <w:hyperlink r:id="rId40" w:tooltip="Фирма" w:history="1">
        <w:r>
          <w:rPr>
            <w:rFonts w:ascii="Times New Roman" w:eastAsia="Times New Roman" w:hAnsi="Times New Roman" w:cs="Times New Roman"/>
            <w:color w:val="0B0080"/>
            <w:sz w:val="24"/>
            <w:szCs w:val="24"/>
            <w:u w:val="single"/>
            <w:lang w:eastAsia="ru-RU"/>
          </w:rPr>
          <w:t>фирма</w:t>
        </w:r>
      </w:hyperlink>
      <w:r>
        <w:rPr>
          <w:rFonts w:ascii="Times New Roman" w:eastAsia="Times New Roman" w:hAnsi="Times New Roman" w:cs="Times New Roman"/>
          <w:color w:val="222222"/>
          <w:sz w:val="24"/>
          <w:szCs w:val="24"/>
          <w:shd w:val="clear" w:color="auto" w:fill="FFFFFF"/>
          <w:lang w:eastAsia="ru-RU"/>
        </w:rPr>
        <w:t> за период своего существования.</w:t>
      </w:r>
    </w:p>
    <w:p w:rsidR="00CE7720" w:rsidRDefault="007F3A8E">
      <w:pPr>
        <w:spacing w:after="0" w:line="240" w:lineRule="auto"/>
        <w:ind w:firstLine="567"/>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b/>
          <w:bCs/>
          <w:i/>
          <w:color w:val="000000"/>
          <w:sz w:val="24"/>
          <w:szCs w:val="24"/>
          <w:lang w:eastAsia="ru-RU"/>
        </w:rPr>
        <w:t>Организационный процесс</w:t>
      </w:r>
      <w:r>
        <w:rPr>
          <w:rFonts w:ascii="Times New Roman" w:eastAsia="Times New Roman" w:hAnsi="Times New Roman" w:cs="Times New Roman"/>
          <w:color w:val="000000"/>
          <w:sz w:val="24"/>
          <w:szCs w:val="24"/>
          <w:lang w:eastAsia="ru-RU"/>
        </w:rPr>
        <w:t> — это процесс создания организационной структуры предприятия.</w:t>
      </w:r>
    </w:p>
    <w:p w:rsidR="00CE7720" w:rsidRDefault="007F3A8E">
      <w:pPr>
        <w:spacing w:after="0" w:line="240" w:lineRule="auto"/>
        <w:ind w:firstLine="567"/>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b/>
          <w:bCs/>
          <w:i/>
          <w:color w:val="000000"/>
          <w:sz w:val="24"/>
          <w:szCs w:val="24"/>
          <w:lang w:eastAsia="ru-RU"/>
        </w:rPr>
        <w:t>Ответственность</w:t>
      </w:r>
      <w:r>
        <w:rPr>
          <w:rFonts w:ascii="Times New Roman" w:eastAsia="Times New Roman" w:hAnsi="Times New Roman" w:cs="Times New Roman"/>
          <w:i/>
          <w:color w:val="000000"/>
          <w:sz w:val="24"/>
          <w:szCs w:val="24"/>
          <w:lang w:eastAsia="ru-RU"/>
        </w:rPr>
        <w:t> </w:t>
      </w:r>
      <w:r>
        <w:rPr>
          <w:rFonts w:ascii="Times New Roman" w:eastAsia="Times New Roman" w:hAnsi="Times New Roman" w:cs="Times New Roman"/>
          <w:color w:val="000000"/>
          <w:sz w:val="24"/>
          <w:szCs w:val="24"/>
          <w:lang w:eastAsia="ru-RU"/>
        </w:rPr>
        <w:t>— обязательство выполнять имеющиеся задачи и отвечать за их удовлетворительное разрешение.</w:t>
      </w:r>
    </w:p>
    <w:p w:rsidR="00CE7720" w:rsidRDefault="007F3A8E">
      <w:pPr>
        <w:spacing w:after="0" w:line="240" w:lineRule="auto"/>
        <w:ind w:firstLine="567"/>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b/>
          <w:bCs/>
          <w:i/>
          <w:color w:val="000000"/>
          <w:sz w:val="24"/>
          <w:szCs w:val="24"/>
          <w:lang w:eastAsia="ru-RU"/>
        </w:rPr>
        <w:t>Полномочия</w:t>
      </w:r>
      <w:r>
        <w:rPr>
          <w:rFonts w:ascii="Times New Roman" w:eastAsia="Times New Roman" w:hAnsi="Times New Roman" w:cs="Times New Roman"/>
          <w:color w:val="000000"/>
          <w:sz w:val="24"/>
          <w:szCs w:val="24"/>
          <w:lang w:eastAsia="ru-RU"/>
        </w:rPr>
        <w:t> — ограниченное право использовать ресурсы организаци</w:t>
      </w:r>
      <w:r>
        <w:rPr>
          <w:rFonts w:ascii="Times New Roman" w:eastAsia="Times New Roman" w:hAnsi="Times New Roman" w:cs="Times New Roman"/>
          <w:color w:val="000000"/>
          <w:sz w:val="24"/>
          <w:szCs w:val="24"/>
          <w:lang w:eastAsia="ru-RU"/>
        </w:rPr>
        <w:t xml:space="preserve">и и направлять усилия ее сотрудников на выполнение определенных задач. </w:t>
      </w:r>
    </w:p>
    <w:p w:rsidR="00CE7720" w:rsidRDefault="007F3A8E">
      <w:pPr>
        <w:spacing w:after="0" w:line="240" w:lineRule="auto"/>
        <w:ind w:firstLine="567"/>
        <w:jc w:val="both"/>
        <w:rPr>
          <w:rFonts w:ascii="Times New Roman" w:eastAsia="Times New Roman" w:hAnsi="Times New Roman" w:cs="Times New Roman"/>
          <w:color w:val="000000"/>
          <w:sz w:val="24"/>
          <w:szCs w:val="24"/>
          <w:shd w:val="clear" w:color="auto" w:fill="FFFFFF"/>
          <w:lang w:eastAsia="ru-RU"/>
        </w:rPr>
      </w:pPr>
      <w:r>
        <w:rPr>
          <w:rFonts w:ascii="Times New Roman" w:eastAsia="Times New Roman" w:hAnsi="Times New Roman" w:cs="Times New Roman"/>
          <w:b/>
          <w:bCs/>
          <w:i/>
          <w:color w:val="000000"/>
          <w:sz w:val="24"/>
          <w:szCs w:val="24"/>
          <w:shd w:val="clear" w:color="auto" w:fill="FFFFFF"/>
          <w:lang w:eastAsia="ru-RU"/>
        </w:rPr>
        <w:t>Стиль</w:t>
      </w:r>
      <w:r>
        <w:rPr>
          <w:rFonts w:ascii="Times New Roman" w:eastAsia="Times New Roman" w:hAnsi="Times New Roman" w:cs="Times New Roman"/>
          <w:color w:val="000000"/>
          <w:sz w:val="24"/>
          <w:szCs w:val="24"/>
          <w:shd w:val="clear" w:color="auto" w:fill="FFFFFF"/>
          <w:lang w:eastAsia="ru-RU"/>
        </w:rPr>
        <w:t xml:space="preserve"> </w:t>
      </w:r>
      <w:r>
        <w:rPr>
          <w:rFonts w:ascii="Times New Roman" w:eastAsia="Times New Roman" w:hAnsi="Times New Roman" w:cs="Times New Roman"/>
          <w:b/>
          <w:i/>
          <w:color w:val="000000"/>
          <w:sz w:val="24"/>
          <w:szCs w:val="24"/>
          <w:shd w:val="clear" w:color="auto" w:fill="FFFFFF"/>
          <w:lang w:eastAsia="ru-RU"/>
        </w:rPr>
        <w:t>управления</w:t>
      </w:r>
      <w:r>
        <w:rPr>
          <w:rFonts w:ascii="Times New Roman" w:eastAsia="Times New Roman" w:hAnsi="Times New Roman" w:cs="Times New Roman"/>
          <w:color w:val="000000"/>
          <w:sz w:val="24"/>
          <w:szCs w:val="24"/>
          <w:shd w:val="clear" w:color="auto" w:fill="FFFFFF"/>
          <w:lang w:eastAsia="ru-RU"/>
        </w:rPr>
        <w:t xml:space="preserve"> – это индивидуально-типические особенности устойчивой системы воздействия руководителя на коллектив с целью выполнения организационных задач и управленческих функций. </w:t>
      </w:r>
    </w:p>
    <w:p w:rsidR="00CE7720" w:rsidRDefault="007F3A8E">
      <w:pPr>
        <w:spacing w:after="0" w:line="240" w:lineRule="auto"/>
        <w:ind w:firstLine="567"/>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b/>
          <w:bCs/>
          <w:i/>
          <w:color w:val="000000"/>
          <w:sz w:val="24"/>
          <w:szCs w:val="24"/>
          <w:lang w:eastAsia="ru-RU"/>
        </w:rPr>
        <w:t>Структура фирмы</w:t>
      </w:r>
      <w:r>
        <w:rPr>
          <w:rFonts w:ascii="Times New Roman" w:eastAsia="Times New Roman" w:hAnsi="Times New Roman" w:cs="Times New Roman"/>
          <w:i/>
          <w:color w:val="000000"/>
          <w:sz w:val="24"/>
          <w:szCs w:val="24"/>
          <w:lang w:eastAsia="ru-RU"/>
        </w:rPr>
        <w:t> </w:t>
      </w:r>
      <w:r>
        <w:rPr>
          <w:rFonts w:ascii="Times New Roman" w:eastAsia="Times New Roman" w:hAnsi="Times New Roman" w:cs="Times New Roman"/>
          <w:color w:val="000000"/>
          <w:sz w:val="24"/>
          <w:szCs w:val="24"/>
          <w:lang w:eastAsia="ru-RU"/>
        </w:rPr>
        <w:t>— это состав и соотношение ее внутренних звеньев, отделов.</w:t>
      </w:r>
    </w:p>
    <w:p w:rsidR="00CE7720" w:rsidRDefault="007F3A8E">
      <w:pPr>
        <w:spacing w:after="0" w:line="240" w:lineRule="auto"/>
        <w:ind w:firstLine="567"/>
        <w:jc w:val="both"/>
        <w:rPr>
          <w:rFonts w:ascii="Times New Roman" w:eastAsia="Times New Roman" w:hAnsi="Times New Roman" w:cs="Times New Roman"/>
          <w:sz w:val="24"/>
          <w:szCs w:val="24"/>
          <w:lang w:eastAsia="ru-RU"/>
        </w:rPr>
      </w:pPr>
      <w:r>
        <w:rPr>
          <w:rFonts w:ascii="Times New Roman" w:eastAsia="Times New Roman" w:hAnsi="Times New Roman" w:cs="Times New Roman"/>
          <w:b/>
          <w:bCs/>
          <w:i/>
          <w:sz w:val="24"/>
          <w:szCs w:val="24"/>
          <w:lang w:eastAsia="ru-RU"/>
        </w:rPr>
        <w:t>Налогообложение</w:t>
      </w:r>
      <w:r>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sym w:font="Symbol" w:char="F02D"/>
      </w:r>
      <w:r>
        <w:rPr>
          <w:rFonts w:ascii="Times New Roman" w:eastAsia="Times New Roman" w:hAnsi="Times New Roman" w:cs="Times New Roman"/>
          <w:sz w:val="24"/>
          <w:szCs w:val="24"/>
          <w:lang w:eastAsia="ru-RU"/>
        </w:rPr>
        <w:t xml:space="preserve"> это система распределения доходов между юридическими или физическими лицами и государством.</w:t>
      </w:r>
    </w:p>
    <w:p w:rsidR="00CE7720" w:rsidRDefault="007F3A8E">
      <w:pPr>
        <w:spacing w:after="0" w:line="240" w:lineRule="auto"/>
        <w:ind w:firstLine="567"/>
        <w:jc w:val="both"/>
        <w:rPr>
          <w:rFonts w:ascii="Times New Roman" w:eastAsia="Times New Roman" w:hAnsi="Times New Roman" w:cs="Times New Roman"/>
          <w:sz w:val="24"/>
          <w:szCs w:val="24"/>
          <w:lang w:eastAsia="ru-RU"/>
        </w:rPr>
      </w:pPr>
      <w:r>
        <w:rPr>
          <w:rFonts w:ascii="Times New Roman" w:eastAsia="Times New Roman" w:hAnsi="Times New Roman" w:cs="Times New Roman"/>
          <w:b/>
          <w:bCs/>
          <w:i/>
          <w:sz w:val="24"/>
          <w:szCs w:val="24"/>
          <w:lang w:eastAsia="ru-RU"/>
        </w:rPr>
        <w:t>Налог</w:t>
      </w:r>
      <w:r>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sym w:font="Symbol" w:char="F02D"/>
      </w:r>
      <w:r>
        <w:rPr>
          <w:rFonts w:ascii="Times New Roman" w:eastAsia="Times New Roman" w:hAnsi="Times New Roman" w:cs="Times New Roman"/>
          <w:sz w:val="24"/>
          <w:szCs w:val="24"/>
          <w:lang w:eastAsia="ru-RU"/>
        </w:rPr>
        <w:t xml:space="preserve"> это обязательный, индивидуально безвозмездный платеж, взимаемый с организаций и физических лиц в форме отчуждения принадлежащих им на праве собственности, хозяйственного ведения или оперативного управления денежных средств в целях финансового обеспечения </w:t>
      </w:r>
      <w:r>
        <w:rPr>
          <w:rFonts w:ascii="Times New Roman" w:eastAsia="Times New Roman" w:hAnsi="Times New Roman" w:cs="Times New Roman"/>
          <w:sz w:val="24"/>
          <w:szCs w:val="24"/>
          <w:lang w:eastAsia="ru-RU"/>
        </w:rPr>
        <w:t>деятельности государства и (или) муниципальных образований.</w:t>
      </w:r>
    </w:p>
    <w:p w:rsidR="00CE7720" w:rsidRDefault="007F3A8E">
      <w:pPr>
        <w:spacing w:after="0" w:line="240" w:lineRule="auto"/>
        <w:ind w:firstLine="567"/>
        <w:jc w:val="both"/>
        <w:rPr>
          <w:rFonts w:ascii="Times New Roman" w:eastAsia="Times New Roman" w:hAnsi="Times New Roman" w:cs="Times New Roman"/>
          <w:sz w:val="24"/>
          <w:szCs w:val="24"/>
          <w:lang w:eastAsia="ru-RU"/>
        </w:rPr>
      </w:pPr>
      <w:r>
        <w:rPr>
          <w:rFonts w:ascii="Times New Roman" w:eastAsia="Times New Roman" w:hAnsi="Times New Roman" w:cs="Times New Roman"/>
          <w:b/>
          <w:bCs/>
          <w:i/>
          <w:sz w:val="24"/>
          <w:szCs w:val="24"/>
          <w:lang w:eastAsia="ru-RU"/>
        </w:rPr>
        <w:t>Сбор</w:t>
      </w:r>
      <w:r>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sym w:font="Symbol" w:char="F02D"/>
      </w:r>
      <w:r>
        <w:rPr>
          <w:rFonts w:ascii="Times New Roman" w:eastAsia="Times New Roman" w:hAnsi="Times New Roman" w:cs="Times New Roman"/>
          <w:sz w:val="24"/>
          <w:szCs w:val="24"/>
          <w:lang w:eastAsia="ru-RU"/>
        </w:rPr>
        <w:t xml:space="preserve"> обязательный взнос, взимаемый с организаций и физических лиц, уплата которого является одним из условий совершения в отношении плательщиков сборов государственными органами, органами местного самоуправления, иными уполномоченными органами и должностными л</w:t>
      </w:r>
      <w:r>
        <w:rPr>
          <w:rFonts w:ascii="Times New Roman" w:eastAsia="Times New Roman" w:hAnsi="Times New Roman" w:cs="Times New Roman"/>
          <w:sz w:val="24"/>
          <w:szCs w:val="24"/>
          <w:lang w:eastAsia="ru-RU"/>
        </w:rPr>
        <w:t>ицами юридически значимых действий, включая предоставление определенных прав или выдачу разрешений (лицензий).</w:t>
      </w:r>
    </w:p>
    <w:p w:rsidR="00CE7720" w:rsidRDefault="007F3A8E">
      <w:pPr>
        <w:spacing w:after="0" w:line="240" w:lineRule="auto"/>
        <w:ind w:firstLine="567"/>
        <w:jc w:val="both"/>
        <w:rPr>
          <w:rFonts w:ascii="Times New Roman" w:eastAsia="Times New Roman" w:hAnsi="Times New Roman" w:cs="Times New Roman"/>
          <w:sz w:val="24"/>
          <w:szCs w:val="24"/>
          <w:lang w:eastAsia="ru-RU"/>
        </w:rPr>
      </w:pPr>
      <w:r>
        <w:rPr>
          <w:rFonts w:ascii="Times New Roman" w:eastAsia="Times New Roman" w:hAnsi="Times New Roman" w:cs="Times New Roman"/>
          <w:b/>
          <w:i/>
          <w:sz w:val="24"/>
          <w:szCs w:val="24"/>
          <w:lang w:eastAsia="ru-RU"/>
        </w:rPr>
        <w:t>Налоговый предел</w:t>
      </w:r>
      <w:r>
        <w:rPr>
          <w:rFonts w:ascii="Times New Roman" w:eastAsia="Times New Roman" w:hAnsi="Times New Roman" w:cs="Times New Roman"/>
          <w:sz w:val="24"/>
          <w:szCs w:val="24"/>
          <w:lang w:eastAsia="ru-RU"/>
        </w:rPr>
        <w:t xml:space="preserve"> - условная точка в налогообложении, в которой достигается оптимальная для плательщиков и государственной казны доля валового вну</w:t>
      </w:r>
      <w:r>
        <w:rPr>
          <w:rFonts w:ascii="Times New Roman" w:eastAsia="Times New Roman" w:hAnsi="Times New Roman" w:cs="Times New Roman"/>
          <w:sz w:val="24"/>
          <w:szCs w:val="24"/>
          <w:lang w:eastAsia="ru-RU"/>
        </w:rPr>
        <w:t xml:space="preserve">треннего продукта, перераспределяемого через бюджетную систему. </w:t>
      </w:r>
    </w:p>
    <w:p w:rsidR="00CE7720" w:rsidRDefault="007F3A8E">
      <w:pPr>
        <w:spacing w:after="0" w:line="240" w:lineRule="auto"/>
        <w:ind w:firstLine="567"/>
        <w:jc w:val="both"/>
        <w:rPr>
          <w:rFonts w:ascii="Times New Roman" w:eastAsia="Times New Roman" w:hAnsi="Times New Roman" w:cs="Times New Roman"/>
          <w:sz w:val="24"/>
          <w:szCs w:val="24"/>
          <w:lang w:eastAsia="ru-RU"/>
        </w:rPr>
      </w:pPr>
      <w:r>
        <w:rPr>
          <w:rFonts w:ascii="Times New Roman" w:eastAsia="Times New Roman" w:hAnsi="Times New Roman" w:cs="Times New Roman"/>
          <w:b/>
          <w:bCs/>
          <w:i/>
          <w:sz w:val="24"/>
          <w:szCs w:val="24"/>
          <w:lang w:eastAsia="ru-RU"/>
        </w:rPr>
        <w:t>Юридические принципы</w:t>
      </w:r>
      <w:r>
        <w:rPr>
          <w:rFonts w:ascii="Times New Roman" w:eastAsia="Times New Roman" w:hAnsi="Times New Roman" w:cs="Times New Roman"/>
          <w:sz w:val="24"/>
          <w:szCs w:val="24"/>
          <w:lang w:eastAsia="ru-RU"/>
        </w:rPr>
        <w:t xml:space="preserve"> налогообложения </w:t>
      </w:r>
      <w:r>
        <w:rPr>
          <w:rFonts w:ascii="Times New Roman" w:eastAsia="Times New Roman" w:hAnsi="Times New Roman" w:cs="Times New Roman"/>
          <w:sz w:val="24"/>
          <w:szCs w:val="24"/>
          <w:lang w:eastAsia="ru-RU"/>
        </w:rPr>
        <w:sym w:font="Symbol" w:char="F02D"/>
      </w:r>
      <w:r>
        <w:rPr>
          <w:rFonts w:ascii="Times New Roman" w:eastAsia="Times New Roman" w:hAnsi="Times New Roman" w:cs="Times New Roman"/>
          <w:sz w:val="24"/>
          <w:szCs w:val="24"/>
          <w:lang w:eastAsia="ru-RU"/>
        </w:rPr>
        <w:t xml:space="preserve"> это общие и специальные принципы налогового права. </w:t>
      </w:r>
    </w:p>
    <w:p w:rsidR="00CE7720" w:rsidRDefault="007F3A8E">
      <w:pPr>
        <w:spacing w:after="0" w:line="240" w:lineRule="auto"/>
        <w:ind w:firstLine="567"/>
        <w:jc w:val="both"/>
        <w:rPr>
          <w:rFonts w:ascii="Times New Roman" w:eastAsia="Times New Roman" w:hAnsi="Times New Roman" w:cs="Times New Roman"/>
          <w:sz w:val="24"/>
          <w:szCs w:val="24"/>
          <w:lang w:eastAsia="ru-RU"/>
        </w:rPr>
      </w:pPr>
      <w:r>
        <w:rPr>
          <w:rFonts w:ascii="Times New Roman" w:eastAsia="Times New Roman" w:hAnsi="Times New Roman" w:cs="Times New Roman"/>
          <w:b/>
          <w:bCs/>
          <w:i/>
          <w:sz w:val="24"/>
          <w:szCs w:val="24"/>
          <w:lang w:eastAsia="ru-RU"/>
        </w:rPr>
        <w:t>Организационные принципы</w:t>
      </w:r>
      <w:r>
        <w:rPr>
          <w:rFonts w:ascii="Times New Roman" w:eastAsia="Times New Roman" w:hAnsi="Times New Roman" w:cs="Times New Roman"/>
          <w:sz w:val="24"/>
          <w:szCs w:val="24"/>
          <w:lang w:eastAsia="ru-RU"/>
        </w:rPr>
        <w:t xml:space="preserve"> налогообложения - положения, на которых базируется построение налоговой сис</w:t>
      </w:r>
      <w:r>
        <w:rPr>
          <w:rFonts w:ascii="Times New Roman" w:eastAsia="Times New Roman" w:hAnsi="Times New Roman" w:cs="Times New Roman"/>
          <w:sz w:val="24"/>
          <w:szCs w:val="24"/>
          <w:lang w:eastAsia="ru-RU"/>
        </w:rPr>
        <w:t xml:space="preserve">темы и осуществляется взаимодействие ее структурных элементов. </w:t>
      </w:r>
    </w:p>
    <w:p w:rsidR="00CE7720" w:rsidRDefault="007F3A8E">
      <w:pPr>
        <w:spacing w:after="0" w:line="240" w:lineRule="auto"/>
        <w:ind w:firstLine="567"/>
        <w:jc w:val="both"/>
        <w:rPr>
          <w:rFonts w:ascii="Times New Roman" w:eastAsia="Times New Roman" w:hAnsi="Times New Roman" w:cs="Times New Roman"/>
          <w:sz w:val="24"/>
          <w:szCs w:val="24"/>
          <w:lang w:eastAsia="ru-RU"/>
        </w:rPr>
      </w:pPr>
      <w:r>
        <w:rPr>
          <w:rFonts w:ascii="Times New Roman" w:eastAsia="Times New Roman" w:hAnsi="Times New Roman" w:cs="Times New Roman"/>
          <w:b/>
          <w:bCs/>
          <w:i/>
          <w:iCs/>
          <w:sz w:val="24"/>
          <w:szCs w:val="24"/>
          <w:lang w:eastAsia="ru-RU"/>
        </w:rPr>
        <w:t>Прямые налоги</w:t>
      </w:r>
      <w:r>
        <w:rPr>
          <w:rFonts w:ascii="Times New Roman" w:eastAsia="Times New Roman" w:hAnsi="Times New Roman" w:cs="Times New Roman"/>
          <w:i/>
          <w:iCs/>
          <w:sz w:val="24"/>
          <w:szCs w:val="24"/>
          <w:lang w:eastAsia="ru-RU"/>
        </w:rPr>
        <w:t xml:space="preserve"> </w:t>
      </w:r>
      <w:r>
        <w:rPr>
          <w:rFonts w:ascii="Times New Roman" w:eastAsia="Times New Roman" w:hAnsi="Times New Roman" w:cs="Times New Roman"/>
          <w:iCs/>
          <w:sz w:val="24"/>
          <w:szCs w:val="24"/>
          <w:lang w:eastAsia="ru-RU"/>
        </w:rPr>
        <w:t>– налоги, которые взимаются в виде определенного процента от дохода или имущества.</w:t>
      </w:r>
      <w:r>
        <w:rPr>
          <w:rFonts w:ascii="Times New Roman" w:eastAsia="Times New Roman" w:hAnsi="Times New Roman" w:cs="Times New Roman"/>
          <w:sz w:val="24"/>
          <w:szCs w:val="24"/>
          <w:lang w:eastAsia="ru-RU"/>
        </w:rPr>
        <w:t xml:space="preserve"> </w:t>
      </w:r>
    </w:p>
    <w:p w:rsidR="00CE7720" w:rsidRDefault="007F3A8E">
      <w:pPr>
        <w:spacing w:after="0" w:line="240" w:lineRule="auto"/>
        <w:ind w:firstLine="567"/>
        <w:jc w:val="both"/>
        <w:rPr>
          <w:rFonts w:ascii="Times New Roman" w:eastAsia="Times New Roman" w:hAnsi="Times New Roman" w:cs="Times New Roman"/>
          <w:sz w:val="24"/>
          <w:szCs w:val="24"/>
          <w:lang w:eastAsia="ru-RU"/>
        </w:rPr>
      </w:pPr>
      <w:r>
        <w:rPr>
          <w:rFonts w:ascii="Times New Roman" w:eastAsia="Times New Roman" w:hAnsi="Times New Roman" w:cs="Times New Roman"/>
          <w:b/>
          <w:bCs/>
          <w:i/>
          <w:sz w:val="24"/>
          <w:szCs w:val="24"/>
          <w:lang w:eastAsia="ru-RU"/>
        </w:rPr>
        <w:t>Косвенные налоги</w:t>
      </w:r>
      <w:r>
        <w:rPr>
          <w:rFonts w:ascii="Times New Roman" w:eastAsia="Times New Roman" w:hAnsi="Times New Roman" w:cs="Times New Roman"/>
          <w:sz w:val="24"/>
          <w:szCs w:val="24"/>
          <w:lang w:eastAsia="ru-RU"/>
        </w:rPr>
        <w:t xml:space="preserve"> – налоги на товар или услугу, взимаемые путем включения их в цену товара или </w:t>
      </w:r>
      <w:r>
        <w:rPr>
          <w:rFonts w:ascii="Times New Roman" w:eastAsia="Times New Roman" w:hAnsi="Times New Roman" w:cs="Times New Roman"/>
          <w:sz w:val="24"/>
          <w:szCs w:val="24"/>
          <w:lang w:eastAsia="ru-RU"/>
        </w:rPr>
        <w:t xml:space="preserve">в тариф на услугу. </w:t>
      </w:r>
    </w:p>
    <w:p w:rsidR="00CE7720" w:rsidRDefault="007F3A8E">
      <w:pPr>
        <w:spacing w:after="0" w:line="240" w:lineRule="auto"/>
        <w:ind w:firstLine="567"/>
        <w:jc w:val="both"/>
        <w:rPr>
          <w:rFonts w:ascii="Times New Roman" w:eastAsia="Times New Roman" w:hAnsi="Times New Roman" w:cs="Times New Roman"/>
          <w:sz w:val="24"/>
          <w:szCs w:val="24"/>
          <w:lang w:eastAsia="ru-RU"/>
        </w:rPr>
      </w:pPr>
      <w:r>
        <w:rPr>
          <w:rFonts w:ascii="Times New Roman" w:eastAsia="Times New Roman" w:hAnsi="Times New Roman" w:cs="Times New Roman"/>
          <w:b/>
          <w:i/>
          <w:sz w:val="24"/>
          <w:szCs w:val="24"/>
          <w:lang w:eastAsia="ru-RU"/>
        </w:rPr>
        <w:t>Абстрактные (общие) налоги</w:t>
      </w:r>
      <w:r>
        <w:rPr>
          <w:rFonts w:ascii="Times New Roman" w:eastAsia="Times New Roman" w:hAnsi="Times New Roman" w:cs="Times New Roman"/>
          <w:sz w:val="24"/>
          <w:szCs w:val="24"/>
          <w:lang w:eastAsia="ru-RU"/>
        </w:rPr>
        <w:t> – предназначены для формирования доходной части бюджета в целом).</w:t>
      </w:r>
    </w:p>
    <w:p w:rsidR="00CE7720" w:rsidRDefault="007F3A8E">
      <w:pPr>
        <w:spacing w:after="0" w:line="240" w:lineRule="auto"/>
        <w:ind w:firstLine="567"/>
        <w:jc w:val="both"/>
        <w:rPr>
          <w:rFonts w:ascii="Times New Roman" w:eastAsia="Times New Roman" w:hAnsi="Times New Roman" w:cs="Times New Roman"/>
          <w:sz w:val="24"/>
          <w:szCs w:val="24"/>
          <w:lang w:eastAsia="ru-RU"/>
        </w:rPr>
      </w:pPr>
      <w:r>
        <w:rPr>
          <w:rFonts w:ascii="Times New Roman" w:eastAsia="Times New Roman" w:hAnsi="Times New Roman" w:cs="Times New Roman"/>
          <w:b/>
          <w:i/>
          <w:sz w:val="24"/>
          <w:szCs w:val="24"/>
          <w:lang w:eastAsia="ru-RU"/>
        </w:rPr>
        <w:t>Целевые (специальные) налоги</w:t>
      </w:r>
      <w:r>
        <w:rPr>
          <w:rFonts w:ascii="Times New Roman" w:eastAsia="Times New Roman" w:hAnsi="Times New Roman" w:cs="Times New Roman"/>
          <w:sz w:val="24"/>
          <w:szCs w:val="24"/>
          <w:lang w:eastAsia="ru-RU"/>
        </w:rPr>
        <w:t xml:space="preserve"> – вводятся для финансирования конкретного направления государственных расходов. </w:t>
      </w:r>
    </w:p>
    <w:p w:rsidR="00CE7720" w:rsidRDefault="007F3A8E">
      <w:pPr>
        <w:spacing w:after="0" w:line="240" w:lineRule="auto"/>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ТЕМА 4. РЕСУРСЫ СУБЪЕКТОВ РЫНОЧНО</w:t>
      </w:r>
      <w:r>
        <w:rPr>
          <w:rFonts w:ascii="Times New Roman" w:eastAsia="Times New Roman" w:hAnsi="Times New Roman" w:cs="Times New Roman"/>
          <w:b/>
          <w:sz w:val="28"/>
          <w:szCs w:val="28"/>
          <w:lang w:eastAsia="ru-RU"/>
        </w:rPr>
        <w:t>Й ДЕЯТЕЛЬНОСТИ</w:t>
      </w:r>
    </w:p>
    <w:p w:rsidR="00CE7720" w:rsidRDefault="00CE7720">
      <w:pPr>
        <w:tabs>
          <w:tab w:val="left" w:pos="851"/>
        </w:tabs>
        <w:spacing w:after="0" w:line="288" w:lineRule="auto"/>
        <w:jc w:val="both"/>
        <w:rPr>
          <w:rFonts w:ascii="Times New Roman" w:hAnsi="Times New Roman" w:cs="Times New Roman"/>
          <w:b/>
          <w:i/>
          <w:sz w:val="28"/>
          <w:szCs w:val="28"/>
        </w:rPr>
      </w:pPr>
    </w:p>
    <w:p w:rsidR="00CE7720" w:rsidRDefault="007F3A8E">
      <w:pPr>
        <w:pStyle w:val="a6"/>
        <w:numPr>
          <w:ilvl w:val="1"/>
          <w:numId w:val="1"/>
        </w:numPr>
        <w:tabs>
          <w:tab w:val="left" w:pos="851"/>
        </w:tabs>
        <w:spacing w:after="0" w:line="288" w:lineRule="auto"/>
        <w:ind w:left="0" w:firstLine="567"/>
        <w:jc w:val="both"/>
        <w:rPr>
          <w:rFonts w:ascii="Times New Roman" w:hAnsi="Times New Roman" w:cs="Times New Roman"/>
          <w:b/>
          <w:i/>
          <w:sz w:val="28"/>
          <w:szCs w:val="28"/>
        </w:rPr>
      </w:pPr>
      <w:r>
        <w:rPr>
          <w:rFonts w:ascii="Times New Roman" w:hAnsi="Times New Roman"/>
          <w:b/>
          <w:i/>
          <w:sz w:val="28"/>
          <w:szCs w:val="28"/>
        </w:rPr>
        <w:t>Понятие капитала и его виды</w:t>
      </w:r>
    </w:p>
    <w:p w:rsidR="00CE7720" w:rsidRDefault="007F3A8E">
      <w:pPr>
        <w:spacing w:after="0" w:line="288" w:lineRule="auto"/>
        <w:ind w:firstLine="567"/>
        <w:contextualSpacing/>
        <w:jc w:val="both"/>
        <w:rPr>
          <w:rFonts w:ascii="Times New Roman" w:hAnsi="Times New Roman" w:cs="Times New Roman"/>
          <w:sz w:val="28"/>
          <w:szCs w:val="28"/>
        </w:rPr>
      </w:pPr>
      <w:r>
        <w:rPr>
          <w:rFonts w:ascii="Times New Roman" w:hAnsi="Times New Roman"/>
          <w:b/>
          <w:sz w:val="28"/>
          <w:szCs w:val="28"/>
        </w:rPr>
        <w:t>Капитал</w:t>
      </w:r>
      <w:r>
        <w:rPr>
          <w:rFonts w:ascii="Times New Roman" w:hAnsi="Times New Roman"/>
          <w:sz w:val="28"/>
          <w:szCs w:val="28"/>
        </w:rPr>
        <w:t xml:space="preserve"> – это запас стоимости, который увеличивается, уменьшается или трансформируется вследствие деятельности организации и результатов этой деятельности [Стандарт ИО]. Можно также сказать, что это совокупная стоимость всех ресурсов компании. </w:t>
      </w:r>
      <w:r>
        <w:rPr>
          <w:rFonts w:ascii="Times New Roman" w:hAnsi="Times New Roman" w:cs="Times New Roman"/>
          <w:b/>
          <w:sz w:val="28"/>
          <w:szCs w:val="28"/>
        </w:rPr>
        <w:t>Ресурсы организации</w:t>
      </w:r>
      <w:r>
        <w:rPr>
          <w:rFonts w:ascii="Times New Roman" w:hAnsi="Times New Roman" w:cs="Times New Roman"/>
          <w:sz w:val="28"/>
          <w:szCs w:val="28"/>
        </w:rPr>
        <w:t xml:space="preserve"> – это основные элементы экономического потенциала организации, которые используются для достижения конкретных целей: экономического и технического развития, обеспечения финансовой устойчивости, повышения конкурентоспособности и др.</w:t>
      </w:r>
    </w:p>
    <w:p w:rsidR="00CE7720" w:rsidRDefault="007F3A8E">
      <w:pPr>
        <w:spacing w:after="0" w:line="288" w:lineRule="auto"/>
        <w:ind w:firstLine="567"/>
        <w:contextualSpacing/>
        <w:jc w:val="both"/>
        <w:rPr>
          <w:rFonts w:ascii="Times New Roman" w:hAnsi="Times New Roman"/>
          <w:sz w:val="28"/>
          <w:szCs w:val="28"/>
        </w:rPr>
      </w:pPr>
      <w:r>
        <w:rPr>
          <w:rFonts w:ascii="Times New Roman" w:hAnsi="Times New Roman" w:cs="Times New Roman"/>
          <w:sz w:val="28"/>
          <w:szCs w:val="28"/>
        </w:rPr>
        <w:t>Современная теория выде</w:t>
      </w:r>
      <w:r>
        <w:rPr>
          <w:rFonts w:ascii="Times New Roman" w:hAnsi="Times New Roman" w:cs="Times New Roman"/>
          <w:sz w:val="28"/>
          <w:szCs w:val="28"/>
        </w:rPr>
        <w:t xml:space="preserve">ляет следующие шесть видов капиталов (ресурсов): </w:t>
      </w:r>
      <w:r>
        <w:rPr>
          <w:rFonts w:ascii="Times New Roman" w:hAnsi="Times New Roman"/>
          <w:sz w:val="28"/>
          <w:szCs w:val="28"/>
        </w:rPr>
        <w:t>финансовый, производственный, интеллектуальный, человеческий, социально-репутационный и природный. Общие запасы капиталов не являются неизменными в течение длительного времени. По мере того, как капиталы уве</w:t>
      </w:r>
      <w:r>
        <w:rPr>
          <w:rFonts w:ascii="Times New Roman" w:hAnsi="Times New Roman"/>
          <w:sz w:val="28"/>
          <w:szCs w:val="28"/>
        </w:rPr>
        <w:t>личиваются, уменьшаются или преобразуются, между ними и внутри них происходит постоянный круговорот. Например, когда организация улучшает свой человеческий капитал с помощью обучения, соответствующие затраты на обучение снижают ее финансовый капитал. В рез</w:t>
      </w:r>
      <w:r>
        <w:rPr>
          <w:rFonts w:ascii="Times New Roman" w:hAnsi="Times New Roman"/>
          <w:sz w:val="28"/>
          <w:szCs w:val="28"/>
        </w:rPr>
        <w:t>ультате финансовый капитал преобразуется в человеческий.</w:t>
      </w:r>
    </w:p>
    <w:p w:rsidR="00CE7720" w:rsidRDefault="007F3A8E">
      <w:pPr>
        <w:spacing w:after="0" w:line="288" w:lineRule="auto"/>
        <w:ind w:firstLine="567"/>
        <w:contextualSpacing/>
        <w:jc w:val="both"/>
        <w:rPr>
          <w:rFonts w:ascii="Times New Roman" w:hAnsi="Times New Roman" w:cs="Times New Roman"/>
          <w:sz w:val="28"/>
          <w:szCs w:val="28"/>
        </w:rPr>
      </w:pPr>
      <w:r>
        <w:rPr>
          <w:rFonts w:ascii="Times New Roman" w:hAnsi="Times New Roman" w:cs="Times New Roman"/>
          <w:b/>
          <w:sz w:val="28"/>
          <w:szCs w:val="28"/>
        </w:rPr>
        <w:t>Финансовый капитал</w:t>
      </w:r>
      <w:r>
        <w:rPr>
          <w:rFonts w:ascii="Times New Roman" w:hAnsi="Times New Roman" w:cs="Times New Roman"/>
          <w:sz w:val="28"/>
          <w:szCs w:val="28"/>
        </w:rPr>
        <w:t xml:space="preserve"> представляет собой совокупность денежных средств, которые формируются из собственных, заемных и привлеченных источников. При этом предприятие отдает во внешнюю среду результат испо</w:t>
      </w:r>
      <w:r>
        <w:rPr>
          <w:rFonts w:ascii="Times New Roman" w:hAnsi="Times New Roman" w:cs="Times New Roman"/>
          <w:sz w:val="28"/>
          <w:szCs w:val="28"/>
        </w:rPr>
        <w:t>льзования финансового капитала в виде уплачиваемых налогов, процентов, заработанной прибыли.</w:t>
      </w:r>
    </w:p>
    <w:p w:rsidR="00CE7720" w:rsidRDefault="007F3A8E">
      <w:pPr>
        <w:spacing w:after="0" w:line="288" w:lineRule="auto"/>
        <w:ind w:firstLine="567"/>
        <w:contextualSpacing/>
        <w:jc w:val="both"/>
        <w:rPr>
          <w:rFonts w:ascii="Times New Roman" w:hAnsi="Times New Roman" w:cs="Times New Roman"/>
          <w:sz w:val="28"/>
          <w:szCs w:val="28"/>
        </w:rPr>
      </w:pPr>
      <w:r>
        <w:rPr>
          <w:rFonts w:ascii="Times New Roman" w:hAnsi="Times New Roman" w:cs="Times New Roman"/>
          <w:sz w:val="28"/>
          <w:szCs w:val="28"/>
        </w:rPr>
        <w:t>Источниками образования финансовых ресурсов организации являются:</w:t>
      </w:r>
    </w:p>
    <w:p w:rsidR="00CE7720" w:rsidRDefault="007F3A8E">
      <w:pPr>
        <w:pStyle w:val="a6"/>
        <w:numPr>
          <w:ilvl w:val="0"/>
          <w:numId w:val="22"/>
        </w:numPr>
        <w:tabs>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собственные и приравненные к ним средства (прибыль, амортизационные отчисления, выручка от реализ</w:t>
      </w:r>
      <w:r>
        <w:rPr>
          <w:rFonts w:ascii="Times New Roman" w:hAnsi="Times New Roman" w:cs="Times New Roman"/>
          <w:sz w:val="28"/>
          <w:szCs w:val="28"/>
        </w:rPr>
        <w:t>ации выбывшего имущества);</w:t>
      </w:r>
    </w:p>
    <w:p w:rsidR="00CE7720" w:rsidRDefault="007F3A8E">
      <w:pPr>
        <w:pStyle w:val="a6"/>
        <w:numPr>
          <w:ilvl w:val="0"/>
          <w:numId w:val="22"/>
        </w:numPr>
        <w:tabs>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ресурсы, мобилизованные на финансовом рынке (продажа собственных акций, облигаций и других ценных бумаг, кредитные инвестиции);</w:t>
      </w:r>
    </w:p>
    <w:p w:rsidR="00CE7720" w:rsidRDefault="007F3A8E">
      <w:pPr>
        <w:pStyle w:val="a6"/>
        <w:numPr>
          <w:ilvl w:val="0"/>
          <w:numId w:val="22"/>
        </w:numPr>
        <w:tabs>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поступления денежных средств от финансово-банковской системы в порядке перераспределения (страховые </w:t>
      </w:r>
      <w:r>
        <w:rPr>
          <w:rFonts w:ascii="Times New Roman" w:hAnsi="Times New Roman" w:cs="Times New Roman"/>
          <w:sz w:val="28"/>
          <w:szCs w:val="28"/>
        </w:rPr>
        <w:t>возмещения, дивиденды и проценты по ценным бумагам, бюджетные субсидии).</w:t>
      </w:r>
    </w:p>
    <w:p w:rsidR="00CE7720" w:rsidRDefault="007F3A8E">
      <w:pPr>
        <w:spacing w:after="0" w:line="288" w:lineRule="auto"/>
        <w:ind w:firstLine="567"/>
        <w:contextualSpacing/>
        <w:jc w:val="both"/>
        <w:rPr>
          <w:rFonts w:ascii="Times New Roman" w:hAnsi="Times New Roman" w:cs="Times New Roman"/>
          <w:sz w:val="28"/>
          <w:szCs w:val="28"/>
        </w:rPr>
      </w:pPr>
      <w:r>
        <w:rPr>
          <w:rFonts w:ascii="Times New Roman" w:hAnsi="Times New Roman" w:cs="Times New Roman"/>
          <w:sz w:val="28"/>
          <w:szCs w:val="28"/>
        </w:rPr>
        <w:t>Финансовые ресурсы организации предназначены для выполнения финансовых обязательств, финансирования текущих затрат, связанных с расширением производства и экономическим стимулирование</w:t>
      </w:r>
      <w:r>
        <w:rPr>
          <w:rFonts w:ascii="Times New Roman" w:hAnsi="Times New Roman" w:cs="Times New Roman"/>
          <w:sz w:val="28"/>
          <w:szCs w:val="28"/>
        </w:rPr>
        <w:t>м.</w:t>
      </w:r>
    </w:p>
    <w:p w:rsidR="00CE7720" w:rsidRDefault="007F3A8E">
      <w:pPr>
        <w:spacing w:after="0" w:line="288" w:lineRule="auto"/>
        <w:ind w:firstLine="567"/>
        <w:contextualSpacing/>
        <w:jc w:val="both"/>
        <w:rPr>
          <w:rFonts w:ascii="Times New Roman" w:hAnsi="Times New Roman" w:cs="Times New Roman"/>
          <w:sz w:val="28"/>
          <w:szCs w:val="28"/>
        </w:rPr>
      </w:pPr>
      <w:r>
        <w:rPr>
          <w:rFonts w:ascii="Times New Roman" w:hAnsi="Times New Roman" w:cs="Times New Roman"/>
          <w:bCs/>
          <w:sz w:val="28"/>
          <w:szCs w:val="28"/>
        </w:rPr>
        <w:t xml:space="preserve">Финансовые активы (имущество) предприятия выражается в </w:t>
      </w:r>
      <w:r>
        <w:rPr>
          <w:rFonts w:ascii="Times New Roman" w:hAnsi="Times New Roman" w:cs="Times New Roman"/>
          <w:sz w:val="28"/>
          <w:szCs w:val="28"/>
        </w:rPr>
        <w:t xml:space="preserve">кассовой наличности, депозитах в банках, вкладах, чеках, страховых полисах, вложений в государственные или частные ценные бумаги, паи и долевые вклады в другие предприятия. </w:t>
      </w:r>
    </w:p>
    <w:p w:rsidR="00CE7720" w:rsidRDefault="007F3A8E">
      <w:pPr>
        <w:spacing w:after="0" w:line="288" w:lineRule="auto"/>
        <w:ind w:firstLine="567"/>
        <w:contextualSpacing/>
        <w:jc w:val="both"/>
        <w:rPr>
          <w:rFonts w:ascii="Times New Roman" w:hAnsi="Times New Roman" w:cs="Times New Roman"/>
          <w:sz w:val="28"/>
          <w:szCs w:val="28"/>
        </w:rPr>
      </w:pPr>
      <w:r>
        <w:rPr>
          <w:rFonts w:ascii="Times New Roman" w:hAnsi="Times New Roman" w:cs="Times New Roman"/>
          <w:b/>
          <w:sz w:val="28"/>
          <w:szCs w:val="28"/>
        </w:rPr>
        <w:t>Производственный капитал</w:t>
      </w:r>
      <w:r>
        <w:rPr>
          <w:rFonts w:ascii="Times New Roman" w:hAnsi="Times New Roman" w:cs="Times New Roman"/>
          <w:sz w:val="28"/>
          <w:szCs w:val="28"/>
        </w:rPr>
        <w:t xml:space="preserve"> воплощается в производственных (не в природных) материальных ресурсах организации, которые являются</w:t>
      </w:r>
      <w:r>
        <w:rPr>
          <w:rFonts w:ascii="Times New Roman" w:hAnsi="Times New Roman" w:cs="Times New Roman"/>
          <w:b/>
          <w:bCs/>
          <w:sz w:val="28"/>
          <w:szCs w:val="28"/>
        </w:rPr>
        <w:t xml:space="preserve"> </w:t>
      </w:r>
      <w:r>
        <w:rPr>
          <w:rFonts w:ascii="Times New Roman" w:hAnsi="Times New Roman" w:cs="Times New Roman"/>
          <w:sz w:val="28"/>
          <w:szCs w:val="28"/>
        </w:rPr>
        <w:t>материально-технической основой деятельности организации и включают в себя средства и орудия труда и предметы труда. Средства и орудия труда представляют с</w:t>
      </w:r>
      <w:r>
        <w:rPr>
          <w:rFonts w:ascii="Times New Roman" w:hAnsi="Times New Roman" w:cs="Times New Roman"/>
          <w:sz w:val="28"/>
          <w:szCs w:val="28"/>
        </w:rPr>
        <w:t xml:space="preserve">обой здания, оборудование и инфраструктуру (например, дороги, порты, мосты, мусороперерабатывающие заводы и водоочистные сооружения), которыми оснащена организация в соответствии с производственным назначением. </w:t>
      </w:r>
      <w:r>
        <w:rPr>
          <w:rFonts w:ascii="Times New Roman" w:hAnsi="Times New Roman" w:cs="Times New Roman"/>
          <w:bCs/>
          <w:sz w:val="28"/>
          <w:szCs w:val="28"/>
        </w:rPr>
        <w:t>Предметы труда</w:t>
      </w:r>
      <w:r>
        <w:rPr>
          <w:rFonts w:ascii="Times New Roman" w:hAnsi="Times New Roman" w:cs="Times New Roman"/>
          <w:b/>
          <w:bCs/>
          <w:sz w:val="28"/>
          <w:szCs w:val="28"/>
        </w:rPr>
        <w:t xml:space="preserve"> </w:t>
      </w:r>
      <w:r>
        <w:rPr>
          <w:rFonts w:ascii="Times New Roman" w:hAnsi="Times New Roman" w:cs="Times New Roman"/>
          <w:sz w:val="28"/>
          <w:szCs w:val="28"/>
        </w:rPr>
        <w:t>– это вещь или комплекс вещей,</w:t>
      </w:r>
      <w:r>
        <w:rPr>
          <w:rFonts w:ascii="Times New Roman" w:hAnsi="Times New Roman" w:cs="Times New Roman"/>
          <w:sz w:val="28"/>
          <w:szCs w:val="28"/>
        </w:rPr>
        <w:t xml:space="preserve"> которые подвергаются воздействию человека в процессе производства (сырье, материалы и полуфабрикаты – незавершенное производство – готовая продукция). </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Производственный капитал делится на основной и оборотный. Основной капитал воплощен в основных средства</w:t>
      </w:r>
      <w:r>
        <w:rPr>
          <w:rFonts w:ascii="Times New Roman" w:hAnsi="Times New Roman" w:cs="Times New Roman"/>
          <w:sz w:val="28"/>
          <w:szCs w:val="28"/>
        </w:rPr>
        <w:t xml:space="preserve">х организации, оборотный - в оборотных средствах. Подробнее об основном и оборотном капитале – в следующих разделах. </w:t>
      </w:r>
    </w:p>
    <w:p w:rsidR="00CE7720" w:rsidRDefault="007F3A8E">
      <w:pPr>
        <w:spacing w:after="0"/>
        <w:ind w:firstLine="567"/>
        <w:jc w:val="both"/>
        <w:rPr>
          <w:rFonts w:ascii="Times New Roman" w:hAnsi="Times New Roman" w:cs="Times New Roman"/>
          <w:sz w:val="28"/>
          <w:szCs w:val="28"/>
        </w:rPr>
      </w:pPr>
      <w:r>
        <w:rPr>
          <w:rFonts w:ascii="Times New Roman" w:hAnsi="Times New Roman"/>
          <w:b/>
          <w:sz w:val="28"/>
          <w:szCs w:val="28"/>
        </w:rPr>
        <w:t xml:space="preserve">Интеллектуальный капитал </w:t>
      </w:r>
      <w:r>
        <w:rPr>
          <w:rFonts w:ascii="Times New Roman" w:hAnsi="Times New Roman"/>
          <w:sz w:val="28"/>
          <w:szCs w:val="28"/>
        </w:rPr>
        <w:t xml:space="preserve">воплощается в </w:t>
      </w:r>
      <w:r>
        <w:rPr>
          <w:rFonts w:ascii="Times New Roman" w:hAnsi="Times New Roman" w:cs="Times New Roman"/>
          <w:sz w:val="28"/>
          <w:szCs w:val="28"/>
        </w:rPr>
        <w:t>информационных ресурсах, которые несут в себе информацию, благодаря которой предприятие получает до</w:t>
      </w:r>
      <w:r>
        <w:rPr>
          <w:rFonts w:ascii="Times New Roman" w:hAnsi="Times New Roman" w:cs="Times New Roman"/>
          <w:sz w:val="28"/>
          <w:szCs w:val="28"/>
        </w:rPr>
        <w:t>ходы – патенты, лицензии, базы данных, программные продукты, секреты производства и прочее. Элементом интеллектуального капитала выступает и, так называемый, организационный капитал - подразумеваемые знания, системы, процедуры и протоколы.</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Становясь имущес</w:t>
      </w:r>
      <w:r>
        <w:rPr>
          <w:rFonts w:ascii="Times New Roman" w:hAnsi="Times New Roman" w:cs="Times New Roman"/>
          <w:sz w:val="28"/>
          <w:szCs w:val="28"/>
        </w:rPr>
        <w:t xml:space="preserve">твом организации, интеллектуальный капитал превращается в нематериальные активы: патенты на изобретения, товарные марки и знаки, фирменное наименование и иные виды интеллектуальной собственности. </w:t>
      </w:r>
    </w:p>
    <w:p w:rsidR="00CE7720" w:rsidRDefault="007F3A8E">
      <w:pPr>
        <w:spacing w:after="0"/>
        <w:ind w:firstLine="567"/>
        <w:jc w:val="both"/>
        <w:rPr>
          <w:rFonts w:ascii="Times New Roman" w:hAnsi="Times New Roman" w:cs="Times New Roman"/>
          <w:sz w:val="28"/>
          <w:szCs w:val="28"/>
        </w:rPr>
      </w:pPr>
      <w:r>
        <w:rPr>
          <w:rFonts w:ascii="Times New Roman" w:hAnsi="Times New Roman"/>
          <w:b/>
          <w:sz w:val="28"/>
          <w:szCs w:val="28"/>
        </w:rPr>
        <w:t xml:space="preserve">Человеческий капитал </w:t>
      </w:r>
      <w:r>
        <w:rPr>
          <w:rFonts w:ascii="Times New Roman" w:hAnsi="Times New Roman"/>
          <w:sz w:val="28"/>
          <w:szCs w:val="28"/>
        </w:rPr>
        <w:t>включает в себя</w:t>
      </w:r>
      <w:r>
        <w:rPr>
          <w:rFonts w:ascii="Times New Roman" w:hAnsi="Times New Roman"/>
          <w:b/>
          <w:sz w:val="28"/>
          <w:szCs w:val="28"/>
        </w:rPr>
        <w:t xml:space="preserve"> </w:t>
      </w:r>
      <w:r>
        <w:rPr>
          <w:rFonts w:ascii="Times New Roman" w:hAnsi="Times New Roman"/>
          <w:sz w:val="28"/>
          <w:szCs w:val="28"/>
        </w:rPr>
        <w:t xml:space="preserve">состав и характеристики трудовых ресурсов - </w:t>
      </w:r>
      <w:r>
        <w:rPr>
          <w:rFonts w:ascii="Times New Roman" w:hAnsi="Times New Roman" w:cs="Times New Roman"/>
          <w:sz w:val="28"/>
          <w:szCs w:val="28"/>
        </w:rPr>
        <w:t>персонала организации, который занимает ведущую роль в процессе деятельности компании, создает продукцию, работы, услуги.</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Среди характеристик сотрудников, значимых для формирования человеческого капитала выделяют</w:t>
      </w:r>
      <w:r>
        <w:rPr>
          <w:rFonts w:ascii="Times New Roman" w:hAnsi="Times New Roman" w:cs="Times New Roman"/>
          <w:sz w:val="28"/>
          <w:szCs w:val="28"/>
        </w:rPr>
        <w:t xml:space="preserve">: </w:t>
      </w:r>
    </w:p>
    <w:p w:rsidR="00CE7720" w:rsidRDefault="007F3A8E">
      <w:pPr>
        <w:pStyle w:val="a6"/>
        <w:numPr>
          <w:ilvl w:val="0"/>
          <w:numId w:val="22"/>
        </w:numPr>
        <w:tabs>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компетенции сотрудников, их способности и опыт, </w:t>
      </w:r>
    </w:p>
    <w:p w:rsidR="00CE7720" w:rsidRDefault="007F3A8E">
      <w:pPr>
        <w:pStyle w:val="a6"/>
        <w:numPr>
          <w:ilvl w:val="0"/>
          <w:numId w:val="22"/>
        </w:numPr>
        <w:tabs>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мотивация внедрять инновации, </w:t>
      </w:r>
    </w:p>
    <w:p w:rsidR="00CE7720" w:rsidRDefault="007F3A8E">
      <w:pPr>
        <w:pStyle w:val="a6"/>
        <w:numPr>
          <w:ilvl w:val="0"/>
          <w:numId w:val="22"/>
        </w:numPr>
        <w:tabs>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соответствие структуре управления организации и ее поддержка, </w:t>
      </w:r>
    </w:p>
    <w:p w:rsidR="00CE7720" w:rsidRDefault="007F3A8E">
      <w:pPr>
        <w:pStyle w:val="a6"/>
        <w:numPr>
          <w:ilvl w:val="0"/>
          <w:numId w:val="22"/>
        </w:numPr>
        <w:tabs>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подход к управлению рисками, </w:t>
      </w:r>
    </w:p>
    <w:p w:rsidR="00CE7720" w:rsidRDefault="007F3A8E">
      <w:pPr>
        <w:pStyle w:val="a6"/>
        <w:numPr>
          <w:ilvl w:val="0"/>
          <w:numId w:val="22"/>
        </w:numPr>
        <w:tabs>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этические ценности; </w:t>
      </w:r>
    </w:p>
    <w:p w:rsidR="00CE7720" w:rsidRDefault="007F3A8E">
      <w:pPr>
        <w:pStyle w:val="a6"/>
        <w:numPr>
          <w:ilvl w:val="0"/>
          <w:numId w:val="22"/>
        </w:numPr>
        <w:tabs>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способность понимать, разрабатывать и реализовывать стратег</w:t>
      </w:r>
      <w:r>
        <w:rPr>
          <w:rFonts w:ascii="Times New Roman" w:hAnsi="Times New Roman" w:cs="Times New Roman"/>
          <w:sz w:val="28"/>
          <w:szCs w:val="28"/>
        </w:rPr>
        <w:t xml:space="preserve">ию организации; </w:t>
      </w:r>
    </w:p>
    <w:p w:rsidR="00CE7720" w:rsidRDefault="007F3A8E">
      <w:pPr>
        <w:pStyle w:val="a6"/>
        <w:numPr>
          <w:ilvl w:val="0"/>
          <w:numId w:val="22"/>
        </w:numPr>
        <w:tabs>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лояльность и мотивация для совершенствования процессов, товаров и услуг, включая способность руководить, управлять и сотрудничать.</w:t>
      </w:r>
    </w:p>
    <w:p w:rsidR="00CE7720" w:rsidRDefault="007F3A8E">
      <w:pPr>
        <w:spacing w:after="0"/>
        <w:ind w:firstLine="567"/>
        <w:jc w:val="both"/>
        <w:rPr>
          <w:rFonts w:ascii="Times New Roman" w:hAnsi="Times New Roman"/>
          <w:sz w:val="28"/>
          <w:szCs w:val="28"/>
        </w:rPr>
      </w:pPr>
      <w:r>
        <w:rPr>
          <w:rFonts w:ascii="Times New Roman" w:hAnsi="Times New Roman"/>
          <w:b/>
          <w:sz w:val="28"/>
          <w:szCs w:val="28"/>
        </w:rPr>
        <w:t>Социально-репутационный капитал</w:t>
      </w:r>
      <w:r>
        <w:rPr>
          <w:rFonts w:ascii="Times New Roman" w:hAnsi="Times New Roman"/>
          <w:sz w:val="28"/>
          <w:szCs w:val="28"/>
        </w:rPr>
        <w:t xml:space="preserve"> – это институты и отношения в рамках сообществ и между ними, а также между г</w:t>
      </w:r>
      <w:r>
        <w:rPr>
          <w:rFonts w:ascii="Times New Roman" w:hAnsi="Times New Roman"/>
          <w:sz w:val="28"/>
          <w:szCs w:val="28"/>
        </w:rPr>
        <w:t xml:space="preserve">руппами заинтересованных сторон и другими группами, и способность делиться информацией для повышения индивидуального и коллективного благосостояния. </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 xml:space="preserve">Социально-репутационный капитал включает: </w:t>
      </w:r>
    </w:p>
    <w:p w:rsidR="00CE7720" w:rsidRDefault="007F3A8E">
      <w:pPr>
        <w:pStyle w:val="a6"/>
        <w:numPr>
          <w:ilvl w:val="0"/>
          <w:numId w:val="22"/>
        </w:numPr>
        <w:tabs>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общие нормы и ценности и образцы поведения;</w:t>
      </w:r>
    </w:p>
    <w:p w:rsidR="00CE7720" w:rsidRDefault="007F3A8E">
      <w:pPr>
        <w:pStyle w:val="a6"/>
        <w:numPr>
          <w:ilvl w:val="0"/>
          <w:numId w:val="22"/>
        </w:numPr>
        <w:tabs>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отношения/связи меж</w:t>
      </w:r>
      <w:r>
        <w:rPr>
          <w:rFonts w:ascii="Times New Roman" w:hAnsi="Times New Roman" w:cs="Times New Roman"/>
          <w:sz w:val="28"/>
          <w:szCs w:val="28"/>
        </w:rPr>
        <w:t xml:space="preserve">ду основными заинтересованными сторонами, а также доверие и готовность сотрудничать, которые организация развивает и стремится построить и поддерживать вместе с внешними заинтересованными сторонами; </w:t>
      </w:r>
    </w:p>
    <w:p w:rsidR="00CE7720" w:rsidRDefault="007F3A8E">
      <w:pPr>
        <w:pStyle w:val="a6"/>
        <w:numPr>
          <w:ilvl w:val="0"/>
          <w:numId w:val="22"/>
        </w:numPr>
        <w:tabs>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нематериальные активы, связанные с брендом и репутацией,</w:t>
      </w:r>
      <w:r>
        <w:rPr>
          <w:rFonts w:ascii="Times New Roman" w:hAnsi="Times New Roman" w:cs="Times New Roman"/>
          <w:sz w:val="28"/>
          <w:szCs w:val="28"/>
        </w:rPr>
        <w:t xml:space="preserve"> созданными организацией; </w:t>
      </w:r>
    </w:p>
    <w:p w:rsidR="00CE7720" w:rsidRDefault="007F3A8E">
      <w:pPr>
        <w:pStyle w:val="a6"/>
        <w:numPr>
          <w:ilvl w:val="0"/>
          <w:numId w:val="22"/>
        </w:numPr>
        <w:tabs>
          <w:tab w:val="left" w:pos="851"/>
        </w:tabs>
        <w:spacing w:after="0" w:line="288" w:lineRule="auto"/>
        <w:ind w:left="0" w:firstLine="567"/>
        <w:jc w:val="both"/>
        <w:rPr>
          <w:rFonts w:ascii="Times New Roman" w:hAnsi="Times New Roman" w:cs="Times New Roman"/>
          <w:sz w:val="28"/>
          <w:szCs w:val="28"/>
        </w:rPr>
      </w:pPr>
      <w:r>
        <w:rPr>
          <w:rFonts w:ascii="Times New Roman" w:hAnsi="Times New Roman" w:cs="Times New Roman"/>
          <w:sz w:val="28"/>
          <w:szCs w:val="28"/>
        </w:rPr>
        <w:t>социальные лицензии на работу организации.</w:t>
      </w:r>
    </w:p>
    <w:p w:rsidR="00CE7720" w:rsidRDefault="007F3A8E">
      <w:pPr>
        <w:spacing w:after="0"/>
        <w:ind w:firstLine="567"/>
        <w:jc w:val="both"/>
        <w:rPr>
          <w:rFonts w:ascii="Times New Roman" w:hAnsi="Times New Roman" w:cs="Times New Roman"/>
          <w:sz w:val="28"/>
          <w:szCs w:val="28"/>
        </w:rPr>
      </w:pPr>
      <w:r>
        <w:rPr>
          <w:rFonts w:ascii="Times New Roman" w:hAnsi="Times New Roman"/>
          <w:b/>
          <w:sz w:val="28"/>
          <w:szCs w:val="28"/>
        </w:rPr>
        <w:t xml:space="preserve">Природный капитал </w:t>
      </w:r>
      <w:r>
        <w:rPr>
          <w:rFonts w:ascii="Times New Roman" w:hAnsi="Times New Roman" w:cs="Times New Roman"/>
          <w:sz w:val="28"/>
          <w:szCs w:val="28"/>
        </w:rPr>
        <w:t>включает в себя земельные, водные, лесные, минеральные, биологические ресурсы, а также воздух, биологическое разнообразие и здоровье экосистемы. Они становятся частью р</w:t>
      </w:r>
      <w:r>
        <w:rPr>
          <w:rFonts w:ascii="Times New Roman" w:hAnsi="Times New Roman" w:cs="Times New Roman"/>
          <w:sz w:val="28"/>
          <w:szCs w:val="28"/>
        </w:rPr>
        <w:t>есурсов организации только тогда, когда вовлекаются в промышленно-производственный оборот организации. Природные ресурсы можно классифицировать на неисчерпаемые и исчерпываемые. В свою очередь исчерпываемые ресурсы делятся на не возобновляемые и возобновля</w:t>
      </w:r>
      <w:r>
        <w:rPr>
          <w:rFonts w:ascii="Times New Roman" w:hAnsi="Times New Roman" w:cs="Times New Roman"/>
          <w:sz w:val="28"/>
          <w:szCs w:val="28"/>
        </w:rPr>
        <w:t>емые.</w:t>
      </w:r>
    </w:p>
    <w:p w:rsidR="00CE7720" w:rsidRDefault="007F3A8E">
      <w:pPr>
        <w:spacing w:after="0" w:line="288" w:lineRule="auto"/>
        <w:ind w:firstLine="567"/>
        <w:jc w:val="both"/>
        <w:rPr>
          <w:rFonts w:ascii="Times New Roman" w:hAnsi="Times New Roman"/>
          <w:sz w:val="28"/>
        </w:rPr>
      </w:pPr>
      <w:r>
        <w:rPr>
          <w:rFonts w:ascii="Times New Roman" w:hAnsi="Times New Roman"/>
          <w:sz w:val="28"/>
        </w:rPr>
        <w:t>Современная модель большей части процветающих компаний строится на концепции «перевернутая пирамида» (рис.1).</w:t>
      </w:r>
    </w:p>
    <w:p w:rsidR="00CE7720" w:rsidRDefault="007F3A8E">
      <w:pPr>
        <w:spacing w:after="0" w:line="288" w:lineRule="auto"/>
        <w:jc w:val="center"/>
        <w:rPr>
          <w:rFonts w:ascii="Times New Roman" w:hAnsi="Times New Roman"/>
          <w:sz w:val="28"/>
        </w:rPr>
      </w:pPr>
      <w:r>
        <w:rPr>
          <w:rFonts w:ascii="Times New Roman" w:hAnsi="Times New Roman"/>
          <w:noProof/>
          <w:sz w:val="28"/>
          <w:lang w:eastAsia="ru-RU"/>
        </w:rPr>
        <w:drawing>
          <wp:inline distT="0" distB="0" distL="0" distR="0">
            <wp:extent cx="4173428" cy="2043541"/>
            <wp:effectExtent l="0" t="0" r="0" b="0"/>
            <wp:docPr id="1038" name="shape103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41">
                      <a:extLst>
                        <a:ext uri="{28A0092B-C50C-407E-A947-70E740481C1C}">
                          <a14:useLocalDpi xmlns:a14="http://schemas.microsoft.com/office/drawing/2010/main" val="0"/>
                        </a:ext>
                      </a:extLst>
                    </a:blip>
                    <a:srcRect l="5051" t="11081" r="3396" b="10222"/>
                    <a:stretch>
                      <a:fillRect/>
                    </a:stretch>
                  </pic:blipFill>
                  <pic:spPr>
                    <a:xfrm>
                      <a:off x="0" y="0"/>
                      <a:ext cx="4173428" cy="2043541"/>
                    </a:xfrm>
                    <a:prstGeom prst="rect">
                      <a:avLst/>
                    </a:prstGeom>
                    <a:ln>
                      <a:noFill/>
                    </a:ln>
                  </pic:spPr>
                </pic:pic>
              </a:graphicData>
            </a:graphic>
          </wp:inline>
        </w:drawing>
      </w:r>
    </w:p>
    <w:p w:rsidR="00CE7720" w:rsidRDefault="007F3A8E">
      <w:pPr>
        <w:spacing w:after="0" w:line="288" w:lineRule="auto"/>
        <w:ind w:firstLine="567"/>
        <w:jc w:val="center"/>
        <w:rPr>
          <w:rFonts w:ascii="Times New Roman" w:hAnsi="Times New Roman"/>
          <w:iCs/>
          <w:sz w:val="24"/>
          <w:szCs w:val="24"/>
        </w:rPr>
      </w:pPr>
      <w:r>
        <w:rPr>
          <w:rFonts w:ascii="Times New Roman" w:hAnsi="Times New Roman"/>
          <w:iCs/>
          <w:sz w:val="24"/>
          <w:szCs w:val="24"/>
        </w:rPr>
        <w:t>Рисунок 1. «Перевернутая пирамида» [</w:t>
      </w:r>
      <w:r>
        <w:rPr>
          <w:rFonts w:ascii="Times New Roman" w:hAnsi="Times New Roman"/>
          <w:sz w:val="24"/>
          <w:szCs w:val="24"/>
        </w:rPr>
        <w:t xml:space="preserve">Шаш Н.Н. Управление интеллектуальным капиталом развивающейся компании: учебное пособие. М.: Магистр, </w:t>
      </w:r>
      <w:r>
        <w:rPr>
          <w:rFonts w:ascii="Times New Roman" w:hAnsi="Times New Roman"/>
          <w:sz w:val="24"/>
          <w:szCs w:val="24"/>
        </w:rPr>
        <w:t>2014. С. 15.</w:t>
      </w:r>
      <w:r>
        <w:rPr>
          <w:rFonts w:ascii="Times New Roman" w:hAnsi="Times New Roman"/>
          <w:iCs/>
          <w:sz w:val="24"/>
          <w:szCs w:val="24"/>
        </w:rPr>
        <w:t>]</w:t>
      </w:r>
    </w:p>
    <w:p w:rsidR="00CE7720" w:rsidRDefault="007F3A8E">
      <w:pPr>
        <w:spacing w:after="0" w:line="288" w:lineRule="auto"/>
        <w:ind w:firstLine="567"/>
        <w:contextualSpacing/>
        <w:jc w:val="both"/>
        <w:rPr>
          <w:rFonts w:ascii="Times New Roman" w:hAnsi="Times New Roman" w:cs="Times New Roman"/>
          <w:sz w:val="28"/>
          <w:szCs w:val="28"/>
        </w:rPr>
      </w:pPr>
      <w:r>
        <w:rPr>
          <w:rFonts w:ascii="Times New Roman" w:hAnsi="Times New Roman" w:cs="Times New Roman"/>
          <w:sz w:val="28"/>
          <w:szCs w:val="28"/>
        </w:rPr>
        <w:t>Для иллюстрации взаимодействия различных видов капиталов рассмотрим финансовую модель фирмы (бухгалтерский баланс) на примере таблицы 1.</w:t>
      </w:r>
    </w:p>
    <w:p w:rsidR="00CE7720" w:rsidRDefault="007F3A8E">
      <w:pPr>
        <w:spacing w:after="0" w:line="288" w:lineRule="auto"/>
        <w:ind w:firstLine="567"/>
        <w:contextualSpacing/>
        <w:jc w:val="both"/>
        <w:rPr>
          <w:rFonts w:ascii="Times New Roman" w:hAnsi="Times New Roman"/>
          <w:sz w:val="28"/>
          <w:szCs w:val="28"/>
        </w:rPr>
      </w:pPr>
      <w:r>
        <w:rPr>
          <w:rFonts w:ascii="Times New Roman" w:hAnsi="Times New Roman"/>
          <w:sz w:val="28"/>
          <w:szCs w:val="28"/>
        </w:rPr>
        <w:t>В финансовой модели фирмы активы противопоставляются пассивам, при этом их величины должны быть равны меж</w:t>
      </w:r>
      <w:r>
        <w:rPr>
          <w:rFonts w:ascii="Times New Roman" w:hAnsi="Times New Roman"/>
          <w:sz w:val="28"/>
          <w:szCs w:val="28"/>
        </w:rPr>
        <w:t>ду собой. Активы – это оцененные в денежном эквиваленте производственный (основные средства, и запасы), интеллектуальный (нематериальные активы), природный (земля и иные природные ресурсы в составе основных средств) капиталы, а также некоторые элементы фин</w:t>
      </w:r>
      <w:r>
        <w:rPr>
          <w:rFonts w:ascii="Times New Roman" w:hAnsi="Times New Roman"/>
          <w:sz w:val="28"/>
          <w:szCs w:val="28"/>
        </w:rPr>
        <w:t xml:space="preserve">ансового капитала – финансовые вложения, денежные средства, финансовые обязательства (дебиторская задолженность). В то же время, актив состоит из расходов, которые фирма должна понести для запуска производства. </w:t>
      </w:r>
    </w:p>
    <w:p w:rsidR="00CE7720" w:rsidRDefault="007F3A8E">
      <w:pPr>
        <w:spacing w:after="0" w:line="288" w:lineRule="auto"/>
        <w:ind w:firstLine="567"/>
        <w:contextualSpacing/>
        <w:jc w:val="both"/>
        <w:rPr>
          <w:rFonts w:ascii="Times New Roman" w:hAnsi="Times New Roman" w:cs="Times New Roman"/>
          <w:sz w:val="28"/>
          <w:szCs w:val="28"/>
        </w:rPr>
      </w:pPr>
      <w:r>
        <w:rPr>
          <w:rFonts w:ascii="Times New Roman" w:hAnsi="Times New Roman"/>
          <w:sz w:val="28"/>
          <w:szCs w:val="28"/>
        </w:rPr>
        <w:t>В свою очередь, пассивы – это источники фина</w:t>
      </w:r>
      <w:r>
        <w:rPr>
          <w:rFonts w:ascii="Times New Roman" w:hAnsi="Times New Roman"/>
          <w:sz w:val="28"/>
          <w:szCs w:val="28"/>
        </w:rPr>
        <w:t xml:space="preserve">нсирования, доходы, которые компания использует в ходе своей деятельности, полностью финансовый капитал.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5"/>
        <w:gridCol w:w="4786"/>
      </w:tblGrid>
      <w:tr w:rsidR="00CE7720">
        <w:trPr>
          <w:jc w:val="center"/>
        </w:trPr>
        <w:tc>
          <w:tcPr>
            <w:tcW w:w="9571" w:type="dxa"/>
            <w:gridSpan w:val="2"/>
          </w:tcPr>
          <w:p w:rsidR="00CE7720" w:rsidRDefault="007F3A8E">
            <w:pPr>
              <w:spacing w:after="0" w:line="240" w:lineRule="auto"/>
              <w:contextualSpacing/>
              <w:jc w:val="center"/>
              <w:rPr>
                <w:rFonts w:ascii="Times New Roman" w:hAnsi="Times New Roman" w:cs="Times New Roman"/>
                <w:b/>
                <w:i/>
                <w:sz w:val="24"/>
                <w:szCs w:val="24"/>
              </w:rPr>
            </w:pPr>
            <w:r>
              <w:rPr>
                <w:rFonts w:ascii="Times New Roman" w:hAnsi="Times New Roman" w:cs="Times New Roman"/>
                <w:b/>
                <w:i/>
                <w:sz w:val="24"/>
                <w:szCs w:val="24"/>
              </w:rPr>
              <w:t>Таблица 1 Укрупненная форма финансовой модели организации (бухгалтерского баланса)</w:t>
            </w:r>
          </w:p>
        </w:tc>
      </w:tr>
      <w:tr w:rsidR="00CE7720">
        <w:trPr>
          <w:jc w:val="center"/>
        </w:trPr>
        <w:tc>
          <w:tcPr>
            <w:tcW w:w="4785" w:type="dxa"/>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Актив</w:t>
            </w:r>
          </w:p>
        </w:tc>
        <w:tc>
          <w:tcPr>
            <w:tcW w:w="4786" w:type="dxa"/>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Пассив</w:t>
            </w:r>
          </w:p>
        </w:tc>
      </w:tr>
      <w:tr w:rsidR="00CE7720">
        <w:trPr>
          <w:jc w:val="center"/>
        </w:trPr>
        <w:tc>
          <w:tcPr>
            <w:tcW w:w="4785" w:type="dxa"/>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1.Внеоборотные активы</w:t>
            </w:r>
          </w:p>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Нематериальные активы</w:t>
            </w:r>
          </w:p>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Основные</w:t>
            </w:r>
            <w:r>
              <w:rPr>
                <w:rFonts w:ascii="Times New Roman" w:hAnsi="Times New Roman" w:cs="Times New Roman"/>
                <w:sz w:val="24"/>
                <w:szCs w:val="24"/>
              </w:rPr>
              <w:t xml:space="preserve"> средства</w:t>
            </w:r>
          </w:p>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Долгосрочные финансовые вложения</w:t>
            </w:r>
          </w:p>
        </w:tc>
        <w:tc>
          <w:tcPr>
            <w:tcW w:w="4786" w:type="dxa"/>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1.Собственный капитал</w:t>
            </w:r>
          </w:p>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Уставный капитал</w:t>
            </w:r>
          </w:p>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Нераспределенная прибыль</w:t>
            </w:r>
          </w:p>
          <w:p w:rsidR="00CE7720" w:rsidRDefault="00CE7720">
            <w:pPr>
              <w:spacing w:after="0" w:line="240" w:lineRule="auto"/>
              <w:contextualSpacing/>
              <w:jc w:val="both"/>
              <w:rPr>
                <w:rFonts w:ascii="Times New Roman" w:hAnsi="Times New Roman" w:cs="Times New Roman"/>
                <w:sz w:val="24"/>
                <w:szCs w:val="24"/>
              </w:rPr>
            </w:pPr>
          </w:p>
        </w:tc>
      </w:tr>
      <w:tr w:rsidR="00CE7720">
        <w:trPr>
          <w:jc w:val="center"/>
        </w:trPr>
        <w:tc>
          <w:tcPr>
            <w:tcW w:w="4785" w:type="dxa"/>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2.Оборотные активы</w:t>
            </w:r>
          </w:p>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Запасы</w:t>
            </w:r>
          </w:p>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Дебиторы</w:t>
            </w:r>
          </w:p>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Краткосрочные финансовые вложения</w:t>
            </w:r>
          </w:p>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Денежные средства</w:t>
            </w:r>
          </w:p>
        </w:tc>
        <w:tc>
          <w:tcPr>
            <w:tcW w:w="4786" w:type="dxa"/>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2.Заемный капитал</w:t>
            </w:r>
          </w:p>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Долгосрочный капитал:</w:t>
            </w:r>
          </w:p>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кредиты и займы со</w:t>
            </w:r>
            <w:r>
              <w:rPr>
                <w:rFonts w:ascii="Times New Roman" w:hAnsi="Times New Roman" w:cs="Times New Roman"/>
                <w:sz w:val="24"/>
                <w:szCs w:val="24"/>
              </w:rPr>
              <w:t xml:space="preserve"> сроком возврата более 1 года</w:t>
            </w:r>
          </w:p>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Краткосрочный капитал:</w:t>
            </w:r>
          </w:p>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кредиты и займы со сроком возврата менее 1 года</w:t>
            </w:r>
          </w:p>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обязательства по расчетам (кредиторская задолженность), например, по заработной плате, налогам, процентам; по оплате поставщикам, по поставкам </w:t>
            </w:r>
            <w:r>
              <w:rPr>
                <w:rFonts w:ascii="Times New Roman" w:hAnsi="Times New Roman" w:cs="Times New Roman"/>
                <w:sz w:val="24"/>
                <w:szCs w:val="24"/>
              </w:rPr>
              <w:t>покупателям</w:t>
            </w:r>
          </w:p>
        </w:tc>
      </w:tr>
    </w:tbl>
    <w:p w:rsidR="00CE7720" w:rsidRDefault="007F3A8E">
      <w:pPr>
        <w:spacing w:after="0"/>
        <w:ind w:firstLine="567"/>
        <w:jc w:val="both"/>
        <w:rPr>
          <w:rFonts w:ascii="Times New Roman" w:hAnsi="Times New Roman" w:cs="Times New Roman"/>
          <w:b/>
          <w:i/>
          <w:sz w:val="28"/>
          <w:szCs w:val="28"/>
          <w:u w:val="single"/>
        </w:rPr>
      </w:pPr>
      <w:r>
        <w:rPr>
          <w:rFonts w:ascii="Times New Roman" w:hAnsi="Times New Roman" w:cs="Times New Roman"/>
          <w:b/>
          <w:i/>
          <w:sz w:val="28"/>
          <w:szCs w:val="28"/>
          <w:u w:val="single"/>
        </w:rPr>
        <w:t>Оценка капитала</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Существенную роль в оценке финансового положения компании и эффективности ее деятельности играет оценка (определение финансовой стоимости) капиталов (ресурсов). Некоторые элементы новых видов капиталов не находят отражения в фи</w:t>
      </w:r>
      <w:r>
        <w:rPr>
          <w:rFonts w:ascii="Times New Roman" w:hAnsi="Times New Roman" w:cs="Times New Roman"/>
          <w:sz w:val="28"/>
          <w:szCs w:val="28"/>
        </w:rPr>
        <w:t>нансовой модели компании в связи со сложностью их точной оценки (например, репутация, наличие и качество социальных связей, опыт и квалификация сотрудников и т.п.). Однако, в целом, для оценки всех величин капиталов могут использоваться три подхода – затра</w:t>
      </w:r>
      <w:r>
        <w:rPr>
          <w:rFonts w:ascii="Times New Roman" w:hAnsi="Times New Roman" w:cs="Times New Roman"/>
          <w:sz w:val="28"/>
          <w:szCs w:val="28"/>
        </w:rPr>
        <w:t>тный, сравнительный и доходный.</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Затратный подход основан на том, что в качестве стоимости принимается величина затрат, понесенных организацией для создания данного ресурса. Так, производственный капитал - основные и оборотные средства - оцениваются по стои</w:t>
      </w:r>
      <w:r>
        <w:rPr>
          <w:rFonts w:ascii="Times New Roman" w:hAnsi="Times New Roman" w:cs="Times New Roman"/>
          <w:sz w:val="28"/>
          <w:szCs w:val="28"/>
        </w:rPr>
        <w:t>мости приобретения и всех дополнительных затрат (на доставку, монтаж, наладку и т.п.) или по совокупной величине затрат на создание объекта (например, постройку здания). Интеллектуальный капитал в части нематериальных активов также оценивается как совокупн</w:t>
      </w:r>
      <w:r>
        <w:rPr>
          <w:rFonts w:ascii="Times New Roman" w:hAnsi="Times New Roman" w:cs="Times New Roman"/>
          <w:sz w:val="28"/>
          <w:szCs w:val="28"/>
        </w:rPr>
        <w:t>ость расходов, понесенных для его создания (например, патент). Человеческий капитал при этом подходе может быть оценен как совокупность средств компании, вложенных в персонал, например, в его обучение. Социально-репутационный – как совокупность средств, за</w:t>
      </w:r>
      <w:r>
        <w:rPr>
          <w:rFonts w:ascii="Times New Roman" w:hAnsi="Times New Roman" w:cs="Times New Roman"/>
          <w:sz w:val="28"/>
          <w:szCs w:val="28"/>
        </w:rPr>
        <w:t>траченных на установление социальных связей и формирование бренда компании. Природный – на приобретение природных ресурсов, прав на них, а также на их восстановление. Затратный подход считается наиболее объективным, так как на него менее всего влияет выбра</w:t>
      </w:r>
      <w:r>
        <w:rPr>
          <w:rFonts w:ascii="Times New Roman" w:hAnsi="Times New Roman" w:cs="Times New Roman"/>
          <w:sz w:val="28"/>
          <w:szCs w:val="28"/>
        </w:rPr>
        <w:t>нный метод расчета – сколько потратили, во столько и оценили.</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Сравнительный подход основан на анализе рынка и стоимости аналогичных объектов. Выбираются наиболее похожие аналоги оцениваемого объекта, о стоимости которых есть информация, проводится </w:t>
      </w:r>
      <w:r>
        <w:rPr>
          <w:rFonts w:ascii="Times New Roman" w:hAnsi="Times New Roman" w:cs="Times New Roman"/>
          <w:sz w:val="28"/>
          <w:szCs w:val="28"/>
        </w:rPr>
        <w:t>сравнение характеристик аналог-объект, в ходе которого стоимость аналогов уменьшается (если оцениваемый объект хуже) или увеличивается (если лучше). Таким образом, формируется итоговая стоимость объекта. Данный подход актуален, если есть активный рынок, на</w:t>
      </w:r>
      <w:r>
        <w:rPr>
          <w:rFonts w:ascii="Times New Roman" w:hAnsi="Times New Roman" w:cs="Times New Roman"/>
          <w:sz w:val="28"/>
          <w:szCs w:val="28"/>
        </w:rPr>
        <w:t>пример, для оценки зданий, таким образом формируется восстановительная стоимость основных средств, более подробно о которой речь пойдет в соответствующем подразделе.</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Доходный подход основан на прогнозировании доходов, которые активы принесут в будущем. Он </w:t>
      </w:r>
      <w:r>
        <w:rPr>
          <w:rFonts w:ascii="Times New Roman" w:hAnsi="Times New Roman" w:cs="Times New Roman"/>
          <w:sz w:val="28"/>
          <w:szCs w:val="28"/>
        </w:rPr>
        <w:t>является наиболее субъективным, так зависит от тех методов, которые оценщик выберет для расчета. Однако именно он теоретически может позволить дать оценку таким неоднозначным элементам капитала как репутация компании, квалификация персонала, активность ком</w:t>
      </w:r>
      <w:r>
        <w:rPr>
          <w:rFonts w:ascii="Times New Roman" w:hAnsi="Times New Roman" w:cs="Times New Roman"/>
          <w:sz w:val="28"/>
          <w:szCs w:val="28"/>
        </w:rPr>
        <w:t>пании в социальных сетях и т.п.</w:t>
      </w:r>
    </w:p>
    <w:p w:rsidR="00CE7720" w:rsidRDefault="007F3A8E">
      <w:pPr>
        <w:pStyle w:val="a6"/>
        <w:numPr>
          <w:ilvl w:val="1"/>
          <w:numId w:val="1"/>
        </w:numPr>
        <w:spacing w:after="0"/>
        <w:rPr>
          <w:rFonts w:ascii="Times New Roman" w:hAnsi="Times New Roman" w:cs="Times New Roman"/>
          <w:b/>
          <w:i/>
          <w:sz w:val="28"/>
          <w:szCs w:val="28"/>
        </w:rPr>
      </w:pPr>
      <w:r>
        <w:rPr>
          <w:rFonts w:ascii="Times New Roman" w:hAnsi="Times New Roman" w:cs="Times New Roman"/>
          <w:b/>
          <w:i/>
          <w:sz w:val="28"/>
          <w:szCs w:val="28"/>
        </w:rPr>
        <w:t xml:space="preserve">Производственный капитал - основные средства </w:t>
      </w:r>
    </w:p>
    <w:p w:rsidR="00CE7720" w:rsidRDefault="007F3A8E">
      <w:pPr>
        <w:spacing w:after="0"/>
        <w:ind w:firstLine="567"/>
        <w:jc w:val="both"/>
        <w:rPr>
          <w:rFonts w:ascii="Times New Roman" w:hAnsi="Times New Roman" w:cs="Times New Roman"/>
          <w:b/>
          <w:bCs/>
          <w:i/>
          <w:sz w:val="28"/>
          <w:szCs w:val="28"/>
          <w:u w:val="single"/>
        </w:rPr>
      </w:pPr>
      <w:r>
        <w:rPr>
          <w:rFonts w:ascii="Times New Roman" w:hAnsi="Times New Roman" w:cs="Times New Roman"/>
          <w:b/>
          <w:bCs/>
          <w:i/>
          <w:sz w:val="28"/>
          <w:szCs w:val="28"/>
          <w:u w:val="single"/>
        </w:rPr>
        <w:t>Понятие и виды</w:t>
      </w:r>
    </w:p>
    <w:p w:rsidR="00CE7720" w:rsidRDefault="007F3A8E">
      <w:pPr>
        <w:spacing w:after="0" w:line="264" w:lineRule="auto"/>
        <w:ind w:firstLineChars="208" w:firstLine="585"/>
        <w:jc w:val="both"/>
        <w:rPr>
          <w:rFonts w:ascii="Times New Roman" w:eastAsia="Times New Roman" w:hAnsi="Times New Roman" w:cs="Times New Roman"/>
          <w:sz w:val="28"/>
          <w:szCs w:val="28"/>
          <w:highlight w:val="yellow"/>
        </w:rPr>
      </w:pPr>
      <w:r>
        <w:rPr>
          <w:rFonts w:ascii="Times New Roman" w:eastAsia="Times New Roman" w:hAnsi="Times New Roman" w:cs="Times New Roman"/>
          <w:b/>
          <w:bCs/>
          <w:sz w:val="28"/>
          <w:szCs w:val="28"/>
          <w:highlight w:val="yellow"/>
        </w:rPr>
        <w:t xml:space="preserve">Основные средства </w:t>
      </w:r>
      <w:r>
        <w:rPr>
          <w:rFonts w:ascii="Times New Roman" w:eastAsia="Times New Roman" w:hAnsi="Times New Roman" w:cs="Times New Roman"/>
          <w:sz w:val="28"/>
          <w:szCs w:val="28"/>
          <w:highlight w:val="yellow"/>
        </w:rPr>
        <w:t>– это средства и орудия труда, действующие в течение длительного времени (многих производственных циклов), сохраняя свою натуральную форму, и пер</w:t>
      </w:r>
      <w:r>
        <w:rPr>
          <w:rFonts w:ascii="Times New Roman" w:eastAsia="Times New Roman" w:hAnsi="Times New Roman" w:cs="Times New Roman"/>
          <w:sz w:val="28"/>
          <w:szCs w:val="28"/>
          <w:highlight w:val="yellow"/>
        </w:rPr>
        <w:t>еносящие стоимость на производимую продукцию частями по мере износа.</w:t>
      </w:r>
    </w:p>
    <w:p w:rsidR="00CE7720" w:rsidRDefault="007F3A8E">
      <w:pPr>
        <w:spacing w:after="0" w:line="264" w:lineRule="auto"/>
        <w:ind w:firstLineChars="208" w:firstLine="582"/>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Объект считается основным средством, если одновременно выполняются следующие условия:</w:t>
      </w:r>
    </w:p>
    <w:p w:rsidR="00CE7720" w:rsidRDefault="007F3A8E">
      <w:pPr>
        <w:spacing w:after="0" w:line="264" w:lineRule="auto"/>
        <w:ind w:firstLineChars="208" w:firstLine="582"/>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а) имеет материально-вещественную форму;</w:t>
      </w:r>
    </w:p>
    <w:p w:rsidR="00CE7720" w:rsidRDefault="007F3A8E">
      <w:pPr>
        <w:spacing w:after="0" w:line="264" w:lineRule="auto"/>
        <w:ind w:firstLineChars="208" w:firstLine="582"/>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б) предназначен для использования организацией в ходе обычно</w:t>
      </w:r>
      <w:r>
        <w:rPr>
          <w:rFonts w:ascii="Times New Roman" w:eastAsia="Times New Roman" w:hAnsi="Times New Roman" w:cs="Times New Roman"/>
          <w:sz w:val="28"/>
          <w:szCs w:val="28"/>
          <w:highlight w:val="yellow"/>
        </w:rPr>
        <w:t>й деятельности при производстве и (или) продаже ею продукции (товаров), при выполнении работ или оказании услуг, для охраны окружающей среды, для предоставления за плату во временное пользование, для управленческих нужд;</w:t>
      </w:r>
    </w:p>
    <w:p w:rsidR="00CE7720" w:rsidRDefault="007F3A8E">
      <w:pPr>
        <w:spacing w:after="0" w:line="264" w:lineRule="auto"/>
        <w:ind w:firstLineChars="208" w:firstLine="582"/>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в) предназначен для использования о</w:t>
      </w:r>
      <w:r>
        <w:rPr>
          <w:rFonts w:ascii="Times New Roman" w:eastAsia="Times New Roman" w:hAnsi="Times New Roman" w:cs="Times New Roman"/>
          <w:sz w:val="28"/>
          <w:szCs w:val="28"/>
          <w:highlight w:val="yellow"/>
        </w:rPr>
        <w:t>рганизацией в течение периода более 12 месяцев или обычного операционного цикла, превышающего 12 месяцев;</w:t>
      </w:r>
    </w:p>
    <w:p w:rsidR="00CE7720" w:rsidRDefault="007F3A8E">
      <w:pPr>
        <w:spacing w:after="0" w:line="264" w:lineRule="auto"/>
        <w:ind w:firstLineChars="208" w:firstLine="582"/>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г) способен приносить организации экономические выгоды (доход) в будущем;</w:t>
      </w:r>
    </w:p>
    <w:p w:rsidR="00CE7720" w:rsidRDefault="007F3A8E">
      <w:pPr>
        <w:spacing w:after="0" w:line="264" w:lineRule="auto"/>
        <w:ind w:firstLineChars="208" w:firstLine="582"/>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 xml:space="preserve">д) стоимость выше лимита, установленного организацией с учетом </w:t>
      </w:r>
      <w:r>
        <w:rPr>
          <w:rFonts w:ascii="Times New Roman" w:eastAsia="Times New Roman" w:hAnsi="Times New Roman" w:cs="Times New Roman"/>
          <w:sz w:val="28"/>
          <w:szCs w:val="28"/>
          <w:highlight w:val="yellow"/>
        </w:rPr>
        <w:t>существенности информации.</w:t>
      </w:r>
    </w:p>
    <w:p w:rsidR="00CE7720" w:rsidRDefault="00CE7720">
      <w:pPr>
        <w:spacing w:after="0" w:line="264" w:lineRule="auto"/>
        <w:ind w:firstLineChars="208" w:firstLine="582"/>
        <w:jc w:val="both"/>
        <w:rPr>
          <w:rFonts w:ascii="Times New Roman" w:eastAsia="Times New Roman" w:hAnsi="Times New Roman" w:cs="Times New Roman"/>
          <w:sz w:val="28"/>
          <w:szCs w:val="28"/>
          <w:highlight w:val="yellow"/>
        </w:rPr>
      </w:pPr>
    </w:p>
    <w:p w:rsidR="00CE7720" w:rsidRDefault="007F3A8E">
      <w:pPr>
        <w:spacing w:after="0" w:line="264" w:lineRule="auto"/>
        <w:ind w:firstLineChars="208" w:firstLine="582"/>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 xml:space="preserve">Основные средства формируются за счет части уставного капитала и долгосрочного заемного капитала. </w:t>
      </w:r>
    </w:p>
    <w:p w:rsidR="00CE7720" w:rsidRDefault="00CE7720">
      <w:pPr>
        <w:spacing w:after="0" w:line="264" w:lineRule="auto"/>
        <w:ind w:firstLineChars="208" w:firstLine="582"/>
        <w:jc w:val="both"/>
        <w:rPr>
          <w:rFonts w:ascii="Times New Roman" w:eastAsia="Times New Roman" w:hAnsi="Times New Roman" w:cs="Times New Roman"/>
          <w:sz w:val="28"/>
          <w:szCs w:val="28"/>
          <w:highlight w:val="yellow"/>
        </w:rPr>
      </w:pPr>
    </w:p>
    <w:p w:rsidR="00CE7720" w:rsidRDefault="007F3A8E">
      <w:pPr>
        <w:spacing w:after="0" w:line="264" w:lineRule="auto"/>
        <w:ind w:firstLineChars="208" w:firstLine="582"/>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Основные средства обычно включают в себя следующие группы объектов:</w:t>
      </w:r>
    </w:p>
    <w:p w:rsidR="00CE7720" w:rsidRDefault="007F3A8E">
      <w:pPr>
        <w:pStyle w:val="a6"/>
        <w:numPr>
          <w:ilvl w:val="0"/>
          <w:numId w:val="23"/>
        </w:numPr>
        <w:tabs>
          <w:tab w:val="left" w:pos="851"/>
        </w:tabs>
        <w:spacing w:after="0" w:line="264" w:lineRule="auto"/>
        <w:ind w:left="0" w:firstLineChars="208" w:firstLine="582"/>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земля;</w:t>
      </w:r>
    </w:p>
    <w:p w:rsidR="00CE7720" w:rsidRDefault="007F3A8E">
      <w:pPr>
        <w:pStyle w:val="a6"/>
        <w:numPr>
          <w:ilvl w:val="0"/>
          <w:numId w:val="23"/>
        </w:numPr>
        <w:tabs>
          <w:tab w:val="left" w:pos="851"/>
        </w:tabs>
        <w:spacing w:after="0" w:line="264" w:lineRule="auto"/>
        <w:ind w:left="0" w:firstLineChars="208" w:firstLine="582"/>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здания;</w:t>
      </w:r>
    </w:p>
    <w:p w:rsidR="00CE7720" w:rsidRDefault="007F3A8E">
      <w:pPr>
        <w:pStyle w:val="a6"/>
        <w:numPr>
          <w:ilvl w:val="0"/>
          <w:numId w:val="23"/>
        </w:numPr>
        <w:tabs>
          <w:tab w:val="left" w:pos="851"/>
        </w:tabs>
        <w:spacing w:after="0" w:line="264" w:lineRule="auto"/>
        <w:ind w:left="0" w:firstLineChars="208" w:firstLine="582"/>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передаточные устройства – это средства для пе</w:t>
      </w:r>
      <w:r>
        <w:rPr>
          <w:rFonts w:ascii="Times New Roman" w:eastAsia="Times New Roman" w:hAnsi="Times New Roman" w:cs="Times New Roman"/>
          <w:sz w:val="28"/>
          <w:szCs w:val="28"/>
          <w:highlight w:val="yellow"/>
        </w:rPr>
        <w:t>редачи на расстояние энергии или вещества, материала (газопровод, энергопередающие линии, водопровод, канализационные системы, нефтепровод);</w:t>
      </w:r>
    </w:p>
    <w:p w:rsidR="00CE7720" w:rsidRDefault="007F3A8E">
      <w:pPr>
        <w:pStyle w:val="a6"/>
        <w:numPr>
          <w:ilvl w:val="0"/>
          <w:numId w:val="23"/>
        </w:numPr>
        <w:tabs>
          <w:tab w:val="left" w:pos="851"/>
        </w:tabs>
        <w:spacing w:after="0" w:line="264" w:lineRule="auto"/>
        <w:ind w:left="0" w:firstLineChars="208" w:firstLine="582"/>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 xml:space="preserve">сооружения – это технические средства, которые не принимают непосредственного участия в производстве продукции, но </w:t>
      </w:r>
      <w:r>
        <w:rPr>
          <w:rFonts w:ascii="Times New Roman" w:eastAsia="Times New Roman" w:hAnsi="Times New Roman" w:cs="Times New Roman"/>
          <w:sz w:val="28"/>
          <w:szCs w:val="28"/>
          <w:highlight w:val="yellow"/>
        </w:rPr>
        <w:t>обеспечивают производственный процесс: мосты, дамбы, каналы, дороги;</w:t>
      </w:r>
    </w:p>
    <w:p w:rsidR="00CE7720" w:rsidRDefault="007F3A8E">
      <w:pPr>
        <w:pStyle w:val="a6"/>
        <w:numPr>
          <w:ilvl w:val="0"/>
          <w:numId w:val="23"/>
        </w:numPr>
        <w:tabs>
          <w:tab w:val="left" w:pos="851"/>
        </w:tabs>
        <w:spacing w:after="0" w:line="264" w:lineRule="auto"/>
        <w:ind w:left="0" w:firstLineChars="208" w:firstLine="582"/>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машины и оборудование (силовые – дающие энергию; рабочие – воздействующие на предмет труда; измерительные и регулировочные приборы, лабораторное оборудование; средства вычислительной техн</w:t>
      </w:r>
      <w:r>
        <w:rPr>
          <w:rFonts w:ascii="Times New Roman" w:eastAsia="Times New Roman" w:hAnsi="Times New Roman" w:cs="Times New Roman"/>
          <w:sz w:val="28"/>
          <w:szCs w:val="28"/>
          <w:highlight w:val="yellow"/>
        </w:rPr>
        <w:t>ики);</w:t>
      </w:r>
    </w:p>
    <w:p w:rsidR="00CE7720" w:rsidRDefault="007F3A8E">
      <w:pPr>
        <w:pStyle w:val="a6"/>
        <w:numPr>
          <w:ilvl w:val="0"/>
          <w:numId w:val="23"/>
        </w:numPr>
        <w:tabs>
          <w:tab w:val="left" w:pos="851"/>
        </w:tabs>
        <w:spacing w:after="0" w:line="264" w:lineRule="auto"/>
        <w:ind w:left="0" w:firstLineChars="208" w:firstLine="582"/>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транспортные средства.</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Различают следующие виды структур основных средств. </w:t>
      </w:r>
      <w:r>
        <w:rPr>
          <w:rFonts w:ascii="Times New Roman" w:hAnsi="Times New Roman" w:cs="Times New Roman"/>
          <w:i/>
          <w:sz w:val="28"/>
          <w:szCs w:val="28"/>
        </w:rPr>
        <w:t>Видовая</w:t>
      </w:r>
      <w:r>
        <w:rPr>
          <w:rFonts w:ascii="Times New Roman" w:hAnsi="Times New Roman" w:cs="Times New Roman"/>
          <w:sz w:val="28"/>
          <w:szCs w:val="28"/>
        </w:rPr>
        <w:t xml:space="preserve"> структура характеризует удельный вес стоимости указанных выше групп объектов в общей стоимости основных средств. </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i/>
          <w:sz w:val="28"/>
          <w:szCs w:val="28"/>
        </w:rPr>
        <w:t>Качественная</w:t>
      </w:r>
      <w:r>
        <w:rPr>
          <w:rFonts w:ascii="Times New Roman" w:hAnsi="Times New Roman" w:cs="Times New Roman"/>
          <w:sz w:val="28"/>
          <w:szCs w:val="28"/>
        </w:rPr>
        <w:t xml:space="preserve"> структура характеризует соответствие основных средств требованиям прогрессивных технологий. Чаще всего она определяется для группы вида основных средств «рабочие машины и оборудование». </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При этом выделяют: </w:t>
      </w:r>
    </w:p>
    <w:p w:rsidR="00CE7720" w:rsidRDefault="007F3A8E">
      <w:pPr>
        <w:pStyle w:val="a6"/>
        <w:numPr>
          <w:ilvl w:val="0"/>
          <w:numId w:val="24"/>
        </w:numPr>
        <w:tabs>
          <w:tab w:val="left" w:pos="851"/>
        </w:tabs>
        <w:spacing w:after="0"/>
        <w:ind w:left="0" w:firstLine="567"/>
        <w:jc w:val="both"/>
        <w:rPr>
          <w:rFonts w:ascii="Times New Roman" w:hAnsi="Times New Roman" w:cs="Times New Roman"/>
          <w:sz w:val="28"/>
          <w:szCs w:val="28"/>
        </w:rPr>
      </w:pPr>
      <w:r>
        <w:rPr>
          <w:rFonts w:ascii="Times New Roman" w:hAnsi="Times New Roman" w:cs="Times New Roman"/>
          <w:sz w:val="28"/>
          <w:szCs w:val="28"/>
        </w:rPr>
        <w:t>долю автоматического и автоматизированного обору</w:t>
      </w:r>
      <w:r>
        <w:rPr>
          <w:rFonts w:ascii="Times New Roman" w:hAnsi="Times New Roman" w:cs="Times New Roman"/>
          <w:sz w:val="28"/>
          <w:szCs w:val="28"/>
        </w:rPr>
        <w:t>дования;</w:t>
      </w:r>
    </w:p>
    <w:p w:rsidR="00CE7720" w:rsidRDefault="007F3A8E">
      <w:pPr>
        <w:pStyle w:val="a6"/>
        <w:numPr>
          <w:ilvl w:val="0"/>
          <w:numId w:val="24"/>
        </w:numPr>
        <w:tabs>
          <w:tab w:val="left" w:pos="851"/>
        </w:tabs>
        <w:spacing w:after="0"/>
        <w:ind w:left="0" w:firstLine="567"/>
        <w:jc w:val="both"/>
        <w:rPr>
          <w:rFonts w:ascii="Times New Roman" w:hAnsi="Times New Roman" w:cs="Times New Roman"/>
          <w:sz w:val="28"/>
          <w:szCs w:val="28"/>
        </w:rPr>
      </w:pPr>
      <w:r>
        <w:rPr>
          <w:rFonts w:ascii="Times New Roman" w:hAnsi="Times New Roman" w:cs="Times New Roman"/>
          <w:sz w:val="28"/>
          <w:szCs w:val="28"/>
        </w:rPr>
        <w:t>долю трудо- и материало- сберегающего оборудования;</w:t>
      </w:r>
    </w:p>
    <w:p w:rsidR="00CE7720" w:rsidRDefault="007F3A8E">
      <w:pPr>
        <w:pStyle w:val="a6"/>
        <w:numPr>
          <w:ilvl w:val="0"/>
          <w:numId w:val="24"/>
        </w:numPr>
        <w:tabs>
          <w:tab w:val="left" w:pos="851"/>
        </w:tabs>
        <w:spacing w:after="0"/>
        <w:ind w:left="0" w:firstLine="567"/>
        <w:jc w:val="both"/>
        <w:rPr>
          <w:rFonts w:ascii="Times New Roman" w:hAnsi="Times New Roman" w:cs="Times New Roman"/>
          <w:sz w:val="28"/>
          <w:szCs w:val="28"/>
        </w:rPr>
      </w:pPr>
      <w:r>
        <w:rPr>
          <w:rFonts w:ascii="Times New Roman" w:hAnsi="Times New Roman" w:cs="Times New Roman"/>
          <w:sz w:val="28"/>
          <w:szCs w:val="28"/>
        </w:rPr>
        <w:t>долю многофункционального оборудования;</w:t>
      </w:r>
    </w:p>
    <w:p w:rsidR="00CE7720" w:rsidRDefault="007F3A8E">
      <w:pPr>
        <w:pStyle w:val="a6"/>
        <w:numPr>
          <w:ilvl w:val="0"/>
          <w:numId w:val="24"/>
        </w:numPr>
        <w:tabs>
          <w:tab w:val="left" w:pos="851"/>
        </w:tabs>
        <w:spacing w:after="0"/>
        <w:ind w:left="0" w:firstLine="567"/>
        <w:jc w:val="both"/>
        <w:rPr>
          <w:rFonts w:ascii="Times New Roman" w:hAnsi="Times New Roman" w:cs="Times New Roman"/>
          <w:sz w:val="28"/>
          <w:szCs w:val="28"/>
        </w:rPr>
      </w:pPr>
      <w:r>
        <w:rPr>
          <w:rFonts w:ascii="Times New Roman" w:hAnsi="Times New Roman" w:cs="Times New Roman"/>
          <w:sz w:val="28"/>
          <w:szCs w:val="28"/>
        </w:rPr>
        <w:t>долю специального и специализированного оборудования.</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Возрастная структура характеризует удельный вес основных средств с различным сроком фактического испо</w:t>
      </w:r>
      <w:r>
        <w:rPr>
          <w:rFonts w:ascii="Times New Roman" w:hAnsi="Times New Roman" w:cs="Times New Roman"/>
          <w:sz w:val="28"/>
          <w:szCs w:val="28"/>
        </w:rPr>
        <w:t>льзования. При определении возрастной структуры выделяют основные группы:</w:t>
      </w:r>
    </w:p>
    <w:p w:rsidR="00CE7720" w:rsidRDefault="007F3A8E">
      <w:pPr>
        <w:pStyle w:val="a6"/>
        <w:numPr>
          <w:ilvl w:val="0"/>
          <w:numId w:val="24"/>
        </w:numPr>
        <w:tabs>
          <w:tab w:val="left" w:pos="851"/>
        </w:tabs>
        <w:spacing w:after="0"/>
        <w:ind w:left="0" w:firstLine="567"/>
        <w:jc w:val="both"/>
        <w:rPr>
          <w:rFonts w:ascii="Times New Roman" w:hAnsi="Times New Roman" w:cs="Times New Roman"/>
          <w:sz w:val="28"/>
          <w:szCs w:val="28"/>
        </w:rPr>
      </w:pPr>
      <w:r>
        <w:rPr>
          <w:rFonts w:ascii="Times New Roman" w:hAnsi="Times New Roman" w:cs="Times New Roman"/>
          <w:sz w:val="28"/>
          <w:szCs w:val="28"/>
        </w:rPr>
        <w:t>до 5 лет;</w:t>
      </w:r>
    </w:p>
    <w:p w:rsidR="00CE7720" w:rsidRDefault="007F3A8E">
      <w:pPr>
        <w:pStyle w:val="a6"/>
        <w:numPr>
          <w:ilvl w:val="0"/>
          <w:numId w:val="24"/>
        </w:numPr>
        <w:tabs>
          <w:tab w:val="left" w:pos="851"/>
        </w:tabs>
        <w:spacing w:after="0"/>
        <w:ind w:left="0" w:firstLine="567"/>
        <w:jc w:val="both"/>
        <w:rPr>
          <w:rFonts w:ascii="Times New Roman" w:hAnsi="Times New Roman" w:cs="Times New Roman"/>
          <w:sz w:val="28"/>
          <w:szCs w:val="28"/>
        </w:rPr>
      </w:pPr>
      <w:r>
        <w:rPr>
          <w:rFonts w:ascii="Times New Roman" w:hAnsi="Times New Roman" w:cs="Times New Roman"/>
          <w:sz w:val="28"/>
          <w:szCs w:val="28"/>
        </w:rPr>
        <w:t>от 5 до 10 лет;</w:t>
      </w:r>
    </w:p>
    <w:p w:rsidR="00CE7720" w:rsidRDefault="007F3A8E">
      <w:pPr>
        <w:pStyle w:val="a6"/>
        <w:numPr>
          <w:ilvl w:val="0"/>
          <w:numId w:val="24"/>
        </w:numPr>
        <w:tabs>
          <w:tab w:val="left" w:pos="851"/>
        </w:tabs>
        <w:spacing w:after="0"/>
        <w:ind w:left="0" w:firstLine="567"/>
        <w:jc w:val="both"/>
        <w:rPr>
          <w:rFonts w:ascii="Times New Roman" w:hAnsi="Times New Roman" w:cs="Times New Roman"/>
          <w:sz w:val="28"/>
          <w:szCs w:val="28"/>
        </w:rPr>
      </w:pPr>
      <w:r>
        <w:rPr>
          <w:rFonts w:ascii="Times New Roman" w:hAnsi="Times New Roman" w:cs="Times New Roman"/>
          <w:sz w:val="28"/>
          <w:szCs w:val="28"/>
        </w:rPr>
        <w:t>от 10 до 25 лет;</w:t>
      </w:r>
    </w:p>
    <w:p w:rsidR="00CE7720" w:rsidRDefault="007F3A8E">
      <w:pPr>
        <w:pStyle w:val="a6"/>
        <w:numPr>
          <w:ilvl w:val="0"/>
          <w:numId w:val="24"/>
        </w:numPr>
        <w:tabs>
          <w:tab w:val="left" w:pos="851"/>
        </w:tabs>
        <w:spacing w:after="0"/>
        <w:ind w:left="0" w:firstLine="567"/>
        <w:jc w:val="both"/>
        <w:rPr>
          <w:rFonts w:ascii="Times New Roman" w:hAnsi="Times New Roman" w:cs="Times New Roman"/>
          <w:sz w:val="28"/>
          <w:szCs w:val="28"/>
        </w:rPr>
      </w:pPr>
      <w:r>
        <w:rPr>
          <w:rFonts w:ascii="Times New Roman" w:hAnsi="Times New Roman" w:cs="Times New Roman"/>
          <w:sz w:val="28"/>
          <w:szCs w:val="28"/>
        </w:rPr>
        <w:t>свыше 25 лет.</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Определяют состав и структуру основных средств следующие факторы: область деятельности организации, </w:t>
      </w:r>
      <w:r>
        <w:rPr>
          <w:rFonts w:ascii="Times New Roman" w:hAnsi="Times New Roman" w:cs="Times New Roman"/>
          <w:sz w:val="28"/>
          <w:szCs w:val="28"/>
        </w:rPr>
        <w:t>конструктивно-технологические особенности выпускаемой продукции, объем выпуска продукции, уровень автоматизации производства и управления.</w:t>
      </w:r>
    </w:p>
    <w:p w:rsidR="00CE7720" w:rsidRDefault="00CE7720">
      <w:pPr>
        <w:spacing w:after="0" w:line="264" w:lineRule="auto"/>
        <w:ind w:firstLineChars="208" w:firstLine="582"/>
        <w:jc w:val="both"/>
        <w:rPr>
          <w:rFonts w:ascii="Times New Roman" w:eastAsia="Times New Roman" w:hAnsi="Times New Roman" w:cs="Times New Roman"/>
          <w:sz w:val="28"/>
          <w:szCs w:val="28"/>
          <w:highlight w:val="yellow"/>
        </w:rPr>
      </w:pPr>
    </w:p>
    <w:p w:rsidR="00CE7720" w:rsidRDefault="007F3A8E">
      <w:pPr>
        <w:spacing w:after="0" w:line="264" w:lineRule="auto"/>
        <w:ind w:firstLineChars="208" w:firstLine="585"/>
        <w:jc w:val="both"/>
        <w:rPr>
          <w:rFonts w:ascii="Times New Roman" w:eastAsia="Times New Roman" w:hAnsi="Times New Roman" w:cs="Times New Roman"/>
          <w:b/>
          <w:sz w:val="28"/>
          <w:szCs w:val="28"/>
          <w:highlight w:val="yellow"/>
        </w:rPr>
      </w:pPr>
      <w:r>
        <w:rPr>
          <w:rFonts w:ascii="Times New Roman" w:eastAsia="Times New Roman" w:hAnsi="Times New Roman" w:cs="Times New Roman"/>
          <w:b/>
          <w:sz w:val="28"/>
          <w:szCs w:val="28"/>
          <w:highlight w:val="yellow"/>
        </w:rPr>
        <w:t>Виды стоимости основных средств (оценка основных средств)</w:t>
      </w:r>
    </w:p>
    <w:p w:rsidR="00CE7720" w:rsidRDefault="007F3A8E">
      <w:pPr>
        <w:pStyle w:val="1"/>
        <w:numPr>
          <w:ilvl w:val="0"/>
          <w:numId w:val="25"/>
        </w:numPr>
        <w:tabs>
          <w:tab w:val="left" w:pos="907"/>
        </w:tabs>
        <w:spacing w:after="0" w:line="264" w:lineRule="auto"/>
        <w:ind w:left="0" w:firstLineChars="208" w:firstLine="585"/>
        <w:jc w:val="both"/>
        <w:rPr>
          <w:highlight w:val="yellow"/>
        </w:rPr>
      </w:pPr>
      <w:r>
        <w:rPr>
          <w:highlight w:val="yellow"/>
        </w:rPr>
        <w:t>первоначальная</w:t>
      </w:r>
      <w:r>
        <w:rPr>
          <w:spacing w:val="-5"/>
          <w:highlight w:val="yellow"/>
        </w:rPr>
        <w:t xml:space="preserve"> </w:t>
      </w:r>
      <w:r>
        <w:rPr>
          <w:highlight w:val="yellow"/>
        </w:rPr>
        <w:t>стоимость</w:t>
      </w:r>
    </w:p>
    <w:p w:rsidR="00CE7720" w:rsidRDefault="007F3A8E">
      <w:pPr>
        <w:pStyle w:val="a4"/>
        <w:spacing w:after="0" w:line="264" w:lineRule="auto"/>
        <w:ind w:firstLineChars="208" w:firstLine="582"/>
        <w:jc w:val="both"/>
        <w:rPr>
          <w:rFonts w:ascii="Times New Roman" w:eastAsia="Times New Roman" w:hAnsi="Times New Roman"/>
          <w:sz w:val="28"/>
          <w:szCs w:val="28"/>
          <w:highlight w:val="yellow"/>
        </w:rPr>
      </w:pPr>
      <w:r>
        <w:rPr>
          <w:rFonts w:ascii="Times New Roman" w:eastAsia="Times New Roman" w:hAnsi="Times New Roman"/>
          <w:sz w:val="28"/>
          <w:szCs w:val="28"/>
          <w:highlight w:val="yellow"/>
        </w:rPr>
        <w:t>Первоначальная стоимость формируе</w:t>
      </w:r>
      <w:r>
        <w:rPr>
          <w:rFonts w:ascii="Times New Roman" w:eastAsia="Times New Roman" w:hAnsi="Times New Roman"/>
          <w:sz w:val="28"/>
          <w:szCs w:val="28"/>
          <w:highlight w:val="yellow"/>
        </w:rPr>
        <w:t xml:space="preserve">тся </w:t>
      </w:r>
      <w:r>
        <w:rPr>
          <w:rFonts w:ascii="Times New Roman" w:eastAsia="Times New Roman" w:hAnsi="Times New Roman"/>
          <w:sz w:val="28"/>
          <w:szCs w:val="28"/>
          <w:highlight w:val="yellow"/>
          <w:u w:val="single"/>
        </w:rPr>
        <w:t>затратным методом</w:t>
      </w:r>
      <w:r>
        <w:rPr>
          <w:rFonts w:ascii="Times New Roman" w:eastAsia="Times New Roman" w:hAnsi="Times New Roman"/>
          <w:sz w:val="28"/>
          <w:szCs w:val="28"/>
          <w:highlight w:val="yellow"/>
        </w:rPr>
        <w:t>, то есть в нее включаются все затраты, которая понесла организация для того, чтобы начать эксплуатировать основное средство</w:t>
      </w:r>
      <w:r>
        <w:rPr>
          <w:rFonts w:ascii="Times New Roman" w:eastAsia="Times New Roman" w:hAnsi="Times New Roman"/>
          <w:sz w:val="28"/>
          <w:szCs w:val="28"/>
          <w:highlight w:val="yellow"/>
        </w:rPr>
        <w:t xml:space="preserve">, а также </w:t>
      </w:r>
      <w:r>
        <w:rPr>
          <w:rFonts w:ascii="Times New Roman" w:eastAsia="Times New Roman" w:hAnsi="Times New Roman" w:cs="&quot;Open Sans&quot;"/>
          <w:sz w:val="28"/>
          <w:szCs w:val="28"/>
          <w:highlight w:val="yellow"/>
        </w:rPr>
        <w:t xml:space="preserve"> величина оценочного обязательства по будущему демонтажу, утилизации этого объекта и восстановлению </w:t>
      </w:r>
      <w:r>
        <w:rPr>
          <w:rFonts w:ascii="Times New Roman" w:eastAsia="Times New Roman" w:hAnsi="Times New Roman" w:cs="&quot;Open Sans&quot;"/>
          <w:sz w:val="28"/>
          <w:szCs w:val="28"/>
          <w:highlight w:val="yellow"/>
        </w:rPr>
        <w:t>окружающей среды</w:t>
      </w:r>
      <w:r>
        <w:rPr>
          <w:rFonts w:ascii="Times New Roman" w:eastAsia="Times New Roman" w:hAnsi="Times New Roman"/>
          <w:sz w:val="28"/>
          <w:szCs w:val="28"/>
          <w:highlight w:val="yellow"/>
        </w:rPr>
        <w:t>.</w:t>
      </w:r>
    </w:p>
    <w:p w:rsidR="00CE7720" w:rsidRDefault="007F3A8E">
      <w:pPr>
        <w:pStyle w:val="a4"/>
        <w:spacing w:after="0" w:line="264" w:lineRule="auto"/>
        <w:ind w:firstLineChars="208" w:firstLine="582"/>
        <w:jc w:val="center"/>
        <w:rPr>
          <w:rFonts w:ascii="Times New Roman" w:eastAsia="Times New Roman" w:hAnsi="Times New Roman"/>
          <w:b/>
          <w:i/>
          <w:sz w:val="28"/>
          <w:szCs w:val="28"/>
          <w:highlight w:val="yellow"/>
        </w:rPr>
      </w:pPr>
      <w:r>
        <w:rPr>
          <w:rFonts w:ascii="Times New Roman" w:eastAsia="Times New Roman" w:hAnsi="Times New Roman"/>
          <w:sz w:val="28"/>
          <w:szCs w:val="28"/>
          <w:highlight w:val="yellow"/>
        </w:rPr>
        <w:t>Сп = Спр + Суст + Стр + С</w:t>
      </w:r>
      <w:r>
        <w:rPr>
          <w:rFonts w:ascii="Times New Roman" w:eastAsia="Times New Roman" w:hAnsi="Times New Roman"/>
          <w:sz w:val="28"/>
          <w:szCs w:val="28"/>
          <w:highlight w:val="yellow"/>
        </w:rPr>
        <w:t xml:space="preserve">эко + </w:t>
      </w:r>
      <w:r>
        <w:rPr>
          <w:rFonts w:ascii="Times New Roman" w:eastAsia="Times New Roman" w:hAnsi="Times New Roman"/>
          <w:sz w:val="28"/>
          <w:szCs w:val="28"/>
          <w:highlight w:val="yellow"/>
        </w:rPr>
        <w:t xml:space="preserve">Спрч </w:t>
      </w:r>
      <w:r>
        <w:rPr>
          <w:rFonts w:ascii="Times New Roman" w:eastAsia="Times New Roman" w:hAnsi="Times New Roman"/>
          <w:b/>
          <w:i/>
          <w:sz w:val="28"/>
          <w:szCs w:val="28"/>
          <w:highlight w:val="yellow"/>
        </w:rPr>
        <w:t>,</w:t>
      </w:r>
    </w:p>
    <w:p w:rsidR="00CE7720" w:rsidRDefault="007F3A8E">
      <w:pPr>
        <w:pStyle w:val="a4"/>
        <w:spacing w:after="0" w:line="264" w:lineRule="auto"/>
        <w:ind w:firstLineChars="208" w:firstLine="582"/>
        <w:jc w:val="both"/>
        <w:rPr>
          <w:rFonts w:ascii="Times New Roman" w:eastAsia="Times New Roman" w:hAnsi="Times New Roman"/>
          <w:sz w:val="28"/>
          <w:szCs w:val="28"/>
          <w:highlight w:val="yellow"/>
        </w:rPr>
      </w:pPr>
      <w:r>
        <w:rPr>
          <w:rFonts w:ascii="Times New Roman" w:eastAsia="Times New Roman" w:hAnsi="Times New Roman"/>
          <w:sz w:val="28"/>
          <w:szCs w:val="28"/>
          <w:highlight w:val="yellow"/>
        </w:rPr>
        <w:t xml:space="preserve">где </w:t>
      </w:r>
      <w:r>
        <w:rPr>
          <w:rFonts w:ascii="Times New Roman" w:eastAsia="Times New Roman" w:hAnsi="Times New Roman"/>
          <w:sz w:val="28"/>
          <w:szCs w:val="28"/>
          <w:highlight w:val="yellow"/>
        </w:rPr>
        <w:t xml:space="preserve">Спр </w:t>
      </w:r>
      <w:r>
        <w:rPr>
          <w:rFonts w:ascii="Times New Roman" w:eastAsia="Times New Roman" w:hAnsi="Times New Roman"/>
          <w:sz w:val="28"/>
          <w:szCs w:val="28"/>
          <w:highlight w:val="yellow"/>
        </w:rPr>
        <w:t>– затраты по приобретению основного средства, руб.,</w:t>
      </w:r>
    </w:p>
    <w:p w:rsidR="00CE7720" w:rsidRDefault="007F3A8E">
      <w:pPr>
        <w:pStyle w:val="a4"/>
        <w:spacing w:after="0" w:line="264" w:lineRule="auto"/>
        <w:ind w:firstLineChars="208" w:firstLine="582"/>
        <w:jc w:val="both"/>
        <w:rPr>
          <w:rFonts w:ascii="Times New Roman" w:eastAsia="Times New Roman" w:hAnsi="Times New Roman"/>
          <w:sz w:val="28"/>
          <w:szCs w:val="28"/>
          <w:highlight w:val="yellow"/>
        </w:rPr>
      </w:pPr>
      <w:r>
        <w:rPr>
          <w:rFonts w:ascii="Times New Roman" w:eastAsia="Times New Roman" w:hAnsi="Times New Roman"/>
          <w:sz w:val="28"/>
          <w:szCs w:val="28"/>
          <w:highlight w:val="yellow"/>
        </w:rPr>
        <w:t xml:space="preserve">Стр </w:t>
      </w:r>
      <w:r>
        <w:rPr>
          <w:rFonts w:ascii="Times New Roman" w:eastAsia="Times New Roman" w:hAnsi="Times New Roman"/>
          <w:sz w:val="28"/>
          <w:szCs w:val="28"/>
          <w:highlight w:val="yellow"/>
        </w:rPr>
        <w:t>– затраты по доставке (транспортировке) основного средства, руб.,</w:t>
      </w:r>
    </w:p>
    <w:p w:rsidR="00CE7720" w:rsidRDefault="007F3A8E">
      <w:pPr>
        <w:pStyle w:val="a4"/>
        <w:spacing w:after="0" w:line="264" w:lineRule="auto"/>
        <w:ind w:firstLineChars="208" w:firstLine="582"/>
        <w:jc w:val="both"/>
        <w:rPr>
          <w:rFonts w:ascii="Times New Roman" w:eastAsia="Times New Roman" w:hAnsi="Times New Roman"/>
          <w:sz w:val="28"/>
          <w:szCs w:val="28"/>
          <w:highlight w:val="yellow"/>
        </w:rPr>
      </w:pPr>
      <w:r>
        <w:rPr>
          <w:rFonts w:ascii="Times New Roman" w:eastAsia="Times New Roman" w:hAnsi="Times New Roman"/>
          <w:sz w:val="28"/>
          <w:szCs w:val="28"/>
          <w:highlight w:val="yellow"/>
        </w:rPr>
        <w:t xml:space="preserve">Суст </w:t>
      </w:r>
      <w:r>
        <w:rPr>
          <w:rFonts w:ascii="Times New Roman" w:eastAsia="Times New Roman" w:hAnsi="Times New Roman"/>
          <w:sz w:val="28"/>
          <w:szCs w:val="28"/>
          <w:highlight w:val="yellow"/>
        </w:rPr>
        <w:t>– затраты на установку основного средства, руб.,</w:t>
      </w:r>
    </w:p>
    <w:p w:rsidR="00CE7720" w:rsidRDefault="007F3A8E">
      <w:pPr>
        <w:pStyle w:val="a4"/>
        <w:spacing w:after="0" w:line="264" w:lineRule="auto"/>
        <w:ind w:firstLineChars="208" w:firstLine="582"/>
        <w:jc w:val="both"/>
        <w:rPr>
          <w:rFonts w:ascii="Times New Roman" w:eastAsia="Times New Roman" w:hAnsi="Times New Roman"/>
          <w:sz w:val="28"/>
          <w:szCs w:val="28"/>
          <w:highlight w:val="yellow"/>
        </w:rPr>
      </w:pPr>
      <w:r>
        <w:rPr>
          <w:rFonts w:ascii="Times New Roman" w:eastAsia="Times New Roman" w:hAnsi="Times New Roman"/>
          <w:sz w:val="28"/>
          <w:szCs w:val="28"/>
          <w:highlight w:val="yellow"/>
        </w:rPr>
        <w:t xml:space="preserve">Сэко </w:t>
      </w:r>
      <w:r>
        <w:rPr>
          <w:rFonts w:ascii="Times New Roman" w:eastAsia="Times New Roman" w:hAnsi="Times New Roman"/>
          <w:sz w:val="28"/>
          <w:szCs w:val="28"/>
          <w:highlight w:val="yellow"/>
        </w:rPr>
        <w:t xml:space="preserve">– </w:t>
      </w:r>
      <w:r>
        <w:rPr>
          <w:rFonts w:ascii="Times New Roman" w:eastAsia="Times New Roman" w:hAnsi="Times New Roman" w:cs="&quot;Open Sans&quot;"/>
          <w:sz w:val="28"/>
          <w:szCs w:val="28"/>
          <w:highlight w:val="yellow"/>
        </w:rPr>
        <w:t> величина</w:t>
      </w:r>
      <w:r>
        <w:rPr>
          <w:rFonts w:ascii="Times New Roman" w:eastAsia="Times New Roman" w:hAnsi="Times New Roman" w:cs="&quot;Open Sans&quot;"/>
          <w:sz w:val="28"/>
          <w:szCs w:val="28"/>
          <w:highlight w:val="yellow"/>
        </w:rPr>
        <w:t xml:space="preserve"> оценочного обязательства по будущему демонтажу, утилизации этого объекта и восстановлению окружающей среды</w:t>
      </w:r>
      <w:r>
        <w:rPr>
          <w:rFonts w:ascii="Times New Roman" w:eastAsia="Times New Roman" w:hAnsi="Times New Roman" w:cs="&quot;Open Sans&quot;"/>
          <w:sz w:val="28"/>
          <w:szCs w:val="28"/>
          <w:highlight w:val="yellow"/>
        </w:rPr>
        <w:t>;</w:t>
      </w:r>
    </w:p>
    <w:p w:rsidR="00CE7720" w:rsidRDefault="007F3A8E">
      <w:pPr>
        <w:pStyle w:val="a4"/>
        <w:spacing w:after="0" w:line="264" w:lineRule="auto"/>
        <w:ind w:firstLineChars="208" w:firstLine="582"/>
        <w:jc w:val="both"/>
        <w:rPr>
          <w:rFonts w:ascii="Times New Roman" w:eastAsia="Times New Roman" w:hAnsi="Times New Roman"/>
          <w:sz w:val="28"/>
          <w:szCs w:val="28"/>
          <w:highlight w:val="yellow"/>
        </w:rPr>
      </w:pPr>
      <w:r>
        <w:rPr>
          <w:rFonts w:ascii="Times New Roman" w:eastAsia="Times New Roman" w:hAnsi="Times New Roman"/>
          <w:sz w:val="28"/>
          <w:szCs w:val="28"/>
          <w:highlight w:val="yellow"/>
        </w:rPr>
        <w:t xml:space="preserve">Спрч </w:t>
      </w:r>
      <w:r>
        <w:rPr>
          <w:rFonts w:ascii="Times New Roman" w:eastAsia="Times New Roman" w:hAnsi="Times New Roman"/>
          <w:sz w:val="28"/>
          <w:szCs w:val="28"/>
          <w:highlight w:val="yellow"/>
        </w:rPr>
        <w:t>– прочие затраты, руб.</w:t>
      </w:r>
    </w:p>
    <w:p w:rsidR="00CE7720" w:rsidRDefault="007F3A8E">
      <w:pPr>
        <w:pStyle w:val="a4"/>
        <w:spacing w:after="0" w:line="264" w:lineRule="auto"/>
        <w:ind w:firstLineChars="208" w:firstLine="582"/>
        <w:jc w:val="both"/>
        <w:rPr>
          <w:rFonts w:ascii="Times New Roman" w:eastAsia="Times New Roman" w:hAnsi="Times New Roman"/>
          <w:sz w:val="28"/>
          <w:szCs w:val="28"/>
          <w:highlight w:val="yellow"/>
        </w:rPr>
      </w:pPr>
      <w:r>
        <w:rPr>
          <w:rFonts w:ascii="Times New Roman" w:eastAsia="Times New Roman" w:hAnsi="Times New Roman"/>
          <w:sz w:val="28"/>
          <w:szCs w:val="28"/>
          <w:highlight w:val="yellow"/>
        </w:rPr>
        <w:t xml:space="preserve">ВНИМАНИЕ! Если организация работает на общей системе налогообложения, то НДС в первоначальную стоимость не включается, </w:t>
      </w:r>
      <w:r>
        <w:rPr>
          <w:rFonts w:ascii="Times New Roman" w:eastAsia="Times New Roman" w:hAnsi="Times New Roman"/>
          <w:sz w:val="28"/>
          <w:szCs w:val="28"/>
          <w:highlight w:val="yellow"/>
        </w:rPr>
        <w:t>так как организация является плательщиком НДС и уплаченный при покупке товаров НДС учитывается в расчетах НДС к уплате как налоговый вычет.</w:t>
      </w:r>
    </w:p>
    <w:p w:rsidR="00CE7720" w:rsidRDefault="007F3A8E">
      <w:pPr>
        <w:pStyle w:val="a4"/>
        <w:spacing w:after="0" w:line="264" w:lineRule="auto"/>
        <w:ind w:firstLineChars="208" w:firstLine="582"/>
        <w:jc w:val="both"/>
        <w:rPr>
          <w:rFonts w:ascii="Times New Roman" w:eastAsia="Times New Roman" w:hAnsi="Times New Roman"/>
          <w:sz w:val="28"/>
          <w:szCs w:val="28"/>
          <w:highlight w:val="yellow"/>
        </w:rPr>
      </w:pPr>
      <w:r>
        <w:rPr>
          <w:rFonts w:ascii="Times New Roman" w:eastAsia="Times New Roman" w:hAnsi="Times New Roman"/>
          <w:sz w:val="28"/>
          <w:szCs w:val="28"/>
          <w:highlight w:val="yellow"/>
        </w:rPr>
        <w:t>Если организация работает на упрощенной системе налогообложения и не является плательщиком НДС, то НДС будет включен</w:t>
      </w:r>
      <w:r>
        <w:rPr>
          <w:rFonts w:ascii="Times New Roman" w:eastAsia="Times New Roman" w:hAnsi="Times New Roman"/>
          <w:sz w:val="28"/>
          <w:szCs w:val="28"/>
          <w:highlight w:val="yellow"/>
        </w:rPr>
        <w:t xml:space="preserve"> в первоначальную стоимость.</w:t>
      </w:r>
    </w:p>
    <w:p w:rsidR="00CE7720" w:rsidRDefault="00CE7720">
      <w:pPr>
        <w:pStyle w:val="a4"/>
        <w:spacing w:after="0" w:line="264" w:lineRule="auto"/>
        <w:ind w:firstLineChars="208" w:firstLine="582"/>
        <w:jc w:val="both"/>
        <w:rPr>
          <w:rFonts w:ascii="Times New Roman" w:eastAsia="Times New Roman" w:hAnsi="Times New Roman"/>
          <w:sz w:val="28"/>
          <w:szCs w:val="28"/>
          <w:highlight w:val="yellow"/>
        </w:rPr>
      </w:pPr>
    </w:p>
    <w:p w:rsidR="00CE7720" w:rsidRDefault="007F3A8E">
      <w:pPr>
        <w:pStyle w:val="1"/>
        <w:numPr>
          <w:ilvl w:val="0"/>
          <w:numId w:val="25"/>
        </w:numPr>
        <w:tabs>
          <w:tab w:val="left" w:pos="907"/>
        </w:tabs>
        <w:spacing w:after="0" w:line="264" w:lineRule="auto"/>
        <w:ind w:left="0" w:firstLineChars="208" w:firstLine="585"/>
        <w:jc w:val="both"/>
        <w:rPr>
          <w:highlight w:val="yellow"/>
        </w:rPr>
      </w:pPr>
      <w:r>
        <w:rPr>
          <w:highlight w:val="yellow"/>
        </w:rPr>
        <w:t>балансовая</w:t>
      </w:r>
      <w:r>
        <w:rPr>
          <w:spacing w:val="-3"/>
          <w:highlight w:val="yellow"/>
        </w:rPr>
        <w:t xml:space="preserve"> </w:t>
      </w:r>
      <w:r>
        <w:rPr>
          <w:highlight w:val="yellow"/>
        </w:rPr>
        <w:t>стоимость</w:t>
      </w:r>
    </w:p>
    <w:p w:rsidR="00CE7720" w:rsidRDefault="007F3A8E">
      <w:pPr>
        <w:pStyle w:val="a4"/>
        <w:spacing w:after="0" w:line="264" w:lineRule="auto"/>
        <w:ind w:firstLineChars="208" w:firstLine="582"/>
        <w:jc w:val="both"/>
        <w:rPr>
          <w:rFonts w:ascii="Times New Roman" w:eastAsia="Times New Roman" w:hAnsi="Times New Roman"/>
          <w:sz w:val="28"/>
          <w:szCs w:val="28"/>
          <w:highlight w:val="yellow"/>
        </w:rPr>
      </w:pPr>
      <w:r>
        <w:rPr>
          <w:rFonts w:ascii="Times New Roman" w:eastAsia="Times New Roman" w:hAnsi="Times New Roman"/>
          <w:sz w:val="28"/>
          <w:szCs w:val="28"/>
          <w:highlight w:val="yellow"/>
        </w:rPr>
        <w:t xml:space="preserve">Цель расчета </w:t>
      </w:r>
      <w:r>
        <w:rPr>
          <w:rFonts w:ascii="Times New Roman" w:eastAsia="Times New Roman" w:hAnsi="Times New Roman"/>
          <w:sz w:val="28"/>
          <w:szCs w:val="28"/>
          <w:highlight w:val="yellow"/>
        </w:rPr>
        <w:t>балансовой</w:t>
      </w:r>
      <w:r>
        <w:rPr>
          <w:rFonts w:ascii="Times New Roman" w:eastAsia="Times New Roman" w:hAnsi="Times New Roman"/>
          <w:sz w:val="28"/>
          <w:szCs w:val="28"/>
          <w:highlight w:val="yellow"/>
        </w:rPr>
        <w:t xml:space="preserve"> стоимости – учесть физический износ основного средства, косвенно отражаемый начисленными амортизационными отчислениями. </w:t>
      </w:r>
      <w:r>
        <w:rPr>
          <w:rFonts w:ascii="Times New Roman" w:eastAsia="Times New Roman" w:hAnsi="Times New Roman"/>
          <w:sz w:val="28"/>
          <w:szCs w:val="28"/>
          <w:highlight w:val="yellow"/>
        </w:rPr>
        <w:t>Балансовая</w:t>
      </w:r>
      <w:r>
        <w:rPr>
          <w:rFonts w:ascii="Times New Roman" w:eastAsia="Times New Roman" w:hAnsi="Times New Roman"/>
          <w:sz w:val="28"/>
          <w:szCs w:val="28"/>
          <w:highlight w:val="yellow"/>
        </w:rPr>
        <w:t xml:space="preserve"> стоимость </w:t>
      </w:r>
      <w:r>
        <w:rPr>
          <w:rFonts w:ascii="Times New Roman" w:eastAsia="Times New Roman" w:hAnsi="Times New Roman"/>
          <w:sz w:val="28"/>
          <w:szCs w:val="28"/>
          <w:highlight w:val="yellow"/>
        </w:rPr>
        <w:t>- это</w:t>
      </w:r>
      <w:r>
        <w:rPr>
          <w:rFonts w:ascii="Times New Roman" w:eastAsia="Times New Roman" w:hAnsi="Times New Roman"/>
          <w:sz w:val="28"/>
          <w:szCs w:val="28"/>
          <w:highlight w:val="yellow"/>
        </w:rPr>
        <w:t xml:space="preserve"> первоначальн</w:t>
      </w:r>
      <w:r>
        <w:rPr>
          <w:rFonts w:ascii="Times New Roman" w:eastAsia="Times New Roman" w:hAnsi="Times New Roman"/>
          <w:sz w:val="28"/>
          <w:szCs w:val="28"/>
          <w:highlight w:val="yellow"/>
        </w:rPr>
        <w:t xml:space="preserve">ая стоимость, </w:t>
      </w:r>
      <w:r>
        <w:rPr>
          <w:rFonts w:ascii="Times New Roman" w:eastAsia="Times New Roman" w:hAnsi="Times New Roman"/>
          <w:sz w:val="28"/>
          <w:szCs w:val="28"/>
          <w:highlight w:val="yellow"/>
        </w:rPr>
        <w:t>уменьшенная на величину накопленной амортизации:</w:t>
      </w:r>
    </w:p>
    <w:p w:rsidR="00CE7720" w:rsidRDefault="007F3A8E">
      <w:pPr>
        <w:pStyle w:val="a4"/>
        <w:spacing w:after="0" w:line="264" w:lineRule="auto"/>
        <w:ind w:firstLineChars="208" w:firstLine="582"/>
        <w:jc w:val="center"/>
        <w:rPr>
          <w:rFonts w:ascii="Times New Roman" w:eastAsia="Times New Roman" w:hAnsi="Times New Roman"/>
          <w:sz w:val="28"/>
          <w:szCs w:val="28"/>
          <w:highlight w:val="yellow"/>
        </w:rPr>
      </w:pPr>
      <w:r>
        <w:rPr>
          <w:rFonts w:ascii="Times New Roman" w:eastAsia="Times New Roman" w:hAnsi="Times New Roman"/>
          <w:sz w:val="28"/>
          <w:szCs w:val="28"/>
          <w:highlight w:val="yellow"/>
        </w:rPr>
        <w:t>С</w:t>
      </w:r>
      <w:r>
        <w:rPr>
          <w:rFonts w:ascii="Times New Roman" w:eastAsia="Times New Roman" w:hAnsi="Times New Roman"/>
          <w:sz w:val="28"/>
          <w:szCs w:val="28"/>
          <w:highlight w:val="yellow"/>
        </w:rPr>
        <w:t>б</w:t>
      </w:r>
      <w:r>
        <w:rPr>
          <w:rFonts w:ascii="Times New Roman" w:eastAsia="Times New Roman" w:hAnsi="Times New Roman"/>
          <w:sz w:val="28"/>
          <w:szCs w:val="28"/>
          <w:highlight w:val="yellow"/>
        </w:rPr>
        <w:t xml:space="preserve"> = Сп</w:t>
      </w:r>
      <w:r>
        <w:rPr>
          <w:rFonts w:ascii="Times New Roman" w:eastAsia="Times New Roman" w:hAnsi="Times New Roman"/>
          <w:sz w:val="28"/>
          <w:szCs w:val="28"/>
          <w:highlight w:val="yellow"/>
        </w:rPr>
        <w:t xml:space="preserve"> </w:t>
      </w:r>
      <w:r>
        <w:rPr>
          <w:rFonts w:ascii="Times New Roman" w:eastAsia="Times New Roman" w:hAnsi="Times New Roman"/>
          <w:sz w:val="28"/>
          <w:szCs w:val="28"/>
          <w:highlight w:val="yellow"/>
        </w:rPr>
        <w:t xml:space="preserve">− </w:t>
      </w:r>
      <w:r>
        <w:rPr>
          <w:rFonts w:ascii="Times New Roman" w:eastAsia="Times New Roman" w:hAnsi="Times New Roman"/>
          <w:sz w:val="28"/>
          <w:szCs w:val="28"/>
          <w:highlight w:val="yellow"/>
        </w:rPr>
        <w:t>АО</w:t>
      </w:r>
      <w:r>
        <w:rPr>
          <w:rFonts w:ascii="Times New Roman" w:eastAsia="Times New Roman" w:hAnsi="Times New Roman"/>
          <w:sz w:val="28"/>
          <w:szCs w:val="28"/>
          <w:highlight w:val="yellow"/>
        </w:rPr>
        <w:t>,</w:t>
      </w:r>
    </w:p>
    <w:p w:rsidR="00CE7720" w:rsidRDefault="007F3A8E">
      <w:pPr>
        <w:pStyle w:val="a4"/>
        <w:spacing w:after="0" w:line="264" w:lineRule="auto"/>
        <w:ind w:firstLineChars="208" w:firstLine="582"/>
        <w:jc w:val="both"/>
        <w:rPr>
          <w:rFonts w:ascii="Times New Roman" w:eastAsia="Times New Roman" w:hAnsi="Times New Roman"/>
          <w:sz w:val="28"/>
          <w:szCs w:val="28"/>
          <w:highlight w:val="yellow"/>
        </w:rPr>
      </w:pPr>
      <w:r>
        <w:rPr>
          <w:rFonts w:ascii="Times New Roman" w:eastAsia="Times New Roman" w:hAnsi="Times New Roman"/>
          <w:sz w:val="28"/>
          <w:szCs w:val="28"/>
          <w:highlight w:val="yellow"/>
        </w:rPr>
        <w:t xml:space="preserve">где </w:t>
      </w:r>
      <w:r>
        <w:rPr>
          <w:rFonts w:ascii="Times New Roman" w:eastAsia="Times New Roman" w:hAnsi="Times New Roman"/>
          <w:sz w:val="28"/>
          <w:szCs w:val="28"/>
          <w:highlight w:val="yellow"/>
        </w:rPr>
        <w:t xml:space="preserve">АО </w:t>
      </w:r>
      <w:r>
        <w:rPr>
          <w:rFonts w:ascii="Times New Roman" w:eastAsia="Times New Roman" w:hAnsi="Times New Roman"/>
          <w:sz w:val="28"/>
          <w:szCs w:val="28"/>
          <w:highlight w:val="yellow"/>
        </w:rPr>
        <w:t>величина накопленной суммы</w:t>
      </w:r>
      <w:r>
        <w:rPr>
          <w:rFonts w:ascii="Times New Roman" w:eastAsia="Times New Roman" w:hAnsi="Times New Roman"/>
          <w:sz w:val="28"/>
          <w:szCs w:val="28"/>
          <w:highlight w:val="yellow"/>
        </w:rPr>
        <w:t xml:space="preserve"> </w:t>
      </w:r>
      <w:r>
        <w:rPr>
          <w:rFonts w:ascii="Times New Roman" w:eastAsia="Times New Roman" w:hAnsi="Times New Roman"/>
          <w:b/>
          <w:sz w:val="28"/>
          <w:szCs w:val="28"/>
          <w:highlight w:val="yellow"/>
        </w:rPr>
        <w:t>амортизационных отчислений</w:t>
      </w:r>
      <w:r>
        <w:rPr>
          <w:rFonts w:ascii="Times New Roman" w:eastAsia="Times New Roman" w:hAnsi="Times New Roman"/>
          <w:sz w:val="28"/>
          <w:szCs w:val="28"/>
          <w:highlight w:val="yellow"/>
        </w:rPr>
        <w:t>, руб</w:t>
      </w:r>
      <w:r>
        <w:rPr>
          <w:rFonts w:ascii="Times New Roman" w:eastAsia="Times New Roman" w:hAnsi="Times New Roman"/>
          <w:sz w:val="28"/>
          <w:szCs w:val="28"/>
          <w:highlight w:val="yellow"/>
        </w:rPr>
        <w:t xml:space="preserve">. </w:t>
      </w:r>
      <w:r>
        <w:rPr>
          <w:rFonts w:ascii="Times New Roman" w:eastAsia="Times New Roman" w:hAnsi="Times New Roman"/>
          <w:sz w:val="28"/>
          <w:szCs w:val="28"/>
          <w:highlight w:val="yellow"/>
        </w:rPr>
        <w:t>(величина накопленного износа).</w:t>
      </w:r>
    </w:p>
    <w:p w:rsidR="00CE7720" w:rsidRDefault="00CE7720">
      <w:pPr>
        <w:pStyle w:val="a4"/>
        <w:spacing w:after="0" w:line="264" w:lineRule="auto"/>
        <w:ind w:firstLineChars="208" w:firstLine="582"/>
        <w:jc w:val="both"/>
        <w:rPr>
          <w:rFonts w:ascii="Times New Roman" w:eastAsia="Times New Roman" w:hAnsi="Times New Roman"/>
          <w:sz w:val="28"/>
          <w:szCs w:val="28"/>
          <w:highlight w:val="yellow"/>
        </w:rPr>
      </w:pPr>
    </w:p>
    <w:p w:rsidR="00CE7720" w:rsidRDefault="007F3A8E">
      <w:pPr>
        <w:pStyle w:val="1"/>
        <w:numPr>
          <w:ilvl w:val="0"/>
          <w:numId w:val="25"/>
        </w:numPr>
        <w:tabs>
          <w:tab w:val="left" w:pos="907"/>
        </w:tabs>
        <w:spacing w:after="0" w:line="264" w:lineRule="auto"/>
        <w:ind w:left="0" w:firstLineChars="208" w:firstLine="585"/>
        <w:jc w:val="both"/>
        <w:rPr>
          <w:highlight w:val="yellow"/>
        </w:rPr>
      </w:pPr>
      <w:r>
        <w:rPr>
          <w:highlight w:val="yellow"/>
        </w:rPr>
        <w:t>ликвидационная</w:t>
      </w:r>
      <w:r>
        <w:rPr>
          <w:spacing w:val="-3"/>
          <w:highlight w:val="yellow"/>
        </w:rPr>
        <w:t xml:space="preserve"> </w:t>
      </w:r>
      <w:r>
        <w:rPr>
          <w:highlight w:val="yellow"/>
        </w:rPr>
        <w:t>стоимость</w:t>
      </w:r>
    </w:p>
    <w:p w:rsidR="00CE7720" w:rsidRDefault="007F3A8E">
      <w:pPr>
        <w:spacing w:after="0"/>
        <w:ind w:firstLineChars="208" w:firstLine="582"/>
        <w:jc w:val="both"/>
        <w:rPr>
          <w:rFonts w:ascii="Times New Roman" w:eastAsia="Times New Roman" w:hAnsi="Times New Roman" w:cs="Arial"/>
          <w:sz w:val="28"/>
          <w:szCs w:val="28"/>
          <w:highlight w:val="yellow"/>
        </w:rPr>
      </w:pPr>
      <w:r>
        <w:rPr>
          <w:rFonts w:ascii="Times New Roman" w:eastAsia="Times New Roman" w:hAnsi="Times New Roman" w:cs="Arial"/>
          <w:sz w:val="28"/>
          <w:szCs w:val="28"/>
          <w:highlight w:val="yellow"/>
        </w:rPr>
        <w:t xml:space="preserve">Ликвидационная стоимость вычитается из первоначальной стоимости при </w:t>
      </w:r>
      <w:r>
        <w:rPr>
          <w:rFonts w:ascii="Times New Roman" w:eastAsia="Times New Roman" w:hAnsi="Times New Roman" w:cs="Arial"/>
          <w:sz w:val="28"/>
          <w:szCs w:val="28"/>
          <w:highlight w:val="yellow"/>
        </w:rPr>
        <w:t>расчете амортизационных отчислений.</w:t>
      </w:r>
    </w:p>
    <w:p w:rsidR="00CE7720" w:rsidRDefault="007F3A8E">
      <w:pPr>
        <w:spacing w:after="0"/>
        <w:ind w:firstLineChars="208" w:firstLine="582"/>
        <w:jc w:val="both"/>
        <w:rPr>
          <w:rFonts w:ascii="Times New Roman" w:eastAsia="Times New Roman" w:hAnsi="Times New Roman" w:cs="Arial"/>
          <w:sz w:val="28"/>
          <w:szCs w:val="28"/>
          <w:highlight w:val="yellow"/>
        </w:rPr>
      </w:pPr>
      <w:r>
        <w:rPr>
          <w:rFonts w:ascii="Times New Roman" w:eastAsia="Times New Roman" w:hAnsi="Times New Roman" w:cs="Arial"/>
          <w:sz w:val="28"/>
          <w:szCs w:val="28"/>
          <w:highlight w:val="yellow"/>
        </w:rPr>
        <w:t>Л</w:t>
      </w:r>
      <w:r>
        <w:rPr>
          <w:rFonts w:ascii="Times New Roman" w:eastAsia="Times New Roman" w:hAnsi="Times New Roman" w:cs="Arial"/>
          <w:sz w:val="28"/>
          <w:szCs w:val="28"/>
          <w:highlight w:val="yellow"/>
        </w:rPr>
        <w:t>иквидационн</w:t>
      </w:r>
      <w:r>
        <w:rPr>
          <w:rFonts w:ascii="Times New Roman" w:eastAsia="Times New Roman" w:hAnsi="Times New Roman" w:cs="Arial"/>
          <w:sz w:val="28"/>
          <w:szCs w:val="28"/>
          <w:highlight w:val="yellow"/>
        </w:rPr>
        <w:t>ая</w:t>
      </w:r>
      <w:r>
        <w:rPr>
          <w:rFonts w:ascii="Times New Roman" w:eastAsia="Times New Roman" w:hAnsi="Times New Roman" w:cs="Arial"/>
          <w:sz w:val="28"/>
          <w:szCs w:val="28"/>
          <w:highlight w:val="yellow"/>
        </w:rPr>
        <w:t xml:space="preserve"> стоимость </w:t>
      </w:r>
      <w:r>
        <w:rPr>
          <w:rFonts w:ascii="Times New Roman" w:eastAsia="Times New Roman" w:hAnsi="Times New Roman" w:cs="Arial"/>
          <w:sz w:val="28"/>
          <w:szCs w:val="28"/>
          <w:highlight w:val="yellow"/>
        </w:rPr>
        <w:t>-</w:t>
      </w:r>
      <w:r>
        <w:rPr>
          <w:rFonts w:ascii="Times New Roman" w:eastAsia="Times New Roman" w:hAnsi="Times New Roman" w:cs="Arial"/>
          <w:sz w:val="28"/>
          <w:szCs w:val="28"/>
          <w:highlight w:val="yellow"/>
        </w:rPr>
        <w:t xml:space="preserve"> величина, которую организация получила бы в случае выбытия данного объекта (включая стоимость материальных ценностей, остающихся от выбытия) после вычета предполагаемых затрат на выбытие; причем объект основных средств рассматривается таким образом, как е</w:t>
      </w:r>
      <w:r>
        <w:rPr>
          <w:rFonts w:ascii="Times New Roman" w:eastAsia="Times New Roman" w:hAnsi="Times New Roman" w:cs="Arial"/>
          <w:sz w:val="28"/>
          <w:szCs w:val="28"/>
          <w:highlight w:val="yellow"/>
        </w:rPr>
        <w:t>сли бы он уже достиг окончания срока полезного использования и находился в состоянии, характерном для конца срока полезного использования.</w:t>
      </w:r>
      <w:r>
        <w:rPr>
          <w:rFonts w:ascii="Times New Roman" w:eastAsia="Times New Roman" w:hAnsi="Times New Roman" w:cs="Arial"/>
          <w:sz w:val="28"/>
          <w:szCs w:val="28"/>
          <w:highlight w:val="yellow"/>
        </w:rPr>
        <w:t xml:space="preserve"> Она</w:t>
      </w:r>
      <w:r>
        <w:rPr>
          <w:rFonts w:ascii="Times New Roman" w:eastAsia="Times New Roman" w:hAnsi="Times New Roman" w:cs="Arial"/>
          <w:sz w:val="28"/>
          <w:szCs w:val="28"/>
          <w:highlight w:val="yellow"/>
        </w:rPr>
        <w:t xml:space="preserve"> считается равной нулю, если:</w:t>
      </w:r>
    </w:p>
    <w:p w:rsidR="00CE7720" w:rsidRDefault="007F3A8E">
      <w:pPr>
        <w:spacing w:after="0"/>
        <w:ind w:firstLineChars="208" w:firstLine="582"/>
        <w:jc w:val="both"/>
        <w:rPr>
          <w:rFonts w:ascii="Times New Roman" w:eastAsia="Times New Roman" w:hAnsi="Times New Roman" w:cs="Arial"/>
          <w:sz w:val="28"/>
          <w:szCs w:val="28"/>
          <w:highlight w:val="yellow"/>
        </w:rPr>
      </w:pPr>
      <w:r>
        <w:rPr>
          <w:rFonts w:ascii="Times New Roman" w:eastAsia="Times New Roman" w:hAnsi="Times New Roman" w:cs="Arial"/>
          <w:sz w:val="28"/>
          <w:szCs w:val="28"/>
          <w:highlight w:val="yellow"/>
        </w:rPr>
        <w:t>а) не ожидаются поступления от выбытия объекта основных средств в конце срока полезн</w:t>
      </w:r>
      <w:r>
        <w:rPr>
          <w:rFonts w:ascii="Times New Roman" w:eastAsia="Times New Roman" w:hAnsi="Times New Roman" w:cs="Arial"/>
          <w:sz w:val="28"/>
          <w:szCs w:val="28"/>
          <w:highlight w:val="yellow"/>
        </w:rPr>
        <w:t>ого использования;</w:t>
      </w:r>
    </w:p>
    <w:p w:rsidR="00CE7720" w:rsidRDefault="007F3A8E">
      <w:pPr>
        <w:spacing w:after="0"/>
        <w:ind w:firstLineChars="208" w:firstLine="582"/>
        <w:jc w:val="both"/>
        <w:rPr>
          <w:rFonts w:ascii="Times New Roman" w:eastAsia="Times New Roman" w:hAnsi="Times New Roman" w:cs="Arial"/>
          <w:sz w:val="28"/>
          <w:szCs w:val="28"/>
          <w:highlight w:val="yellow"/>
        </w:rPr>
      </w:pPr>
      <w:r>
        <w:rPr>
          <w:rFonts w:ascii="Times New Roman" w:eastAsia="Times New Roman" w:hAnsi="Times New Roman" w:cs="Arial"/>
          <w:sz w:val="28"/>
          <w:szCs w:val="28"/>
          <w:highlight w:val="yellow"/>
        </w:rPr>
        <w:t>б) ожидаемая к поступлению сумма от выбытия объекта основных средств не является существенной</w:t>
      </w:r>
      <w:r>
        <w:rPr>
          <w:rFonts w:ascii="Times New Roman" w:eastAsia="Times New Roman" w:hAnsi="Times New Roman" w:cs="Arial"/>
          <w:sz w:val="28"/>
          <w:szCs w:val="28"/>
          <w:highlight w:val="yellow"/>
        </w:rPr>
        <w:t xml:space="preserve"> или </w:t>
      </w:r>
      <w:r>
        <w:rPr>
          <w:rFonts w:ascii="Times New Roman" w:eastAsia="Times New Roman" w:hAnsi="Times New Roman" w:cs="Arial"/>
          <w:sz w:val="28"/>
          <w:szCs w:val="28"/>
          <w:highlight w:val="yellow"/>
        </w:rPr>
        <w:t>не может быть определена.</w:t>
      </w:r>
    </w:p>
    <w:p w:rsidR="00CE7720" w:rsidRDefault="00CE7720">
      <w:pPr>
        <w:spacing w:after="0"/>
        <w:ind w:firstLineChars="208" w:firstLine="582"/>
        <w:jc w:val="both"/>
        <w:rPr>
          <w:rFonts w:ascii="Times New Roman" w:eastAsia="Times New Roman" w:hAnsi="Times New Roman" w:cs="Arial"/>
          <w:sz w:val="28"/>
          <w:szCs w:val="28"/>
          <w:highlight w:val="yellow"/>
        </w:rPr>
      </w:pPr>
    </w:p>
    <w:p w:rsidR="00CE7720" w:rsidRDefault="007F3A8E">
      <w:pPr>
        <w:pStyle w:val="1"/>
        <w:numPr>
          <w:ilvl w:val="0"/>
          <w:numId w:val="25"/>
        </w:numPr>
        <w:tabs>
          <w:tab w:val="left" w:pos="907"/>
        </w:tabs>
        <w:spacing w:after="0" w:line="264" w:lineRule="auto"/>
        <w:ind w:left="0" w:firstLineChars="208" w:firstLine="585"/>
        <w:jc w:val="both"/>
        <w:rPr>
          <w:highlight w:val="yellow"/>
        </w:rPr>
      </w:pPr>
      <w:r>
        <w:rPr>
          <w:highlight w:val="yellow"/>
        </w:rPr>
        <w:t>переоцененная</w:t>
      </w:r>
      <w:r>
        <w:rPr>
          <w:spacing w:val="-3"/>
          <w:highlight w:val="yellow"/>
        </w:rPr>
        <w:t xml:space="preserve"> </w:t>
      </w:r>
      <w:r>
        <w:rPr>
          <w:highlight w:val="yellow"/>
        </w:rPr>
        <w:t>стоимость</w:t>
      </w:r>
    </w:p>
    <w:p w:rsidR="00CE7720" w:rsidRDefault="007F3A8E">
      <w:pPr>
        <w:pStyle w:val="a4"/>
        <w:spacing w:after="0" w:line="264" w:lineRule="auto"/>
        <w:ind w:firstLineChars="208" w:firstLine="582"/>
        <w:jc w:val="both"/>
        <w:rPr>
          <w:rFonts w:ascii="Times New Roman" w:eastAsia="Times New Roman" w:hAnsi="Times New Roman" w:cs="Arial"/>
          <w:sz w:val="28"/>
          <w:szCs w:val="28"/>
          <w:highlight w:val="yellow"/>
        </w:rPr>
      </w:pPr>
      <w:r>
        <w:rPr>
          <w:rFonts w:ascii="Times New Roman" w:eastAsia="Times New Roman" w:hAnsi="Times New Roman" w:cs="Arial"/>
          <w:sz w:val="28"/>
          <w:szCs w:val="28"/>
          <w:highlight w:val="yellow"/>
        </w:rPr>
        <w:t>При оценке основных средств по переоцененной стоимости стоимость основного средства регу</w:t>
      </w:r>
      <w:r>
        <w:rPr>
          <w:rFonts w:ascii="Times New Roman" w:eastAsia="Times New Roman" w:hAnsi="Times New Roman" w:cs="Arial"/>
          <w:sz w:val="28"/>
          <w:szCs w:val="28"/>
          <w:highlight w:val="yellow"/>
        </w:rPr>
        <w:t>лярно переоценивается таким образом, чтобы она была равна или не отличалась существенно от их справедливой стоимости.</w:t>
      </w:r>
    </w:p>
    <w:p w:rsidR="00CE7720" w:rsidRDefault="00CE7720">
      <w:pPr>
        <w:spacing w:after="0" w:line="264" w:lineRule="auto"/>
        <w:ind w:firstLineChars="208" w:firstLine="585"/>
        <w:jc w:val="both"/>
        <w:rPr>
          <w:rFonts w:ascii="Times New Roman" w:eastAsia="Times New Roman" w:hAnsi="Times New Roman" w:cs="Times New Roman"/>
          <w:b/>
          <w:sz w:val="28"/>
          <w:szCs w:val="28"/>
          <w:highlight w:val="yellow"/>
        </w:rPr>
      </w:pP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b/>
          <w:sz w:val="28"/>
          <w:szCs w:val="28"/>
        </w:rPr>
        <w:t>5</w:t>
      </w:r>
      <w:r>
        <w:rPr>
          <w:rFonts w:ascii="Times New Roman" w:hAnsi="Times New Roman" w:cs="Times New Roman"/>
          <w:b/>
          <w:sz w:val="28"/>
          <w:szCs w:val="28"/>
        </w:rPr>
        <w:t>) с</w:t>
      </w:r>
      <w:r>
        <w:rPr>
          <w:rFonts w:ascii="Times New Roman" w:hAnsi="Times New Roman" w:cs="Times New Roman"/>
          <w:b/>
          <w:sz w:val="28"/>
          <w:szCs w:val="28"/>
        </w:rPr>
        <w:t>реднегодовая стоимость</w:t>
      </w:r>
      <w:r>
        <w:rPr>
          <w:rFonts w:ascii="Times New Roman" w:hAnsi="Times New Roman" w:cs="Times New Roman"/>
          <w:sz w:val="28"/>
          <w:szCs w:val="28"/>
        </w:rPr>
        <w:t xml:space="preserve"> основных средств рассчитывается в следующих случаях:</w:t>
      </w:r>
    </w:p>
    <w:p w:rsidR="00CE7720" w:rsidRDefault="007F3A8E">
      <w:pPr>
        <w:pStyle w:val="a6"/>
        <w:numPr>
          <w:ilvl w:val="0"/>
          <w:numId w:val="24"/>
        </w:numPr>
        <w:tabs>
          <w:tab w:val="left" w:pos="851"/>
        </w:tabs>
        <w:spacing w:after="0"/>
        <w:ind w:left="0" w:firstLine="567"/>
        <w:jc w:val="both"/>
        <w:rPr>
          <w:rFonts w:ascii="Times New Roman" w:hAnsi="Times New Roman" w:cs="Times New Roman"/>
          <w:sz w:val="28"/>
          <w:szCs w:val="28"/>
        </w:rPr>
      </w:pPr>
      <w:r>
        <w:rPr>
          <w:rFonts w:ascii="Times New Roman" w:hAnsi="Times New Roman" w:cs="Times New Roman"/>
          <w:sz w:val="28"/>
          <w:szCs w:val="28"/>
        </w:rPr>
        <w:t>при определении налога на имущество;</w:t>
      </w:r>
    </w:p>
    <w:p w:rsidR="00CE7720" w:rsidRDefault="007F3A8E">
      <w:pPr>
        <w:pStyle w:val="a6"/>
        <w:numPr>
          <w:ilvl w:val="0"/>
          <w:numId w:val="24"/>
        </w:numPr>
        <w:tabs>
          <w:tab w:val="left" w:pos="851"/>
        </w:tabs>
        <w:spacing w:after="0"/>
        <w:ind w:left="0" w:firstLine="567"/>
        <w:jc w:val="both"/>
        <w:rPr>
          <w:rFonts w:ascii="Times New Roman" w:hAnsi="Times New Roman" w:cs="Times New Roman"/>
          <w:sz w:val="28"/>
          <w:szCs w:val="28"/>
        </w:rPr>
      </w:pPr>
      <w:r>
        <w:rPr>
          <w:rFonts w:ascii="Times New Roman" w:hAnsi="Times New Roman" w:cs="Times New Roman"/>
          <w:sz w:val="28"/>
          <w:szCs w:val="28"/>
        </w:rPr>
        <w:t>при расчете амортиза</w:t>
      </w:r>
      <w:r>
        <w:rPr>
          <w:rFonts w:ascii="Times New Roman" w:hAnsi="Times New Roman" w:cs="Times New Roman"/>
          <w:sz w:val="28"/>
          <w:szCs w:val="28"/>
        </w:rPr>
        <w:t>ционных отчислений по группам основных средств;</w:t>
      </w:r>
    </w:p>
    <w:p w:rsidR="00CE7720" w:rsidRDefault="007F3A8E">
      <w:pPr>
        <w:pStyle w:val="a6"/>
        <w:numPr>
          <w:ilvl w:val="0"/>
          <w:numId w:val="24"/>
        </w:numPr>
        <w:tabs>
          <w:tab w:val="left" w:pos="851"/>
        </w:tabs>
        <w:spacing w:after="0"/>
        <w:ind w:left="0" w:firstLine="567"/>
        <w:jc w:val="both"/>
        <w:rPr>
          <w:rFonts w:ascii="Times New Roman" w:hAnsi="Times New Roman" w:cs="Times New Roman"/>
          <w:sz w:val="28"/>
          <w:szCs w:val="28"/>
        </w:rPr>
      </w:pPr>
      <w:r>
        <w:rPr>
          <w:rFonts w:ascii="Times New Roman" w:hAnsi="Times New Roman" w:cs="Times New Roman"/>
          <w:sz w:val="28"/>
          <w:szCs w:val="28"/>
        </w:rPr>
        <w:t>при расчете аналитических коэффициентов.</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Расчет среднегодовой стоимости основных средств (ОС) может производиться с помощью ряда способов – средней арифметической, средней хронологической, средневзвешенной. </w:t>
      </w:r>
      <w:r>
        <w:rPr>
          <w:rFonts w:ascii="Times New Roman" w:hAnsi="Times New Roman" w:cs="Times New Roman"/>
          <w:sz w:val="28"/>
          <w:szCs w:val="28"/>
        </w:rPr>
        <w:t>Варианты расчета представлены ниже.</w:t>
      </w:r>
    </w:p>
    <w:p w:rsidR="00CE7720" w:rsidRDefault="007F3A8E">
      <w:pPr>
        <w:spacing w:after="0"/>
        <w:ind w:firstLine="567"/>
        <w:jc w:val="both"/>
        <w:rPr>
          <w:rFonts w:ascii="Times New Roman" w:hAnsi="Times New Roman" w:cs="Times New Roman"/>
          <w:sz w:val="28"/>
          <w:szCs w:val="28"/>
        </w:rPr>
      </w:pPr>
      <m:oMathPara>
        <m:oMath>
          <m:r>
            <w:rPr>
              <w:rFonts w:ascii="Cambria Math" w:hAnsi="Cambria Math" w:cs="Times New Roman"/>
              <w:sz w:val="28"/>
              <w:szCs w:val="28"/>
            </w:rPr>
            <m:t>Сср= Сн.г.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Свв ∙К</m:t>
                  </m:r>
                </m:e>
                <m:sub>
                  <m:r>
                    <w:rPr>
                      <w:rFonts w:ascii="Cambria Math" w:hAnsi="Cambria Math" w:cs="Times New Roman"/>
                      <w:sz w:val="28"/>
                      <w:szCs w:val="28"/>
                    </w:rPr>
                    <m:t>вв</m:t>
                  </m:r>
                </m:sub>
              </m:sSub>
            </m:num>
            <m:den>
              <m:r>
                <w:rPr>
                  <w:rFonts w:ascii="Cambria Math" w:hAnsi="Cambria Math" w:cs="Times New Roman"/>
                  <w:sz w:val="28"/>
                  <w:szCs w:val="28"/>
                </w:rPr>
                <m:t>12</m:t>
              </m:r>
            </m:den>
          </m:f>
          <m:r>
            <w:rPr>
              <w:rFonts w:ascii="Cambria Math" w:hAnsi="Cambria Math" w:cs="Times New Roman"/>
              <w:sz w:val="28"/>
              <w:szCs w:val="28"/>
            </w:rPr>
            <m:t>-</m:t>
          </m:r>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Свыб ∙К</m:t>
                  </m:r>
                </m:e>
                <m:sub>
                  <m:r>
                    <w:rPr>
                      <w:rFonts w:ascii="Cambria Math" w:hAnsi="Cambria Math" w:cs="Times New Roman"/>
                      <w:sz w:val="28"/>
                      <w:szCs w:val="28"/>
                    </w:rPr>
                    <m:t>выб</m:t>
                  </m:r>
                </m:sub>
              </m:sSub>
            </m:num>
            <m:den>
              <m:r>
                <w:rPr>
                  <w:rFonts w:ascii="Cambria Math" w:hAnsi="Cambria Math" w:cs="Times New Roman"/>
                  <w:sz w:val="28"/>
                  <w:szCs w:val="28"/>
                </w:rPr>
                <m:t>12</m:t>
              </m:r>
            </m:den>
          </m:f>
          <m:r>
            <w:rPr>
              <w:rFonts w:ascii="Cambria Math" w:hAnsi="Cambria Math" w:cs="Times New Roman"/>
              <w:sz w:val="28"/>
              <w:szCs w:val="28"/>
            </w:rPr>
            <m:t>,</m:t>
          </m:r>
        </m:oMath>
      </m:oMathPara>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где Сн.г. – стоимость ОС на начало периода, руб.;</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Свв – стоимость ОС, введенных в эксплуатацию в течение периода, руб.;</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К</w:t>
      </w:r>
      <w:r>
        <w:rPr>
          <w:rFonts w:ascii="Times New Roman" w:hAnsi="Times New Roman" w:cs="Times New Roman"/>
          <w:sz w:val="28"/>
          <w:szCs w:val="28"/>
          <w:vertAlign w:val="subscript"/>
        </w:rPr>
        <w:t>вв</w:t>
      </w:r>
      <w:r>
        <w:rPr>
          <w:rFonts w:ascii="Times New Roman" w:hAnsi="Times New Roman" w:cs="Times New Roman"/>
          <w:sz w:val="28"/>
          <w:szCs w:val="28"/>
        </w:rPr>
        <w:t xml:space="preserve"> </w:t>
      </w:r>
      <w:r>
        <w:rPr>
          <w:rFonts w:ascii="Times New Roman" w:hAnsi="Times New Roman" w:cs="Times New Roman"/>
          <w:i/>
          <w:iCs/>
          <w:sz w:val="28"/>
          <w:szCs w:val="28"/>
        </w:rPr>
        <w:t>–</w:t>
      </w:r>
      <w:r>
        <w:rPr>
          <w:rFonts w:ascii="Times New Roman" w:hAnsi="Times New Roman" w:cs="Times New Roman"/>
          <w:sz w:val="28"/>
          <w:szCs w:val="28"/>
        </w:rPr>
        <w:t xml:space="preserve"> количество месяцев функционирования введенных ОС;</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Свыб –</w:t>
      </w:r>
      <w:r>
        <w:rPr>
          <w:rFonts w:ascii="Times New Roman" w:hAnsi="Times New Roman" w:cs="Times New Roman"/>
          <w:sz w:val="28"/>
          <w:szCs w:val="28"/>
        </w:rPr>
        <w:t xml:space="preserve"> стоимость ОС, выбывших в течение периода, руб.;</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К</w:t>
      </w:r>
      <w:r>
        <w:rPr>
          <w:rFonts w:ascii="Times New Roman" w:hAnsi="Times New Roman" w:cs="Times New Roman"/>
          <w:sz w:val="28"/>
          <w:szCs w:val="28"/>
          <w:vertAlign w:val="subscript"/>
        </w:rPr>
        <w:t>выб</w:t>
      </w:r>
      <w:r>
        <w:rPr>
          <w:rFonts w:ascii="Times New Roman" w:hAnsi="Times New Roman" w:cs="Times New Roman"/>
          <w:sz w:val="28"/>
          <w:szCs w:val="28"/>
        </w:rPr>
        <w:t xml:space="preserve"> – количество месяцев бездействия выбывших ОС. </w:t>
      </w:r>
    </w:p>
    <w:p w:rsidR="00CE7720" w:rsidRDefault="007F3A8E">
      <w:pPr>
        <w:spacing w:after="0"/>
        <w:ind w:firstLine="567"/>
        <w:jc w:val="both"/>
        <w:rPr>
          <w:rFonts w:ascii="Times New Roman" w:hAnsi="Times New Roman" w:cs="Times New Roman"/>
          <w:sz w:val="28"/>
          <w:szCs w:val="28"/>
        </w:rPr>
      </w:pPr>
      <m:oMathPara>
        <m:oMath>
          <m:r>
            <w:rPr>
              <w:rFonts w:ascii="Cambria Math" w:hAnsi="Cambria Math" w:cs="Times New Roman"/>
              <w:sz w:val="28"/>
              <w:szCs w:val="28"/>
            </w:rPr>
            <m:t xml:space="preserve">Сср= </m:t>
          </m:r>
          <m:f>
            <m:fPr>
              <m:ctrlPr>
                <w:rPr>
                  <w:rFonts w:ascii="Cambria Math" w:hAnsi="Cambria Math" w:cs="Times New Roman"/>
                  <w:i/>
                  <w:sz w:val="28"/>
                  <w:szCs w:val="28"/>
                </w:rPr>
              </m:ctrlPr>
            </m:fPr>
            <m:num>
              <m:r>
                <w:rPr>
                  <w:rFonts w:ascii="Cambria Math" w:hAnsi="Cambria Math" w:cs="Times New Roman"/>
                  <w:sz w:val="28"/>
                  <w:szCs w:val="28"/>
                </w:rPr>
                <m:t>Сн.г+Ск.г</m:t>
              </m:r>
            </m:num>
            <m:den>
              <m:r>
                <w:rPr>
                  <w:rFonts w:ascii="Cambria Math" w:hAnsi="Cambria Math" w:cs="Times New Roman"/>
                  <w:sz w:val="28"/>
                  <w:szCs w:val="28"/>
                </w:rPr>
                <m:t>2</m:t>
              </m:r>
            </m:den>
          </m:f>
          <m:r>
            <w:rPr>
              <w:rFonts w:ascii="Cambria Math" w:hAnsi="Cambria Math" w:cs="Times New Roman"/>
              <w:sz w:val="28"/>
              <w:szCs w:val="28"/>
            </w:rPr>
            <m:t>,</m:t>
          </m:r>
        </m:oMath>
      </m:oMathPara>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где С н.г. - стоимость ОС на начало периода, руб.;</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Ск.г. – стоимость ОС на конец периода, руб.</w:t>
      </w:r>
    </w:p>
    <w:p w:rsidR="00CE7720" w:rsidRDefault="00CE7720">
      <w:pPr>
        <w:spacing w:after="0" w:line="264" w:lineRule="auto"/>
        <w:ind w:firstLineChars="208" w:firstLine="585"/>
        <w:jc w:val="both"/>
        <w:rPr>
          <w:rFonts w:ascii="Times New Roman" w:eastAsia="Times New Roman" w:hAnsi="Times New Roman" w:cs="Times New Roman"/>
          <w:b/>
          <w:sz w:val="28"/>
          <w:szCs w:val="28"/>
          <w:highlight w:val="yellow"/>
        </w:rPr>
      </w:pPr>
    </w:p>
    <w:p w:rsidR="00CE7720" w:rsidRDefault="007F3A8E">
      <w:pPr>
        <w:spacing w:after="0"/>
        <w:ind w:firstLine="567"/>
        <w:jc w:val="both"/>
        <w:rPr>
          <w:rFonts w:ascii="Times New Roman" w:hAnsi="Times New Roman" w:cs="Times New Roman"/>
          <w:b/>
          <w:i/>
          <w:sz w:val="28"/>
          <w:szCs w:val="28"/>
          <w:u w:val="single"/>
        </w:rPr>
      </w:pPr>
      <w:r>
        <w:rPr>
          <w:rFonts w:ascii="Times New Roman" w:hAnsi="Times New Roman" w:cs="Times New Roman"/>
          <w:b/>
          <w:i/>
          <w:sz w:val="28"/>
          <w:szCs w:val="28"/>
          <w:u w:val="single"/>
        </w:rPr>
        <w:t>Оценка состояния основных средств.</w:t>
      </w:r>
      <w:r>
        <w:rPr>
          <w:rFonts w:ascii="Times New Roman" w:hAnsi="Times New Roman" w:cs="Times New Roman"/>
          <w:sz w:val="28"/>
          <w:szCs w:val="28"/>
        </w:rPr>
        <w:t xml:space="preserve"> </w:t>
      </w:r>
      <w:r>
        <w:rPr>
          <w:rFonts w:ascii="Times New Roman" w:hAnsi="Times New Roman" w:cs="Times New Roman"/>
          <w:b/>
          <w:bCs/>
          <w:sz w:val="28"/>
          <w:szCs w:val="28"/>
        </w:rPr>
        <w:t>Износ о</w:t>
      </w:r>
      <w:r>
        <w:rPr>
          <w:rFonts w:ascii="Times New Roman" w:hAnsi="Times New Roman" w:cs="Times New Roman"/>
          <w:b/>
          <w:bCs/>
          <w:sz w:val="28"/>
          <w:szCs w:val="28"/>
        </w:rPr>
        <w:t xml:space="preserve">сновных средств </w:t>
      </w:r>
      <w:r>
        <w:rPr>
          <w:rFonts w:ascii="Times New Roman" w:hAnsi="Times New Roman" w:cs="Times New Roman"/>
          <w:sz w:val="28"/>
          <w:szCs w:val="28"/>
        </w:rPr>
        <w:t xml:space="preserve">– это частичная или полная потеря потребительской стоимости основных средств как в процессе эксплуатации, так и при их бездействии. Выделяют следующие виды </w:t>
      </w:r>
      <w:r>
        <w:rPr>
          <w:rFonts w:ascii="Times New Roman" w:hAnsi="Times New Roman" w:cs="Times New Roman"/>
          <w:bCs/>
          <w:sz w:val="28"/>
          <w:szCs w:val="28"/>
        </w:rPr>
        <w:t>износа основных средств</w:t>
      </w:r>
      <w:r>
        <w:rPr>
          <w:rFonts w:ascii="Times New Roman" w:hAnsi="Times New Roman" w:cs="Times New Roman"/>
          <w:sz w:val="28"/>
          <w:szCs w:val="28"/>
        </w:rPr>
        <w:t>.</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b/>
          <w:bCs/>
          <w:sz w:val="28"/>
          <w:szCs w:val="28"/>
        </w:rPr>
        <w:t>Физический</w:t>
      </w:r>
      <w:r>
        <w:rPr>
          <w:rFonts w:ascii="Times New Roman" w:hAnsi="Times New Roman" w:cs="Times New Roman"/>
          <w:sz w:val="28"/>
          <w:szCs w:val="28"/>
        </w:rPr>
        <w:t xml:space="preserve"> </w:t>
      </w:r>
      <w:r>
        <w:rPr>
          <w:rFonts w:ascii="Times New Roman" w:hAnsi="Times New Roman" w:cs="Times New Roman"/>
          <w:b/>
          <w:bCs/>
          <w:sz w:val="28"/>
          <w:szCs w:val="28"/>
        </w:rPr>
        <w:t xml:space="preserve">износ </w:t>
      </w:r>
      <w:r>
        <w:rPr>
          <w:rFonts w:ascii="Times New Roman" w:hAnsi="Times New Roman" w:cs="Times New Roman"/>
          <w:sz w:val="28"/>
          <w:szCs w:val="28"/>
        </w:rPr>
        <w:t>– это</w:t>
      </w:r>
      <w:r>
        <w:rPr>
          <w:rFonts w:ascii="Times New Roman" w:hAnsi="Times New Roman" w:cs="Times New Roman"/>
          <w:b/>
          <w:bCs/>
          <w:sz w:val="28"/>
          <w:szCs w:val="28"/>
        </w:rPr>
        <w:t xml:space="preserve"> </w:t>
      </w:r>
      <w:r>
        <w:rPr>
          <w:rFonts w:ascii="Times New Roman" w:hAnsi="Times New Roman" w:cs="Times New Roman"/>
          <w:sz w:val="28"/>
          <w:szCs w:val="28"/>
        </w:rPr>
        <w:t>утрата основными средствами своих те</w:t>
      </w:r>
      <w:r>
        <w:rPr>
          <w:rFonts w:ascii="Times New Roman" w:hAnsi="Times New Roman" w:cs="Times New Roman"/>
          <w:sz w:val="28"/>
          <w:szCs w:val="28"/>
        </w:rPr>
        <w:t>хническо-экономических свойств, потребительной стоимости в связи с их эксплуатацией (это 1-ый тип (фактор) физического износа) и под воздействием естественных сил природы (2-й тип (фактор) физического износа).</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Коэффициент физического износа рассчитывается </w:t>
      </w:r>
      <w:r>
        <w:rPr>
          <w:rFonts w:ascii="Times New Roman" w:hAnsi="Times New Roman" w:cs="Times New Roman"/>
          <w:sz w:val="28"/>
          <w:szCs w:val="28"/>
        </w:rPr>
        <w:t>следующим образом.</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Для</w:t>
      </w:r>
      <w:r>
        <w:rPr>
          <w:rFonts w:ascii="Times New Roman" w:hAnsi="Times New Roman" w:cs="Times New Roman"/>
          <w:b/>
          <w:bCs/>
          <w:sz w:val="28"/>
          <w:szCs w:val="28"/>
        </w:rPr>
        <w:t xml:space="preserve"> </w:t>
      </w:r>
      <w:r>
        <w:rPr>
          <w:rFonts w:ascii="Times New Roman" w:hAnsi="Times New Roman" w:cs="Times New Roman"/>
          <w:sz w:val="28"/>
          <w:szCs w:val="28"/>
        </w:rPr>
        <w:t>объектов, фактический срок службы которых меньше нормативного, расчет ведется по формуле:</w:t>
      </w:r>
    </w:p>
    <w:p w:rsidR="00CE7720" w:rsidRDefault="007F3A8E">
      <w:pPr>
        <w:spacing w:after="0"/>
        <w:ind w:firstLine="567"/>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 xml:space="preserve">и.ф. </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ф</m:t>
                  </m:r>
                </m:sub>
              </m:sSub>
            </m:num>
            <m:den>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н</m:t>
                  </m:r>
                </m:sub>
              </m:sSub>
            </m:den>
          </m:f>
          <m:r>
            <w:rPr>
              <w:rFonts w:ascii="Cambria Math" w:hAnsi="Cambria Math" w:cs="Times New Roman"/>
              <w:sz w:val="28"/>
              <w:szCs w:val="28"/>
            </w:rPr>
            <m:t xml:space="preserve"> ∙100%,</m:t>
          </m:r>
        </m:oMath>
      </m:oMathPara>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где Т</w:t>
      </w:r>
      <w:r>
        <w:rPr>
          <w:rFonts w:ascii="Times New Roman" w:hAnsi="Times New Roman" w:cs="Times New Roman"/>
          <w:sz w:val="28"/>
          <w:szCs w:val="28"/>
          <w:vertAlign w:val="subscript"/>
        </w:rPr>
        <w:t>ф</w:t>
      </w:r>
      <w:r>
        <w:rPr>
          <w:rFonts w:ascii="Times New Roman" w:hAnsi="Times New Roman" w:cs="Times New Roman"/>
          <w:sz w:val="28"/>
          <w:szCs w:val="28"/>
        </w:rPr>
        <w:t xml:space="preserve"> и Т</w:t>
      </w:r>
      <w:r>
        <w:rPr>
          <w:rFonts w:ascii="Times New Roman" w:hAnsi="Times New Roman" w:cs="Times New Roman"/>
          <w:sz w:val="28"/>
          <w:szCs w:val="28"/>
          <w:vertAlign w:val="subscript"/>
        </w:rPr>
        <w:t>н</w:t>
      </w:r>
      <w:r>
        <w:rPr>
          <w:rFonts w:ascii="Times New Roman" w:hAnsi="Times New Roman" w:cs="Times New Roman"/>
          <w:sz w:val="28"/>
          <w:szCs w:val="28"/>
        </w:rPr>
        <w:t xml:space="preserve"> – фактический и нормативный сроки службы данного инвентарного объекта, лет.</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Для объектов, фактический срок слу</w:t>
      </w:r>
      <w:r>
        <w:rPr>
          <w:rFonts w:ascii="Times New Roman" w:hAnsi="Times New Roman" w:cs="Times New Roman"/>
          <w:sz w:val="28"/>
          <w:szCs w:val="28"/>
        </w:rPr>
        <w:t>жбы которых равен нормативному или превысил его, расчет ведется по формуле:</w:t>
      </w:r>
    </w:p>
    <w:p w:rsidR="00CE7720" w:rsidRDefault="007F3A8E">
      <w:pPr>
        <w:spacing w:after="0"/>
        <w:ind w:firstLine="567"/>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 xml:space="preserve">и.ф. </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ф</m:t>
                  </m:r>
                </m:sub>
              </m:sSub>
            </m:num>
            <m:den>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ф</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в</m:t>
                  </m:r>
                </m:sub>
              </m:sSub>
            </m:den>
          </m:f>
          <m:r>
            <w:rPr>
              <w:rFonts w:ascii="Cambria Math" w:hAnsi="Cambria Math" w:cs="Times New Roman"/>
              <w:sz w:val="28"/>
              <w:szCs w:val="28"/>
            </w:rPr>
            <m:t xml:space="preserve"> ∙100%,</m:t>
          </m:r>
        </m:oMath>
      </m:oMathPara>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где Т</w:t>
      </w:r>
      <w:r>
        <w:rPr>
          <w:rFonts w:ascii="Times New Roman" w:hAnsi="Times New Roman" w:cs="Times New Roman"/>
          <w:sz w:val="28"/>
          <w:szCs w:val="28"/>
          <w:vertAlign w:val="subscript"/>
        </w:rPr>
        <w:t>в</w:t>
      </w:r>
      <w:r>
        <w:rPr>
          <w:rFonts w:ascii="Times New Roman" w:hAnsi="Times New Roman" w:cs="Times New Roman"/>
          <w:sz w:val="28"/>
          <w:szCs w:val="28"/>
        </w:rPr>
        <w:t xml:space="preserve"> –возможный остаточный срок службы данного инвентарного объекта, лет.</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b/>
          <w:sz w:val="28"/>
          <w:szCs w:val="28"/>
        </w:rPr>
        <w:t xml:space="preserve"> Моральный</w:t>
      </w:r>
      <w:r>
        <w:rPr>
          <w:rFonts w:ascii="Times New Roman" w:hAnsi="Times New Roman" w:cs="Times New Roman"/>
          <w:sz w:val="28"/>
          <w:szCs w:val="28"/>
        </w:rPr>
        <w:t xml:space="preserve"> (функциональный) </w:t>
      </w:r>
      <w:r>
        <w:rPr>
          <w:rFonts w:ascii="Times New Roman" w:hAnsi="Times New Roman" w:cs="Times New Roman"/>
          <w:b/>
          <w:sz w:val="28"/>
          <w:szCs w:val="28"/>
        </w:rPr>
        <w:t xml:space="preserve">износ </w:t>
      </w:r>
      <w:r>
        <w:rPr>
          <w:rFonts w:ascii="Times New Roman" w:hAnsi="Times New Roman" w:cs="Times New Roman"/>
          <w:sz w:val="28"/>
          <w:szCs w:val="28"/>
        </w:rPr>
        <w:t>выражается в уменьшении стоимости основных ср</w:t>
      </w:r>
      <w:r>
        <w:rPr>
          <w:rFonts w:ascii="Times New Roman" w:hAnsi="Times New Roman" w:cs="Times New Roman"/>
          <w:sz w:val="28"/>
          <w:szCs w:val="28"/>
        </w:rPr>
        <w:t>едств до окончания срока их службы.</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Моральный износ представляет собой разницу первоначальной (Сп) и восстановительной (Свст) стоимости основных средств.</w:t>
      </w:r>
    </w:p>
    <w:p w:rsidR="00CE7720" w:rsidRDefault="007F3A8E">
      <w:pPr>
        <w:spacing w:after="0"/>
        <w:ind w:firstLine="567"/>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 xml:space="preserve">и.м. </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Сп-Свст</m:t>
              </m:r>
            </m:num>
            <m:den>
              <m:r>
                <w:rPr>
                  <w:rFonts w:ascii="Cambria Math" w:hAnsi="Cambria Math" w:cs="Times New Roman"/>
                  <w:sz w:val="28"/>
                  <w:szCs w:val="28"/>
                </w:rPr>
                <m:t>Сп</m:t>
              </m:r>
            </m:den>
          </m:f>
          <m:r>
            <w:rPr>
              <w:rFonts w:ascii="Cambria Math" w:hAnsi="Cambria Math" w:cs="Times New Roman"/>
              <w:sz w:val="28"/>
              <w:szCs w:val="28"/>
            </w:rPr>
            <m:t xml:space="preserve"> ∙100%</m:t>
          </m:r>
        </m:oMath>
      </m:oMathPara>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b/>
          <w:sz w:val="28"/>
          <w:szCs w:val="28"/>
        </w:rPr>
        <w:t>Внешний износ</w:t>
      </w:r>
      <w:r>
        <w:rPr>
          <w:rFonts w:ascii="Times New Roman" w:hAnsi="Times New Roman" w:cs="Times New Roman"/>
          <w:sz w:val="28"/>
          <w:szCs w:val="28"/>
        </w:rPr>
        <w:t xml:space="preserve"> – это снижение стоимости основного средства вследствие негативн</w:t>
      </w:r>
      <w:r>
        <w:rPr>
          <w:rFonts w:ascii="Times New Roman" w:hAnsi="Times New Roman" w:cs="Times New Roman"/>
          <w:sz w:val="28"/>
          <w:szCs w:val="28"/>
        </w:rPr>
        <w:t>ого влияния внешней среды, экономических или политических факторов.</w:t>
      </w:r>
    </w:p>
    <w:p w:rsidR="00CE7720" w:rsidRDefault="007F3A8E">
      <w:pPr>
        <w:spacing w:after="0"/>
        <w:ind w:left="284" w:firstLine="567"/>
        <w:jc w:val="both"/>
        <w:rPr>
          <w:rFonts w:ascii="Times New Roman" w:hAnsi="Times New Roman" w:cs="Times New Roman"/>
          <w:sz w:val="28"/>
          <w:szCs w:val="28"/>
        </w:rPr>
      </w:pPr>
      <w:r>
        <w:rPr>
          <w:rFonts w:ascii="Times New Roman" w:hAnsi="Times New Roman" w:cs="Times New Roman"/>
          <w:sz w:val="28"/>
          <w:szCs w:val="28"/>
        </w:rPr>
        <w:t>Коэффициенты динамики и состояния основных средств:</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Коэффициент обновления:</w:t>
      </w:r>
    </w:p>
    <w:p w:rsidR="00CE7720" w:rsidRDefault="007F3A8E">
      <w:pPr>
        <w:spacing w:after="0"/>
        <w:ind w:left="644" w:firstLine="567"/>
        <w:jc w:val="both"/>
        <w:rPr>
          <w:rFonts w:ascii="Times New Roman" w:hAnsi="Times New Roman" w:cs="Times New Roman"/>
          <w:sz w:val="28"/>
          <w:szCs w:val="28"/>
        </w:rPr>
      </w:pPr>
      <m:oMathPara>
        <m:oMath>
          <m:r>
            <w:rPr>
              <w:rFonts w:ascii="Cambria Math" w:hAnsi="Cambria Math" w:cs="Times New Roman"/>
              <w:sz w:val="28"/>
              <w:szCs w:val="28"/>
            </w:rPr>
            <m:t xml:space="preserve">Кобн= </m:t>
          </m:r>
          <m:f>
            <m:fPr>
              <m:ctrlPr>
                <w:rPr>
                  <w:rFonts w:ascii="Cambria Math" w:hAnsi="Cambria Math" w:cs="Times New Roman"/>
                  <w:i/>
                  <w:sz w:val="28"/>
                  <w:szCs w:val="28"/>
                </w:rPr>
              </m:ctrlPr>
            </m:fPr>
            <m:num>
              <m:r>
                <w:rPr>
                  <w:rFonts w:ascii="Cambria Math" w:hAnsi="Cambria Math" w:cs="Times New Roman"/>
                  <w:sz w:val="28"/>
                  <w:szCs w:val="28"/>
                </w:rPr>
                <m:t>Свв</m:t>
              </m:r>
            </m:num>
            <m:den>
              <m:r>
                <w:rPr>
                  <w:rFonts w:ascii="Cambria Math" w:hAnsi="Cambria Math" w:cs="Times New Roman"/>
                  <w:sz w:val="28"/>
                  <w:szCs w:val="28"/>
                </w:rPr>
                <m:t>Ск.г.</m:t>
              </m:r>
            </m:den>
          </m:f>
        </m:oMath>
      </m:oMathPara>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Коэффициент выбытия:</w:t>
      </w:r>
    </w:p>
    <w:p w:rsidR="00CE7720" w:rsidRDefault="007F3A8E">
      <w:pPr>
        <w:spacing w:after="0"/>
        <w:ind w:left="644" w:firstLine="567"/>
        <w:jc w:val="both"/>
        <w:rPr>
          <w:rFonts w:ascii="Times New Roman" w:hAnsi="Times New Roman" w:cs="Times New Roman"/>
          <w:sz w:val="28"/>
          <w:szCs w:val="28"/>
        </w:rPr>
      </w:pPr>
      <m:oMathPara>
        <m:oMath>
          <m:r>
            <w:rPr>
              <w:rFonts w:ascii="Cambria Math" w:hAnsi="Cambria Math" w:cs="Times New Roman"/>
              <w:sz w:val="28"/>
              <w:szCs w:val="28"/>
            </w:rPr>
            <m:t xml:space="preserve">Квыб= </m:t>
          </m:r>
          <m:f>
            <m:fPr>
              <m:ctrlPr>
                <w:rPr>
                  <w:rFonts w:ascii="Cambria Math" w:hAnsi="Cambria Math" w:cs="Times New Roman"/>
                  <w:i/>
                  <w:sz w:val="28"/>
                  <w:szCs w:val="28"/>
                </w:rPr>
              </m:ctrlPr>
            </m:fPr>
            <m:num>
              <m:r>
                <w:rPr>
                  <w:rFonts w:ascii="Cambria Math" w:hAnsi="Cambria Math" w:cs="Times New Roman"/>
                  <w:sz w:val="28"/>
                  <w:szCs w:val="28"/>
                </w:rPr>
                <m:t>Свыб</m:t>
              </m:r>
            </m:num>
            <m:den>
              <m:r>
                <w:rPr>
                  <w:rFonts w:ascii="Cambria Math" w:hAnsi="Cambria Math" w:cs="Times New Roman"/>
                  <w:sz w:val="28"/>
                  <w:szCs w:val="28"/>
                </w:rPr>
                <m:t>Сн.г.</m:t>
              </m:r>
            </m:den>
          </m:f>
        </m:oMath>
      </m:oMathPara>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Коэффициент износа:</w:t>
      </w:r>
    </w:p>
    <w:p w:rsidR="00CE7720" w:rsidRDefault="007F3A8E">
      <w:pPr>
        <w:spacing w:after="0"/>
        <w:ind w:left="644" w:firstLine="567"/>
        <w:jc w:val="both"/>
        <w:rPr>
          <w:rFonts w:ascii="Times New Roman" w:hAnsi="Times New Roman" w:cs="Times New Roman"/>
          <w:sz w:val="28"/>
          <w:szCs w:val="28"/>
        </w:rPr>
      </w:pPr>
      <m:oMathPara>
        <m:oMath>
          <m:r>
            <w:rPr>
              <w:rFonts w:ascii="Cambria Math" w:hAnsi="Cambria Math" w:cs="Times New Roman"/>
              <w:sz w:val="28"/>
              <w:szCs w:val="28"/>
            </w:rPr>
            <m:t xml:space="preserve">Кизн= </m:t>
          </m:r>
          <m:f>
            <m:fPr>
              <m:ctrlPr>
                <w:rPr>
                  <w:rFonts w:ascii="Cambria Math" w:hAnsi="Cambria Math" w:cs="Times New Roman"/>
                  <w:i/>
                  <w:sz w:val="28"/>
                  <w:szCs w:val="28"/>
                </w:rPr>
              </m:ctrlPr>
            </m:fPr>
            <m:num>
              <m:r>
                <w:rPr>
                  <w:rFonts w:ascii="Cambria Math" w:hAnsi="Cambria Math" w:cs="Times New Roman"/>
                  <w:sz w:val="28"/>
                  <w:szCs w:val="28"/>
                </w:rPr>
                <m:t>И</m:t>
              </m:r>
            </m:num>
            <m:den>
              <m:r>
                <w:rPr>
                  <w:rFonts w:ascii="Cambria Math" w:hAnsi="Cambria Math" w:cs="Times New Roman"/>
                  <w:sz w:val="28"/>
                  <w:szCs w:val="28"/>
                </w:rPr>
                <m:t>Сп</m:t>
              </m:r>
            </m:den>
          </m:f>
        </m:oMath>
      </m:oMathPara>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Коэффициент годности:</w:t>
      </w:r>
    </w:p>
    <w:p w:rsidR="00CE7720" w:rsidRDefault="007F3A8E">
      <w:pPr>
        <w:spacing w:after="0"/>
        <w:ind w:left="644" w:firstLine="567"/>
        <w:jc w:val="both"/>
        <w:rPr>
          <w:rFonts w:ascii="Times New Roman" w:hAnsi="Times New Roman" w:cs="Times New Roman"/>
          <w:sz w:val="28"/>
          <w:szCs w:val="28"/>
        </w:rPr>
      </w:pPr>
      <m:oMathPara>
        <m:oMath>
          <m:r>
            <w:rPr>
              <w:rFonts w:ascii="Cambria Math" w:hAnsi="Cambria Math" w:cs="Times New Roman"/>
              <w:sz w:val="28"/>
              <w:szCs w:val="28"/>
            </w:rPr>
            <m:t xml:space="preserve">Кгодн= </m:t>
          </m:r>
          <m:f>
            <m:fPr>
              <m:ctrlPr>
                <w:rPr>
                  <w:rFonts w:ascii="Cambria Math" w:hAnsi="Cambria Math" w:cs="Times New Roman"/>
                  <w:i/>
                  <w:sz w:val="28"/>
                  <w:szCs w:val="28"/>
                </w:rPr>
              </m:ctrlPr>
            </m:fPr>
            <m:num>
              <m:r>
                <w:rPr>
                  <w:rFonts w:ascii="Cambria Math" w:hAnsi="Cambria Math" w:cs="Times New Roman"/>
                  <w:sz w:val="28"/>
                  <w:szCs w:val="28"/>
                </w:rPr>
                <m:t>Сост</m:t>
              </m:r>
            </m:num>
            <m:den>
              <m:r>
                <w:rPr>
                  <w:rFonts w:ascii="Cambria Math" w:hAnsi="Cambria Math" w:cs="Times New Roman"/>
                  <w:sz w:val="28"/>
                  <w:szCs w:val="28"/>
                </w:rPr>
                <m:t>Сп</m:t>
              </m:r>
            </m:den>
          </m:f>
        </m:oMath>
      </m:oMathPara>
    </w:p>
    <w:p w:rsidR="00CE7720" w:rsidRDefault="00CE7720">
      <w:pPr>
        <w:spacing w:after="0" w:line="264" w:lineRule="auto"/>
        <w:ind w:firstLineChars="208" w:firstLine="585"/>
        <w:jc w:val="both"/>
        <w:rPr>
          <w:rFonts w:ascii="Times New Roman" w:eastAsia="Times New Roman" w:hAnsi="Times New Roman" w:cs="Times New Roman"/>
          <w:b/>
          <w:sz w:val="28"/>
          <w:szCs w:val="28"/>
          <w:highlight w:val="yellow"/>
        </w:rPr>
      </w:pPr>
    </w:p>
    <w:p w:rsidR="00CE7720" w:rsidRDefault="007F3A8E">
      <w:pPr>
        <w:spacing w:after="0" w:line="264" w:lineRule="auto"/>
        <w:ind w:firstLineChars="208" w:firstLine="585"/>
        <w:jc w:val="both"/>
        <w:rPr>
          <w:rFonts w:ascii="Times New Roman" w:eastAsia="Times New Roman" w:hAnsi="Times New Roman"/>
          <w:sz w:val="28"/>
          <w:szCs w:val="28"/>
        </w:rPr>
      </w:pPr>
      <w:r>
        <w:rPr>
          <w:rFonts w:ascii="Times New Roman" w:eastAsia="Times New Roman" w:hAnsi="Times New Roman" w:cs="Times New Roman"/>
          <w:b/>
          <w:sz w:val="28"/>
          <w:szCs w:val="28"/>
        </w:rPr>
        <w:t xml:space="preserve">Амортизация </w:t>
      </w:r>
      <w:r>
        <w:rPr>
          <w:rFonts w:ascii="Times New Roman" w:eastAsia="Times New Roman" w:hAnsi="Times New Roman" w:cs="Times New Roman"/>
          <w:sz w:val="28"/>
          <w:szCs w:val="28"/>
        </w:rPr>
        <w:t>– это процесс переноса стоимости объектов долгосрочного использования на себестоимость продукции (работ, услуг), в изготовлении или выполнении которых они принимают участие.</w:t>
      </w:r>
    </w:p>
    <w:p w:rsidR="00CE7720" w:rsidRDefault="007F3A8E">
      <w:pPr>
        <w:spacing w:after="0" w:line="264" w:lineRule="auto"/>
        <w:ind w:firstLineChars="208" w:firstLine="585"/>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Амортизационные отчисления</w:t>
      </w:r>
      <w:r>
        <w:rPr>
          <w:rFonts w:ascii="Times New Roman" w:eastAsia="Times New Roman" w:hAnsi="Times New Roman" w:cs="Times New Roman"/>
          <w:sz w:val="28"/>
          <w:szCs w:val="28"/>
        </w:rPr>
        <w:t xml:space="preserve"> – это часть стоимости основных средств, которая переносится на продукцию за определенный период времени.</w:t>
      </w:r>
    </w:p>
    <w:p w:rsidR="00CE7720" w:rsidRDefault="00CE7720">
      <w:pPr>
        <w:spacing w:after="0" w:line="264" w:lineRule="auto"/>
        <w:ind w:firstLineChars="208" w:firstLine="582"/>
        <w:jc w:val="both"/>
        <w:rPr>
          <w:rFonts w:ascii="Times New Roman" w:eastAsia="Times New Roman" w:hAnsi="Times New Roman" w:cs="Times New Roman"/>
          <w:sz w:val="28"/>
          <w:szCs w:val="28"/>
        </w:rPr>
      </w:pPr>
    </w:p>
    <w:p w:rsidR="00CE7720" w:rsidRDefault="007F3A8E">
      <w:pPr>
        <w:spacing w:after="0" w:line="264" w:lineRule="auto"/>
        <w:ind w:firstLineChars="208" w:firstLine="585"/>
        <w:jc w:val="both"/>
        <w:rPr>
          <w:rFonts w:ascii="Times New Roman" w:eastAsia="Times New Roman" w:hAnsi="Times New Roman"/>
          <w:sz w:val="28"/>
          <w:szCs w:val="28"/>
        </w:rPr>
      </w:pPr>
      <w:r>
        <w:rPr>
          <w:rFonts w:ascii="Times New Roman" w:eastAsia="Times New Roman" w:hAnsi="Times New Roman"/>
          <w:b/>
          <w:sz w:val="28"/>
          <w:szCs w:val="28"/>
        </w:rPr>
        <w:t xml:space="preserve">Амортизация </w:t>
      </w:r>
      <w:r>
        <w:rPr>
          <w:rFonts w:ascii="Times New Roman" w:eastAsia="Times New Roman" w:hAnsi="Times New Roman"/>
          <w:sz w:val="28"/>
          <w:szCs w:val="28"/>
        </w:rPr>
        <w:t>применяется для реализации двух основных задач:</w:t>
      </w:r>
    </w:p>
    <w:p w:rsidR="00CE7720" w:rsidRDefault="007F3A8E">
      <w:pPr>
        <w:pStyle w:val="a6"/>
        <w:numPr>
          <w:ilvl w:val="0"/>
          <w:numId w:val="26"/>
        </w:numPr>
        <w:tabs>
          <w:tab w:val="left" w:pos="1612"/>
        </w:tabs>
        <w:spacing w:after="0" w:line="264" w:lineRule="auto"/>
        <w:ind w:left="0" w:firstLineChars="208" w:firstLine="582"/>
        <w:jc w:val="both"/>
        <w:rPr>
          <w:rFonts w:ascii="Times New Roman" w:eastAsia="Times New Roman" w:hAnsi="Times New Roman"/>
          <w:sz w:val="28"/>
          <w:szCs w:val="28"/>
        </w:rPr>
      </w:pPr>
      <w:r>
        <w:rPr>
          <w:rFonts w:ascii="Times New Roman" w:eastAsia="Times New Roman" w:hAnsi="Times New Roman"/>
          <w:sz w:val="28"/>
          <w:szCs w:val="28"/>
        </w:rPr>
        <w:t>Перенос долгосрочных расходов по частям на производимую продукции для их возмещения при</w:t>
      </w:r>
      <w:r>
        <w:rPr>
          <w:rFonts w:ascii="Times New Roman" w:eastAsia="Times New Roman" w:hAnsi="Times New Roman"/>
          <w:spacing w:val="-6"/>
          <w:sz w:val="28"/>
          <w:szCs w:val="28"/>
        </w:rPr>
        <w:t xml:space="preserve"> </w:t>
      </w:r>
      <w:r>
        <w:rPr>
          <w:rFonts w:ascii="Times New Roman" w:eastAsia="Times New Roman" w:hAnsi="Times New Roman"/>
          <w:sz w:val="28"/>
          <w:szCs w:val="28"/>
        </w:rPr>
        <w:t>п</w:t>
      </w:r>
      <w:r>
        <w:rPr>
          <w:rFonts w:ascii="Times New Roman" w:eastAsia="Times New Roman" w:hAnsi="Times New Roman"/>
          <w:sz w:val="28"/>
          <w:szCs w:val="28"/>
        </w:rPr>
        <w:t>родаже.</w:t>
      </w:r>
    </w:p>
    <w:p w:rsidR="00CE7720" w:rsidRDefault="007F3A8E">
      <w:pPr>
        <w:pStyle w:val="a6"/>
        <w:numPr>
          <w:ilvl w:val="0"/>
          <w:numId w:val="26"/>
        </w:numPr>
        <w:tabs>
          <w:tab w:val="left" w:pos="1449"/>
        </w:tabs>
        <w:spacing w:after="0" w:line="264" w:lineRule="auto"/>
        <w:ind w:left="0" w:firstLineChars="208" w:firstLine="582"/>
        <w:jc w:val="both"/>
        <w:rPr>
          <w:rFonts w:ascii="Times New Roman" w:eastAsia="Times New Roman" w:hAnsi="Times New Roman"/>
          <w:sz w:val="28"/>
          <w:szCs w:val="28"/>
        </w:rPr>
      </w:pPr>
      <w:r>
        <w:rPr>
          <w:rFonts w:ascii="Times New Roman" w:eastAsia="Times New Roman" w:hAnsi="Times New Roman"/>
          <w:sz w:val="28"/>
          <w:szCs w:val="28"/>
        </w:rPr>
        <w:t>Отражение износа</w:t>
      </w:r>
      <w:r>
        <w:rPr>
          <w:rFonts w:ascii="Times New Roman" w:eastAsia="Times New Roman" w:hAnsi="Times New Roman"/>
          <w:spacing w:val="-1"/>
          <w:sz w:val="28"/>
          <w:szCs w:val="28"/>
        </w:rPr>
        <w:t xml:space="preserve"> </w:t>
      </w:r>
      <w:r>
        <w:rPr>
          <w:rFonts w:ascii="Times New Roman" w:eastAsia="Times New Roman" w:hAnsi="Times New Roman"/>
          <w:sz w:val="28"/>
          <w:szCs w:val="28"/>
        </w:rPr>
        <w:t>объектов.</w:t>
      </w:r>
    </w:p>
    <w:p w:rsidR="00CE7720" w:rsidRDefault="00CE7720">
      <w:pPr>
        <w:rPr>
          <w:rFonts w:ascii="Times New Roman" w:eastAsia="Times New Roman" w:hAnsi="Times New Roman"/>
          <w:sz w:val="28"/>
          <w:szCs w:val="28"/>
          <w:highlight w:val="yellow"/>
        </w:rPr>
      </w:pPr>
    </w:p>
    <w:p w:rsidR="00CE7720" w:rsidRDefault="007F3A8E">
      <w:pPr>
        <w:pStyle w:val="1"/>
        <w:spacing w:after="0" w:line="264" w:lineRule="auto"/>
        <w:ind w:left="0" w:firstLineChars="208" w:firstLine="585"/>
        <w:jc w:val="both"/>
        <w:rPr>
          <w:b w:val="0"/>
          <w:highlight w:val="yellow"/>
        </w:rPr>
      </w:pPr>
      <w:r>
        <w:rPr>
          <w:highlight w:val="yellow"/>
        </w:rPr>
        <w:t>Начисление амортизации ОС производится с учетом</w:t>
      </w:r>
      <w:r>
        <w:rPr>
          <w:b w:val="0"/>
          <w:highlight w:val="yellow"/>
        </w:rPr>
        <w:t>:</w:t>
      </w:r>
    </w:p>
    <w:p w:rsidR="00CE7720" w:rsidRDefault="007F3A8E">
      <w:pPr>
        <w:pStyle w:val="a6"/>
        <w:numPr>
          <w:ilvl w:val="0"/>
          <w:numId w:val="27"/>
        </w:numPr>
        <w:tabs>
          <w:tab w:val="left" w:pos="1332"/>
        </w:tabs>
        <w:spacing w:after="0" w:line="264" w:lineRule="auto"/>
        <w:ind w:left="0" w:firstLineChars="208" w:firstLine="582"/>
        <w:jc w:val="both"/>
        <w:rPr>
          <w:rFonts w:ascii="Times New Roman" w:eastAsia="Times New Roman" w:hAnsi="Times New Roman"/>
          <w:sz w:val="28"/>
          <w:szCs w:val="28"/>
          <w:highlight w:val="yellow"/>
        </w:rPr>
      </w:pPr>
      <w:r>
        <w:rPr>
          <w:rFonts w:ascii="Times New Roman" w:eastAsia="Times New Roman" w:hAnsi="Times New Roman"/>
          <w:sz w:val="28"/>
          <w:szCs w:val="28"/>
          <w:highlight w:val="yellow"/>
        </w:rPr>
        <w:t>амортизируемой</w:t>
      </w:r>
      <w:r>
        <w:rPr>
          <w:rFonts w:ascii="Times New Roman" w:eastAsia="Times New Roman" w:hAnsi="Times New Roman"/>
          <w:spacing w:val="-1"/>
          <w:sz w:val="28"/>
          <w:szCs w:val="28"/>
          <w:highlight w:val="yellow"/>
        </w:rPr>
        <w:t xml:space="preserve"> </w:t>
      </w:r>
      <w:r>
        <w:rPr>
          <w:rFonts w:ascii="Times New Roman" w:eastAsia="Times New Roman" w:hAnsi="Times New Roman"/>
          <w:sz w:val="28"/>
          <w:szCs w:val="28"/>
          <w:highlight w:val="yellow"/>
        </w:rPr>
        <w:t>стоимости;</w:t>
      </w:r>
    </w:p>
    <w:p w:rsidR="00CE7720" w:rsidRDefault="007F3A8E">
      <w:pPr>
        <w:pStyle w:val="a6"/>
        <w:numPr>
          <w:ilvl w:val="0"/>
          <w:numId w:val="27"/>
        </w:numPr>
        <w:tabs>
          <w:tab w:val="left" w:pos="1332"/>
        </w:tabs>
        <w:spacing w:after="0" w:line="264" w:lineRule="auto"/>
        <w:ind w:left="0" w:firstLineChars="208" w:firstLine="582"/>
        <w:jc w:val="both"/>
        <w:rPr>
          <w:rFonts w:ascii="Times New Roman" w:eastAsia="Times New Roman" w:hAnsi="Times New Roman"/>
          <w:sz w:val="28"/>
          <w:szCs w:val="28"/>
          <w:highlight w:val="yellow"/>
        </w:rPr>
      </w:pPr>
      <w:r>
        <w:rPr>
          <w:rFonts w:ascii="Times New Roman" w:eastAsia="Times New Roman" w:hAnsi="Times New Roman"/>
          <w:sz w:val="28"/>
          <w:szCs w:val="28"/>
          <w:highlight w:val="yellow"/>
        </w:rPr>
        <w:t>срока полезного использования ОС;</w:t>
      </w:r>
    </w:p>
    <w:p w:rsidR="00CE7720" w:rsidRDefault="007F3A8E">
      <w:pPr>
        <w:pStyle w:val="a6"/>
        <w:numPr>
          <w:ilvl w:val="0"/>
          <w:numId w:val="27"/>
        </w:numPr>
        <w:tabs>
          <w:tab w:val="left" w:pos="1332"/>
        </w:tabs>
        <w:spacing w:after="0" w:line="264" w:lineRule="auto"/>
        <w:ind w:left="0" w:firstLineChars="208" w:firstLine="582"/>
        <w:jc w:val="both"/>
        <w:rPr>
          <w:rFonts w:ascii="Times New Roman" w:eastAsia="Times New Roman" w:hAnsi="Times New Roman"/>
          <w:sz w:val="28"/>
          <w:szCs w:val="28"/>
          <w:highlight w:val="yellow"/>
        </w:rPr>
      </w:pPr>
      <w:r>
        <w:rPr>
          <w:rFonts w:ascii="Times New Roman" w:eastAsia="Times New Roman" w:hAnsi="Times New Roman"/>
          <w:sz w:val="28"/>
          <w:szCs w:val="28"/>
          <w:highlight w:val="yellow"/>
        </w:rPr>
        <w:t>метода начисления</w:t>
      </w:r>
      <w:r>
        <w:rPr>
          <w:rFonts w:ascii="Times New Roman" w:eastAsia="Times New Roman" w:hAnsi="Times New Roman"/>
          <w:spacing w:val="-4"/>
          <w:sz w:val="28"/>
          <w:szCs w:val="28"/>
          <w:highlight w:val="yellow"/>
        </w:rPr>
        <w:t xml:space="preserve"> </w:t>
      </w:r>
      <w:r>
        <w:rPr>
          <w:rFonts w:ascii="Times New Roman" w:eastAsia="Times New Roman" w:hAnsi="Times New Roman"/>
          <w:sz w:val="28"/>
          <w:szCs w:val="28"/>
          <w:highlight w:val="yellow"/>
        </w:rPr>
        <w:t>амортизации.</w:t>
      </w:r>
    </w:p>
    <w:p w:rsidR="00CE7720" w:rsidRDefault="00CE7720">
      <w:pPr>
        <w:rPr>
          <w:rFonts w:ascii="Times New Roman" w:eastAsia="Times New Roman" w:hAnsi="Times New Roman"/>
          <w:sz w:val="28"/>
          <w:szCs w:val="28"/>
          <w:highlight w:val="yellow"/>
        </w:rPr>
      </w:pPr>
    </w:p>
    <w:p w:rsidR="00CE7720" w:rsidRDefault="007F3A8E">
      <w:pPr>
        <w:pStyle w:val="a6"/>
        <w:numPr>
          <w:ilvl w:val="0"/>
          <w:numId w:val="28"/>
        </w:numPr>
        <w:tabs>
          <w:tab w:val="left" w:pos="1449"/>
        </w:tabs>
        <w:spacing w:after="0" w:line="264" w:lineRule="auto"/>
        <w:ind w:left="0" w:firstLineChars="208" w:firstLine="582"/>
        <w:jc w:val="both"/>
        <w:rPr>
          <w:rFonts w:ascii="Times New Roman" w:eastAsia="Times New Roman" w:hAnsi="Times New Roman"/>
          <w:i/>
          <w:sz w:val="28"/>
          <w:szCs w:val="28"/>
          <w:highlight w:val="yellow"/>
        </w:rPr>
      </w:pPr>
      <w:r>
        <w:rPr>
          <w:rFonts w:ascii="Times New Roman" w:eastAsia="Times New Roman" w:hAnsi="Times New Roman"/>
          <w:i/>
          <w:sz w:val="28"/>
          <w:szCs w:val="28"/>
          <w:highlight w:val="yellow"/>
        </w:rPr>
        <w:t>Амортизируемая</w:t>
      </w:r>
      <w:r>
        <w:rPr>
          <w:rFonts w:ascii="Times New Roman" w:eastAsia="Times New Roman" w:hAnsi="Times New Roman"/>
          <w:i/>
          <w:spacing w:val="-2"/>
          <w:sz w:val="28"/>
          <w:szCs w:val="28"/>
          <w:highlight w:val="yellow"/>
        </w:rPr>
        <w:t xml:space="preserve"> </w:t>
      </w:r>
      <w:r>
        <w:rPr>
          <w:rFonts w:ascii="Times New Roman" w:eastAsia="Times New Roman" w:hAnsi="Times New Roman"/>
          <w:i/>
          <w:sz w:val="28"/>
          <w:szCs w:val="28"/>
          <w:highlight w:val="yellow"/>
        </w:rPr>
        <w:t>стоимость</w:t>
      </w:r>
    </w:p>
    <w:p w:rsidR="00CE7720" w:rsidRDefault="007F3A8E">
      <w:pPr>
        <w:pStyle w:val="a4"/>
        <w:spacing w:after="0" w:line="264" w:lineRule="auto"/>
        <w:ind w:firstLineChars="208" w:firstLine="582"/>
        <w:jc w:val="both"/>
        <w:rPr>
          <w:rFonts w:ascii="Times New Roman" w:eastAsia="Times New Roman" w:hAnsi="Times New Roman"/>
          <w:sz w:val="28"/>
          <w:szCs w:val="28"/>
          <w:highlight w:val="yellow"/>
        </w:rPr>
      </w:pPr>
      <w:r>
        <w:rPr>
          <w:rFonts w:ascii="Times New Roman" w:eastAsia="Times New Roman" w:hAnsi="Times New Roman"/>
          <w:sz w:val="28"/>
          <w:szCs w:val="28"/>
          <w:highlight w:val="yellow"/>
        </w:rPr>
        <w:t xml:space="preserve">Амортизация рассчитывается </w:t>
      </w:r>
      <w:r>
        <w:rPr>
          <w:rFonts w:ascii="Times New Roman" w:eastAsia="Times New Roman" w:hAnsi="Times New Roman"/>
          <w:sz w:val="28"/>
          <w:szCs w:val="28"/>
          <w:highlight w:val="yellow"/>
        </w:rPr>
        <w:t>от балансовой стоимости.</w:t>
      </w:r>
    </w:p>
    <w:p w:rsidR="00CE7720" w:rsidRDefault="00CE7720">
      <w:pPr>
        <w:pStyle w:val="a4"/>
        <w:spacing w:after="0" w:line="264" w:lineRule="auto"/>
        <w:ind w:firstLineChars="208" w:firstLine="582"/>
        <w:jc w:val="both"/>
        <w:rPr>
          <w:rFonts w:ascii="Times New Roman" w:eastAsia="Times New Roman" w:hAnsi="Times New Roman"/>
          <w:sz w:val="28"/>
          <w:szCs w:val="28"/>
          <w:highlight w:val="yellow"/>
        </w:rPr>
      </w:pPr>
    </w:p>
    <w:p w:rsidR="00CE7720" w:rsidRDefault="007F3A8E">
      <w:pPr>
        <w:spacing w:after="0" w:line="264" w:lineRule="auto"/>
        <w:ind w:firstLineChars="208" w:firstLine="582"/>
        <w:jc w:val="both"/>
        <w:rPr>
          <w:rFonts w:ascii="Times New Roman" w:eastAsia="Times New Roman" w:hAnsi="Times New Roman" w:cs="Arial"/>
          <w:sz w:val="28"/>
          <w:szCs w:val="28"/>
          <w:highlight w:val="yellow"/>
        </w:rPr>
      </w:pPr>
      <w:r>
        <w:rPr>
          <w:rFonts w:ascii="Times New Roman" w:eastAsia="Times New Roman" w:hAnsi="Times New Roman"/>
          <w:i/>
          <w:sz w:val="28"/>
          <w:szCs w:val="28"/>
          <w:highlight w:val="yellow"/>
        </w:rPr>
        <w:t xml:space="preserve">2. </w:t>
      </w:r>
      <w:r>
        <w:rPr>
          <w:rFonts w:ascii="Times New Roman" w:eastAsia="Times New Roman" w:hAnsi="Times New Roman"/>
          <w:i/>
          <w:sz w:val="28"/>
          <w:szCs w:val="28"/>
          <w:highlight w:val="yellow"/>
        </w:rPr>
        <w:t xml:space="preserve">Срок полезного использования ОС </w:t>
      </w:r>
      <w:r>
        <w:rPr>
          <w:rFonts w:ascii="Times New Roman" w:eastAsia="Times New Roman" w:hAnsi="Times New Roman"/>
          <w:sz w:val="28"/>
          <w:szCs w:val="28"/>
          <w:highlight w:val="yellow"/>
        </w:rPr>
        <w:t>– это период времени, в течение которого данное ОС используется организацией (способно приносить доход)</w:t>
      </w:r>
      <w:r>
        <w:rPr>
          <w:rFonts w:ascii="Times New Roman" w:eastAsia="Times New Roman" w:hAnsi="Times New Roman" w:cs="Arial"/>
          <w:sz w:val="28"/>
          <w:szCs w:val="28"/>
          <w:highlight w:val="yellow"/>
        </w:rPr>
        <w:t>. Срок полезного использования объекта основных средств определяется исходя из:</w:t>
      </w:r>
    </w:p>
    <w:p w:rsidR="00CE7720" w:rsidRDefault="007F3A8E">
      <w:pPr>
        <w:spacing w:after="0" w:line="264" w:lineRule="auto"/>
        <w:ind w:firstLineChars="208" w:firstLine="582"/>
        <w:jc w:val="both"/>
        <w:rPr>
          <w:rFonts w:ascii="Times New Roman" w:eastAsia="Times New Roman" w:hAnsi="Times New Roman" w:cs="Arial"/>
          <w:sz w:val="28"/>
          <w:szCs w:val="28"/>
          <w:highlight w:val="yellow"/>
        </w:rPr>
      </w:pPr>
      <w:r>
        <w:rPr>
          <w:rFonts w:ascii="Times New Roman" w:eastAsia="Times New Roman" w:hAnsi="Times New Roman" w:cs="Arial"/>
          <w:sz w:val="28"/>
          <w:szCs w:val="28"/>
          <w:highlight w:val="yellow"/>
        </w:rPr>
        <w:t>а) ожидаемого периода эксплуатации с у</w:t>
      </w:r>
      <w:r>
        <w:rPr>
          <w:rFonts w:ascii="Times New Roman" w:eastAsia="Times New Roman" w:hAnsi="Times New Roman" w:cs="Arial"/>
          <w:sz w:val="28"/>
          <w:szCs w:val="28"/>
          <w:highlight w:val="yellow"/>
        </w:rPr>
        <w:t>четом производительности или мощности, нормативных, договорных и других ограничений эксплуатации, намерений руководства организации в отношении использования объекта;</w:t>
      </w:r>
    </w:p>
    <w:p w:rsidR="00CE7720" w:rsidRDefault="007F3A8E">
      <w:pPr>
        <w:spacing w:after="0" w:line="264" w:lineRule="auto"/>
        <w:ind w:firstLineChars="208" w:firstLine="582"/>
        <w:jc w:val="both"/>
        <w:rPr>
          <w:rFonts w:ascii="Times New Roman" w:eastAsia="Times New Roman" w:hAnsi="Times New Roman" w:cs="Arial"/>
          <w:sz w:val="28"/>
          <w:szCs w:val="28"/>
          <w:highlight w:val="yellow"/>
        </w:rPr>
      </w:pPr>
      <w:r>
        <w:rPr>
          <w:rFonts w:ascii="Times New Roman" w:eastAsia="Times New Roman" w:hAnsi="Times New Roman" w:cs="Arial"/>
          <w:sz w:val="28"/>
          <w:szCs w:val="28"/>
          <w:highlight w:val="yellow"/>
        </w:rPr>
        <w:t xml:space="preserve">б) ожидаемого физического износа с учетом режима эксплуатации (количества смен), системы </w:t>
      </w:r>
      <w:r>
        <w:rPr>
          <w:rFonts w:ascii="Times New Roman" w:eastAsia="Times New Roman" w:hAnsi="Times New Roman" w:cs="Arial"/>
          <w:sz w:val="28"/>
          <w:szCs w:val="28"/>
          <w:highlight w:val="yellow"/>
        </w:rPr>
        <w:t>проведения ремонтов, естественных условий, влияния агрессивной среды и иных аналогичных факторов;</w:t>
      </w:r>
    </w:p>
    <w:p w:rsidR="00CE7720" w:rsidRDefault="007F3A8E">
      <w:pPr>
        <w:spacing w:after="0" w:line="264" w:lineRule="auto"/>
        <w:ind w:firstLineChars="208" w:firstLine="582"/>
        <w:jc w:val="both"/>
        <w:rPr>
          <w:rFonts w:ascii="Times New Roman" w:eastAsia="Times New Roman" w:hAnsi="Times New Roman" w:cs="Arial"/>
          <w:sz w:val="28"/>
          <w:szCs w:val="28"/>
          <w:highlight w:val="yellow"/>
        </w:rPr>
      </w:pPr>
      <w:r>
        <w:rPr>
          <w:rFonts w:ascii="Times New Roman" w:eastAsia="Times New Roman" w:hAnsi="Times New Roman" w:cs="Arial"/>
          <w:sz w:val="28"/>
          <w:szCs w:val="28"/>
          <w:highlight w:val="yellow"/>
        </w:rPr>
        <w:t>в) ожидаемого морального устаревания, в частности, в результате изменения или усовершенствования производственного процесса или в результате изменения рыночно</w:t>
      </w:r>
      <w:r>
        <w:rPr>
          <w:rFonts w:ascii="Times New Roman" w:eastAsia="Times New Roman" w:hAnsi="Times New Roman" w:cs="Arial"/>
          <w:sz w:val="28"/>
          <w:szCs w:val="28"/>
          <w:highlight w:val="yellow"/>
        </w:rPr>
        <w:t>го спроса на продукцию или услуги, производимые при помощи основных средств;</w:t>
      </w:r>
    </w:p>
    <w:p w:rsidR="00CE7720" w:rsidRDefault="007F3A8E">
      <w:pPr>
        <w:pStyle w:val="a4"/>
        <w:spacing w:after="0" w:line="264" w:lineRule="auto"/>
        <w:ind w:firstLineChars="208" w:firstLine="582"/>
        <w:jc w:val="both"/>
        <w:rPr>
          <w:rFonts w:ascii="Times New Roman" w:eastAsia="Times New Roman" w:hAnsi="Times New Roman" w:cs="Arial"/>
          <w:sz w:val="28"/>
          <w:szCs w:val="28"/>
          <w:highlight w:val="yellow"/>
        </w:rPr>
      </w:pPr>
      <w:r>
        <w:rPr>
          <w:rFonts w:ascii="Times New Roman" w:eastAsia="Times New Roman" w:hAnsi="Times New Roman" w:cs="Arial"/>
          <w:sz w:val="28"/>
          <w:szCs w:val="28"/>
          <w:highlight w:val="yellow"/>
        </w:rPr>
        <w:t>г) планов по замене основных средств, модернизации, реконструкции, технического перевооружения.</w:t>
      </w:r>
    </w:p>
    <w:p w:rsidR="00CE7720" w:rsidRDefault="00CE7720">
      <w:pPr>
        <w:pStyle w:val="a4"/>
        <w:spacing w:after="0" w:line="264" w:lineRule="auto"/>
        <w:ind w:firstLineChars="208" w:firstLine="582"/>
        <w:jc w:val="both"/>
        <w:rPr>
          <w:rFonts w:ascii="Times New Roman" w:eastAsia="Times New Roman" w:hAnsi="Times New Roman" w:cs="Arial"/>
          <w:sz w:val="28"/>
          <w:szCs w:val="28"/>
        </w:rPr>
      </w:pPr>
    </w:p>
    <w:p w:rsidR="00CE7720" w:rsidRDefault="007F3A8E">
      <w:pPr>
        <w:pStyle w:val="a6"/>
        <w:numPr>
          <w:ilvl w:val="0"/>
          <w:numId w:val="28"/>
        </w:numPr>
        <w:tabs>
          <w:tab w:val="left" w:pos="1449"/>
        </w:tabs>
        <w:spacing w:after="0" w:line="264" w:lineRule="auto"/>
        <w:ind w:left="0" w:firstLineChars="208" w:firstLine="582"/>
        <w:jc w:val="both"/>
        <w:rPr>
          <w:rFonts w:ascii="Times New Roman" w:eastAsia="Times New Roman" w:hAnsi="Times New Roman"/>
          <w:i/>
          <w:sz w:val="28"/>
          <w:szCs w:val="28"/>
        </w:rPr>
      </w:pPr>
      <w:r>
        <w:rPr>
          <w:rFonts w:ascii="Times New Roman" w:eastAsia="Times New Roman" w:hAnsi="Times New Roman"/>
          <w:i/>
          <w:sz w:val="28"/>
          <w:szCs w:val="28"/>
        </w:rPr>
        <w:t>Метод</w:t>
      </w:r>
    </w:p>
    <w:p w:rsidR="00CE7720" w:rsidRDefault="007F3A8E">
      <w:pPr>
        <w:spacing w:after="0" w:line="264" w:lineRule="auto"/>
        <w:ind w:firstLineChars="208" w:firstLine="582"/>
        <w:jc w:val="both"/>
        <w:rPr>
          <w:rFonts w:ascii="Times New Roman" w:eastAsia="Times New Roman" w:hAnsi="Times New Roman"/>
          <w:sz w:val="28"/>
          <w:szCs w:val="28"/>
        </w:rPr>
      </w:pPr>
      <w:r>
        <w:rPr>
          <w:rFonts w:ascii="Times New Roman" w:eastAsia="Times New Roman" w:hAnsi="Times New Roman"/>
          <w:sz w:val="28"/>
          <w:szCs w:val="28"/>
        </w:rPr>
        <w:t>Предусматривается три метода:</w:t>
      </w:r>
    </w:p>
    <w:p w:rsidR="00CE7720" w:rsidRDefault="007F3A8E">
      <w:pPr>
        <w:spacing w:after="0" w:line="264" w:lineRule="auto"/>
        <w:ind w:firstLineChars="208" w:firstLine="582"/>
        <w:jc w:val="both"/>
        <w:rPr>
          <w:rFonts w:ascii="Times New Roman" w:eastAsia="Times New Roman" w:hAnsi="Times New Roman"/>
          <w:sz w:val="28"/>
          <w:szCs w:val="28"/>
        </w:rPr>
      </w:pPr>
      <w:r>
        <w:rPr>
          <w:rFonts w:ascii="Times New Roman" w:eastAsia="Times New Roman" w:hAnsi="Times New Roman"/>
          <w:sz w:val="28"/>
          <w:szCs w:val="28"/>
        </w:rPr>
        <w:t>- линейный;</w:t>
      </w:r>
    </w:p>
    <w:p w:rsidR="00CE7720" w:rsidRDefault="007F3A8E">
      <w:pPr>
        <w:spacing w:after="0" w:line="264" w:lineRule="auto"/>
        <w:ind w:firstLineChars="208" w:firstLine="582"/>
        <w:jc w:val="both"/>
        <w:rPr>
          <w:rFonts w:ascii="Times New Roman" w:eastAsia="Times New Roman" w:hAnsi="Times New Roman"/>
          <w:sz w:val="28"/>
          <w:szCs w:val="28"/>
        </w:rPr>
      </w:pPr>
      <w:r>
        <w:rPr>
          <w:rFonts w:ascii="Times New Roman" w:eastAsia="Times New Roman" w:hAnsi="Times New Roman"/>
          <w:sz w:val="28"/>
          <w:szCs w:val="28"/>
        </w:rPr>
        <w:t>- уменьшаемого остатка;</w:t>
      </w:r>
    </w:p>
    <w:p w:rsidR="00CE7720" w:rsidRDefault="007F3A8E">
      <w:pPr>
        <w:spacing w:after="0" w:line="264" w:lineRule="auto"/>
        <w:ind w:firstLineChars="208" w:firstLine="582"/>
        <w:jc w:val="both"/>
        <w:rPr>
          <w:rFonts w:ascii="Times New Roman" w:eastAsia="Times New Roman" w:hAnsi="Times New Roman"/>
          <w:sz w:val="28"/>
          <w:szCs w:val="28"/>
        </w:rPr>
      </w:pPr>
      <w:r>
        <w:rPr>
          <w:rFonts w:ascii="Times New Roman" w:eastAsia="Times New Roman" w:hAnsi="Times New Roman"/>
          <w:sz w:val="28"/>
          <w:szCs w:val="28"/>
        </w:rPr>
        <w:t xml:space="preserve">- </w:t>
      </w:r>
      <w:r>
        <w:rPr>
          <w:rFonts w:ascii="Times New Roman" w:eastAsia="Times New Roman" w:hAnsi="Times New Roman"/>
          <w:sz w:val="28"/>
          <w:szCs w:val="28"/>
        </w:rPr>
        <w:t>списания</w:t>
      </w:r>
      <w:r>
        <w:rPr>
          <w:rFonts w:ascii="Times New Roman" w:eastAsia="Times New Roman" w:hAnsi="Times New Roman"/>
          <w:sz w:val="28"/>
          <w:szCs w:val="28"/>
        </w:rPr>
        <w:t xml:space="preserve"> стоимости пропорционально объему продукции (работ).</w:t>
      </w:r>
      <w:r>
        <w:rPr>
          <w:rFonts w:ascii="Times New Roman" w:eastAsia="Times New Roman" w:hAnsi="Times New Roman"/>
          <w:sz w:val="28"/>
          <w:szCs w:val="28"/>
        </w:rPr>
        <w:t>.</w:t>
      </w:r>
    </w:p>
    <w:p w:rsidR="00CE7720" w:rsidRDefault="007F3A8E">
      <w:pPr>
        <w:pStyle w:val="a4"/>
        <w:spacing w:after="0" w:line="264" w:lineRule="auto"/>
        <w:ind w:firstLineChars="208" w:firstLine="582"/>
        <w:jc w:val="both"/>
        <w:rPr>
          <w:rFonts w:ascii="Times New Roman" w:eastAsia="Times New Roman" w:hAnsi="Times New Roman"/>
          <w:sz w:val="28"/>
          <w:szCs w:val="28"/>
          <w:highlight w:val="yellow"/>
        </w:rPr>
      </w:pPr>
      <w:r>
        <w:rPr>
          <w:rFonts w:ascii="Times New Roman" w:eastAsia="Times New Roman" w:hAnsi="Times New Roman"/>
          <w:sz w:val="28"/>
          <w:szCs w:val="28"/>
        </w:rPr>
        <w:t>Однако налоговые правила признают только линейный метод и метод уменьшаемого остатка, который в Налоговом кодексе назван нелинейным. В связи с этим на практике используются только эти два метода, поэтом</w:t>
      </w:r>
      <w:r>
        <w:rPr>
          <w:rFonts w:ascii="Times New Roman" w:eastAsia="Times New Roman" w:hAnsi="Times New Roman"/>
          <w:sz w:val="28"/>
          <w:szCs w:val="28"/>
        </w:rPr>
        <w:t>у целесообразно подробно рассмотреть их.</w:t>
      </w:r>
    </w:p>
    <w:p w:rsidR="00CE7720" w:rsidRDefault="00CE7720">
      <w:pPr>
        <w:spacing w:after="0" w:line="264" w:lineRule="auto"/>
        <w:ind w:firstLineChars="208" w:firstLine="582"/>
        <w:jc w:val="both"/>
        <w:rPr>
          <w:rFonts w:ascii="Times New Roman" w:eastAsia="Times New Roman" w:hAnsi="Times New Roman"/>
          <w:sz w:val="28"/>
          <w:szCs w:val="28"/>
          <w:highlight w:val="yellow"/>
        </w:rPr>
      </w:pPr>
    </w:p>
    <w:p w:rsidR="00CE7720" w:rsidRDefault="007F3A8E">
      <w:pPr>
        <w:pStyle w:val="1"/>
        <w:numPr>
          <w:ilvl w:val="0"/>
          <w:numId w:val="29"/>
        </w:numPr>
        <w:tabs>
          <w:tab w:val="left" w:pos="1474"/>
        </w:tabs>
        <w:spacing w:after="0" w:line="264" w:lineRule="auto"/>
        <w:ind w:left="0" w:firstLineChars="208" w:firstLine="585"/>
        <w:jc w:val="both"/>
        <w:rPr>
          <w:highlight w:val="yellow"/>
        </w:rPr>
      </w:pPr>
      <w:r>
        <w:rPr>
          <w:highlight w:val="yellow"/>
        </w:rPr>
        <w:t>Линейный метод (наиболее часто</w:t>
      </w:r>
      <w:r>
        <w:rPr>
          <w:spacing w:val="-3"/>
          <w:highlight w:val="yellow"/>
        </w:rPr>
        <w:t xml:space="preserve"> </w:t>
      </w:r>
      <w:r>
        <w:rPr>
          <w:highlight w:val="yellow"/>
        </w:rPr>
        <w:t>применяется).</w:t>
      </w:r>
    </w:p>
    <w:p w:rsidR="00CE7720" w:rsidRDefault="007F3A8E">
      <w:pPr>
        <w:spacing w:after="0" w:line="264" w:lineRule="auto"/>
        <w:ind w:firstLineChars="208" w:firstLine="582"/>
        <w:jc w:val="both"/>
        <w:rPr>
          <w:rFonts w:ascii="Times New Roman" w:eastAsia="Times New Roman" w:hAnsi="Times New Roman"/>
          <w:sz w:val="28"/>
          <w:szCs w:val="28"/>
          <w:highlight w:val="yellow"/>
        </w:rPr>
      </w:pPr>
      <w:r>
        <w:rPr>
          <w:rFonts w:ascii="Times New Roman" w:eastAsia="Times New Roman" w:hAnsi="Times New Roman"/>
          <w:sz w:val="28"/>
          <w:szCs w:val="28"/>
          <w:highlight w:val="yellow"/>
        </w:rPr>
        <w:t>С</w:t>
      </w:r>
      <w:r>
        <w:rPr>
          <w:rFonts w:ascii="Times New Roman" w:eastAsia="Times New Roman" w:hAnsi="Times New Roman"/>
          <w:sz w:val="28"/>
          <w:szCs w:val="28"/>
          <w:highlight w:val="yellow"/>
        </w:rPr>
        <w:t>тоимость объекта основных средств погаша</w:t>
      </w:r>
      <w:r>
        <w:rPr>
          <w:rFonts w:ascii="Times New Roman" w:eastAsia="Times New Roman" w:hAnsi="Times New Roman"/>
          <w:sz w:val="28"/>
          <w:szCs w:val="28"/>
          <w:highlight w:val="yellow"/>
        </w:rPr>
        <w:t>ется</w:t>
      </w:r>
      <w:r>
        <w:rPr>
          <w:rFonts w:ascii="Times New Roman" w:eastAsia="Times New Roman" w:hAnsi="Times New Roman"/>
          <w:sz w:val="28"/>
          <w:szCs w:val="28"/>
          <w:highlight w:val="yellow"/>
        </w:rPr>
        <w:t xml:space="preserve"> равномерно в течение всего срока полезного использования этого объекта. </w:t>
      </w:r>
    </w:p>
    <w:p w:rsidR="00CE7720" w:rsidRDefault="007F3A8E">
      <w:pPr>
        <w:pStyle w:val="a4"/>
        <w:spacing w:after="0" w:line="264" w:lineRule="auto"/>
        <w:ind w:firstLineChars="208" w:firstLine="582"/>
        <w:jc w:val="both"/>
        <w:rPr>
          <w:rFonts w:ascii="Times New Roman" w:eastAsia="Times New Roman" w:hAnsi="Times New Roman"/>
          <w:sz w:val="28"/>
          <w:szCs w:val="28"/>
          <w:highlight w:val="yellow"/>
        </w:rPr>
      </w:pPr>
      <w:r>
        <w:rPr>
          <w:rFonts w:ascii="Times New Roman" w:eastAsia="Times New Roman" w:hAnsi="Times New Roman"/>
          <w:sz w:val="28"/>
          <w:szCs w:val="28"/>
          <w:highlight w:val="yellow"/>
        </w:rPr>
        <w:t xml:space="preserve">Амортизационные отчисления за год определяются </w:t>
      </w:r>
      <w:r>
        <w:rPr>
          <w:rFonts w:ascii="Times New Roman" w:eastAsia="Times New Roman" w:hAnsi="Times New Roman"/>
          <w:sz w:val="28"/>
          <w:szCs w:val="28"/>
          <w:highlight w:val="yellow"/>
        </w:rPr>
        <w:t>как:</w:t>
      </w:r>
    </w:p>
    <w:p w:rsidR="00CE7720" w:rsidRDefault="007F3A8E">
      <w:pPr>
        <w:pStyle w:val="a4"/>
        <w:spacing w:after="0" w:line="264" w:lineRule="auto"/>
        <w:ind w:firstLineChars="208" w:firstLine="582"/>
        <w:jc w:val="center"/>
        <w:rPr>
          <w:rFonts w:ascii="Times New Roman" w:eastAsia="Times New Roman" w:hAnsi="Times New Roman"/>
          <w:sz w:val="28"/>
          <w:szCs w:val="28"/>
          <w:highlight w:val="yellow"/>
        </w:rPr>
      </w:pPr>
      <w:r>
        <w:rPr>
          <w:rFonts w:ascii="Times New Roman" w:eastAsia="Times New Roman" w:hAnsi="Times New Roman"/>
          <w:sz w:val="28"/>
          <w:szCs w:val="28"/>
          <w:highlight w:val="yellow"/>
        </w:rPr>
        <w:t>АОг = (Сб - Сл)/Тп.и.ост = (Сп-АО-Сл) / Тп.и.ост</w:t>
      </w:r>
    </w:p>
    <w:p w:rsidR="00CE7720" w:rsidRDefault="007F3A8E">
      <w:pPr>
        <w:pStyle w:val="a4"/>
        <w:spacing w:after="0" w:line="264" w:lineRule="auto"/>
        <w:ind w:firstLineChars="208" w:firstLine="582"/>
        <w:jc w:val="both"/>
        <w:rPr>
          <w:rFonts w:ascii="Times New Roman" w:eastAsia="Times New Roman" w:hAnsi="Times New Roman"/>
          <w:sz w:val="28"/>
          <w:szCs w:val="28"/>
          <w:highlight w:val="yellow"/>
        </w:rPr>
      </w:pPr>
      <w:r>
        <w:rPr>
          <w:rFonts w:ascii="Times New Roman" w:eastAsia="Times New Roman" w:hAnsi="Times New Roman"/>
          <w:sz w:val="28"/>
          <w:szCs w:val="28"/>
          <w:highlight w:val="yellow"/>
        </w:rPr>
        <w:t>где А</w:t>
      </w:r>
      <w:r>
        <w:rPr>
          <w:rFonts w:ascii="Times New Roman" w:eastAsia="Times New Roman" w:hAnsi="Times New Roman"/>
          <w:sz w:val="28"/>
          <w:szCs w:val="28"/>
          <w:highlight w:val="yellow"/>
        </w:rPr>
        <w:t>О</w:t>
      </w:r>
      <w:r>
        <w:rPr>
          <w:rFonts w:ascii="Times New Roman" w:eastAsia="Times New Roman" w:hAnsi="Times New Roman"/>
          <w:sz w:val="28"/>
          <w:szCs w:val="28"/>
          <w:highlight w:val="yellow"/>
        </w:rPr>
        <w:t>г – годовая величина амортизационных отчислений (каждый год</w:t>
      </w:r>
      <w:r>
        <w:rPr>
          <w:rFonts w:ascii="Times New Roman" w:eastAsia="Times New Roman" w:hAnsi="Times New Roman"/>
          <w:sz w:val="28"/>
          <w:szCs w:val="28"/>
          <w:highlight w:val="yellow"/>
        </w:rPr>
        <w:t xml:space="preserve"> </w:t>
      </w:r>
      <w:r>
        <w:rPr>
          <w:rFonts w:ascii="Times New Roman" w:eastAsia="Times New Roman" w:hAnsi="Times New Roman"/>
          <w:sz w:val="28"/>
          <w:szCs w:val="28"/>
          <w:highlight w:val="yellow"/>
        </w:rPr>
        <w:t>одинаковая);</w:t>
      </w:r>
    </w:p>
    <w:p w:rsidR="00CE7720" w:rsidRDefault="007F3A8E">
      <w:pPr>
        <w:pStyle w:val="a4"/>
        <w:spacing w:after="0" w:line="264" w:lineRule="auto"/>
        <w:ind w:firstLineChars="208" w:firstLine="582"/>
        <w:jc w:val="both"/>
        <w:rPr>
          <w:rFonts w:ascii="Times New Roman" w:eastAsia="Times New Roman" w:hAnsi="Times New Roman"/>
          <w:sz w:val="28"/>
          <w:szCs w:val="28"/>
          <w:highlight w:val="yellow"/>
        </w:rPr>
      </w:pPr>
      <w:r>
        <w:rPr>
          <w:rFonts w:ascii="Times New Roman" w:eastAsia="Times New Roman" w:hAnsi="Times New Roman"/>
          <w:sz w:val="28"/>
          <w:szCs w:val="28"/>
          <w:highlight w:val="yellow"/>
        </w:rPr>
        <w:t xml:space="preserve">Сп – первоначальная стоимость ОС, руб.; </w:t>
      </w:r>
    </w:p>
    <w:p w:rsidR="00CE7720" w:rsidRDefault="007F3A8E">
      <w:pPr>
        <w:pStyle w:val="a4"/>
        <w:spacing w:after="0" w:line="264" w:lineRule="auto"/>
        <w:ind w:firstLineChars="208" w:firstLine="582"/>
        <w:jc w:val="both"/>
        <w:rPr>
          <w:rFonts w:ascii="Times New Roman" w:eastAsia="Times New Roman" w:hAnsi="Times New Roman"/>
          <w:sz w:val="28"/>
          <w:szCs w:val="28"/>
          <w:highlight w:val="yellow"/>
        </w:rPr>
      </w:pPr>
      <w:r>
        <w:rPr>
          <w:rFonts w:ascii="Times New Roman" w:eastAsia="Times New Roman" w:hAnsi="Times New Roman"/>
          <w:sz w:val="28"/>
          <w:szCs w:val="28"/>
          <w:highlight w:val="yellow"/>
        </w:rPr>
        <w:t>АО - накопленная сумма амортизационных отчислений;</w:t>
      </w:r>
    </w:p>
    <w:p w:rsidR="00CE7720" w:rsidRDefault="007F3A8E">
      <w:pPr>
        <w:pStyle w:val="a4"/>
        <w:spacing w:after="0" w:line="264" w:lineRule="auto"/>
        <w:ind w:firstLineChars="208" w:firstLine="582"/>
        <w:jc w:val="both"/>
        <w:rPr>
          <w:rFonts w:ascii="Times New Roman" w:eastAsia="Times New Roman" w:hAnsi="Times New Roman"/>
          <w:sz w:val="28"/>
          <w:szCs w:val="28"/>
          <w:highlight w:val="yellow"/>
        </w:rPr>
      </w:pPr>
      <w:r>
        <w:rPr>
          <w:rFonts w:ascii="Times New Roman" w:eastAsia="Times New Roman" w:hAnsi="Times New Roman"/>
          <w:sz w:val="28"/>
          <w:szCs w:val="28"/>
          <w:highlight w:val="yellow"/>
        </w:rPr>
        <w:t>Сл - ликвидационная стоимость;</w:t>
      </w:r>
    </w:p>
    <w:p w:rsidR="00CE7720" w:rsidRDefault="007F3A8E">
      <w:pPr>
        <w:pStyle w:val="a4"/>
        <w:spacing w:after="0" w:line="264" w:lineRule="auto"/>
        <w:ind w:firstLineChars="208" w:firstLine="582"/>
        <w:jc w:val="both"/>
        <w:rPr>
          <w:rFonts w:ascii="Times New Roman" w:eastAsia="Times New Roman" w:hAnsi="Times New Roman"/>
          <w:sz w:val="28"/>
          <w:szCs w:val="28"/>
          <w:highlight w:val="yellow"/>
        </w:rPr>
      </w:pPr>
      <w:r>
        <w:rPr>
          <w:rFonts w:ascii="Times New Roman" w:eastAsia="Times New Roman" w:hAnsi="Times New Roman"/>
          <w:sz w:val="28"/>
          <w:szCs w:val="28"/>
          <w:highlight w:val="yellow"/>
        </w:rPr>
        <w:t>Тп.и.ост - число лет, оставшихся от срока полезного использования.</w:t>
      </w:r>
    </w:p>
    <w:p w:rsidR="00CE7720" w:rsidRDefault="00CE7720">
      <w:pPr>
        <w:pStyle w:val="a4"/>
        <w:spacing w:after="0" w:line="264" w:lineRule="auto"/>
        <w:ind w:firstLineChars="208" w:firstLine="582"/>
        <w:jc w:val="both"/>
        <w:rPr>
          <w:rFonts w:ascii="Times New Roman" w:eastAsia="Times New Roman" w:hAnsi="Times New Roman"/>
          <w:sz w:val="28"/>
          <w:szCs w:val="28"/>
          <w:highlight w:val="yellow"/>
        </w:rPr>
      </w:pPr>
    </w:p>
    <w:p w:rsidR="00CE7720" w:rsidRDefault="007F3A8E">
      <w:pPr>
        <w:pStyle w:val="a4"/>
        <w:spacing w:after="0" w:line="264" w:lineRule="auto"/>
        <w:ind w:firstLineChars="208" w:firstLine="582"/>
        <w:jc w:val="both"/>
        <w:rPr>
          <w:rFonts w:ascii="Times New Roman" w:eastAsia="Times New Roman" w:hAnsi="Times New Roman"/>
          <w:sz w:val="28"/>
          <w:szCs w:val="28"/>
          <w:highlight w:val="yellow"/>
        </w:rPr>
      </w:pPr>
      <w:r>
        <w:rPr>
          <w:rFonts w:ascii="Times New Roman" w:eastAsia="Times New Roman" w:hAnsi="Times New Roman"/>
          <w:sz w:val="28"/>
          <w:szCs w:val="28"/>
          <w:highlight w:val="yellow"/>
        </w:rPr>
        <w:t xml:space="preserve">Расчет амортизационных отчислений, накопленной суммы амортизационных отчислений и </w:t>
      </w:r>
      <w:r>
        <w:rPr>
          <w:rFonts w:ascii="Times New Roman" w:eastAsia="Times New Roman" w:hAnsi="Times New Roman"/>
          <w:sz w:val="28"/>
          <w:szCs w:val="28"/>
          <w:highlight w:val="yellow"/>
        </w:rPr>
        <w:t>балансовой</w:t>
      </w:r>
      <w:r>
        <w:rPr>
          <w:rFonts w:ascii="Times New Roman" w:eastAsia="Times New Roman" w:hAnsi="Times New Roman"/>
          <w:sz w:val="28"/>
          <w:szCs w:val="28"/>
          <w:highlight w:val="yellow"/>
        </w:rPr>
        <w:t xml:space="preserve"> стоимости основного средства при </w:t>
      </w:r>
      <w:r>
        <w:rPr>
          <w:rFonts w:ascii="Times New Roman" w:eastAsia="Times New Roman" w:hAnsi="Times New Roman"/>
          <w:sz w:val="28"/>
          <w:szCs w:val="28"/>
          <w:highlight w:val="yellow"/>
        </w:rPr>
        <w:t>первоначальной стоимости объекта 100 тыс.р., ликвидационной ст</w:t>
      </w:r>
      <w:r>
        <w:rPr>
          <w:rFonts w:ascii="Times New Roman" w:eastAsia="Times New Roman" w:hAnsi="Times New Roman"/>
          <w:sz w:val="28"/>
          <w:szCs w:val="28"/>
          <w:highlight w:val="yellow"/>
        </w:rPr>
        <w:t xml:space="preserve">оимости равной нулю и </w:t>
      </w:r>
      <w:r>
        <w:rPr>
          <w:rFonts w:ascii="Times New Roman" w:eastAsia="Times New Roman" w:hAnsi="Times New Roman"/>
          <w:sz w:val="28"/>
          <w:szCs w:val="28"/>
          <w:highlight w:val="yellow"/>
        </w:rPr>
        <w:t>сроке полезного использования 5 лет приведен в табл.</w:t>
      </w:r>
      <w:r>
        <w:rPr>
          <w:rFonts w:ascii="Times New Roman" w:eastAsia="Times New Roman" w:hAnsi="Times New Roman"/>
          <w:sz w:val="28"/>
          <w:szCs w:val="28"/>
          <w:highlight w:val="yellow"/>
        </w:rPr>
        <w:t>1</w:t>
      </w:r>
      <w:r>
        <w:rPr>
          <w:rFonts w:ascii="Times New Roman" w:eastAsia="Times New Roman" w:hAnsi="Times New Roman"/>
          <w:sz w:val="28"/>
          <w:szCs w:val="28"/>
          <w:highlight w:val="yellow"/>
        </w:rPr>
        <w:t>.</w:t>
      </w:r>
    </w:p>
    <w:tbl>
      <w:tblPr>
        <w:tblW w:w="0" w:type="auto"/>
        <w:tblInd w:w="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0"/>
        <w:gridCol w:w="3096"/>
        <w:gridCol w:w="2978"/>
        <w:gridCol w:w="2834"/>
      </w:tblGrid>
      <w:tr w:rsidR="00CE7720">
        <w:trPr>
          <w:trHeight w:val="323"/>
        </w:trPr>
        <w:tc>
          <w:tcPr>
            <w:tcW w:w="9918" w:type="dxa"/>
            <w:gridSpan w:val="4"/>
          </w:tcPr>
          <w:p w:rsidR="00CE7720" w:rsidRDefault="007F3A8E">
            <w:pPr>
              <w:pStyle w:val="TableParagraph"/>
              <w:spacing w:after="0" w:line="240" w:lineRule="auto"/>
              <w:ind w:left="0"/>
              <w:jc w:val="both"/>
              <w:rPr>
                <w:sz w:val="28"/>
                <w:szCs w:val="28"/>
                <w:highlight w:val="yellow"/>
              </w:rPr>
            </w:pPr>
            <w:r>
              <w:rPr>
                <w:sz w:val="28"/>
                <w:szCs w:val="28"/>
                <w:highlight w:val="yellow"/>
              </w:rPr>
              <w:t>Таблица 2 Расчет амортизационных отчислений линейным методом</w:t>
            </w:r>
          </w:p>
        </w:tc>
      </w:tr>
      <w:tr w:rsidR="00CE7720">
        <w:trPr>
          <w:trHeight w:val="964"/>
        </w:trPr>
        <w:tc>
          <w:tcPr>
            <w:tcW w:w="1010" w:type="dxa"/>
          </w:tcPr>
          <w:p w:rsidR="00CE7720" w:rsidRDefault="007F3A8E">
            <w:pPr>
              <w:pStyle w:val="TableParagraph"/>
              <w:spacing w:after="0" w:line="240" w:lineRule="auto"/>
              <w:ind w:left="0"/>
              <w:jc w:val="both"/>
              <w:rPr>
                <w:sz w:val="28"/>
                <w:szCs w:val="28"/>
                <w:highlight w:val="yellow"/>
              </w:rPr>
            </w:pPr>
            <w:r>
              <w:rPr>
                <w:sz w:val="28"/>
                <w:szCs w:val="28"/>
                <w:highlight w:val="yellow"/>
              </w:rPr>
              <w:t>Год</w:t>
            </w:r>
          </w:p>
        </w:tc>
        <w:tc>
          <w:tcPr>
            <w:tcW w:w="3096" w:type="dxa"/>
          </w:tcPr>
          <w:p w:rsidR="00CE7720" w:rsidRDefault="007F3A8E">
            <w:pPr>
              <w:pStyle w:val="TableParagraph"/>
              <w:spacing w:after="0" w:line="240" w:lineRule="auto"/>
              <w:ind w:left="0"/>
              <w:jc w:val="both"/>
              <w:rPr>
                <w:sz w:val="28"/>
                <w:szCs w:val="28"/>
                <w:highlight w:val="yellow"/>
              </w:rPr>
            </w:pPr>
            <w:r>
              <w:rPr>
                <w:sz w:val="28"/>
                <w:szCs w:val="28"/>
                <w:highlight w:val="yellow"/>
              </w:rPr>
              <w:t>Амортизационные</w:t>
            </w:r>
          </w:p>
          <w:p w:rsidR="00CE7720" w:rsidRDefault="007F3A8E">
            <w:pPr>
              <w:pStyle w:val="TableParagraph"/>
              <w:spacing w:after="0" w:line="240" w:lineRule="auto"/>
              <w:ind w:left="0"/>
              <w:jc w:val="both"/>
              <w:rPr>
                <w:sz w:val="28"/>
                <w:szCs w:val="28"/>
                <w:highlight w:val="yellow"/>
              </w:rPr>
            </w:pPr>
            <w:r>
              <w:rPr>
                <w:sz w:val="28"/>
                <w:szCs w:val="28"/>
                <w:highlight w:val="yellow"/>
              </w:rPr>
              <w:t>отчисления за год (тыс.руб./год)</w:t>
            </w:r>
          </w:p>
        </w:tc>
        <w:tc>
          <w:tcPr>
            <w:tcW w:w="2978" w:type="dxa"/>
          </w:tcPr>
          <w:p w:rsidR="00CE7720" w:rsidRDefault="007F3A8E">
            <w:pPr>
              <w:pStyle w:val="TableParagraph"/>
              <w:tabs>
                <w:tab w:val="left" w:pos="2128"/>
              </w:tabs>
              <w:spacing w:after="0" w:line="240" w:lineRule="auto"/>
              <w:ind w:left="0"/>
              <w:jc w:val="both"/>
              <w:rPr>
                <w:sz w:val="28"/>
                <w:szCs w:val="28"/>
                <w:highlight w:val="yellow"/>
              </w:rPr>
            </w:pPr>
            <w:r>
              <w:rPr>
                <w:sz w:val="28"/>
                <w:szCs w:val="28"/>
                <w:highlight w:val="yellow"/>
              </w:rPr>
              <w:t>Накопленная</w:t>
            </w:r>
            <w:r>
              <w:rPr>
                <w:sz w:val="28"/>
                <w:szCs w:val="28"/>
                <w:highlight w:val="yellow"/>
              </w:rPr>
              <w:t xml:space="preserve"> </w:t>
            </w:r>
            <w:r>
              <w:rPr>
                <w:sz w:val="28"/>
                <w:szCs w:val="28"/>
                <w:highlight w:val="yellow"/>
              </w:rPr>
              <w:t>сумма</w:t>
            </w:r>
          </w:p>
          <w:p w:rsidR="00CE7720" w:rsidRDefault="007F3A8E">
            <w:pPr>
              <w:pStyle w:val="TableParagraph"/>
              <w:spacing w:after="0" w:line="240" w:lineRule="auto"/>
              <w:ind w:left="0"/>
              <w:jc w:val="both"/>
              <w:rPr>
                <w:sz w:val="28"/>
                <w:szCs w:val="28"/>
                <w:highlight w:val="yellow"/>
              </w:rPr>
            </w:pPr>
            <w:r>
              <w:rPr>
                <w:sz w:val="28"/>
                <w:szCs w:val="28"/>
                <w:highlight w:val="yellow"/>
              </w:rPr>
              <w:t>амортизационных отчислений (тыс.руб.)</w:t>
            </w:r>
          </w:p>
        </w:tc>
        <w:tc>
          <w:tcPr>
            <w:tcW w:w="2834" w:type="dxa"/>
          </w:tcPr>
          <w:p w:rsidR="00CE7720" w:rsidRDefault="007F3A8E">
            <w:pPr>
              <w:pStyle w:val="TableParagraph"/>
              <w:spacing w:after="0" w:line="240" w:lineRule="auto"/>
              <w:ind w:left="0"/>
              <w:jc w:val="both"/>
              <w:rPr>
                <w:sz w:val="28"/>
                <w:szCs w:val="28"/>
                <w:highlight w:val="yellow"/>
              </w:rPr>
            </w:pPr>
            <w:r>
              <w:rPr>
                <w:sz w:val="28"/>
                <w:szCs w:val="28"/>
                <w:highlight w:val="yellow"/>
              </w:rPr>
              <w:t>Балансов</w:t>
            </w:r>
            <w:r>
              <w:rPr>
                <w:sz w:val="28"/>
                <w:szCs w:val="28"/>
                <w:highlight w:val="yellow"/>
              </w:rPr>
              <w:t>ая</w:t>
            </w:r>
          </w:p>
          <w:p w:rsidR="00CE7720" w:rsidRDefault="007F3A8E">
            <w:pPr>
              <w:pStyle w:val="TableParagraph"/>
              <w:tabs>
                <w:tab w:val="left" w:pos="1702"/>
                <w:tab w:val="left" w:pos="2453"/>
              </w:tabs>
              <w:spacing w:after="0" w:line="240" w:lineRule="auto"/>
              <w:ind w:left="0"/>
              <w:jc w:val="both"/>
              <w:rPr>
                <w:sz w:val="28"/>
                <w:szCs w:val="28"/>
                <w:highlight w:val="yellow"/>
              </w:rPr>
            </w:pPr>
            <w:r>
              <w:rPr>
                <w:sz w:val="28"/>
                <w:szCs w:val="28"/>
                <w:highlight w:val="yellow"/>
              </w:rPr>
              <w:t>стоимость</w:t>
            </w:r>
            <w:r>
              <w:rPr>
                <w:sz w:val="28"/>
                <w:szCs w:val="28"/>
                <w:highlight w:val="yellow"/>
              </w:rPr>
              <w:t xml:space="preserve"> </w:t>
            </w:r>
            <w:r>
              <w:rPr>
                <w:sz w:val="28"/>
                <w:szCs w:val="28"/>
                <w:highlight w:val="yellow"/>
              </w:rPr>
              <w:t>О</w:t>
            </w:r>
            <w:r>
              <w:rPr>
                <w:sz w:val="28"/>
                <w:szCs w:val="28"/>
                <w:highlight w:val="yellow"/>
              </w:rPr>
              <w:t xml:space="preserve">С </w:t>
            </w:r>
            <w:r>
              <w:rPr>
                <w:spacing w:val="-9"/>
                <w:sz w:val="28"/>
                <w:szCs w:val="28"/>
                <w:highlight w:val="yellow"/>
              </w:rPr>
              <w:t xml:space="preserve">на </w:t>
            </w:r>
            <w:r>
              <w:rPr>
                <w:sz w:val="28"/>
                <w:szCs w:val="28"/>
                <w:highlight w:val="yellow"/>
              </w:rPr>
              <w:t>конец года</w:t>
            </w:r>
            <w:r>
              <w:rPr>
                <w:spacing w:val="-3"/>
                <w:sz w:val="28"/>
                <w:szCs w:val="28"/>
                <w:highlight w:val="yellow"/>
              </w:rPr>
              <w:t xml:space="preserve"> </w:t>
            </w:r>
            <w:r>
              <w:rPr>
                <w:sz w:val="28"/>
                <w:szCs w:val="28"/>
                <w:highlight w:val="yellow"/>
              </w:rPr>
              <w:t>(тыс.руб.)</w:t>
            </w:r>
          </w:p>
        </w:tc>
      </w:tr>
      <w:tr w:rsidR="00CE7720">
        <w:trPr>
          <w:trHeight w:val="321"/>
        </w:trPr>
        <w:tc>
          <w:tcPr>
            <w:tcW w:w="1010" w:type="dxa"/>
          </w:tcPr>
          <w:p w:rsidR="00CE7720" w:rsidRDefault="007F3A8E">
            <w:pPr>
              <w:pStyle w:val="TableParagraph"/>
              <w:spacing w:after="0" w:line="240" w:lineRule="auto"/>
              <w:ind w:left="0"/>
              <w:jc w:val="both"/>
              <w:rPr>
                <w:sz w:val="28"/>
                <w:szCs w:val="28"/>
                <w:highlight w:val="yellow"/>
              </w:rPr>
            </w:pPr>
            <w:r>
              <w:rPr>
                <w:sz w:val="28"/>
                <w:szCs w:val="28"/>
                <w:highlight w:val="yellow"/>
              </w:rPr>
              <w:t>1</w:t>
            </w:r>
          </w:p>
        </w:tc>
        <w:tc>
          <w:tcPr>
            <w:tcW w:w="3096" w:type="dxa"/>
          </w:tcPr>
          <w:p w:rsidR="00CE7720" w:rsidRDefault="007F3A8E">
            <w:pPr>
              <w:pStyle w:val="TableParagraph"/>
              <w:spacing w:after="0" w:line="240" w:lineRule="auto"/>
              <w:ind w:left="0"/>
              <w:jc w:val="both"/>
              <w:rPr>
                <w:sz w:val="28"/>
                <w:szCs w:val="28"/>
                <w:highlight w:val="yellow"/>
              </w:rPr>
            </w:pPr>
            <w:r>
              <w:rPr>
                <w:sz w:val="28"/>
                <w:szCs w:val="28"/>
                <w:highlight w:val="yellow"/>
              </w:rPr>
              <w:t>(</w:t>
            </w:r>
            <w:r>
              <w:rPr>
                <w:sz w:val="28"/>
                <w:szCs w:val="28"/>
                <w:highlight w:val="yellow"/>
              </w:rPr>
              <w:t xml:space="preserve">100 </w:t>
            </w:r>
            <w:r>
              <w:rPr>
                <w:sz w:val="28"/>
                <w:szCs w:val="28"/>
                <w:highlight w:val="yellow"/>
              </w:rPr>
              <w:t>- 0 - 0 )</w:t>
            </w:r>
            <w:r>
              <w:rPr>
                <w:sz w:val="28"/>
                <w:szCs w:val="28"/>
                <w:highlight w:val="yellow"/>
              </w:rPr>
              <w:t>/</w:t>
            </w:r>
            <w:r>
              <w:rPr>
                <w:sz w:val="28"/>
                <w:szCs w:val="28"/>
                <w:highlight w:val="yellow"/>
              </w:rPr>
              <w:t>5</w:t>
            </w:r>
            <w:r>
              <w:rPr>
                <w:sz w:val="28"/>
                <w:szCs w:val="28"/>
                <w:highlight w:val="yellow"/>
              </w:rPr>
              <w:t xml:space="preserve"> = 20</w:t>
            </w:r>
          </w:p>
        </w:tc>
        <w:tc>
          <w:tcPr>
            <w:tcW w:w="2978" w:type="dxa"/>
          </w:tcPr>
          <w:p w:rsidR="00CE7720" w:rsidRDefault="007F3A8E">
            <w:pPr>
              <w:pStyle w:val="TableParagraph"/>
              <w:spacing w:after="0" w:line="240" w:lineRule="auto"/>
              <w:ind w:left="0"/>
              <w:jc w:val="both"/>
              <w:rPr>
                <w:sz w:val="28"/>
                <w:szCs w:val="28"/>
                <w:highlight w:val="yellow"/>
              </w:rPr>
            </w:pPr>
            <w:r>
              <w:rPr>
                <w:sz w:val="28"/>
                <w:szCs w:val="28"/>
                <w:highlight w:val="yellow"/>
              </w:rPr>
              <w:t>20</w:t>
            </w:r>
          </w:p>
        </w:tc>
        <w:tc>
          <w:tcPr>
            <w:tcW w:w="2834" w:type="dxa"/>
          </w:tcPr>
          <w:p w:rsidR="00CE7720" w:rsidRDefault="007F3A8E">
            <w:pPr>
              <w:pStyle w:val="TableParagraph"/>
              <w:spacing w:after="0" w:line="240" w:lineRule="auto"/>
              <w:ind w:left="0"/>
              <w:jc w:val="both"/>
              <w:rPr>
                <w:sz w:val="28"/>
                <w:szCs w:val="28"/>
                <w:highlight w:val="yellow"/>
              </w:rPr>
            </w:pPr>
            <w:r>
              <w:rPr>
                <w:sz w:val="28"/>
                <w:szCs w:val="28"/>
                <w:highlight w:val="yellow"/>
              </w:rPr>
              <w:t>80</w:t>
            </w:r>
            <w:r>
              <w:rPr>
                <w:sz w:val="28"/>
                <w:szCs w:val="28"/>
                <w:highlight w:val="yellow"/>
              </w:rPr>
              <w:t xml:space="preserve"> = (100-20)</w:t>
            </w:r>
          </w:p>
        </w:tc>
      </w:tr>
      <w:tr w:rsidR="00CE7720">
        <w:trPr>
          <w:trHeight w:val="323"/>
        </w:trPr>
        <w:tc>
          <w:tcPr>
            <w:tcW w:w="1010" w:type="dxa"/>
          </w:tcPr>
          <w:p w:rsidR="00CE7720" w:rsidRDefault="007F3A8E">
            <w:pPr>
              <w:pStyle w:val="TableParagraph"/>
              <w:spacing w:after="0" w:line="240" w:lineRule="auto"/>
              <w:ind w:left="0"/>
              <w:jc w:val="both"/>
              <w:rPr>
                <w:sz w:val="28"/>
                <w:szCs w:val="28"/>
                <w:highlight w:val="yellow"/>
              </w:rPr>
            </w:pPr>
            <w:r>
              <w:rPr>
                <w:sz w:val="28"/>
                <w:szCs w:val="28"/>
                <w:highlight w:val="yellow"/>
              </w:rPr>
              <w:t>2</w:t>
            </w:r>
          </w:p>
        </w:tc>
        <w:tc>
          <w:tcPr>
            <w:tcW w:w="3096" w:type="dxa"/>
          </w:tcPr>
          <w:p w:rsidR="00CE7720" w:rsidRDefault="007F3A8E">
            <w:pPr>
              <w:pStyle w:val="TableParagraph"/>
              <w:spacing w:after="0" w:line="240" w:lineRule="auto"/>
              <w:ind w:left="0"/>
              <w:jc w:val="both"/>
              <w:rPr>
                <w:sz w:val="28"/>
                <w:szCs w:val="28"/>
                <w:highlight w:val="yellow"/>
              </w:rPr>
            </w:pPr>
            <w:r>
              <w:rPr>
                <w:sz w:val="28"/>
                <w:szCs w:val="28"/>
                <w:highlight w:val="yellow"/>
              </w:rPr>
              <w:t>(80 - 0)</w:t>
            </w:r>
            <w:r>
              <w:rPr>
                <w:sz w:val="28"/>
                <w:szCs w:val="28"/>
                <w:highlight w:val="yellow"/>
              </w:rPr>
              <w:t>/</w:t>
            </w:r>
            <w:r>
              <w:rPr>
                <w:sz w:val="28"/>
                <w:szCs w:val="28"/>
                <w:highlight w:val="yellow"/>
              </w:rPr>
              <w:t>4</w:t>
            </w:r>
            <w:r>
              <w:rPr>
                <w:sz w:val="28"/>
                <w:szCs w:val="28"/>
                <w:highlight w:val="yellow"/>
              </w:rPr>
              <w:t xml:space="preserve"> = 20</w:t>
            </w:r>
          </w:p>
        </w:tc>
        <w:tc>
          <w:tcPr>
            <w:tcW w:w="2978" w:type="dxa"/>
          </w:tcPr>
          <w:p w:rsidR="00CE7720" w:rsidRDefault="007F3A8E">
            <w:pPr>
              <w:pStyle w:val="TableParagraph"/>
              <w:spacing w:after="0" w:line="240" w:lineRule="auto"/>
              <w:ind w:left="0"/>
              <w:jc w:val="both"/>
              <w:rPr>
                <w:sz w:val="28"/>
                <w:szCs w:val="28"/>
                <w:highlight w:val="yellow"/>
              </w:rPr>
            </w:pPr>
            <w:r>
              <w:rPr>
                <w:sz w:val="28"/>
                <w:szCs w:val="28"/>
                <w:highlight w:val="yellow"/>
              </w:rPr>
              <w:t>40 = (20+20)</w:t>
            </w:r>
          </w:p>
        </w:tc>
        <w:tc>
          <w:tcPr>
            <w:tcW w:w="2834" w:type="dxa"/>
          </w:tcPr>
          <w:p w:rsidR="00CE7720" w:rsidRDefault="007F3A8E">
            <w:pPr>
              <w:pStyle w:val="TableParagraph"/>
              <w:spacing w:after="0" w:line="240" w:lineRule="auto"/>
              <w:ind w:left="0"/>
              <w:jc w:val="both"/>
              <w:rPr>
                <w:sz w:val="28"/>
                <w:szCs w:val="28"/>
                <w:highlight w:val="yellow"/>
              </w:rPr>
            </w:pPr>
            <w:r>
              <w:rPr>
                <w:sz w:val="28"/>
                <w:szCs w:val="28"/>
                <w:highlight w:val="yellow"/>
              </w:rPr>
              <w:t>60 = (100-40)</w:t>
            </w:r>
          </w:p>
        </w:tc>
      </w:tr>
      <w:tr w:rsidR="00CE7720">
        <w:trPr>
          <w:trHeight w:val="642"/>
        </w:trPr>
        <w:tc>
          <w:tcPr>
            <w:tcW w:w="1010" w:type="dxa"/>
          </w:tcPr>
          <w:p w:rsidR="00CE7720" w:rsidRDefault="007F3A8E">
            <w:pPr>
              <w:pStyle w:val="TableParagraph"/>
              <w:spacing w:after="0" w:line="240" w:lineRule="auto"/>
              <w:ind w:left="0"/>
              <w:jc w:val="both"/>
              <w:rPr>
                <w:sz w:val="28"/>
                <w:szCs w:val="28"/>
                <w:highlight w:val="yellow"/>
              </w:rPr>
            </w:pPr>
            <w:r>
              <w:rPr>
                <w:sz w:val="28"/>
                <w:szCs w:val="28"/>
                <w:highlight w:val="yellow"/>
              </w:rPr>
              <w:t>3</w:t>
            </w:r>
          </w:p>
        </w:tc>
        <w:tc>
          <w:tcPr>
            <w:tcW w:w="3096" w:type="dxa"/>
          </w:tcPr>
          <w:p w:rsidR="00CE7720" w:rsidRDefault="007F3A8E">
            <w:pPr>
              <w:pStyle w:val="TableParagraph"/>
              <w:spacing w:after="0" w:line="240" w:lineRule="auto"/>
              <w:ind w:left="0"/>
              <w:jc w:val="both"/>
              <w:rPr>
                <w:sz w:val="28"/>
                <w:szCs w:val="28"/>
                <w:highlight w:val="yellow"/>
              </w:rPr>
            </w:pPr>
            <w:r>
              <w:rPr>
                <w:sz w:val="28"/>
                <w:szCs w:val="28"/>
                <w:highlight w:val="yellow"/>
              </w:rPr>
              <w:t>(60-0)</w:t>
            </w:r>
            <w:r>
              <w:rPr>
                <w:sz w:val="28"/>
                <w:szCs w:val="28"/>
                <w:highlight w:val="yellow"/>
              </w:rPr>
              <w:t>/</w:t>
            </w:r>
            <w:r>
              <w:rPr>
                <w:sz w:val="28"/>
                <w:szCs w:val="28"/>
                <w:highlight w:val="yellow"/>
              </w:rPr>
              <w:t>3</w:t>
            </w:r>
            <w:r>
              <w:rPr>
                <w:sz w:val="28"/>
                <w:szCs w:val="28"/>
                <w:highlight w:val="yellow"/>
              </w:rPr>
              <w:t xml:space="preserve"> = 20</w:t>
            </w:r>
          </w:p>
        </w:tc>
        <w:tc>
          <w:tcPr>
            <w:tcW w:w="2978" w:type="dxa"/>
          </w:tcPr>
          <w:p w:rsidR="00CE7720" w:rsidRDefault="007F3A8E">
            <w:pPr>
              <w:pStyle w:val="TableParagraph"/>
              <w:spacing w:after="0" w:line="240" w:lineRule="auto"/>
              <w:ind w:left="0"/>
              <w:jc w:val="both"/>
              <w:rPr>
                <w:sz w:val="28"/>
                <w:szCs w:val="28"/>
                <w:highlight w:val="yellow"/>
              </w:rPr>
            </w:pPr>
            <w:r>
              <w:rPr>
                <w:sz w:val="28"/>
                <w:szCs w:val="28"/>
                <w:highlight w:val="yellow"/>
              </w:rPr>
              <w:t>60 = (40+20)</w:t>
            </w:r>
          </w:p>
        </w:tc>
        <w:tc>
          <w:tcPr>
            <w:tcW w:w="2834" w:type="dxa"/>
          </w:tcPr>
          <w:p w:rsidR="00CE7720" w:rsidRDefault="007F3A8E">
            <w:pPr>
              <w:pStyle w:val="TableParagraph"/>
              <w:spacing w:after="0" w:line="240" w:lineRule="auto"/>
              <w:ind w:left="0"/>
              <w:jc w:val="both"/>
              <w:rPr>
                <w:sz w:val="28"/>
                <w:szCs w:val="28"/>
                <w:highlight w:val="yellow"/>
              </w:rPr>
            </w:pPr>
            <w:r>
              <w:rPr>
                <w:sz w:val="28"/>
                <w:szCs w:val="28"/>
                <w:highlight w:val="yellow"/>
              </w:rPr>
              <w:t>40</w:t>
            </w:r>
            <w:r>
              <w:rPr>
                <w:sz w:val="28"/>
                <w:szCs w:val="28"/>
                <w:highlight w:val="yellow"/>
              </w:rPr>
              <w:t xml:space="preserve"> = </w:t>
            </w:r>
            <w:r>
              <w:rPr>
                <w:sz w:val="28"/>
                <w:szCs w:val="28"/>
                <w:highlight w:val="yellow"/>
              </w:rPr>
              <w:t>(100-60)</w:t>
            </w:r>
          </w:p>
        </w:tc>
      </w:tr>
      <w:tr w:rsidR="00CE7720">
        <w:trPr>
          <w:trHeight w:val="323"/>
        </w:trPr>
        <w:tc>
          <w:tcPr>
            <w:tcW w:w="1010" w:type="dxa"/>
          </w:tcPr>
          <w:p w:rsidR="00CE7720" w:rsidRDefault="007F3A8E">
            <w:pPr>
              <w:pStyle w:val="TableParagraph"/>
              <w:spacing w:after="0" w:line="240" w:lineRule="auto"/>
              <w:ind w:left="0"/>
              <w:jc w:val="both"/>
              <w:rPr>
                <w:sz w:val="28"/>
                <w:szCs w:val="28"/>
                <w:highlight w:val="yellow"/>
              </w:rPr>
            </w:pPr>
            <w:r>
              <w:rPr>
                <w:sz w:val="28"/>
                <w:szCs w:val="28"/>
                <w:highlight w:val="yellow"/>
              </w:rPr>
              <w:t>4</w:t>
            </w:r>
          </w:p>
        </w:tc>
        <w:tc>
          <w:tcPr>
            <w:tcW w:w="3096" w:type="dxa"/>
          </w:tcPr>
          <w:p w:rsidR="00CE7720" w:rsidRDefault="007F3A8E">
            <w:pPr>
              <w:pStyle w:val="TableParagraph"/>
              <w:spacing w:after="0" w:line="240" w:lineRule="auto"/>
              <w:ind w:left="0"/>
              <w:jc w:val="both"/>
              <w:rPr>
                <w:sz w:val="28"/>
                <w:szCs w:val="28"/>
                <w:highlight w:val="yellow"/>
              </w:rPr>
            </w:pPr>
            <w:r>
              <w:rPr>
                <w:sz w:val="28"/>
                <w:szCs w:val="28"/>
                <w:highlight w:val="yellow"/>
              </w:rPr>
              <w:t>(40-0)</w:t>
            </w:r>
            <w:r>
              <w:rPr>
                <w:sz w:val="28"/>
                <w:szCs w:val="28"/>
                <w:highlight w:val="yellow"/>
              </w:rPr>
              <w:t>/</w:t>
            </w:r>
            <w:r>
              <w:rPr>
                <w:sz w:val="28"/>
                <w:szCs w:val="28"/>
                <w:highlight w:val="yellow"/>
              </w:rPr>
              <w:t>2</w:t>
            </w:r>
            <w:r>
              <w:rPr>
                <w:sz w:val="28"/>
                <w:szCs w:val="28"/>
                <w:highlight w:val="yellow"/>
              </w:rPr>
              <w:t xml:space="preserve"> = 20</w:t>
            </w:r>
          </w:p>
        </w:tc>
        <w:tc>
          <w:tcPr>
            <w:tcW w:w="2978" w:type="dxa"/>
          </w:tcPr>
          <w:p w:rsidR="00CE7720" w:rsidRDefault="007F3A8E">
            <w:pPr>
              <w:pStyle w:val="TableParagraph"/>
              <w:spacing w:after="0" w:line="240" w:lineRule="auto"/>
              <w:ind w:left="0"/>
              <w:jc w:val="both"/>
              <w:rPr>
                <w:sz w:val="28"/>
                <w:szCs w:val="28"/>
                <w:highlight w:val="yellow"/>
              </w:rPr>
            </w:pPr>
            <w:r>
              <w:rPr>
                <w:sz w:val="28"/>
                <w:szCs w:val="28"/>
                <w:highlight w:val="yellow"/>
              </w:rPr>
              <w:t>80 = (60+20)</w:t>
            </w:r>
          </w:p>
        </w:tc>
        <w:tc>
          <w:tcPr>
            <w:tcW w:w="2834" w:type="dxa"/>
          </w:tcPr>
          <w:p w:rsidR="00CE7720" w:rsidRDefault="007F3A8E">
            <w:pPr>
              <w:pStyle w:val="TableParagraph"/>
              <w:spacing w:after="0" w:line="240" w:lineRule="auto"/>
              <w:ind w:left="0"/>
              <w:jc w:val="both"/>
              <w:rPr>
                <w:sz w:val="28"/>
                <w:szCs w:val="28"/>
                <w:highlight w:val="yellow"/>
              </w:rPr>
            </w:pPr>
            <w:r>
              <w:rPr>
                <w:sz w:val="28"/>
                <w:szCs w:val="28"/>
                <w:highlight w:val="yellow"/>
              </w:rPr>
              <w:t>20 = (100-80)</w:t>
            </w:r>
          </w:p>
        </w:tc>
      </w:tr>
      <w:tr w:rsidR="00CE7720">
        <w:trPr>
          <w:trHeight w:val="321"/>
        </w:trPr>
        <w:tc>
          <w:tcPr>
            <w:tcW w:w="1010" w:type="dxa"/>
          </w:tcPr>
          <w:p w:rsidR="00CE7720" w:rsidRDefault="007F3A8E">
            <w:pPr>
              <w:pStyle w:val="TableParagraph"/>
              <w:spacing w:after="0" w:line="240" w:lineRule="auto"/>
              <w:ind w:left="0"/>
              <w:jc w:val="both"/>
              <w:rPr>
                <w:sz w:val="28"/>
                <w:szCs w:val="28"/>
                <w:highlight w:val="yellow"/>
              </w:rPr>
            </w:pPr>
            <w:r>
              <w:rPr>
                <w:sz w:val="28"/>
                <w:szCs w:val="28"/>
                <w:highlight w:val="yellow"/>
              </w:rPr>
              <w:t>5</w:t>
            </w:r>
          </w:p>
        </w:tc>
        <w:tc>
          <w:tcPr>
            <w:tcW w:w="3096" w:type="dxa"/>
          </w:tcPr>
          <w:p w:rsidR="00CE7720" w:rsidRDefault="007F3A8E">
            <w:pPr>
              <w:pStyle w:val="TableParagraph"/>
              <w:spacing w:after="0" w:line="240" w:lineRule="auto"/>
              <w:ind w:left="0"/>
              <w:jc w:val="both"/>
              <w:rPr>
                <w:sz w:val="28"/>
                <w:szCs w:val="28"/>
                <w:highlight w:val="yellow"/>
              </w:rPr>
            </w:pPr>
            <w:r>
              <w:rPr>
                <w:sz w:val="28"/>
                <w:szCs w:val="28"/>
                <w:highlight w:val="yellow"/>
              </w:rPr>
              <w:t>(20-0)/1</w:t>
            </w:r>
            <w:r>
              <w:rPr>
                <w:sz w:val="28"/>
                <w:szCs w:val="28"/>
                <w:highlight w:val="yellow"/>
              </w:rPr>
              <w:t xml:space="preserve"> = 20</w:t>
            </w:r>
          </w:p>
        </w:tc>
        <w:tc>
          <w:tcPr>
            <w:tcW w:w="2978" w:type="dxa"/>
          </w:tcPr>
          <w:p w:rsidR="00CE7720" w:rsidRDefault="007F3A8E">
            <w:pPr>
              <w:pStyle w:val="TableParagraph"/>
              <w:spacing w:after="0" w:line="240" w:lineRule="auto"/>
              <w:ind w:left="0"/>
              <w:jc w:val="both"/>
              <w:rPr>
                <w:sz w:val="28"/>
                <w:szCs w:val="28"/>
                <w:highlight w:val="yellow"/>
              </w:rPr>
            </w:pPr>
            <w:r>
              <w:rPr>
                <w:sz w:val="28"/>
                <w:szCs w:val="28"/>
                <w:highlight w:val="yellow"/>
              </w:rPr>
              <w:t>100</w:t>
            </w:r>
          </w:p>
        </w:tc>
        <w:tc>
          <w:tcPr>
            <w:tcW w:w="2834" w:type="dxa"/>
          </w:tcPr>
          <w:p w:rsidR="00CE7720" w:rsidRDefault="007F3A8E">
            <w:pPr>
              <w:pStyle w:val="TableParagraph"/>
              <w:spacing w:after="0" w:line="240" w:lineRule="auto"/>
              <w:ind w:left="0"/>
              <w:jc w:val="both"/>
              <w:rPr>
                <w:sz w:val="28"/>
                <w:szCs w:val="28"/>
                <w:highlight w:val="yellow"/>
              </w:rPr>
            </w:pPr>
            <w:r>
              <w:rPr>
                <w:sz w:val="28"/>
                <w:szCs w:val="28"/>
                <w:highlight w:val="yellow"/>
              </w:rPr>
              <w:t>0</w:t>
            </w:r>
          </w:p>
        </w:tc>
      </w:tr>
    </w:tbl>
    <w:p w:rsidR="00CE7720" w:rsidRDefault="00CE7720">
      <w:pPr>
        <w:spacing w:after="0" w:line="264" w:lineRule="auto"/>
        <w:ind w:firstLineChars="208" w:firstLine="582"/>
        <w:jc w:val="both"/>
        <w:rPr>
          <w:rFonts w:ascii="Times New Roman" w:eastAsia="Times New Roman" w:hAnsi="Times New Roman"/>
          <w:sz w:val="28"/>
          <w:szCs w:val="28"/>
        </w:rPr>
      </w:pP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b/>
          <w:sz w:val="28"/>
          <w:szCs w:val="28"/>
        </w:rPr>
        <w:t xml:space="preserve">2) Метод </w:t>
      </w:r>
      <w:r>
        <w:rPr>
          <w:rFonts w:ascii="Times New Roman" w:hAnsi="Times New Roman" w:cs="Times New Roman"/>
          <w:b/>
          <w:sz w:val="28"/>
          <w:szCs w:val="28"/>
        </w:rPr>
        <w:t>уменьшаемого остатка.</w:t>
      </w:r>
    </w:p>
    <w:p w:rsidR="00CE7720" w:rsidRDefault="007F3A8E">
      <w:pPr>
        <w:spacing w:after="0"/>
        <w:ind w:firstLine="567"/>
        <w:jc w:val="both"/>
        <w:rPr>
          <w:rFonts w:ascii="Times New Roman" w:hAnsi="Times New Roman" w:cs="Times New Roman"/>
          <w:sz w:val="28"/>
          <w:szCs w:val="28"/>
          <w:highlight w:val="yellow"/>
        </w:rPr>
      </w:pPr>
      <w:r>
        <w:rPr>
          <w:rFonts w:ascii="Times New Roman" w:eastAsia="Times New Roman" w:hAnsi="Times New Roman"/>
          <w:sz w:val="28"/>
          <w:szCs w:val="28"/>
          <w:highlight w:val="yellow"/>
        </w:rPr>
        <w:t>Начисление амортизации способом уменьшаемого остатка производится таким образом, чтобы суммы амортизации объекта основных средств за одинаковые периоды уменьшались по мере истечения срока полезного использования этого объекта. </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highlight w:val="yellow"/>
        </w:rPr>
        <w:t>Например,</w:t>
      </w:r>
      <w:r>
        <w:rPr>
          <w:rFonts w:ascii="Times New Roman" w:hAnsi="Times New Roman" w:cs="Times New Roman"/>
          <w:sz w:val="28"/>
          <w:szCs w:val="28"/>
        </w:rPr>
        <w:t xml:space="preserve"> п</w:t>
      </w:r>
      <w:r>
        <w:rPr>
          <w:rFonts w:ascii="Times New Roman" w:hAnsi="Times New Roman" w:cs="Times New Roman"/>
          <w:sz w:val="28"/>
          <w:szCs w:val="28"/>
        </w:rPr>
        <w:t>ри способе уменьшаемого остатка годов</w:t>
      </w:r>
      <w:r>
        <w:rPr>
          <w:rFonts w:ascii="Times New Roman" w:hAnsi="Times New Roman" w:cs="Times New Roman"/>
          <w:sz w:val="28"/>
          <w:szCs w:val="28"/>
        </w:rPr>
        <w:t>ую</w:t>
      </w:r>
      <w:r>
        <w:rPr>
          <w:rFonts w:ascii="Times New Roman" w:hAnsi="Times New Roman" w:cs="Times New Roman"/>
          <w:sz w:val="28"/>
          <w:szCs w:val="28"/>
        </w:rPr>
        <w:t xml:space="preserve"> сумм</w:t>
      </w:r>
      <w:r>
        <w:rPr>
          <w:rFonts w:ascii="Times New Roman" w:hAnsi="Times New Roman" w:cs="Times New Roman"/>
          <w:sz w:val="28"/>
          <w:szCs w:val="28"/>
        </w:rPr>
        <w:t>у</w:t>
      </w:r>
      <w:r>
        <w:rPr>
          <w:rFonts w:ascii="Times New Roman" w:hAnsi="Times New Roman" w:cs="Times New Roman"/>
          <w:sz w:val="28"/>
          <w:szCs w:val="28"/>
        </w:rPr>
        <w:t xml:space="preserve"> амортизационных отчислений </w:t>
      </w:r>
      <w:r>
        <w:rPr>
          <w:rFonts w:ascii="Times New Roman" w:hAnsi="Times New Roman" w:cs="Times New Roman"/>
          <w:sz w:val="28"/>
          <w:szCs w:val="28"/>
        </w:rPr>
        <w:t>можно определить,</w:t>
      </w:r>
      <w:r>
        <w:rPr>
          <w:rFonts w:ascii="Times New Roman" w:hAnsi="Times New Roman" w:cs="Times New Roman"/>
          <w:sz w:val="28"/>
          <w:szCs w:val="28"/>
        </w:rPr>
        <w:t xml:space="preserve"> исходя из остаточной стоимости объекта основных средств на начало отчетного года, нормы амортизации, исчисленной исходя из срока полезного использования э</w:t>
      </w:r>
      <w:r>
        <w:rPr>
          <w:rFonts w:ascii="Times New Roman" w:hAnsi="Times New Roman" w:cs="Times New Roman"/>
          <w:sz w:val="28"/>
          <w:szCs w:val="28"/>
        </w:rPr>
        <w:t xml:space="preserve">того объекта и коэффициента ускорения (обычно принимается равным 1,5; 2 или 3). </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Расчет амортизационных отчислений, накопленной суммы амортизационных отчислений и остаточной стоимости основного средства при сроке полезного использования 5 лет и, соответств</w:t>
      </w:r>
      <w:r>
        <w:rPr>
          <w:rFonts w:ascii="Times New Roman" w:hAnsi="Times New Roman" w:cs="Times New Roman"/>
          <w:sz w:val="28"/>
          <w:szCs w:val="28"/>
        </w:rPr>
        <w:t>енно, норме амортизации 20%, с использование коэффициента ускорения «2» приведен в табл.3.</w:t>
      </w:r>
    </w:p>
    <w:tbl>
      <w:tblPr>
        <w:tblW w:w="10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3240"/>
        <w:gridCol w:w="3007"/>
        <w:gridCol w:w="3088"/>
      </w:tblGrid>
      <w:tr w:rsidR="00CE7720">
        <w:trPr>
          <w:jc w:val="center"/>
        </w:trPr>
        <w:tc>
          <w:tcPr>
            <w:tcW w:w="10343" w:type="dxa"/>
            <w:gridSpan w:val="4"/>
          </w:tcPr>
          <w:p w:rsidR="00CE7720" w:rsidRDefault="007F3A8E">
            <w:pPr>
              <w:spacing w:after="0" w:line="240" w:lineRule="auto"/>
              <w:contextualSpacing/>
              <w:jc w:val="center"/>
              <w:rPr>
                <w:rFonts w:ascii="Times New Roman" w:hAnsi="Times New Roman" w:cs="Times New Roman"/>
                <w:b/>
                <w:sz w:val="24"/>
                <w:szCs w:val="24"/>
              </w:rPr>
            </w:pPr>
            <w:r>
              <w:rPr>
                <w:rFonts w:ascii="Times New Roman" w:hAnsi="Times New Roman" w:cs="Times New Roman"/>
                <w:b/>
                <w:sz w:val="24"/>
                <w:szCs w:val="24"/>
              </w:rPr>
              <w:t>Таблица 3 Расчет амортизационных отчислений методом уменьшаемого остатка</w:t>
            </w:r>
          </w:p>
        </w:tc>
      </w:tr>
      <w:tr w:rsidR="00CE7720">
        <w:trPr>
          <w:jc w:val="center"/>
        </w:trPr>
        <w:tc>
          <w:tcPr>
            <w:tcW w:w="1008" w:type="dxa"/>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Год</w:t>
            </w:r>
          </w:p>
        </w:tc>
        <w:tc>
          <w:tcPr>
            <w:tcW w:w="3240" w:type="dxa"/>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Амортизационные отчисления за год</w:t>
            </w:r>
          </w:p>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(тыс.руб./год)</w:t>
            </w:r>
          </w:p>
        </w:tc>
        <w:tc>
          <w:tcPr>
            <w:tcW w:w="3007" w:type="dxa"/>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Накопленная сумма амортизационных </w:t>
            </w:r>
            <w:r>
              <w:rPr>
                <w:rFonts w:ascii="Times New Roman" w:hAnsi="Times New Roman" w:cs="Times New Roman"/>
                <w:sz w:val="24"/>
                <w:szCs w:val="24"/>
              </w:rPr>
              <w:t>отчислений (тыс.руб.)</w:t>
            </w:r>
          </w:p>
        </w:tc>
        <w:tc>
          <w:tcPr>
            <w:tcW w:w="3088" w:type="dxa"/>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Остаточная стоимость ОС на конец года (тыс.руб.)</w:t>
            </w:r>
          </w:p>
        </w:tc>
      </w:tr>
      <w:tr w:rsidR="00CE7720">
        <w:trPr>
          <w:jc w:val="center"/>
        </w:trPr>
        <w:tc>
          <w:tcPr>
            <w:tcW w:w="1008" w:type="dxa"/>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1</w:t>
            </w:r>
          </w:p>
        </w:tc>
        <w:tc>
          <w:tcPr>
            <w:tcW w:w="3240" w:type="dxa"/>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100 * 40/100 = 40</w:t>
            </w:r>
          </w:p>
        </w:tc>
        <w:tc>
          <w:tcPr>
            <w:tcW w:w="3007" w:type="dxa"/>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40</w:t>
            </w:r>
          </w:p>
        </w:tc>
        <w:tc>
          <w:tcPr>
            <w:tcW w:w="3088" w:type="dxa"/>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60</w:t>
            </w:r>
          </w:p>
        </w:tc>
      </w:tr>
      <w:tr w:rsidR="00CE7720">
        <w:trPr>
          <w:jc w:val="center"/>
        </w:trPr>
        <w:tc>
          <w:tcPr>
            <w:tcW w:w="1008" w:type="dxa"/>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2</w:t>
            </w:r>
          </w:p>
        </w:tc>
        <w:tc>
          <w:tcPr>
            <w:tcW w:w="3240" w:type="dxa"/>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60 * 40/100  = 24</w:t>
            </w:r>
          </w:p>
        </w:tc>
        <w:tc>
          <w:tcPr>
            <w:tcW w:w="3007" w:type="dxa"/>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64 = (40+24)</w:t>
            </w:r>
          </w:p>
        </w:tc>
        <w:tc>
          <w:tcPr>
            <w:tcW w:w="3088" w:type="dxa"/>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36 = (100-64)</w:t>
            </w:r>
          </w:p>
        </w:tc>
      </w:tr>
      <w:tr w:rsidR="00CE7720">
        <w:trPr>
          <w:jc w:val="center"/>
        </w:trPr>
        <w:tc>
          <w:tcPr>
            <w:tcW w:w="1008" w:type="dxa"/>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3</w:t>
            </w:r>
          </w:p>
        </w:tc>
        <w:tc>
          <w:tcPr>
            <w:tcW w:w="3240" w:type="dxa"/>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36 * 40/100  = 14,4</w:t>
            </w:r>
          </w:p>
        </w:tc>
        <w:tc>
          <w:tcPr>
            <w:tcW w:w="3007" w:type="dxa"/>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78,4 = (64+14,4)</w:t>
            </w:r>
          </w:p>
        </w:tc>
        <w:tc>
          <w:tcPr>
            <w:tcW w:w="3088" w:type="dxa"/>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21,6 = (100-78,4)</w:t>
            </w:r>
          </w:p>
        </w:tc>
      </w:tr>
      <w:tr w:rsidR="00CE7720">
        <w:trPr>
          <w:jc w:val="center"/>
        </w:trPr>
        <w:tc>
          <w:tcPr>
            <w:tcW w:w="1008" w:type="dxa"/>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4</w:t>
            </w:r>
          </w:p>
        </w:tc>
        <w:tc>
          <w:tcPr>
            <w:tcW w:w="3240" w:type="dxa"/>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21,6 * 40/100 = 8,64</w:t>
            </w:r>
          </w:p>
        </w:tc>
        <w:tc>
          <w:tcPr>
            <w:tcW w:w="3007" w:type="dxa"/>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87,04 = (78,4+8,64)</w:t>
            </w:r>
          </w:p>
        </w:tc>
        <w:tc>
          <w:tcPr>
            <w:tcW w:w="3088" w:type="dxa"/>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12,96 = </w:t>
            </w:r>
            <w:r>
              <w:rPr>
                <w:rFonts w:ascii="Times New Roman" w:hAnsi="Times New Roman" w:cs="Times New Roman"/>
                <w:sz w:val="24"/>
                <w:szCs w:val="24"/>
              </w:rPr>
              <w:t>(100-87,04)</w:t>
            </w:r>
          </w:p>
        </w:tc>
      </w:tr>
      <w:tr w:rsidR="00CE7720">
        <w:trPr>
          <w:jc w:val="center"/>
        </w:trPr>
        <w:tc>
          <w:tcPr>
            <w:tcW w:w="1008" w:type="dxa"/>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5</w:t>
            </w:r>
          </w:p>
        </w:tc>
        <w:tc>
          <w:tcPr>
            <w:tcW w:w="3240" w:type="dxa"/>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12,96 * 40/100 = 5,2 +7,76</w:t>
            </w:r>
          </w:p>
        </w:tc>
        <w:tc>
          <w:tcPr>
            <w:tcW w:w="3007" w:type="dxa"/>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100 = (87,04+(5,2+7,76))</w:t>
            </w:r>
          </w:p>
        </w:tc>
        <w:tc>
          <w:tcPr>
            <w:tcW w:w="3088" w:type="dxa"/>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0</w:t>
            </w:r>
          </w:p>
        </w:tc>
      </w:tr>
    </w:tbl>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Примечание: В данном методе всегда есть остаток стоимости (в нашем случае 7,76 тыс.руб.), который будет списан в последний год начисления амортизационных отчислений. </w:t>
      </w:r>
    </w:p>
    <w:p w:rsidR="00CE7720" w:rsidRDefault="007F3A8E">
      <w:pPr>
        <w:pStyle w:val="a6"/>
        <w:numPr>
          <w:ilvl w:val="1"/>
          <w:numId w:val="1"/>
        </w:numPr>
        <w:spacing w:after="0"/>
        <w:rPr>
          <w:rFonts w:ascii="Times New Roman" w:hAnsi="Times New Roman" w:cs="Times New Roman"/>
          <w:b/>
          <w:i/>
          <w:sz w:val="28"/>
          <w:szCs w:val="28"/>
        </w:rPr>
      </w:pPr>
      <w:r>
        <w:rPr>
          <w:rFonts w:ascii="Times New Roman" w:hAnsi="Times New Roman" w:cs="Times New Roman"/>
          <w:b/>
          <w:i/>
          <w:sz w:val="28"/>
          <w:szCs w:val="28"/>
        </w:rPr>
        <w:t xml:space="preserve">Производственный </w:t>
      </w:r>
      <w:r>
        <w:rPr>
          <w:rFonts w:ascii="Times New Roman" w:hAnsi="Times New Roman" w:cs="Times New Roman"/>
          <w:b/>
          <w:i/>
          <w:sz w:val="28"/>
          <w:szCs w:val="28"/>
        </w:rPr>
        <w:t>капитал - оборотные средства</w:t>
      </w:r>
    </w:p>
    <w:p w:rsidR="00CE7720" w:rsidRDefault="007F3A8E">
      <w:pPr>
        <w:spacing w:after="0"/>
        <w:ind w:firstLine="567"/>
        <w:jc w:val="both"/>
        <w:rPr>
          <w:rFonts w:ascii="Times New Roman" w:hAnsi="Times New Roman" w:cs="Times New Roman"/>
          <w:b/>
          <w:i/>
          <w:sz w:val="28"/>
          <w:szCs w:val="28"/>
          <w:u w:val="single"/>
        </w:rPr>
      </w:pPr>
      <w:r>
        <w:rPr>
          <w:rFonts w:ascii="Times New Roman" w:hAnsi="Times New Roman" w:cs="Times New Roman"/>
          <w:b/>
          <w:i/>
          <w:sz w:val="28"/>
          <w:szCs w:val="28"/>
          <w:u w:val="single"/>
        </w:rPr>
        <w:t>Понятие и виды</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Оборотные</w:t>
      </w:r>
      <w:r>
        <w:rPr>
          <w:rFonts w:ascii="Times New Roman" w:hAnsi="Times New Roman"/>
          <w:sz w:val="24"/>
        </w:rPr>
        <w:t xml:space="preserve"> </w:t>
      </w:r>
      <w:r>
        <w:rPr>
          <w:rFonts w:ascii="Times New Roman" w:hAnsi="Times New Roman" w:cs="Times New Roman"/>
          <w:sz w:val="28"/>
          <w:szCs w:val="28"/>
        </w:rPr>
        <w:t>средства (активы, фонды) – это</w:t>
      </w:r>
    </w:p>
    <w:p w:rsidR="00CE7720" w:rsidRDefault="007F3A8E">
      <w:pPr>
        <w:pStyle w:val="a6"/>
        <w:numPr>
          <w:ilvl w:val="0"/>
          <w:numId w:val="24"/>
        </w:numPr>
        <w:tabs>
          <w:tab w:val="left" w:pos="851"/>
        </w:tabs>
        <w:spacing w:after="0"/>
        <w:ind w:left="0" w:firstLine="567"/>
        <w:jc w:val="both"/>
        <w:rPr>
          <w:rFonts w:ascii="Times New Roman" w:hAnsi="Times New Roman" w:cs="Times New Roman"/>
          <w:sz w:val="28"/>
          <w:szCs w:val="28"/>
        </w:rPr>
      </w:pPr>
      <w:r>
        <w:rPr>
          <w:rFonts w:ascii="Times New Roman" w:hAnsi="Times New Roman" w:cs="Times New Roman"/>
          <w:sz w:val="28"/>
          <w:szCs w:val="28"/>
        </w:rPr>
        <w:t>совокупность материальных и денежных средств, необходимых для нормального функционирования производственного процесса и реализации продукции.</w:t>
      </w:r>
    </w:p>
    <w:p w:rsidR="00CE7720" w:rsidRDefault="007F3A8E">
      <w:pPr>
        <w:pStyle w:val="a6"/>
        <w:numPr>
          <w:ilvl w:val="0"/>
          <w:numId w:val="24"/>
        </w:numPr>
        <w:tabs>
          <w:tab w:val="left" w:pos="851"/>
        </w:tabs>
        <w:spacing w:after="0"/>
        <w:ind w:left="0" w:firstLine="567"/>
        <w:jc w:val="both"/>
        <w:rPr>
          <w:rFonts w:ascii="Times New Roman" w:hAnsi="Times New Roman" w:cs="Times New Roman"/>
          <w:sz w:val="28"/>
          <w:szCs w:val="28"/>
        </w:rPr>
      </w:pPr>
      <w:r>
        <w:rPr>
          <w:rFonts w:ascii="Times New Roman" w:hAnsi="Times New Roman" w:cs="Times New Roman"/>
          <w:sz w:val="28"/>
          <w:szCs w:val="28"/>
        </w:rPr>
        <w:t>часть активов организации, ко</w:t>
      </w:r>
      <w:r>
        <w:rPr>
          <w:rFonts w:ascii="Times New Roman" w:hAnsi="Times New Roman" w:cs="Times New Roman"/>
          <w:sz w:val="28"/>
          <w:szCs w:val="28"/>
        </w:rPr>
        <w:t>торые участвуют в одном производственном цикле и полностью переносят свою стоимость на себестоимость производимой продукции.</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Классификация оборотных средств представлена на рис. 2.</w:t>
      </w:r>
    </w:p>
    <w:p w:rsidR="00CE7720" w:rsidRDefault="007F3A8E">
      <w:pPr>
        <w:spacing w:after="0"/>
        <w:rPr>
          <w:rFonts w:ascii="Times New Roman" w:hAnsi="Times New Roman"/>
          <w:sz w:val="24"/>
        </w:rPr>
      </w:pPr>
      <w:r>
        <w:rPr>
          <w:rFonts w:ascii="Times New Roman" w:hAnsi="Times New Roman"/>
          <w:noProof/>
          <w:sz w:val="24"/>
          <w:lang w:eastAsia="ru-RU"/>
        </w:rPr>
        <mc:AlternateContent>
          <mc:Choice Requires="wpg">
            <w:drawing>
              <wp:inline distT="0" distB="0" distL="0" distR="0">
                <wp:extent cx="6152515" cy="2622550"/>
                <wp:effectExtent l="6350" t="6350" r="6350" b="6350"/>
                <wp:docPr id="1039" name="shape1039"/>
                <wp:cNvGraphicFramePr/>
                <a:graphic xmlns:a="http://schemas.openxmlformats.org/drawingml/2006/main">
                  <a:graphicData uri="http://schemas.microsoft.com/office/word/2010/wordprocessingGroup">
                    <wpg:wgp>
                      <wpg:cNvGrpSpPr/>
                      <wpg:grpSpPr>
                        <a:xfrm>
                          <a:off x="0" y="0"/>
                          <a:ext cx="6152515" cy="2622550"/>
                          <a:chOff x="0" y="0"/>
                          <a:chExt cx="6152515" cy="2622550"/>
                        </a:xfrm>
                      </wpg:grpSpPr>
                      <wps:wsp>
                        <wps:cNvPr id="1" name="child 1"/>
                        <wps:cNvSpPr>
                          <a:spLocks/>
                        </wps:cNvSpPr>
                        <wps:spPr>
                          <a:xfrm>
                            <a:off x="94095" y="0"/>
                            <a:ext cx="1145091" cy="375754"/>
                          </a:xfrm>
                          <a:prstGeom prst="roundRect">
                            <a:avLst>
                              <a:gd name="adj" fmla="val 10000"/>
                            </a:avLst>
                          </a:prstGeom>
                          <a:solidFill>
                            <a:srgbClr val="5B9BD5">
                              <a:hueOff val="0"/>
                              <a:satOff val="0"/>
                              <a:lumOff val="0"/>
                            </a:srgbClr>
                          </a:solidFill>
                          <a:ln w="12700">
                            <a:solidFill>
                              <a:srgbClr val="FFFFFF">
                                <a:hueOff val="0"/>
                                <a:satOff val="0"/>
                                <a:lumOff val="0"/>
                              </a:srgbClr>
                            </a:solidFill>
                          </a:ln>
                        </wps:spPr>
                        <wps:style>
                          <a:lnRef idx="2">
                            <a:scrgbClr r="0" g="0" b="0"/>
                          </a:lnRef>
                          <a:fillRef idx="1">
                            <a:prstClr val="black"/>
                          </a:fillRef>
                          <a:effectRef idx="0">
                            <a:schemeClr val="accent1"/>
                          </a:effectRef>
                          <a:fontRef idx="minor">
                            <a:schemeClr val="lt1"/>
                          </a:fontRef>
                        </wps:style>
                        <wps:txbx>
                          <w:txbxContent>
                            <w:p w:rsidR="00CE7720" w:rsidRDefault="007F3A8E">
                              <w:pPr>
                                <w:jc w:val="center"/>
                                <w:rPr>
                                  <w:color w:val="FFFFFF"/>
                                  <w:kern w:val="12"/>
                                  <w:sz w:val="16"/>
                                </w:rPr>
                              </w:pPr>
                              <w:r>
                                <w:rPr>
                                  <w:color w:val="FFFFFF"/>
                                  <w:kern w:val="12"/>
                                  <w:sz w:val="16"/>
                                </w:rPr>
                                <w:t>По составу</w:t>
                              </w:r>
                            </w:p>
                          </w:txbxContent>
                        </wps:txbx>
                        <wps:bodyPr rot="0" vert="horz" wrap="square" lIns="15240" tIns="10160" rIns="15240" bIns="10160" anchor="ctr">
                          <a:noAutofit/>
                        </wps:bodyPr>
                      </wps:wsp>
                      <wps:wsp>
                        <wps:cNvPr id="2" name="child 2"/>
                        <wps:cNvSpPr>
                          <a:spLocks/>
                        </wps:cNvSpPr>
                        <wps:spPr>
                          <a:xfrm>
                            <a:off x="208603" y="375754"/>
                            <a:ext cx="129802" cy="219513"/>
                          </a:xfrm>
                          <a:custGeom>
                            <a:avLst/>
                            <a:gdLst/>
                            <a:ahLst/>
                            <a:cxnLst/>
                            <a:rect l="0" t="0" r="0" b="0"/>
                            <a:pathLst>
                              <a:path w="129802" h="219513">
                                <a:moveTo>
                                  <a:pt x="0" y="0"/>
                                </a:moveTo>
                                <a:lnTo>
                                  <a:pt x="0" y="219513"/>
                                </a:lnTo>
                                <a:lnTo>
                                  <a:pt x="129802" y="219513"/>
                                </a:lnTo>
                              </a:path>
                            </a:pathLst>
                          </a:custGeom>
                          <a:noFill/>
                          <a:ln w="12700">
                            <a:solidFill>
                              <a:srgbClr val="5B9BD5">
                                <a:shade val="60000"/>
                                <a:hueOff val="0"/>
                                <a:satOff val="0"/>
                                <a:lumOff val="0"/>
                              </a:srgbClr>
                            </a:solidFill>
                          </a:ln>
                        </wps:spPr>
                        <wps:style>
                          <a:lnRef idx="2">
                            <a:scrgbClr r="0" g="0" b="0"/>
                          </a:lnRef>
                          <a:fillRef idx="0">
                            <a:prstClr val="black"/>
                          </a:fillRef>
                          <a:effectRef idx="0">
                            <a:schemeClr val="accent1"/>
                          </a:effectRef>
                          <a:fontRef idx="minor"/>
                        </wps:style>
                        <wps:bodyPr rot="0" vert="horz" wrap="square" lIns="91440" tIns="45720" rIns="91440" bIns="45720" anchor="ctr">
                          <a:noAutofit/>
                        </wps:bodyPr>
                      </wps:wsp>
                      <wps:wsp>
                        <wps:cNvPr id="3" name="child 3"/>
                        <wps:cNvSpPr>
                          <a:spLocks/>
                        </wps:cNvSpPr>
                        <wps:spPr>
                          <a:xfrm>
                            <a:off x="338407" y="448498"/>
                            <a:ext cx="859641" cy="293535"/>
                          </a:xfrm>
                          <a:prstGeom prst="roundRect">
                            <a:avLst>
                              <a:gd name="adj" fmla="val 10000"/>
                            </a:avLst>
                          </a:prstGeom>
                          <a:solidFill>
                            <a:srgbClr val="FFFFFF">
                              <a:alpha val="90000"/>
                              <a:hueOff val="0"/>
                              <a:satOff val="0"/>
                              <a:lumOff val="0"/>
                            </a:srgbClr>
                          </a:solidFill>
                          <a:ln w="12700">
                            <a:solidFill>
                              <a:srgbClr val="5B9BD5">
                                <a:hueOff val="0"/>
                                <a:satOff val="0"/>
                                <a:lumOff val="0"/>
                              </a:srgbClr>
                            </a:solidFill>
                          </a:ln>
                        </wps:spPr>
                        <wps:style>
                          <a:lnRef idx="2">
                            <a:scrgbClr r="0" g="0" b="0"/>
                          </a:lnRef>
                          <a:fillRef idx="1">
                            <a:prstClr val="black"/>
                          </a:fillRef>
                          <a:effectRef idx="0">
                            <a:schemeClr val="accent1"/>
                          </a:effectRef>
                          <a:fontRef idx="minor"/>
                        </wps:style>
                        <wps:txbx>
                          <w:txbxContent>
                            <w:p w:rsidR="00CE7720" w:rsidRDefault="007F3A8E">
                              <w:pPr>
                                <w:jc w:val="center"/>
                                <w:rPr>
                                  <w:color w:val="000000"/>
                                  <w:kern w:val="12"/>
                                  <w:sz w:val="16"/>
                                </w:rPr>
                              </w:pPr>
                              <w:r>
                                <w:rPr>
                                  <w:color w:val="000000"/>
                                  <w:kern w:val="12"/>
                                  <w:sz w:val="16"/>
                                </w:rPr>
                                <w:t>Денежные средства</w:t>
                              </w:r>
                            </w:p>
                          </w:txbxContent>
                        </wps:txbx>
                        <wps:bodyPr rot="0" vert="horz" wrap="square" lIns="15240" tIns="10160" rIns="15240" bIns="10160" anchor="ctr">
                          <a:noAutofit/>
                        </wps:bodyPr>
                      </wps:wsp>
                      <wps:wsp>
                        <wps:cNvPr id="4" name="child 4"/>
                        <wps:cNvSpPr>
                          <a:spLocks/>
                        </wps:cNvSpPr>
                        <wps:spPr>
                          <a:xfrm>
                            <a:off x="208603" y="375754"/>
                            <a:ext cx="129802" cy="540412"/>
                          </a:xfrm>
                          <a:custGeom>
                            <a:avLst/>
                            <a:gdLst/>
                            <a:ahLst/>
                            <a:cxnLst/>
                            <a:rect l="0" t="0" r="0" b="0"/>
                            <a:pathLst>
                              <a:path w="129802" h="540412">
                                <a:moveTo>
                                  <a:pt x="0" y="0"/>
                                </a:moveTo>
                                <a:lnTo>
                                  <a:pt x="0" y="540412"/>
                                </a:lnTo>
                                <a:lnTo>
                                  <a:pt x="129802" y="540412"/>
                                </a:lnTo>
                              </a:path>
                            </a:pathLst>
                          </a:custGeom>
                          <a:noFill/>
                          <a:ln w="12700">
                            <a:solidFill>
                              <a:srgbClr val="5B9BD5">
                                <a:shade val="60000"/>
                                <a:hueOff val="0"/>
                                <a:satOff val="0"/>
                                <a:lumOff val="0"/>
                              </a:srgbClr>
                            </a:solidFill>
                          </a:ln>
                        </wps:spPr>
                        <wps:style>
                          <a:lnRef idx="2">
                            <a:scrgbClr r="0" g="0" b="0"/>
                          </a:lnRef>
                          <a:fillRef idx="0">
                            <a:prstClr val="black"/>
                          </a:fillRef>
                          <a:effectRef idx="0">
                            <a:schemeClr val="accent1"/>
                          </a:effectRef>
                          <a:fontRef idx="minor"/>
                        </wps:style>
                        <wps:bodyPr rot="0" vert="horz" wrap="square" lIns="91440" tIns="45720" rIns="91440" bIns="45720" anchor="ctr">
                          <a:noAutofit/>
                        </wps:bodyPr>
                      </wps:wsp>
                      <wps:wsp>
                        <wps:cNvPr id="5" name="child 5"/>
                        <wps:cNvSpPr>
                          <a:spLocks/>
                        </wps:cNvSpPr>
                        <wps:spPr>
                          <a:xfrm>
                            <a:off x="338407" y="789168"/>
                            <a:ext cx="859641" cy="253994"/>
                          </a:xfrm>
                          <a:prstGeom prst="roundRect">
                            <a:avLst>
                              <a:gd name="adj" fmla="val 10000"/>
                            </a:avLst>
                          </a:prstGeom>
                          <a:solidFill>
                            <a:srgbClr val="FFFFFF">
                              <a:alpha val="90000"/>
                              <a:hueOff val="0"/>
                              <a:satOff val="0"/>
                              <a:lumOff val="0"/>
                            </a:srgbClr>
                          </a:solidFill>
                          <a:ln w="12700">
                            <a:solidFill>
                              <a:srgbClr val="5B9BD5">
                                <a:hueOff val="0"/>
                                <a:satOff val="0"/>
                                <a:lumOff val="0"/>
                              </a:srgbClr>
                            </a:solidFill>
                          </a:ln>
                        </wps:spPr>
                        <wps:style>
                          <a:lnRef idx="2">
                            <a:scrgbClr r="0" g="0" b="0"/>
                          </a:lnRef>
                          <a:fillRef idx="1">
                            <a:prstClr val="black"/>
                          </a:fillRef>
                          <a:effectRef idx="0">
                            <a:schemeClr val="accent1"/>
                          </a:effectRef>
                          <a:fontRef idx="minor"/>
                        </wps:style>
                        <wps:txbx>
                          <w:txbxContent>
                            <w:p w:rsidR="00CE7720" w:rsidRDefault="007F3A8E">
                              <w:pPr>
                                <w:jc w:val="center"/>
                                <w:rPr>
                                  <w:color w:val="000000"/>
                                  <w:kern w:val="12"/>
                                  <w:sz w:val="16"/>
                                </w:rPr>
                              </w:pPr>
                              <w:r>
                                <w:rPr>
                                  <w:color w:val="000000"/>
                                  <w:kern w:val="12"/>
                                  <w:sz w:val="16"/>
                                </w:rPr>
                                <w:t>Запасы</w:t>
                              </w:r>
                            </w:p>
                          </w:txbxContent>
                        </wps:txbx>
                        <wps:bodyPr rot="0" vert="horz" wrap="square" lIns="15240" tIns="10160" rIns="15240" bIns="10160" anchor="ctr">
                          <a:noAutofit/>
                        </wps:bodyPr>
                      </wps:wsp>
                      <wps:wsp>
                        <wps:cNvPr id="6" name="child 6"/>
                        <wps:cNvSpPr>
                          <a:spLocks/>
                        </wps:cNvSpPr>
                        <wps:spPr>
                          <a:xfrm>
                            <a:off x="208603" y="375754"/>
                            <a:ext cx="129802" cy="861723"/>
                          </a:xfrm>
                          <a:custGeom>
                            <a:avLst/>
                            <a:gdLst/>
                            <a:ahLst/>
                            <a:cxnLst/>
                            <a:rect l="0" t="0" r="0" b="0"/>
                            <a:pathLst>
                              <a:path w="129802" h="861723">
                                <a:moveTo>
                                  <a:pt x="0" y="0"/>
                                </a:moveTo>
                                <a:lnTo>
                                  <a:pt x="0" y="861723"/>
                                </a:lnTo>
                                <a:lnTo>
                                  <a:pt x="129802" y="861723"/>
                                </a:lnTo>
                              </a:path>
                            </a:pathLst>
                          </a:custGeom>
                          <a:noFill/>
                          <a:ln w="12700">
                            <a:solidFill>
                              <a:srgbClr val="5B9BD5">
                                <a:shade val="60000"/>
                                <a:hueOff val="0"/>
                                <a:satOff val="0"/>
                                <a:lumOff val="0"/>
                              </a:srgbClr>
                            </a:solidFill>
                          </a:ln>
                        </wps:spPr>
                        <wps:style>
                          <a:lnRef idx="2">
                            <a:scrgbClr r="0" g="0" b="0"/>
                          </a:lnRef>
                          <a:fillRef idx="0">
                            <a:prstClr val="black"/>
                          </a:fillRef>
                          <a:effectRef idx="0">
                            <a:schemeClr val="accent1"/>
                          </a:effectRef>
                          <a:fontRef idx="minor"/>
                        </wps:style>
                        <wps:bodyPr rot="0" vert="horz" wrap="square" lIns="91440" tIns="45720" rIns="91440" bIns="45720" anchor="ctr">
                          <a:noAutofit/>
                        </wps:bodyPr>
                      </wps:wsp>
                      <wps:wsp>
                        <wps:cNvPr id="7" name="child 7"/>
                        <wps:cNvSpPr>
                          <a:spLocks/>
                        </wps:cNvSpPr>
                        <wps:spPr>
                          <a:xfrm>
                            <a:off x="338407" y="1067480"/>
                            <a:ext cx="859641" cy="339994"/>
                          </a:xfrm>
                          <a:prstGeom prst="roundRect">
                            <a:avLst>
                              <a:gd name="adj" fmla="val 10000"/>
                            </a:avLst>
                          </a:prstGeom>
                          <a:solidFill>
                            <a:srgbClr val="FFFFFF">
                              <a:alpha val="90000"/>
                              <a:hueOff val="0"/>
                              <a:satOff val="0"/>
                              <a:lumOff val="0"/>
                            </a:srgbClr>
                          </a:solidFill>
                          <a:ln w="12700">
                            <a:solidFill>
                              <a:srgbClr val="5B9BD5">
                                <a:hueOff val="0"/>
                                <a:satOff val="0"/>
                                <a:lumOff val="0"/>
                              </a:srgbClr>
                            </a:solidFill>
                          </a:ln>
                        </wps:spPr>
                        <wps:style>
                          <a:lnRef idx="2">
                            <a:scrgbClr r="0" g="0" b="0"/>
                          </a:lnRef>
                          <a:fillRef idx="1">
                            <a:prstClr val="black"/>
                          </a:fillRef>
                          <a:effectRef idx="0">
                            <a:schemeClr val="accent1"/>
                          </a:effectRef>
                          <a:fontRef idx="minor"/>
                        </wps:style>
                        <wps:txbx>
                          <w:txbxContent>
                            <w:p w:rsidR="00CE7720" w:rsidRDefault="007F3A8E">
                              <w:pPr>
                                <w:jc w:val="center"/>
                                <w:rPr>
                                  <w:color w:val="000000"/>
                                  <w:kern w:val="12"/>
                                  <w:sz w:val="16"/>
                                </w:rPr>
                              </w:pPr>
                              <w:r>
                                <w:rPr>
                                  <w:color w:val="000000"/>
                                  <w:kern w:val="12"/>
                                  <w:sz w:val="16"/>
                                </w:rPr>
                                <w:t>Незавершенное производство</w:t>
                              </w:r>
                            </w:p>
                          </w:txbxContent>
                        </wps:txbx>
                        <wps:bodyPr rot="0" vert="horz" wrap="square" lIns="15240" tIns="10160" rIns="15240" bIns="10160" anchor="ctr">
                          <a:noAutofit/>
                        </wps:bodyPr>
                      </wps:wsp>
                      <wps:wsp>
                        <wps:cNvPr id="8" name="child 8"/>
                        <wps:cNvSpPr>
                          <a:spLocks/>
                        </wps:cNvSpPr>
                        <wps:spPr>
                          <a:xfrm>
                            <a:off x="208603" y="375754"/>
                            <a:ext cx="129802" cy="1230276"/>
                          </a:xfrm>
                          <a:custGeom>
                            <a:avLst/>
                            <a:gdLst/>
                            <a:ahLst/>
                            <a:cxnLst/>
                            <a:rect l="0" t="0" r="0" b="0"/>
                            <a:pathLst>
                              <a:path w="129802" h="1230276">
                                <a:moveTo>
                                  <a:pt x="0" y="0"/>
                                </a:moveTo>
                                <a:lnTo>
                                  <a:pt x="0" y="1230276"/>
                                </a:lnTo>
                                <a:lnTo>
                                  <a:pt x="129802" y="1230276"/>
                                </a:lnTo>
                              </a:path>
                            </a:pathLst>
                          </a:custGeom>
                          <a:noFill/>
                          <a:ln w="12700">
                            <a:solidFill>
                              <a:srgbClr val="5B9BD5">
                                <a:shade val="60000"/>
                                <a:hueOff val="0"/>
                                <a:satOff val="0"/>
                                <a:lumOff val="0"/>
                              </a:srgbClr>
                            </a:solidFill>
                          </a:ln>
                        </wps:spPr>
                        <wps:style>
                          <a:lnRef idx="2">
                            <a:scrgbClr r="0" g="0" b="0"/>
                          </a:lnRef>
                          <a:fillRef idx="0">
                            <a:prstClr val="black"/>
                          </a:fillRef>
                          <a:effectRef idx="0">
                            <a:schemeClr val="accent1"/>
                          </a:effectRef>
                          <a:fontRef idx="minor"/>
                        </wps:style>
                        <wps:bodyPr rot="0" vert="horz" wrap="square" lIns="91440" tIns="45720" rIns="91440" bIns="45720" anchor="ctr">
                          <a:noAutofit/>
                        </wps:bodyPr>
                      </wps:wsp>
                      <wps:wsp>
                        <wps:cNvPr id="9" name="child 9"/>
                        <wps:cNvSpPr>
                          <a:spLocks/>
                        </wps:cNvSpPr>
                        <wps:spPr>
                          <a:xfrm>
                            <a:off x="338407" y="1436033"/>
                            <a:ext cx="859641" cy="339994"/>
                          </a:xfrm>
                          <a:prstGeom prst="roundRect">
                            <a:avLst>
                              <a:gd name="adj" fmla="val 10000"/>
                            </a:avLst>
                          </a:prstGeom>
                          <a:solidFill>
                            <a:srgbClr val="FFFFFF">
                              <a:alpha val="90000"/>
                              <a:hueOff val="0"/>
                              <a:satOff val="0"/>
                              <a:lumOff val="0"/>
                            </a:srgbClr>
                          </a:solidFill>
                          <a:ln w="12700">
                            <a:solidFill>
                              <a:srgbClr val="5B9BD5">
                                <a:hueOff val="0"/>
                                <a:satOff val="0"/>
                                <a:lumOff val="0"/>
                              </a:srgbClr>
                            </a:solidFill>
                          </a:ln>
                        </wps:spPr>
                        <wps:style>
                          <a:lnRef idx="2">
                            <a:scrgbClr r="0" g="0" b="0"/>
                          </a:lnRef>
                          <a:fillRef idx="1">
                            <a:prstClr val="black"/>
                          </a:fillRef>
                          <a:effectRef idx="0">
                            <a:schemeClr val="accent1"/>
                          </a:effectRef>
                          <a:fontRef idx="minor"/>
                        </wps:style>
                        <wps:txbx>
                          <w:txbxContent>
                            <w:p w:rsidR="00CE7720" w:rsidRDefault="007F3A8E">
                              <w:pPr>
                                <w:jc w:val="center"/>
                                <w:rPr>
                                  <w:color w:val="000000"/>
                                  <w:kern w:val="12"/>
                                  <w:sz w:val="16"/>
                                </w:rPr>
                              </w:pPr>
                              <w:r>
                                <w:rPr>
                                  <w:color w:val="000000"/>
                                  <w:kern w:val="12"/>
                                  <w:sz w:val="16"/>
                                </w:rPr>
                                <w:t>Готовая продукция</w:t>
                              </w:r>
                            </w:p>
                          </w:txbxContent>
                        </wps:txbx>
                        <wps:bodyPr rot="0" vert="horz" wrap="square" lIns="15240" tIns="10160" rIns="15240" bIns="10160" anchor="ctr">
                          <a:noAutofit/>
                        </wps:bodyPr>
                      </wps:wsp>
                      <wps:wsp>
                        <wps:cNvPr id="10" name="child 10"/>
                        <wps:cNvSpPr>
                          <a:spLocks/>
                        </wps:cNvSpPr>
                        <wps:spPr>
                          <a:xfrm>
                            <a:off x="208603" y="375754"/>
                            <a:ext cx="129802" cy="1619594"/>
                          </a:xfrm>
                          <a:custGeom>
                            <a:avLst/>
                            <a:gdLst/>
                            <a:ahLst/>
                            <a:cxnLst/>
                            <a:rect l="0" t="0" r="0" b="0"/>
                            <a:pathLst>
                              <a:path w="129802" h="1619594">
                                <a:moveTo>
                                  <a:pt x="0" y="0"/>
                                </a:moveTo>
                                <a:lnTo>
                                  <a:pt x="0" y="1619594"/>
                                </a:lnTo>
                                <a:lnTo>
                                  <a:pt x="129802" y="1619594"/>
                                </a:lnTo>
                              </a:path>
                            </a:pathLst>
                          </a:custGeom>
                          <a:noFill/>
                          <a:ln w="12700">
                            <a:solidFill>
                              <a:srgbClr val="5B9BD5">
                                <a:shade val="60000"/>
                                <a:hueOff val="0"/>
                                <a:satOff val="0"/>
                                <a:lumOff val="0"/>
                              </a:srgbClr>
                            </a:solidFill>
                          </a:ln>
                        </wps:spPr>
                        <wps:style>
                          <a:lnRef idx="2">
                            <a:scrgbClr r="0" g="0" b="0"/>
                          </a:lnRef>
                          <a:fillRef idx="0">
                            <a:prstClr val="black"/>
                          </a:fillRef>
                          <a:effectRef idx="0">
                            <a:schemeClr val="accent1"/>
                          </a:effectRef>
                          <a:fontRef idx="minor"/>
                        </wps:style>
                        <wps:bodyPr rot="0" vert="horz" wrap="square" lIns="91440" tIns="45720" rIns="91440" bIns="45720" anchor="ctr">
                          <a:noAutofit/>
                        </wps:bodyPr>
                      </wps:wsp>
                      <wps:wsp>
                        <wps:cNvPr id="11" name="child 11"/>
                        <wps:cNvSpPr>
                          <a:spLocks/>
                        </wps:cNvSpPr>
                        <wps:spPr>
                          <a:xfrm>
                            <a:off x="338407" y="1821100"/>
                            <a:ext cx="859641" cy="348496"/>
                          </a:xfrm>
                          <a:prstGeom prst="roundRect">
                            <a:avLst>
                              <a:gd name="adj" fmla="val 10000"/>
                            </a:avLst>
                          </a:prstGeom>
                          <a:solidFill>
                            <a:srgbClr val="FFFFFF">
                              <a:alpha val="90000"/>
                              <a:hueOff val="0"/>
                              <a:satOff val="0"/>
                              <a:lumOff val="0"/>
                            </a:srgbClr>
                          </a:solidFill>
                          <a:ln w="12700">
                            <a:solidFill>
                              <a:srgbClr val="5B9BD5">
                                <a:hueOff val="0"/>
                                <a:satOff val="0"/>
                                <a:lumOff val="0"/>
                              </a:srgbClr>
                            </a:solidFill>
                          </a:ln>
                        </wps:spPr>
                        <wps:style>
                          <a:lnRef idx="2">
                            <a:scrgbClr r="0" g="0" b="0"/>
                          </a:lnRef>
                          <a:fillRef idx="1">
                            <a:prstClr val="black"/>
                          </a:fillRef>
                          <a:effectRef idx="0">
                            <a:schemeClr val="accent1"/>
                          </a:effectRef>
                          <a:fontRef idx="minor"/>
                        </wps:style>
                        <wps:txbx>
                          <w:txbxContent>
                            <w:p w:rsidR="00CE7720" w:rsidRDefault="007F3A8E">
                              <w:pPr>
                                <w:jc w:val="center"/>
                                <w:rPr>
                                  <w:color w:val="000000"/>
                                  <w:kern w:val="12"/>
                                  <w:sz w:val="16"/>
                                </w:rPr>
                              </w:pPr>
                              <w:r>
                                <w:rPr>
                                  <w:color w:val="000000"/>
                                  <w:kern w:val="12"/>
                                  <w:sz w:val="16"/>
                                </w:rPr>
                                <w:t>Дебиторская задолженность</w:t>
                              </w:r>
                            </w:p>
                          </w:txbxContent>
                        </wps:txbx>
                        <wps:bodyPr rot="0" vert="horz" wrap="square" lIns="15240" tIns="10160" rIns="15240" bIns="10160" anchor="ctr">
                          <a:noAutofit/>
                        </wps:bodyPr>
                      </wps:wsp>
                      <wps:wsp>
                        <wps:cNvPr id="12" name="child 12"/>
                        <wps:cNvSpPr>
                          <a:spLocks/>
                        </wps:cNvSpPr>
                        <wps:spPr>
                          <a:xfrm>
                            <a:off x="208603" y="375754"/>
                            <a:ext cx="129802" cy="1958174"/>
                          </a:xfrm>
                          <a:custGeom>
                            <a:avLst/>
                            <a:gdLst/>
                            <a:ahLst/>
                            <a:cxnLst/>
                            <a:rect l="0" t="0" r="0" b="0"/>
                            <a:pathLst>
                              <a:path w="129802" h="1958174">
                                <a:moveTo>
                                  <a:pt x="0" y="0"/>
                                </a:moveTo>
                                <a:lnTo>
                                  <a:pt x="0" y="1958174"/>
                                </a:lnTo>
                                <a:lnTo>
                                  <a:pt x="129802" y="1958174"/>
                                </a:lnTo>
                              </a:path>
                            </a:pathLst>
                          </a:custGeom>
                          <a:noFill/>
                          <a:ln w="12700">
                            <a:solidFill>
                              <a:srgbClr val="5B9BD5">
                                <a:shade val="60000"/>
                                <a:hueOff val="0"/>
                                <a:satOff val="0"/>
                                <a:lumOff val="0"/>
                              </a:srgbClr>
                            </a:solidFill>
                          </a:ln>
                        </wps:spPr>
                        <wps:style>
                          <a:lnRef idx="2">
                            <a:scrgbClr r="0" g="0" b="0"/>
                          </a:lnRef>
                          <a:fillRef idx="0">
                            <a:prstClr val="black"/>
                          </a:fillRef>
                          <a:effectRef idx="0">
                            <a:schemeClr val="accent1"/>
                          </a:effectRef>
                          <a:fontRef idx="minor"/>
                        </wps:style>
                        <wps:bodyPr rot="0" vert="horz" wrap="square" lIns="91440" tIns="45720" rIns="91440" bIns="45720" anchor="ctr">
                          <a:noAutofit/>
                        </wps:bodyPr>
                      </wps:wsp>
                      <wps:wsp>
                        <wps:cNvPr id="13" name="child 13"/>
                        <wps:cNvSpPr>
                          <a:spLocks/>
                        </wps:cNvSpPr>
                        <wps:spPr>
                          <a:xfrm>
                            <a:off x="338407" y="2207750"/>
                            <a:ext cx="859641" cy="252355"/>
                          </a:xfrm>
                          <a:prstGeom prst="roundRect">
                            <a:avLst>
                              <a:gd name="adj" fmla="val 10000"/>
                            </a:avLst>
                          </a:prstGeom>
                          <a:solidFill>
                            <a:srgbClr val="FFFFFF">
                              <a:alpha val="90000"/>
                              <a:hueOff val="0"/>
                              <a:satOff val="0"/>
                              <a:lumOff val="0"/>
                            </a:srgbClr>
                          </a:solidFill>
                          <a:ln w="12700">
                            <a:solidFill>
                              <a:srgbClr val="5B9BD5">
                                <a:hueOff val="0"/>
                                <a:satOff val="0"/>
                                <a:lumOff val="0"/>
                              </a:srgbClr>
                            </a:solidFill>
                          </a:ln>
                        </wps:spPr>
                        <wps:style>
                          <a:lnRef idx="2">
                            <a:scrgbClr r="0" g="0" b="0"/>
                          </a:lnRef>
                          <a:fillRef idx="1">
                            <a:prstClr val="black"/>
                          </a:fillRef>
                          <a:effectRef idx="0">
                            <a:schemeClr val="accent1"/>
                          </a:effectRef>
                          <a:fontRef idx="minor"/>
                        </wps:style>
                        <wps:txbx>
                          <w:txbxContent>
                            <w:p w:rsidR="00CE7720" w:rsidRDefault="007F3A8E">
                              <w:pPr>
                                <w:jc w:val="center"/>
                                <w:rPr>
                                  <w:color w:val="000000"/>
                                  <w:kern w:val="12"/>
                                  <w:sz w:val="16"/>
                                </w:rPr>
                              </w:pPr>
                              <w:r>
                                <w:rPr>
                                  <w:color w:val="000000"/>
                                  <w:kern w:val="12"/>
                                  <w:sz w:val="16"/>
                                </w:rPr>
                                <w:t>Финансовые вложения</w:t>
                              </w:r>
                            </w:p>
                          </w:txbxContent>
                        </wps:txbx>
                        <wps:bodyPr rot="0" vert="horz" wrap="square" lIns="15240" tIns="10160" rIns="15240" bIns="10160" anchor="ctr">
                          <a:noAutofit/>
                        </wps:bodyPr>
                      </wps:wsp>
                      <wps:wsp>
                        <wps:cNvPr id="14" name="child 14"/>
                        <wps:cNvSpPr>
                          <a:spLocks/>
                        </wps:cNvSpPr>
                        <wps:spPr>
                          <a:xfrm>
                            <a:off x="1367508" y="1483"/>
                            <a:ext cx="1103926" cy="375427"/>
                          </a:xfrm>
                          <a:prstGeom prst="roundRect">
                            <a:avLst>
                              <a:gd name="adj" fmla="val 10000"/>
                            </a:avLst>
                          </a:prstGeom>
                          <a:solidFill>
                            <a:srgbClr val="5B9BD5">
                              <a:hueOff val="0"/>
                              <a:satOff val="0"/>
                              <a:lumOff val="0"/>
                            </a:srgbClr>
                          </a:solidFill>
                          <a:ln w="12700">
                            <a:solidFill>
                              <a:srgbClr val="FFFFFF">
                                <a:hueOff val="0"/>
                                <a:satOff val="0"/>
                                <a:lumOff val="0"/>
                              </a:srgbClr>
                            </a:solidFill>
                          </a:ln>
                        </wps:spPr>
                        <wps:style>
                          <a:lnRef idx="2">
                            <a:scrgbClr r="0" g="0" b="0"/>
                          </a:lnRef>
                          <a:fillRef idx="1">
                            <a:prstClr val="black"/>
                          </a:fillRef>
                          <a:effectRef idx="0">
                            <a:schemeClr val="accent1"/>
                          </a:effectRef>
                          <a:fontRef idx="minor">
                            <a:schemeClr val="lt1"/>
                          </a:fontRef>
                        </wps:style>
                        <wps:txbx>
                          <w:txbxContent>
                            <w:p w:rsidR="00CE7720" w:rsidRDefault="007F3A8E">
                              <w:pPr>
                                <w:jc w:val="center"/>
                                <w:rPr>
                                  <w:color w:val="FFFFFF"/>
                                  <w:kern w:val="12"/>
                                  <w:sz w:val="16"/>
                                </w:rPr>
                              </w:pPr>
                              <w:r>
                                <w:rPr>
                                  <w:color w:val="FFFFFF"/>
                                  <w:kern w:val="12"/>
                                  <w:sz w:val="16"/>
                                </w:rPr>
                                <w:t>По сфере обслуживания</w:t>
                              </w:r>
                            </w:p>
                          </w:txbxContent>
                        </wps:txbx>
                        <wps:bodyPr rot="0" vert="horz" wrap="square" lIns="15240" tIns="10160" rIns="15240" bIns="10160" anchor="ctr">
                          <a:noAutofit/>
                        </wps:bodyPr>
                      </wps:wsp>
                      <wps:wsp>
                        <wps:cNvPr id="15" name="child 15"/>
                        <wps:cNvSpPr>
                          <a:spLocks/>
                        </wps:cNvSpPr>
                        <wps:spPr>
                          <a:xfrm>
                            <a:off x="1477901" y="376910"/>
                            <a:ext cx="119890" cy="309426"/>
                          </a:xfrm>
                          <a:custGeom>
                            <a:avLst/>
                            <a:gdLst/>
                            <a:ahLst/>
                            <a:cxnLst/>
                            <a:rect l="0" t="0" r="0" b="0"/>
                            <a:pathLst>
                              <a:path w="119890" h="309426">
                                <a:moveTo>
                                  <a:pt x="0" y="0"/>
                                </a:moveTo>
                                <a:lnTo>
                                  <a:pt x="0" y="309426"/>
                                </a:lnTo>
                                <a:lnTo>
                                  <a:pt x="119891" y="309426"/>
                                </a:lnTo>
                              </a:path>
                            </a:pathLst>
                          </a:custGeom>
                          <a:noFill/>
                          <a:ln w="12700">
                            <a:solidFill>
                              <a:srgbClr val="5B9BD5">
                                <a:shade val="60000"/>
                                <a:hueOff val="0"/>
                                <a:satOff val="0"/>
                                <a:lumOff val="0"/>
                              </a:srgbClr>
                            </a:solidFill>
                          </a:ln>
                        </wps:spPr>
                        <wps:style>
                          <a:lnRef idx="2">
                            <a:scrgbClr r="0" g="0" b="0"/>
                          </a:lnRef>
                          <a:fillRef idx="0">
                            <a:prstClr val="black"/>
                          </a:fillRef>
                          <a:effectRef idx="0">
                            <a:schemeClr val="accent1"/>
                          </a:effectRef>
                          <a:fontRef idx="minor"/>
                        </wps:style>
                        <wps:bodyPr rot="0" vert="horz" wrap="square" lIns="91440" tIns="45720" rIns="91440" bIns="45720" anchor="ctr">
                          <a:noAutofit/>
                        </wps:bodyPr>
                      </wps:wsp>
                      <wps:wsp>
                        <wps:cNvPr id="16" name="child 16"/>
                        <wps:cNvSpPr>
                          <a:spLocks/>
                        </wps:cNvSpPr>
                        <wps:spPr>
                          <a:xfrm>
                            <a:off x="1597791" y="448372"/>
                            <a:ext cx="969317" cy="475929"/>
                          </a:xfrm>
                          <a:prstGeom prst="roundRect">
                            <a:avLst>
                              <a:gd name="adj" fmla="val 10000"/>
                            </a:avLst>
                          </a:prstGeom>
                          <a:solidFill>
                            <a:srgbClr val="FFFFFF">
                              <a:alpha val="90000"/>
                              <a:hueOff val="0"/>
                              <a:satOff val="0"/>
                              <a:lumOff val="0"/>
                            </a:srgbClr>
                          </a:solidFill>
                          <a:ln w="12700">
                            <a:solidFill>
                              <a:srgbClr val="5B9BD5">
                                <a:hueOff val="0"/>
                                <a:satOff val="0"/>
                                <a:lumOff val="0"/>
                              </a:srgbClr>
                            </a:solidFill>
                          </a:ln>
                        </wps:spPr>
                        <wps:style>
                          <a:lnRef idx="2">
                            <a:scrgbClr r="0" g="0" b="0"/>
                          </a:lnRef>
                          <a:fillRef idx="1">
                            <a:prstClr val="black"/>
                          </a:fillRef>
                          <a:effectRef idx="0">
                            <a:schemeClr val="accent1"/>
                          </a:effectRef>
                          <a:fontRef idx="minor"/>
                        </wps:style>
                        <wps:txbx>
                          <w:txbxContent>
                            <w:p w:rsidR="00CE7720" w:rsidRDefault="007F3A8E">
                              <w:pPr>
                                <w:jc w:val="center"/>
                                <w:rPr>
                                  <w:color w:val="000000"/>
                                  <w:kern w:val="12"/>
                                  <w:sz w:val="16"/>
                                </w:rPr>
                              </w:pPr>
                              <w:r>
                                <w:rPr>
                                  <w:color w:val="000000"/>
                                  <w:kern w:val="12"/>
                                  <w:sz w:val="16"/>
                                </w:rPr>
                                <w:t>Оборотные производственные фонды</w:t>
                              </w:r>
                            </w:p>
                          </w:txbxContent>
                        </wps:txbx>
                        <wps:bodyPr rot="0" vert="horz" wrap="square" lIns="15240" tIns="10160" rIns="15240" bIns="10160" anchor="ctr">
                          <a:noAutofit/>
                        </wps:bodyPr>
                      </wps:wsp>
                      <wps:wsp>
                        <wps:cNvPr id="17" name="child 17"/>
                        <wps:cNvSpPr>
                          <a:spLocks/>
                        </wps:cNvSpPr>
                        <wps:spPr>
                          <a:xfrm>
                            <a:off x="1477901" y="376910"/>
                            <a:ext cx="119890" cy="881572"/>
                          </a:xfrm>
                          <a:custGeom>
                            <a:avLst/>
                            <a:gdLst/>
                            <a:ahLst/>
                            <a:cxnLst/>
                            <a:rect l="0" t="0" r="0" b="0"/>
                            <a:pathLst>
                              <a:path w="119890" h="881572">
                                <a:moveTo>
                                  <a:pt x="0" y="0"/>
                                </a:moveTo>
                                <a:lnTo>
                                  <a:pt x="0" y="881572"/>
                                </a:lnTo>
                                <a:lnTo>
                                  <a:pt x="119891" y="881572"/>
                                </a:lnTo>
                              </a:path>
                            </a:pathLst>
                          </a:custGeom>
                          <a:noFill/>
                          <a:ln w="12700">
                            <a:solidFill>
                              <a:srgbClr val="5B9BD5">
                                <a:shade val="60000"/>
                                <a:hueOff val="0"/>
                                <a:satOff val="0"/>
                                <a:lumOff val="0"/>
                              </a:srgbClr>
                            </a:solidFill>
                          </a:ln>
                        </wps:spPr>
                        <wps:style>
                          <a:lnRef idx="2">
                            <a:scrgbClr r="0" g="0" b="0"/>
                          </a:lnRef>
                          <a:fillRef idx="0">
                            <a:prstClr val="black"/>
                          </a:fillRef>
                          <a:effectRef idx="0">
                            <a:schemeClr val="accent1"/>
                          </a:effectRef>
                          <a:fontRef idx="minor"/>
                        </wps:style>
                        <wps:bodyPr rot="0" vert="horz" wrap="square" lIns="91440" tIns="45720" rIns="91440" bIns="45720" anchor="ctr">
                          <a:noAutofit/>
                        </wps:bodyPr>
                      </wps:wsp>
                      <wps:wsp>
                        <wps:cNvPr id="18" name="child 18"/>
                        <wps:cNvSpPr>
                          <a:spLocks/>
                        </wps:cNvSpPr>
                        <wps:spPr>
                          <a:xfrm>
                            <a:off x="1597791" y="1020517"/>
                            <a:ext cx="969317" cy="475932"/>
                          </a:xfrm>
                          <a:prstGeom prst="roundRect">
                            <a:avLst>
                              <a:gd name="adj" fmla="val 10000"/>
                            </a:avLst>
                          </a:prstGeom>
                          <a:solidFill>
                            <a:srgbClr val="FFFFFF">
                              <a:alpha val="90000"/>
                              <a:hueOff val="0"/>
                              <a:satOff val="0"/>
                              <a:lumOff val="0"/>
                            </a:srgbClr>
                          </a:solidFill>
                          <a:ln w="12700">
                            <a:solidFill>
                              <a:srgbClr val="5B9BD5">
                                <a:hueOff val="0"/>
                                <a:satOff val="0"/>
                                <a:lumOff val="0"/>
                              </a:srgbClr>
                            </a:solidFill>
                          </a:ln>
                        </wps:spPr>
                        <wps:style>
                          <a:lnRef idx="2">
                            <a:scrgbClr r="0" g="0" b="0"/>
                          </a:lnRef>
                          <a:fillRef idx="1">
                            <a:prstClr val="black"/>
                          </a:fillRef>
                          <a:effectRef idx="0">
                            <a:schemeClr val="accent1"/>
                          </a:effectRef>
                          <a:fontRef idx="minor"/>
                        </wps:style>
                        <wps:txbx>
                          <w:txbxContent>
                            <w:p w:rsidR="00CE7720" w:rsidRDefault="007F3A8E">
                              <w:pPr>
                                <w:jc w:val="center"/>
                                <w:rPr>
                                  <w:color w:val="000000"/>
                                  <w:kern w:val="12"/>
                                  <w:sz w:val="16"/>
                                </w:rPr>
                              </w:pPr>
                              <w:r>
                                <w:rPr>
                                  <w:color w:val="000000"/>
                                  <w:kern w:val="12"/>
                                  <w:sz w:val="16"/>
                                </w:rPr>
                                <w:t>Фонды обращения</w:t>
                              </w:r>
                            </w:p>
                          </w:txbxContent>
                        </wps:txbx>
                        <wps:bodyPr rot="0" vert="horz" wrap="square" lIns="15240" tIns="10160" rIns="15240" bIns="10160" anchor="ctr">
                          <a:noAutofit/>
                        </wps:bodyPr>
                      </wps:wsp>
                      <wps:wsp>
                        <wps:cNvPr id="19" name="child 19"/>
                        <wps:cNvSpPr>
                          <a:spLocks/>
                        </wps:cNvSpPr>
                        <wps:spPr>
                          <a:xfrm>
                            <a:off x="2603405" y="1483"/>
                            <a:ext cx="1072907" cy="375427"/>
                          </a:xfrm>
                          <a:prstGeom prst="roundRect">
                            <a:avLst>
                              <a:gd name="adj" fmla="val 10000"/>
                            </a:avLst>
                          </a:prstGeom>
                          <a:solidFill>
                            <a:srgbClr val="5B9BD5">
                              <a:hueOff val="0"/>
                              <a:satOff val="0"/>
                              <a:lumOff val="0"/>
                            </a:srgbClr>
                          </a:solidFill>
                          <a:ln w="12700">
                            <a:solidFill>
                              <a:srgbClr val="FFFFFF">
                                <a:hueOff val="0"/>
                                <a:satOff val="0"/>
                                <a:lumOff val="0"/>
                              </a:srgbClr>
                            </a:solidFill>
                          </a:ln>
                        </wps:spPr>
                        <wps:style>
                          <a:lnRef idx="2">
                            <a:scrgbClr r="0" g="0" b="0"/>
                          </a:lnRef>
                          <a:fillRef idx="1">
                            <a:prstClr val="black"/>
                          </a:fillRef>
                          <a:effectRef idx="0">
                            <a:schemeClr val="accent1"/>
                          </a:effectRef>
                          <a:fontRef idx="minor">
                            <a:schemeClr val="lt1"/>
                          </a:fontRef>
                        </wps:style>
                        <wps:txbx>
                          <w:txbxContent>
                            <w:p w:rsidR="00CE7720" w:rsidRDefault="007F3A8E">
                              <w:pPr>
                                <w:jc w:val="center"/>
                                <w:rPr>
                                  <w:color w:val="000000"/>
                                  <w:kern w:val="12"/>
                                  <w:sz w:val="16"/>
                                </w:rPr>
                              </w:pPr>
                              <w:r>
                                <w:rPr>
                                  <w:color w:val="FFFFFF"/>
                                  <w:kern w:val="12"/>
                                  <w:sz w:val="16"/>
                                </w:rPr>
                                <w:t>По принципам планирования</w:t>
                              </w:r>
                            </w:p>
                          </w:txbxContent>
                        </wps:txbx>
                        <wps:bodyPr rot="0" vert="horz" wrap="square" lIns="15240" tIns="10160" rIns="15240" bIns="10160" anchor="ctr">
                          <a:noAutofit/>
                        </wps:bodyPr>
                      </wps:wsp>
                      <wps:wsp>
                        <wps:cNvPr id="20" name="child 20"/>
                        <wps:cNvSpPr>
                          <a:spLocks/>
                        </wps:cNvSpPr>
                        <wps:spPr>
                          <a:xfrm>
                            <a:off x="2710696" y="376910"/>
                            <a:ext cx="110388" cy="219282"/>
                          </a:xfrm>
                          <a:custGeom>
                            <a:avLst/>
                            <a:gdLst/>
                            <a:ahLst/>
                            <a:cxnLst/>
                            <a:rect l="0" t="0" r="0" b="0"/>
                            <a:pathLst>
                              <a:path w="110388" h="219282">
                                <a:moveTo>
                                  <a:pt x="0" y="0"/>
                                </a:moveTo>
                                <a:lnTo>
                                  <a:pt x="0" y="219283"/>
                                </a:lnTo>
                                <a:lnTo>
                                  <a:pt x="110388" y="219283"/>
                                </a:lnTo>
                              </a:path>
                            </a:pathLst>
                          </a:custGeom>
                          <a:noFill/>
                          <a:ln w="12700">
                            <a:solidFill>
                              <a:srgbClr val="5B9BD5">
                                <a:shade val="60000"/>
                                <a:hueOff val="0"/>
                                <a:satOff val="0"/>
                                <a:lumOff val="0"/>
                              </a:srgbClr>
                            </a:solidFill>
                          </a:ln>
                        </wps:spPr>
                        <wps:style>
                          <a:lnRef idx="2">
                            <a:scrgbClr r="0" g="0" b="0"/>
                          </a:lnRef>
                          <a:fillRef idx="0">
                            <a:prstClr val="black"/>
                          </a:fillRef>
                          <a:effectRef idx="0">
                            <a:schemeClr val="accent1"/>
                          </a:effectRef>
                          <a:fontRef idx="minor"/>
                        </wps:style>
                        <wps:bodyPr rot="0" vert="horz" wrap="square" lIns="91440" tIns="45720" rIns="91440" bIns="45720" anchor="ctr">
                          <a:noAutofit/>
                        </wps:bodyPr>
                      </wps:wsp>
                      <wps:wsp>
                        <wps:cNvPr id="21" name="child 21"/>
                        <wps:cNvSpPr>
                          <a:spLocks/>
                        </wps:cNvSpPr>
                        <wps:spPr>
                          <a:xfrm>
                            <a:off x="2821084" y="457815"/>
                            <a:ext cx="855093" cy="276758"/>
                          </a:xfrm>
                          <a:prstGeom prst="roundRect">
                            <a:avLst>
                              <a:gd name="adj" fmla="val 10000"/>
                            </a:avLst>
                          </a:prstGeom>
                          <a:solidFill>
                            <a:srgbClr val="FFFFFF">
                              <a:alpha val="90000"/>
                              <a:hueOff val="0"/>
                              <a:satOff val="0"/>
                              <a:lumOff val="0"/>
                            </a:srgbClr>
                          </a:solidFill>
                          <a:ln w="12700">
                            <a:solidFill>
                              <a:srgbClr val="5B9BD5">
                                <a:hueOff val="0"/>
                                <a:satOff val="0"/>
                                <a:lumOff val="0"/>
                              </a:srgbClr>
                            </a:solidFill>
                          </a:ln>
                        </wps:spPr>
                        <wps:style>
                          <a:lnRef idx="2">
                            <a:scrgbClr r="0" g="0" b="0"/>
                          </a:lnRef>
                          <a:fillRef idx="1">
                            <a:prstClr val="black"/>
                          </a:fillRef>
                          <a:effectRef idx="0">
                            <a:schemeClr val="accent1"/>
                          </a:effectRef>
                          <a:fontRef idx="minor"/>
                        </wps:style>
                        <wps:txbx>
                          <w:txbxContent>
                            <w:p w:rsidR="00CE7720" w:rsidRDefault="007F3A8E">
                              <w:pPr>
                                <w:jc w:val="center"/>
                                <w:rPr>
                                  <w:color w:val="000000"/>
                                  <w:kern w:val="12"/>
                                  <w:sz w:val="16"/>
                                </w:rPr>
                              </w:pPr>
                              <w:r>
                                <w:rPr>
                                  <w:color w:val="000000"/>
                                  <w:kern w:val="12"/>
                                  <w:sz w:val="16"/>
                                </w:rPr>
                                <w:t>Нормируемые</w:t>
                              </w:r>
                            </w:p>
                          </w:txbxContent>
                        </wps:txbx>
                        <wps:bodyPr rot="0" vert="horz" wrap="square" lIns="15240" tIns="10160" rIns="15240" bIns="10160" anchor="ctr">
                          <a:noAutofit/>
                        </wps:bodyPr>
                      </wps:wsp>
                      <wps:wsp>
                        <wps:cNvPr id="22" name="child 22"/>
                        <wps:cNvSpPr>
                          <a:spLocks/>
                        </wps:cNvSpPr>
                        <wps:spPr>
                          <a:xfrm>
                            <a:off x="2710696" y="376910"/>
                            <a:ext cx="110388" cy="576874"/>
                          </a:xfrm>
                          <a:custGeom>
                            <a:avLst/>
                            <a:gdLst/>
                            <a:ahLst/>
                            <a:cxnLst/>
                            <a:rect l="0" t="0" r="0" b="0"/>
                            <a:pathLst>
                              <a:path w="110388" h="576874">
                                <a:moveTo>
                                  <a:pt x="0" y="0"/>
                                </a:moveTo>
                                <a:lnTo>
                                  <a:pt x="0" y="576874"/>
                                </a:lnTo>
                                <a:lnTo>
                                  <a:pt x="110388" y="576874"/>
                                </a:lnTo>
                              </a:path>
                            </a:pathLst>
                          </a:custGeom>
                          <a:noFill/>
                          <a:ln w="12700">
                            <a:solidFill>
                              <a:srgbClr val="5B9BD5">
                                <a:shade val="60000"/>
                                <a:hueOff val="0"/>
                                <a:satOff val="0"/>
                                <a:lumOff val="0"/>
                              </a:srgbClr>
                            </a:solidFill>
                          </a:ln>
                        </wps:spPr>
                        <wps:style>
                          <a:lnRef idx="2">
                            <a:scrgbClr r="0" g="0" b="0"/>
                          </a:lnRef>
                          <a:fillRef idx="0">
                            <a:prstClr val="black"/>
                          </a:fillRef>
                          <a:effectRef idx="0">
                            <a:schemeClr val="accent1"/>
                          </a:effectRef>
                          <a:fontRef idx="minor"/>
                        </wps:style>
                        <wps:bodyPr rot="0" vert="horz" wrap="square" lIns="91440" tIns="45720" rIns="91440" bIns="45720" anchor="ctr">
                          <a:noAutofit/>
                        </wps:bodyPr>
                      </wps:wsp>
                      <wps:wsp>
                        <wps:cNvPr id="23" name="child 23"/>
                        <wps:cNvSpPr>
                          <a:spLocks/>
                        </wps:cNvSpPr>
                        <wps:spPr>
                          <a:xfrm>
                            <a:off x="2821084" y="815405"/>
                            <a:ext cx="855093" cy="276758"/>
                          </a:xfrm>
                          <a:prstGeom prst="roundRect">
                            <a:avLst>
                              <a:gd name="adj" fmla="val 10000"/>
                            </a:avLst>
                          </a:prstGeom>
                          <a:solidFill>
                            <a:srgbClr val="FFFFFF">
                              <a:alpha val="90000"/>
                              <a:hueOff val="0"/>
                              <a:satOff val="0"/>
                              <a:lumOff val="0"/>
                            </a:srgbClr>
                          </a:solidFill>
                          <a:ln w="12700">
                            <a:solidFill>
                              <a:srgbClr val="5B9BD5">
                                <a:hueOff val="0"/>
                                <a:satOff val="0"/>
                                <a:lumOff val="0"/>
                              </a:srgbClr>
                            </a:solidFill>
                          </a:ln>
                        </wps:spPr>
                        <wps:style>
                          <a:lnRef idx="2">
                            <a:scrgbClr r="0" g="0" b="0"/>
                          </a:lnRef>
                          <a:fillRef idx="1">
                            <a:prstClr val="black"/>
                          </a:fillRef>
                          <a:effectRef idx="0">
                            <a:schemeClr val="accent1"/>
                          </a:effectRef>
                          <a:fontRef idx="minor"/>
                        </wps:style>
                        <wps:txbx>
                          <w:txbxContent>
                            <w:p w:rsidR="00CE7720" w:rsidRDefault="007F3A8E">
                              <w:pPr>
                                <w:jc w:val="center"/>
                                <w:rPr>
                                  <w:color w:val="000000"/>
                                  <w:kern w:val="12"/>
                                  <w:sz w:val="16"/>
                                </w:rPr>
                              </w:pPr>
                              <w:r>
                                <w:rPr>
                                  <w:color w:val="000000"/>
                                  <w:kern w:val="12"/>
                                  <w:sz w:val="16"/>
                                </w:rPr>
                                <w:t>Ненормируемые</w:t>
                              </w:r>
                            </w:p>
                          </w:txbxContent>
                        </wps:txbx>
                        <wps:bodyPr rot="0" vert="horz" wrap="square" lIns="15240" tIns="10160" rIns="15240" bIns="10160" anchor="ctr">
                          <a:noAutofit/>
                        </wps:bodyPr>
                      </wps:wsp>
                      <wps:wsp>
                        <wps:cNvPr id="24" name="child 24"/>
                        <wps:cNvSpPr>
                          <a:spLocks/>
                        </wps:cNvSpPr>
                        <wps:spPr>
                          <a:xfrm>
                            <a:off x="3755183" y="1483"/>
                            <a:ext cx="1105936" cy="375427"/>
                          </a:xfrm>
                          <a:prstGeom prst="roundRect">
                            <a:avLst>
                              <a:gd name="adj" fmla="val 10000"/>
                            </a:avLst>
                          </a:prstGeom>
                          <a:solidFill>
                            <a:srgbClr val="5B9BD5">
                              <a:hueOff val="0"/>
                              <a:satOff val="0"/>
                              <a:lumOff val="0"/>
                            </a:srgbClr>
                          </a:solidFill>
                          <a:ln w="12700">
                            <a:solidFill>
                              <a:srgbClr val="FFFFFF">
                                <a:hueOff val="0"/>
                                <a:satOff val="0"/>
                                <a:lumOff val="0"/>
                              </a:srgbClr>
                            </a:solidFill>
                          </a:ln>
                        </wps:spPr>
                        <wps:style>
                          <a:lnRef idx="2">
                            <a:scrgbClr r="0" g="0" b="0"/>
                          </a:lnRef>
                          <a:fillRef idx="1">
                            <a:prstClr val="black"/>
                          </a:fillRef>
                          <a:effectRef idx="0">
                            <a:schemeClr val="accent1"/>
                          </a:effectRef>
                          <a:fontRef idx="minor">
                            <a:schemeClr val="lt1"/>
                          </a:fontRef>
                        </wps:style>
                        <wps:txbx>
                          <w:txbxContent>
                            <w:p w:rsidR="00CE7720" w:rsidRDefault="007F3A8E">
                              <w:pPr>
                                <w:jc w:val="center"/>
                                <w:rPr>
                                  <w:color w:val="000000"/>
                                  <w:kern w:val="12"/>
                                  <w:sz w:val="16"/>
                                </w:rPr>
                              </w:pPr>
                              <w:r>
                                <w:rPr>
                                  <w:color w:val="FFFFFF"/>
                                  <w:kern w:val="12"/>
                                  <w:sz w:val="16"/>
                                </w:rPr>
                                <w:t>По источникам формирования</w:t>
                              </w:r>
                            </w:p>
                          </w:txbxContent>
                        </wps:txbx>
                        <wps:bodyPr rot="0" vert="horz" wrap="square" lIns="15240" tIns="10160" rIns="15240" bIns="10160" anchor="ctr">
                          <a:noAutofit/>
                        </wps:bodyPr>
                      </wps:wsp>
                      <wps:wsp>
                        <wps:cNvPr id="25" name="child 25"/>
                        <wps:cNvSpPr>
                          <a:spLocks/>
                        </wps:cNvSpPr>
                        <wps:spPr>
                          <a:xfrm>
                            <a:off x="3865777" y="376910"/>
                            <a:ext cx="98775" cy="209840"/>
                          </a:xfrm>
                          <a:custGeom>
                            <a:avLst/>
                            <a:gdLst/>
                            <a:ahLst/>
                            <a:cxnLst/>
                            <a:rect l="0" t="0" r="0" b="0"/>
                            <a:pathLst>
                              <a:path w="98775" h="209840">
                                <a:moveTo>
                                  <a:pt x="0" y="0"/>
                                </a:moveTo>
                                <a:lnTo>
                                  <a:pt x="0" y="209840"/>
                                </a:lnTo>
                                <a:lnTo>
                                  <a:pt x="98776" y="209840"/>
                                </a:lnTo>
                              </a:path>
                            </a:pathLst>
                          </a:custGeom>
                          <a:noFill/>
                          <a:ln w="12700">
                            <a:solidFill>
                              <a:srgbClr val="5B9BD5">
                                <a:shade val="60000"/>
                                <a:hueOff val="0"/>
                                <a:satOff val="0"/>
                                <a:lumOff val="0"/>
                              </a:srgbClr>
                            </a:solidFill>
                          </a:ln>
                        </wps:spPr>
                        <wps:style>
                          <a:lnRef idx="2">
                            <a:scrgbClr r="0" g="0" b="0"/>
                          </a:lnRef>
                          <a:fillRef idx="0">
                            <a:prstClr val="black"/>
                          </a:fillRef>
                          <a:effectRef idx="0">
                            <a:schemeClr val="accent1"/>
                          </a:effectRef>
                          <a:fontRef idx="minor"/>
                        </wps:style>
                        <wps:bodyPr rot="0" vert="horz" wrap="square" lIns="91440" tIns="45720" rIns="91440" bIns="45720" anchor="ctr">
                          <a:noAutofit/>
                        </wps:bodyPr>
                      </wps:wsp>
                      <wps:wsp>
                        <wps:cNvPr id="26" name="child 26"/>
                        <wps:cNvSpPr>
                          <a:spLocks/>
                        </wps:cNvSpPr>
                        <wps:spPr>
                          <a:xfrm>
                            <a:off x="3964553" y="448372"/>
                            <a:ext cx="855093" cy="276758"/>
                          </a:xfrm>
                          <a:prstGeom prst="roundRect">
                            <a:avLst>
                              <a:gd name="adj" fmla="val 10000"/>
                            </a:avLst>
                          </a:prstGeom>
                          <a:solidFill>
                            <a:srgbClr val="FFFFFF">
                              <a:alpha val="90000"/>
                              <a:hueOff val="0"/>
                              <a:satOff val="0"/>
                              <a:lumOff val="0"/>
                            </a:srgbClr>
                          </a:solidFill>
                          <a:ln w="12700">
                            <a:solidFill>
                              <a:srgbClr val="5B9BD5">
                                <a:hueOff val="0"/>
                                <a:satOff val="0"/>
                                <a:lumOff val="0"/>
                              </a:srgbClr>
                            </a:solidFill>
                          </a:ln>
                        </wps:spPr>
                        <wps:style>
                          <a:lnRef idx="2">
                            <a:scrgbClr r="0" g="0" b="0"/>
                          </a:lnRef>
                          <a:fillRef idx="1">
                            <a:prstClr val="black"/>
                          </a:fillRef>
                          <a:effectRef idx="0">
                            <a:schemeClr val="accent1"/>
                          </a:effectRef>
                          <a:fontRef idx="minor"/>
                        </wps:style>
                        <wps:txbx>
                          <w:txbxContent>
                            <w:p w:rsidR="00CE7720" w:rsidRDefault="007F3A8E">
                              <w:pPr>
                                <w:jc w:val="center"/>
                                <w:rPr>
                                  <w:color w:val="000000"/>
                                  <w:kern w:val="12"/>
                                  <w:sz w:val="16"/>
                                </w:rPr>
                              </w:pPr>
                              <w:r>
                                <w:rPr>
                                  <w:color w:val="000000"/>
                                  <w:kern w:val="12"/>
                                  <w:sz w:val="16"/>
                                </w:rPr>
                                <w:t>Собственные</w:t>
                              </w:r>
                            </w:p>
                          </w:txbxContent>
                        </wps:txbx>
                        <wps:bodyPr rot="0" vert="horz" wrap="square" lIns="15240" tIns="10160" rIns="15240" bIns="10160" anchor="ctr">
                          <a:noAutofit/>
                        </wps:bodyPr>
                      </wps:wsp>
                      <wps:wsp>
                        <wps:cNvPr id="27" name="child 27"/>
                        <wps:cNvSpPr>
                          <a:spLocks/>
                        </wps:cNvSpPr>
                        <wps:spPr>
                          <a:xfrm>
                            <a:off x="3865777" y="376910"/>
                            <a:ext cx="98775" cy="558115"/>
                          </a:xfrm>
                          <a:custGeom>
                            <a:avLst/>
                            <a:gdLst/>
                            <a:ahLst/>
                            <a:cxnLst/>
                            <a:rect l="0" t="0" r="0" b="0"/>
                            <a:pathLst>
                              <a:path w="98775" h="558115">
                                <a:moveTo>
                                  <a:pt x="0" y="0"/>
                                </a:moveTo>
                                <a:lnTo>
                                  <a:pt x="0" y="558115"/>
                                </a:lnTo>
                                <a:lnTo>
                                  <a:pt x="98776" y="558115"/>
                                </a:lnTo>
                              </a:path>
                            </a:pathLst>
                          </a:custGeom>
                          <a:noFill/>
                          <a:ln w="12700">
                            <a:solidFill>
                              <a:srgbClr val="5B9BD5">
                                <a:shade val="60000"/>
                                <a:hueOff val="0"/>
                                <a:satOff val="0"/>
                                <a:lumOff val="0"/>
                              </a:srgbClr>
                            </a:solidFill>
                          </a:ln>
                        </wps:spPr>
                        <wps:style>
                          <a:lnRef idx="2">
                            <a:scrgbClr r="0" g="0" b="0"/>
                          </a:lnRef>
                          <a:fillRef idx="0">
                            <a:prstClr val="black"/>
                          </a:fillRef>
                          <a:effectRef idx="0">
                            <a:schemeClr val="accent1"/>
                          </a:effectRef>
                          <a:fontRef idx="minor"/>
                        </wps:style>
                        <wps:bodyPr rot="0" vert="horz" wrap="square" lIns="91440" tIns="45720" rIns="91440" bIns="45720" anchor="ctr">
                          <a:noAutofit/>
                        </wps:bodyPr>
                      </wps:wsp>
                      <wps:wsp>
                        <wps:cNvPr id="28" name="child 28"/>
                        <wps:cNvSpPr>
                          <a:spLocks/>
                        </wps:cNvSpPr>
                        <wps:spPr>
                          <a:xfrm>
                            <a:off x="3964553" y="796647"/>
                            <a:ext cx="855093" cy="276758"/>
                          </a:xfrm>
                          <a:prstGeom prst="roundRect">
                            <a:avLst>
                              <a:gd name="adj" fmla="val 10000"/>
                            </a:avLst>
                          </a:prstGeom>
                          <a:solidFill>
                            <a:srgbClr val="FFFFFF">
                              <a:alpha val="90000"/>
                              <a:hueOff val="0"/>
                              <a:satOff val="0"/>
                              <a:lumOff val="0"/>
                            </a:srgbClr>
                          </a:solidFill>
                          <a:ln w="12700">
                            <a:solidFill>
                              <a:srgbClr val="5B9BD5">
                                <a:hueOff val="0"/>
                                <a:satOff val="0"/>
                                <a:lumOff val="0"/>
                              </a:srgbClr>
                            </a:solidFill>
                          </a:ln>
                        </wps:spPr>
                        <wps:style>
                          <a:lnRef idx="2">
                            <a:scrgbClr r="0" g="0" b="0"/>
                          </a:lnRef>
                          <a:fillRef idx="1">
                            <a:prstClr val="black"/>
                          </a:fillRef>
                          <a:effectRef idx="0">
                            <a:schemeClr val="accent1"/>
                          </a:effectRef>
                          <a:fontRef idx="minor"/>
                        </wps:style>
                        <wps:txbx>
                          <w:txbxContent>
                            <w:p w:rsidR="00CE7720" w:rsidRDefault="007F3A8E">
                              <w:pPr>
                                <w:jc w:val="center"/>
                                <w:rPr>
                                  <w:color w:val="000000"/>
                                  <w:kern w:val="12"/>
                                  <w:sz w:val="16"/>
                                </w:rPr>
                              </w:pPr>
                              <w:r>
                                <w:rPr>
                                  <w:color w:val="000000"/>
                                  <w:kern w:val="12"/>
                                  <w:sz w:val="16"/>
                                </w:rPr>
                                <w:t>Заемные</w:t>
                              </w:r>
                            </w:p>
                          </w:txbxContent>
                        </wps:txbx>
                        <wps:bodyPr rot="0" vert="horz" wrap="square" lIns="15240" tIns="10160" rIns="15240" bIns="10160" anchor="ctr">
                          <a:noAutofit/>
                        </wps:bodyPr>
                      </wps:wsp>
                      <wps:wsp>
                        <wps:cNvPr id="29" name="child 29"/>
                        <wps:cNvSpPr>
                          <a:spLocks/>
                        </wps:cNvSpPr>
                        <wps:spPr>
                          <a:xfrm>
                            <a:off x="3865777" y="376910"/>
                            <a:ext cx="114212" cy="889262"/>
                          </a:xfrm>
                          <a:custGeom>
                            <a:avLst/>
                            <a:gdLst/>
                            <a:ahLst/>
                            <a:cxnLst/>
                            <a:rect l="0" t="0" r="0" b="0"/>
                            <a:pathLst>
                              <a:path w="114212" h="889262">
                                <a:moveTo>
                                  <a:pt x="0" y="0"/>
                                </a:moveTo>
                                <a:lnTo>
                                  <a:pt x="0" y="889262"/>
                                </a:lnTo>
                                <a:lnTo>
                                  <a:pt x="114212" y="889262"/>
                                </a:lnTo>
                              </a:path>
                            </a:pathLst>
                          </a:custGeom>
                          <a:noFill/>
                          <a:ln w="12700">
                            <a:solidFill>
                              <a:srgbClr val="5B9BD5">
                                <a:shade val="60000"/>
                                <a:hueOff val="0"/>
                                <a:satOff val="0"/>
                                <a:lumOff val="0"/>
                              </a:srgbClr>
                            </a:solidFill>
                          </a:ln>
                        </wps:spPr>
                        <wps:style>
                          <a:lnRef idx="2">
                            <a:scrgbClr r="0" g="0" b="0"/>
                          </a:lnRef>
                          <a:fillRef idx="0">
                            <a:prstClr val="black"/>
                          </a:fillRef>
                          <a:effectRef idx="0">
                            <a:schemeClr val="accent1"/>
                          </a:effectRef>
                          <a:fontRef idx="minor"/>
                        </wps:style>
                        <wps:bodyPr rot="0" vert="horz" wrap="square" lIns="91440" tIns="45720" rIns="91440" bIns="45720" anchor="ctr">
                          <a:noAutofit/>
                        </wps:bodyPr>
                      </wps:wsp>
                      <wps:wsp>
                        <wps:cNvPr id="30" name="child 30"/>
                        <wps:cNvSpPr>
                          <a:spLocks/>
                        </wps:cNvSpPr>
                        <wps:spPr>
                          <a:xfrm>
                            <a:off x="3979989" y="1127794"/>
                            <a:ext cx="855093" cy="276758"/>
                          </a:xfrm>
                          <a:prstGeom prst="roundRect">
                            <a:avLst>
                              <a:gd name="adj" fmla="val 10000"/>
                            </a:avLst>
                          </a:prstGeom>
                          <a:solidFill>
                            <a:srgbClr val="FFFFFF">
                              <a:alpha val="90000"/>
                              <a:hueOff val="0"/>
                              <a:satOff val="0"/>
                              <a:lumOff val="0"/>
                            </a:srgbClr>
                          </a:solidFill>
                          <a:ln w="12700">
                            <a:solidFill>
                              <a:srgbClr val="5B9BD5">
                                <a:hueOff val="0"/>
                                <a:satOff val="0"/>
                                <a:lumOff val="0"/>
                              </a:srgbClr>
                            </a:solidFill>
                          </a:ln>
                        </wps:spPr>
                        <wps:style>
                          <a:lnRef idx="2">
                            <a:scrgbClr r="0" g="0" b="0"/>
                          </a:lnRef>
                          <a:fillRef idx="1">
                            <a:prstClr val="black"/>
                          </a:fillRef>
                          <a:effectRef idx="0">
                            <a:schemeClr val="accent1"/>
                          </a:effectRef>
                          <a:fontRef idx="minor"/>
                        </wps:style>
                        <wps:txbx>
                          <w:txbxContent>
                            <w:p w:rsidR="00CE7720" w:rsidRDefault="007F3A8E">
                              <w:pPr>
                                <w:jc w:val="center"/>
                                <w:rPr>
                                  <w:color w:val="000000"/>
                                  <w:kern w:val="12"/>
                                  <w:sz w:val="16"/>
                                </w:rPr>
                              </w:pPr>
                              <w:r>
                                <w:rPr>
                                  <w:color w:val="000000"/>
                                  <w:kern w:val="12"/>
                                  <w:sz w:val="16"/>
                                </w:rPr>
                                <w:t>Привлеченные</w:t>
                              </w:r>
                            </w:p>
                          </w:txbxContent>
                        </wps:txbx>
                        <wps:bodyPr rot="0" vert="horz" wrap="square" lIns="15240" tIns="10160" rIns="15240" bIns="10160" anchor="ctr">
                          <a:noAutofit/>
                        </wps:bodyPr>
                      </wps:wsp>
                      <wps:wsp>
                        <wps:cNvPr id="31" name="child 31"/>
                        <wps:cNvSpPr>
                          <a:spLocks/>
                        </wps:cNvSpPr>
                        <wps:spPr>
                          <a:xfrm>
                            <a:off x="4937017" y="1483"/>
                            <a:ext cx="1101984" cy="375427"/>
                          </a:xfrm>
                          <a:prstGeom prst="roundRect">
                            <a:avLst>
                              <a:gd name="adj" fmla="val 10000"/>
                            </a:avLst>
                          </a:prstGeom>
                          <a:solidFill>
                            <a:srgbClr val="5B9BD5">
                              <a:hueOff val="0"/>
                              <a:satOff val="0"/>
                              <a:lumOff val="0"/>
                            </a:srgbClr>
                          </a:solidFill>
                          <a:ln w="12700">
                            <a:solidFill>
                              <a:srgbClr val="FFFFFF">
                                <a:hueOff val="0"/>
                                <a:satOff val="0"/>
                                <a:lumOff val="0"/>
                              </a:srgbClr>
                            </a:solidFill>
                          </a:ln>
                        </wps:spPr>
                        <wps:style>
                          <a:lnRef idx="2">
                            <a:scrgbClr r="0" g="0" b="0"/>
                          </a:lnRef>
                          <a:fillRef idx="1">
                            <a:prstClr val="black"/>
                          </a:fillRef>
                          <a:effectRef idx="0">
                            <a:schemeClr val="accent1"/>
                          </a:effectRef>
                          <a:fontRef idx="minor">
                            <a:schemeClr val="lt1"/>
                          </a:fontRef>
                        </wps:style>
                        <wps:txbx>
                          <w:txbxContent>
                            <w:p w:rsidR="00CE7720" w:rsidRDefault="007F3A8E">
                              <w:pPr>
                                <w:jc w:val="center"/>
                                <w:rPr>
                                  <w:color w:val="000000"/>
                                  <w:kern w:val="12"/>
                                  <w:sz w:val="16"/>
                                </w:rPr>
                              </w:pPr>
                              <w:r>
                                <w:rPr>
                                  <w:color w:val="FFFFFF"/>
                                  <w:kern w:val="12"/>
                                  <w:sz w:val="16"/>
                                </w:rPr>
                                <w:t>По степени ликвидности</w:t>
                              </w:r>
                            </w:p>
                          </w:txbxContent>
                        </wps:txbx>
                        <wps:bodyPr rot="0" vert="horz" wrap="square" lIns="15240" tIns="10160" rIns="15240" bIns="10160" anchor="ctr">
                          <a:noAutofit/>
                        </wps:bodyPr>
                      </wps:wsp>
                      <wps:wsp>
                        <wps:cNvPr id="32" name="child 32"/>
                        <wps:cNvSpPr>
                          <a:spLocks/>
                        </wps:cNvSpPr>
                        <wps:spPr>
                          <a:xfrm>
                            <a:off x="5047216" y="376910"/>
                            <a:ext cx="126176" cy="219282"/>
                          </a:xfrm>
                          <a:custGeom>
                            <a:avLst/>
                            <a:gdLst/>
                            <a:ahLst/>
                            <a:cxnLst/>
                            <a:rect l="0" t="0" r="0" b="0"/>
                            <a:pathLst>
                              <a:path w="126176" h="219282">
                                <a:moveTo>
                                  <a:pt x="0" y="0"/>
                                </a:moveTo>
                                <a:lnTo>
                                  <a:pt x="0" y="219283"/>
                                </a:lnTo>
                                <a:lnTo>
                                  <a:pt x="126176" y="219283"/>
                                </a:lnTo>
                              </a:path>
                            </a:pathLst>
                          </a:custGeom>
                          <a:noFill/>
                          <a:ln w="12700">
                            <a:solidFill>
                              <a:srgbClr val="5B9BD5">
                                <a:shade val="60000"/>
                                <a:hueOff val="0"/>
                                <a:satOff val="0"/>
                                <a:lumOff val="0"/>
                              </a:srgbClr>
                            </a:solidFill>
                          </a:ln>
                        </wps:spPr>
                        <wps:style>
                          <a:lnRef idx="2">
                            <a:scrgbClr r="0" g="0" b="0"/>
                          </a:lnRef>
                          <a:fillRef idx="0">
                            <a:prstClr val="black"/>
                          </a:fillRef>
                          <a:effectRef idx="0">
                            <a:schemeClr val="accent1"/>
                          </a:effectRef>
                          <a:fontRef idx="minor"/>
                        </wps:style>
                        <wps:bodyPr rot="0" vert="horz" wrap="square" lIns="91440" tIns="45720" rIns="91440" bIns="45720" anchor="ctr">
                          <a:noAutofit/>
                        </wps:bodyPr>
                      </wps:wsp>
                      <wps:wsp>
                        <wps:cNvPr id="33" name="child 33"/>
                        <wps:cNvSpPr>
                          <a:spLocks/>
                        </wps:cNvSpPr>
                        <wps:spPr>
                          <a:xfrm>
                            <a:off x="5173392" y="457815"/>
                            <a:ext cx="855231" cy="276758"/>
                          </a:xfrm>
                          <a:prstGeom prst="roundRect">
                            <a:avLst>
                              <a:gd name="adj" fmla="val 10000"/>
                            </a:avLst>
                          </a:prstGeom>
                          <a:solidFill>
                            <a:srgbClr val="FFFFFF">
                              <a:alpha val="90000"/>
                              <a:hueOff val="0"/>
                              <a:satOff val="0"/>
                              <a:lumOff val="0"/>
                            </a:srgbClr>
                          </a:solidFill>
                          <a:ln w="12700">
                            <a:solidFill>
                              <a:srgbClr val="5B9BD5">
                                <a:hueOff val="0"/>
                                <a:satOff val="0"/>
                                <a:lumOff val="0"/>
                              </a:srgbClr>
                            </a:solidFill>
                          </a:ln>
                        </wps:spPr>
                        <wps:style>
                          <a:lnRef idx="2">
                            <a:scrgbClr r="0" g="0" b="0"/>
                          </a:lnRef>
                          <a:fillRef idx="1">
                            <a:prstClr val="black"/>
                          </a:fillRef>
                          <a:effectRef idx="0">
                            <a:schemeClr val="accent1"/>
                          </a:effectRef>
                          <a:fontRef idx="minor"/>
                        </wps:style>
                        <wps:txbx>
                          <w:txbxContent>
                            <w:p w:rsidR="00CE7720" w:rsidRDefault="007F3A8E">
                              <w:pPr>
                                <w:jc w:val="center"/>
                                <w:rPr>
                                  <w:color w:val="000000"/>
                                  <w:kern w:val="12"/>
                                  <w:sz w:val="16"/>
                                </w:rPr>
                              </w:pPr>
                              <w:r>
                                <w:rPr>
                                  <w:color w:val="000000"/>
                                  <w:kern w:val="12"/>
                                  <w:sz w:val="16"/>
                                </w:rPr>
                                <w:t>Абсолютно ликвидные</w:t>
                              </w:r>
                            </w:p>
                          </w:txbxContent>
                        </wps:txbx>
                        <wps:bodyPr rot="0" vert="horz" wrap="square" lIns="15240" tIns="10160" rIns="15240" bIns="10160" anchor="ctr">
                          <a:noAutofit/>
                        </wps:bodyPr>
                      </wps:wsp>
                      <wps:wsp>
                        <wps:cNvPr id="34" name="child 34"/>
                        <wps:cNvSpPr>
                          <a:spLocks/>
                        </wps:cNvSpPr>
                        <wps:spPr>
                          <a:xfrm>
                            <a:off x="5047216" y="376910"/>
                            <a:ext cx="126176" cy="567558"/>
                          </a:xfrm>
                          <a:custGeom>
                            <a:avLst/>
                            <a:gdLst/>
                            <a:ahLst/>
                            <a:cxnLst/>
                            <a:rect l="0" t="0" r="0" b="0"/>
                            <a:pathLst>
                              <a:path w="126176" h="567558">
                                <a:moveTo>
                                  <a:pt x="0" y="0"/>
                                </a:moveTo>
                                <a:lnTo>
                                  <a:pt x="0" y="567558"/>
                                </a:lnTo>
                                <a:lnTo>
                                  <a:pt x="126176" y="567558"/>
                                </a:lnTo>
                              </a:path>
                            </a:pathLst>
                          </a:custGeom>
                          <a:noFill/>
                          <a:ln w="12700">
                            <a:solidFill>
                              <a:srgbClr val="5B9BD5">
                                <a:shade val="60000"/>
                                <a:hueOff val="0"/>
                                <a:satOff val="0"/>
                                <a:lumOff val="0"/>
                              </a:srgbClr>
                            </a:solidFill>
                          </a:ln>
                        </wps:spPr>
                        <wps:style>
                          <a:lnRef idx="2">
                            <a:scrgbClr r="0" g="0" b="0"/>
                          </a:lnRef>
                          <a:fillRef idx="0">
                            <a:prstClr val="black"/>
                          </a:fillRef>
                          <a:effectRef idx="0">
                            <a:schemeClr val="accent1"/>
                          </a:effectRef>
                          <a:fontRef idx="minor"/>
                        </wps:style>
                        <wps:bodyPr rot="0" vert="horz" wrap="square" lIns="91440" tIns="45720" rIns="91440" bIns="45720" anchor="ctr">
                          <a:noAutofit/>
                        </wps:bodyPr>
                      </wps:wsp>
                      <wps:wsp>
                        <wps:cNvPr id="35" name="child 35"/>
                        <wps:cNvSpPr>
                          <a:spLocks/>
                        </wps:cNvSpPr>
                        <wps:spPr>
                          <a:xfrm>
                            <a:off x="5173392" y="806090"/>
                            <a:ext cx="855231" cy="276758"/>
                          </a:xfrm>
                          <a:prstGeom prst="roundRect">
                            <a:avLst>
                              <a:gd name="adj" fmla="val 10000"/>
                            </a:avLst>
                          </a:prstGeom>
                          <a:solidFill>
                            <a:srgbClr val="FFFFFF">
                              <a:alpha val="90000"/>
                              <a:hueOff val="0"/>
                              <a:satOff val="0"/>
                              <a:lumOff val="0"/>
                            </a:srgbClr>
                          </a:solidFill>
                          <a:ln w="12700">
                            <a:solidFill>
                              <a:srgbClr val="5B9BD5">
                                <a:hueOff val="0"/>
                                <a:satOff val="0"/>
                                <a:lumOff val="0"/>
                              </a:srgbClr>
                            </a:solidFill>
                          </a:ln>
                        </wps:spPr>
                        <wps:style>
                          <a:lnRef idx="2">
                            <a:scrgbClr r="0" g="0" b="0"/>
                          </a:lnRef>
                          <a:fillRef idx="1">
                            <a:prstClr val="black"/>
                          </a:fillRef>
                          <a:effectRef idx="0">
                            <a:schemeClr val="accent1"/>
                          </a:effectRef>
                          <a:fontRef idx="minor"/>
                        </wps:style>
                        <wps:txbx>
                          <w:txbxContent>
                            <w:p w:rsidR="00CE7720" w:rsidRDefault="007F3A8E">
                              <w:pPr>
                                <w:jc w:val="center"/>
                                <w:rPr>
                                  <w:color w:val="000000"/>
                                  <w:kern w:val="12"/>
                                  <w:sz w:val="16"/>
                                </w:rPr>
                              </w:pPr>
                              <w:r>
                                <w:rPr>
                                  <w:color w:val="000000"/>
                                  <w:kern w:val="12"/>
                                  <w:sz w:val="16"/>
                                </w:rPr>
                                <w:t>Быстро реализуемые</w:t>
                              </w:r>
                            </w:p>
                          </w:txbxContent>
                        </wps:txbx>
                        <wps:bodyPr rot="0" vert="horz" wrap="square" lIns="15240" tIns="10160" rIns="15240" bIns="10160" anchor="ctr">
                          <a:noAutofit/>
                        </wps:bodyPr>
                      </wps:wsp>
                      <wps:wsp>
                        <wps:cNvPr id="36" name="child 36"/>
                        <wps:cNvSpPr>
                          <a:spLocks/>
                        </wps:cNvSpPr>
                        <wps:spPr>
                          <a:xfrm>
                            <a:off x="5047216" y="376910"/>
                            <a:ext cx="126176" cy="898705"/>
                          </a:xfrm>
                          <a:custGeom>
                            <a:avLst/>
                            <a:gdLst/>
                            <a:ahLst/>
                            <a:cxnLst/>
                            <a:rect l="0" t="0" r="0" b="0"/>
                            <a:pathLst>
                              <a:path w="126176" h="898705">
                                <a:moveTo>
                                  <a:pt x="0" y="0"/>
                                </a:moveTo>
                                <a:lnTo>
                                  <a:pt x="0" y="898705"/>
                                </a:lnTo>
                                <a:lnTo>
                                  <a:pt x="126176" y="898705"/>
                                </a:lnTo>
                              </a:path>
                            </a:pathLst>
                          </a:custGeom>
                          <a:noFill/>
                          <a:ln w="12700">
                            <a:solidFill>
                              <a:srgbClr val="5B9BD5">
                                <a:shade val="60000"/>
                                <a:hueOff val="0"/>
                                <a:satOff val="0"/>
                                <a:lumOff val="0"/>
                              </a:srgbClr>
                            </a:solidFill>
                          </a:ln>
                        </wps:spPr>
                        <wps:style>
                          <a:lnRef idx="2">
                            <a:scrgbClr r="0" g="0" b="0"/>
                          </a:lnRef>
                          <a:fillRef idx="0">
                            <a:prstClr val="black"/>
                          </a:fillRef>
                          <a:effectRef idx="0">
                            <a:schemeClr val="accent1"/>
                          </a:effectRef>
                          <a:fontRef idx="minor"/>
                        </wps:style>
                        <wps:bodyPr rot="0" vert="horz" wrap="square" lIns="91440" tIns="45720" rIns="91440" bIns="45720" anchor="ctr">
                          <a:noAutofit/>
                        </wps:bodyPr>
                      </wps:wsp>
                      <wps:wsp>
                        <wps:cNvPr id="37" name="child 37"/>
                        <wps:cNvSpPr>
                          <a:spLocks/>
                        </wps:cNvSpPr>
                        <wps:spPr>
                          <a:xfrm>
                            <a:off x="5173392" y="1137237"/>
                            <a:ext cx="855231" cy="276758"/>
                          </a:xfrm>
                          <a:prstGeom prst="roundRect">
                            <a:avLst>
                              <a:gd name="adj" fmla="val 10000"/>
                            </a:avLst>
                          </a:prstGeom>
                          <a:solidFill>
                            <a:srgbClr val="FFFFFF">
                              <a:alpha val="90000"/>
                              <a:hueOff val="0"/>
                              <a:satOff val="0"/>
                              <a:lumOff val="0"/>
                            </a:srgbClr>
                          </a:solidFill>
                          <a:ln w="12700">
                            <a:solidFill>
                              <a:srgbClr val="5B9BD5">
                                <a:hueOff val="0"/>
                                <a:satOff val="0"/>
                                <a:lumOff val="0"/>
                              </a:srgbClr>
                            </a:solidFill>
                          </a:ln>
                        </wps:spPr>
                        <wps:style>
                          <a:lnRef idx="2">
                            <a:scrgbClr r="0" g="0" b="0"/>
                          </a:lnRef>
                          <a:fillRef idx="1">
                            <a:prstClr val="black"/>
                          </a:fillRef>
                          <a:effectRef idx="0">
                            <a:schemeClr val="accent1"/>
                          </a:effectRef>
                          <a:fontRef idx="minor"/>
                        </wps:style>
                        <wps:txbx>
                          <w:txbxContent>
                            <w:p w:rsidR="00CE7720" w:rsidRDefault="007F3A8E">
                              <w:pPr>
                                <w:jc w:val="center"/>
                                <w:rPr>
                                  <w:color w:val="000000"/>
                                  <w:kern w:val="12"/>
                                  <w:sz w:val="16"/>
                                </w:rPr>
                              </w:pPr>
                              <w:r>
                                <w:rPr>
                                  <w:color w:val="000000"/>
                                  <w:kern w:val="12"/>
                                  <w:sz w:val="16"/>
                                </w:rPr>
                                <w:t>Медленно реализуемые</w:t>
                              </w:r>
                            </w:p>
                          </w:txbxContent>
                        </wps:txbx>
                        <wps:bodyPr rot="0" vert="horz" wrap="square" lIns="15240" tIns="10160" rIns="15240" bIns="10160" anchor="ctr">
                          <a:noAutofit/>
                        </wps:bodyPr>
                      </wps:wsp>
                    </wpg:wgp>
                  </a:graphicData>
                </a:graphic>
              </wp:inline>
            </w:drawing>
          </mc:Choice>
          <mc:Fallback>
            <w:pict>
              <v:group id="shape1039" o:spid="_x0000_s1026" style="width:484.45pt;height:206.5pt;mso-position-horizontal-relative:char;mso-position-vertical-relative:line" coordsize="61525,2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PawwoAAEycAAAOAAAAZHJzL2Uyb0RvYy54bWzsXWuTozYW/Z6q/AfK3zONxNs1PalNZmcq&#10;VandVJL9ATTGjwQDC3S7Z3/9Hr0wYLrTDvg1qD80xgghCXQ4995z5fffP28T4ykuyk2W3s/IO3Nm&#10;xGmULTbp6n72n98/fefPjLIK00WYZGl8P/sSl7PvP3z7zftdPo9pts6SRVwYqCQt57v8frauqnx+&#10;d1dG63gblu+yPE5xcJkV27DCbrG6WxThDrVvkztqmu7dLisWeZFFcVni24/i4OwDr3+5jKPq38tl&#10;GVdGcj9D2yr+v+D/H9j/uw/vw/mqCPP1JpLNCP9GK7bhJsVF66o+hlVoPBabg6q2m6jIymxZvYuy&#10;7V22XG6imPcBvSFmpzefi+wx531ZzXervB4mDG1nnP52tdG/nn4pjM0C9860gpmRhlvcpXId5jH/&#10;AuOzy1dzFPtc5L/lvxTyi5XYY11+XhZbtkVnjGc+sl/qkY2fKyPCly5xqEOcmRHhGHUpdRw59tEa&#10;N+jgvGj9z784805d+I61r27OLsdzVO6Hqhw2VL+xgeB3oGRjoIZKjVO03iQLg7CniF0YJdgQscEo&#10;85+z6M8SB9C+xhG2U8oynYELbDPACB0OHiG2YwZEDJ7lOZ5jsyvWIxDO86KsPsfZ1mAf7md4bNLF&#10;r3j2+SMZPv1cVvzZXMjbGy7+mBnLbYIn/SlMDGLiT9YoC6NuVSfvTZZsFp82ScJ3itXDj0lh4NT7&#10;mfND8MNHh19n/RizW8m/lje3DNn0a32VPG7bX+FSpaiRd6lsXipJjR2eTOqhfa+34xP/O0070MIk&#10;lTdS3Dt+F6svScwalaS/xktMITzmVLQykiMkcAazFcij0IZXhhPYmUuMaH0u4eeyUa8H9yEJoz/l&#10;jZFl2Wkxx7X6RDk0DDHj+tQwiuK04k8mrlifwa+apVV98naTZoVsdauCpD55KcqrARDdZiNQPT88&#10;yyf/IVt8weQoMgGweCHgwzor/jczdgBXIMp/H8MinhnJTymmJNDAZmgsdkziYqdoHnloHgnTCFXd&#10;z6JKtDTN/vFYZctNpWaXuLpsIGa/mI0nhwHahgE6DgxQ03dNi+PAfq7jFko8JDTwTVyZAykJHGJ1&#10;sCB6FFjAbjWfzRglvJcWAAH+KVyrT9Fzqj4WAItXX5F5WLHzWFXso5iWoiVrPPeiIezoNnuKf894&#10;uaoD63gQ90eT9LCUrIbdVjatRAG1zXl1qvvsNdLsvSiF01jr+Pl1i/Flc0zSjAEZH4q3w0sD5vBu&#10;XMQC0lwFnOF8dPDjI6DmHH9hnAJ0BHZcBnTYbW70iX08EkYCYu9hxHY8WsOIPCJgRB65VhjBXBes&#10;S7AJPp/ZYAxjE5bl26bHYcS2fTvwGUzsYcR3AteWlIIGlmM5HRhRr//zU4rGqzxM8nUo5lpwwrnG&#10;wOatRKOBBDc65y9JNHrmPGMRwgBR788jUeDrIBN2GwU4wx+OAkeQCcc2bcI5DF49yjRpvjjPRSZk&#10;Q4aSiVZ/FIlQ2wMy0VNakwkQem67vNGC0WTi8jYJHAhNMsHf6sNhpEEmPD8g7mtkwrGC4Hr8E5pM&#10;sLv/dXotXiMTtTE+STLhtlHAVcxqmElxBJnwXeLRa/BMyIYMJROt/igSobYHZKKntCYTmkxwn+Yt&#10;eSbgPmiSCW8cGGmQCWK6nu3LYIHycDZdExbIhGYTb4yBaNfEkBjIa2yi9slNkk0ghN+EAU7+h9sU&#10;R7AJQi2TepzFXNg3oVoylE+oethD94ZQR19xzSg0o7g5RlErTESsIxifUdgWoqccr/uDHZpR6GDH&#10;mVQVrzGK2r8/SUZBEKhtUgrsY7DOyylcyAcOTItLxDuIbMlgTtHqkXJOqO2Bk0JdtklBNKfQnOLm&#10;OAWBjKEFJiPpMZt+Cp8SqCQZSL3AKpjEomugaAnF+TWj3JpSwqKTyaauVUJRh/umySo6gkyhZjgv&#10;qwgcn3jd8OdFWIVsyWBW0eqRYhNqe8gqeoprVqFZxe2xio4sU+ish4NJg1VQanqeyoPpi35Qh1qO&#10;Fma+LQNERz9OFf2o5QPTZBUdZSapXTfD1BTEcjH5EVtBKgOx/Y7LEuaGFVDoOFieB/JAbMqjr3iV&#10;Kmnm5ayLU860Y6TYDW2XlmIjF+9cOV9crV2LAaYJCh2dJVJbR3FgEtvzAhMODT7r3UA4Rvc+B0IC&#10;P4DzlKOCGdhACOG/U6hwPlNDtgTZX5ZoyFBLQ1bT9EfuQ6PS0GAXlaPT7L0wR7Sdoe2M27MzOlpN&#10;UrOtgfTCCQAlYq4gAczyuCJ2jySBG1gEAi+GJLbnBJTHYq+CXzTe6zoBjKm3v6JMc4buzIiWfWIf&#10;6wSwWlg0TUrRUVticp6dUvg+QRbtFVAK2ZChlKLVH+WzVNsDStFTWlMKTSluj1J0BJukBtbxKAUx&#10;qekIiHqZU1hdKLmcz0JzCv7WnVxEtFYYTpNTdPSWpB6OYUhAobG0TbFYVY/v0vRowNae0L7L5mJW&#10;cpUrsZxFA4+07/Lcvsu93HCSqMCWyWkKprA/iqVBPeRzQQX1svPStHxwEwYLWLyJ+l16cEbnpWiJ&#10;WLqKNWSopcH7oxJelYWhtsrSEBdVvW+X1paGtjRuztKgHekl9sdBEugtTR+BV+acdDx4JVi9e0PD&#10;x/KhAQQaHEk8xFG5haOdl3+5TOYpQ7cY/q98mUw8gy86L6FClo/+NDlFR3tJ+bud2ZwDLY0jOIXj&#10;uf4FtZdQbDB2A04hGzKUU7T6o7iE2h5wip7SmlNoTnF7nKIjvBTLyIyAJA1OAULB3BeaU4yx9Lbm&#10;FKcSXu4TGKbJKTrKSzqS8hJySodAcPmi8tIJLK28xLL82nvJbM4rWm1frJPLHUfshThNVOhIL+lI&#10;0kvLdx3PQ9QCPgfLO5ReBj6SNaTLwQywuDajDw2Xw9mcl7IhzHcp2jHUzpDViO4o+0JthZ3Brikc&#10;uz2FtZmhzYzbMzM6ukuhpB5uZlhYV99xBLno011q12WLVuiF98/zCz8M3NnD3ae73Gc0TZNQdISX&#10;ItNqBCR4O6FwkDUuYhyXJRSyHUMJRas7ikiobZdQ9BTWhEITitsjFB3VJR1JddkkFF7gujbXhetY&#10;KP8RQm6BaUJxgZ8MfJVQ1Cb5NAlFR3UpUqtOTyjwO6EULmOuivB9ZI9fUF8lWgIfhWzIUErR6o+i&#10;EmqrYqHiovDf9JTWnEJzipvjFFZHqYl94O4ISBJ4ATKpRQQEP6/riYUwNanQpGJ2rWvb7ROjJ0kq&#10;rI7UEvujQIEdWJ7JEsHx2uxJ5SAmllxAHFancuhg6FUGQ+ss6WmiQkd2KTIuhxMEx7Q9CsR9KRhK&#10;KH7gS2okLpzKIVty3lQOeVFgZk/ihzY1tKlxe6ZGR3YpfkNjBCQhHn5yAzCFufJCKgdl3EanciTM&#10;R6LjoVcQD60999PkFB3ZpTWS7PIYTuEgp+sgqetsCivFblgqh2jIUPdlqz/Kbam20n255xQ9pTWn&#10;0Jzi9jhFR6pp1XGhYUlhWHim5hS+6ZpYERO+kJb3UnOKTf3jG5pTXAGnqFdemSan6KgtkV8xivfy&#10;GE7hQ8Qskr7wMj3/erl7P4VsyFBO0eqP4hJqe8ApekprTqE5xe1xio5a06odwONxCkKwXK6oWJMK&#10;HRK92pDofuGmayMV0Jqv5rtVzvV5qyLM15voY1iFzX2uSJ/HNFtnySIuPvwfAAD//wMAUEsDBBQA&#10;BgAIAAAAIQCiS5UL3QAAAAUBAAAPAAAAZHJzL2Rvd25yZXYueG1sTI9Ba8JAEIXvQv/DMoXedBNt&#10;RWM2ImJ7kkK1ULyN2TEJZmdDdk3iv++2l/Yy8HiP975J14OpRUetqywriCcRCOLc6ooLBZ/H1/EC&#10;hPPIGmvLpOBODtbZwyjFRNueP6g7+EKEEnYJKii9bxIpXV6SQTexDXHwLrY16INsC6lb7EO5qeU0&#10;iubSYMVhocSGtiXl18PNKHjrsd/M4l23v16299Px5f1rH5NST4/DZgXC0+D/wvCDH9AhC0xne2Pt&#10;RK0gPOJ/b/CW88USxFnBczyLQGap/E+ffQMAAP//AwBQSwECLQAUAAYACAAAACEAtoM4kv4AAADh&#10;AQAAEwAAAAAAAAAAAAAAAAAAAAAAW0NvbnRlbnRfVHlwZXNdLnhtbFBLAQItABQABgAIAAAAIQA4&#10;/SH/1gAAAJQBAAALAAAAAAAAAAAAAAAAAC8BAABfcmVscy8ucmVsc1BLAQItABQABgAIAAAAIQB+&#10;wYPawwoAAEycAAAOAAAAAAAAAAAAAAAAAC4CAABkcnMvZTJvRG9jLnhtbFBLAQItABQABgAIAAAA&#10;IQCiS5UL3QAAAAUBAAAPAAAAAAAAAAAAAAAAAB0NAABkcnMvZG93bnJldi54bWxQSwUGAAAAAAQA&#10;BADzAAAAJw4AAAAA&#10;">
                <v:roundrect id="child 1" o:spid="_x0000_s1027" style="position:absolute;left:940;width:11451;height:3757;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puhsAA&#10;AADaAAAADwAAAGRycy9kb3ducmV2LnhtbERPS4vCMBC+C/sfwgh7s6keVKpRZGFxdw+C9YHHoRnb&#10;us2kNNHWf28EwdPw8T1nvuxMJW7UuNKygmEUgyDOrC45V7DffQ+mIJxH1lhZJgV3crBcfPTmmGjb&#10;8pZuqc9FCGGXoILC+zqR0mUFGXSRrYkDd7aNQR9gk0vdYBvCTSVHcTyWBksODQXW9FVQ9p9ejYLT&#10;5tek4/Xu73iQl23ccn49TVZKffa71QyEp86/xS/3jw7z4fnK88r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tpuhsAAAADaAAAADwAAAAAAAAAAAAAAAACYAgAAZHJzL2Rvd25y&#10;ZXYueG1sUEsFBgAAAAAEAAQA9QAAAIUDAAAAAA==&#10;" fillcolor="#5b9bd5" strokecolor="white" strokeweight="1pt">
                  <v:stroke joinstyle="miter"/>
                  <v:path arrowok="t"/>
                  <v:textbox inset="1.2pt,.8pt,1.2pt,.8pt">
                    <w:txbxContent>
                      <w:p w:rsidR="00CE7720" w:rsidRDefault="007F3A8E">
                        <w:pPr>
                          <w:jc w:val="center"/>
                          <w:rPr>
                            <w:color w:val="FFFFFF"/>
                            <w:kern w:val="12"/>
                            <w:sz w:val="16"/>
                          </w:rPr>
                        </w:pPr>
                        <w:r>
                          <w:rPr>
                            <w:color w:val="FFFFFF"/>
                            <w:kern w:val="12"/>
                            <w:sz w:val="16"/>
                          </w:rPr>
                          <w:t>По составу</w:t>
                        </w:r>
                      </w:p>
                    </w:txbxContent>
                  </v:textbox>
                </v:roundrect>
                <v:shape id="child 2" o:spid="_x0000_s1028" style="position:absolute;left:2086;top:3757;width:1298;height:2195;visibility:visible;mso-wrap-style:square;v-text-anchor:middle" coordsize="129802,2195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OtqsIA&#10;AADaAAAADwAAAGRycy9kb3ducmV2LnhtbESPQWsCMRSE7wX/Q3iCt5rdPbR1NYqIFg9eqoLXZ/Lc&#10;XUxelk3U9d+bQqHHYWa+YWaL3llxpy40nhXk4wwEsfam4UrB8bB5/wIRIrJB65kUPCnAYj54m2Fp&#10;/IN/6L6PlUgQDiUqqGNsSymDrslhGPuWOHkX3zmMSXaVNB0+EtxZWWTZh3TYcFqosaVVTfq6vzkF&#10;n8v15Ntoe9qsdrc8Oxf5UxdWqdGwX05BROrjf/ivvTUKCvi9km6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A62qwgAAANoAAAAPAAAAAAAAAAAAAAAAAJgCAABkcnMvZG93&#10;bnJldi54bWxQSwUGAAAAAAQABAD1AAAAhwMAAAAA&#10;" path="m,l,219513r129802,e" filled="f" strokecolor="#477ba9" strokeweight="1pt">
                  <v:stroke joinstyle="miter"/>
                  <v:path arrowok="t" textboxrect="0,0,129802,219513"/>
                </v:shape>
                <v:roundrect id="child 3" o:spid="_x0000_s1029" style="position:absolute;left:3384;top:4484;width:8596;height:2936;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45M8IA&#10;AADaAAAADwAAAGRycy9kb3ducmV2LnhtbESPQYvCMBSE74L/ITzBi2i6LohUo4i46GE96O4PeDbP&#10;ttq8lCS29d+bhQWPw8x8wyzXnalEQ86XlhV8TBIQxJnVJecKfn++xnMQPiBrrCyTgid5WK/6vSWm&#10;2rZ8ouYcchEh7FNUUIRQp1L6rCCDfmJr4uhdrTMYonS51A7bCDeVnCbJTBosOS4UWNO2oOx+fhgF&#10;jbscN9/7i7vdMznbzdtgD6OjUsNBt1mACNSFd/i/fdAKPuHvSr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vjkzwgAAANoAAAAPAAAAAAAAAAAAAAAAAJgCAABkcnMvZG93&#10;bnJldi54bWxQSwUGAAAAAAQABAD1AAAAhwMAAAAA&#10;" strokecolor="#5b9bd5" strokeweight="1pt">
                  <v:fill opacity="59110f"/>
                  <v:stroke joinstyle="miter"/>
                  <v:path arrowok="t"/>
                  <v:textbox inset="1.2pt,.8pt,1.2pt,.8pt">
                    <w:txbxContent>
                      <w:p w:rsidR="00CE7720" w:rsidRDefault="007F3A8E">
                        <w:pPr>
                          <w:jc w:val="center"/>
                          <w:rPr>
                            <w:color w:val="000000"/>
                            <w:kern w:val="12"/>
                            <w:sz w:val="16"/>
                          </w:rPr>
                        </w:pPr>
                        <w:r>
                          <w:rPr>
                            <w:color w:val="000000"/>
                            <w:kern w:val="12"/>
                            <w:sz w:val="16"/>
                          </w:rPr>
                          <w:t>Денежные средства</w:t>
                        </w:r>
                      </w:p>
                    </w:txbxContent>
                  </v:textbox>
                </v:roundrect>
                <v:shape id="child 4" o:spid="_x0000_s1030" style="position:absolute;left:2086;top:3757;width:1298;height:5404;visibility:visible;mso-wrap-style:square;v-text-anchor:middle" coordsize="129802,540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0kjsIA&#10;AADaAAAADwAAAGRycy9kb3ducmV2LnhtbESPQWvCQBSE7wX/w/KE3urGVEqMriKKYgUPteL5kX0m&#10;wezbsLua+O+7hUKPw8x8w8yXvWnEg5yvLSsYjxIQxIXVNZcKzt/btwyED8gaG8uk4EkelovByxxz&#10;bTv+oscplCJC2OeooAqhzaX0RUUG/ci2xNG7WmcwROlKqR12EW4amSbJhzRYc1yosKV1RcXtdDeR&#10;0qX1++aSHu7OprvD8Zq100+v1OuwX81ABOrDf/ivvdcKJvB7Jd4Au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SSOwgAAANoAAAAPAAAAAAAAAAAAAAAAAJgCAABkcnMvZG93&#10;bnJldi54bWxQSwUGAAAAAAQABAD1AAAAhwMAAAAA&#10;" path="m,l,540412r129802,e" filled="f" strokecolor="#477ba9" strokeweight="1pt">
                  <v:stroke joinstyle="miter"/>
                  <v:path arrowok="t" textboxrect="0,0,129802,540412"/>
                </v:shape>
                <v:roundrect id="child 5" o:spid="_x0000_s1031" style="position:absolute;left:3384;top:7891;width:8596;height:2540;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sE3MIA&#10;AADaAAAADwAAAGRycy9kb3ducmV2LnhtbESPQYvCMBSE74L/ITzBi2i6wopUo4i46GE96O4PeDbP&#10;ttq8lCS29d+bhQWPw8x8wyzXnalEQ86XlhV8TBIQxJnVJecKfn++xnMQPiBrrCyTgid5WK/6vSWm&#10;2rZ8ouYcchEh7FNUUIRQp1L6rCCDfmJr4uhdrTMYonS51A7bCDeVnCbJTBosOS4UWNO2oOx+fhgF&#10;jbscN9/7i7vdMznbzdtgD6OjUsNBt1mACNSFd/i/fdAKPuHvSr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GwTcwgAAANoAAAAPAAAAAAAAAAAAAAAAAJgCAABkcnMvZG93&#10;bnJldi54bWxQSwUGAAAAAAQABAD1AAAAhwMAAAAA&#10;" strokecolor="#5b9bd5" strokeweight="1pt">
                  <v:fill opacity="59110f"/>
                  <v:stroke joinstyle="miter"/>
                  <v:path arrowok="t"/>
                  <v:textbox inset="1.2pt,.8pt,1.2pt,.8pt">
                    <w:txbxContent>
                      <w:p w:rsidR="00CE7720" w:rsidRDefault="007F3A8E">
                        <w:pPr>
                          <w:jc w:val="center"/>
                          <w:rPr>
                            <w:color w:val="000000"/>
                            <w:kern w:val="12"/>
                            <w:sz w:val="16"/>
                          </w:rPr>
                        </w:pPr>
                        <w:r>
                          <w:rPr>
                            <w:color w:val="000000"/>
                            <w:kern w:val="12"/>
                            <w:sz w:val="16"/>
                          </w:rPr>
                          <w:t>Запасы</w:t>
                        </w:r>
                      </w:p>
                    </w:txbxContent>
                  </v:textbox>
                </v:roundrect>
                <v:shape id="child 6" o:spid="_x0000_s1032" style="position:absolute;left:2086;top:3757;width:1298;height:8617;visibility:visible;mso-wrap-style:square;v-text-anchor:middle" coordsize="129802,861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JeMEA&#10;AADaAAAADwAAAGRycy9kb3ducmV2LnhtbESPzarCMBSE9xd8h3AEd9dUF0WqUcQfEFfqdeHy0Bzb&#10;anNSm2irT28E4S6HmfmGmcxaU4oH1a6wrGDQj0AQp1YXnCk4/q1/RyCcR9ZYWiYFT3Iwm3Z+Jpho&#10;2/CeHgefiQBhl6CC3PsqkdKlORl0fVsRB+9sa4M+yDqTusYmwE0ph1EUS4MFh4UcK1rklF4Pd6PA&#10;nm7xpbF6e2peJJe7Y7xdnVGpXredj0F4av1/+NveaAUxfK6EGyC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SXjBAAAA2gAAAA8AAAAAAAAAAAAAAAAAmAIAAGRycy9kb3du&#10;cmV2LnhtbFBLBQYAAAAABAAEAPUAAACGAwAAAAA=&#10;" path="m,l,861723r129802,e" filled="f" strokecolor="#477ba9" strokeweight="1pt">
                  <v:stroke joinstyle="miter"/>
                  <v:path arrowok="t" textboxrect="0,0,129802,861723"/>
                </v:shape>
                <v:roundrect id="child 7" o:spid="_x0000_s1033" style="position:absolute;left:3384;top:10674;width:8596;height:3400;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U/MMMA&#10;AADaAAAADwAAAGRycy9kb3ducmV2LnhtbESPT4vCMBTE78J+h/AWvMia6kGlaxRZVtaDHvzzAZ7N&#10;s602LyXJtvXbG0HwOMzMb5j5sjOVaMj50rKC0TABQZxZXXKu4HRcf81A+ICssbJMCu7kYbn46M0x&#10;1bblPTWHkIsIYZ+igiKEOpXSZwUZ9ENbE0fvYp3BEKXLpXbYRrip5DhJJtJgyXGhwJp+Cspuh3+j&#10;oHHn3Wr7d3bXWyYnv7M22M1gp1T/s1t9gwjUhXf41d5oBVN4Xok3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U/MMMAAADaAAAADwAAAAAAAAAAAAAAAACYAgAAZHJzL2Rv&#10;d25yZXYueG1sUEsFBgAAAAAEAAQA9QAAAIgDAAAAAA==&#10;" strokecolor="#5b9bd5" strokeweight="1pt">
                  <v:fill opacity="59110f"/>
                  <v:stroke joinstyle="miter"/>
                  <v:path arrowok="t"/>
                  <v:textbox inset="1.2pt,.8pt,1.2pt,.8pt">
                    <w:txbxContent>
                      <w:p w:rsidR="00CE7720" w:rsidRDefault="007F3A8E">
                        <w:pPr>
                          <w:jc w:val="center"/>
                          <w:rPr>
                            <w:color w:val="000000"/>
                            <w:kern w:val="12"/>
                            <w:sz w:val="16"/>
                          </w:rPr>
                        </w:pPr>
                        <w:r>
                          <w:rPr>
                            <w:color w:val="000000"/>
                            <w:kern w:val="12"/>
                            <w:sz w:val="16"/>
                          </w:rPr>
                          <w:t>Незавершенное производство</w:t>
                        </w:r>
                      </w:p>
                    </w:txbxContent>
                  </v:textbox>
                </v:roundrect>
                <v:shape id="child 8" o:spid="_x0000_s1034" style="position:absolute;left:2086;top:3757;width:1298;height:12303;visibility:visible;mso-wrap-style:square;v-text-anchor:middle" coordsize="129802,1230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vrfsEA&#10;AADaAAAADwAAAGRycy9kb3ducmV2LnhtbERPS27CMBDdV+IO1iB1UxWHLlCVYlD5FFgUAYEDjOIh&#10;TonHke2G9Pb1olKXT+8/nfe2ER35UDtWMB5lIIhLp2uuFFzOH8+vIEJE1tg4JgU/FGA+GzxMMdfu&#10;zifqiliJFMIhRwUmxjaXMpSGLIaRa4kTd3XeYkzQV1J7vKdw28iXLJtIizWnBoMtLQ2Vt+LbKvjc&#10;fvmieTquy8lem8Vh1e3c5qrU47B/fwMRqY//4j/3TitIW9OVdAPk7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3b637BAAAA2gAAAA8AAAAAAAAAAAAAAAAAmAIAAGRycy9kb3du&#10;cmV2LnhtbFBLBQYAAAAABAAEAPUAAACGAwAAAAA=&#10;" path="m,l,1230276r129802,e" filled="f" strokecolor="#477ba9" strokeweight="1pt">
                  <v:stroke joinstyle="miter"/>
                  <v:path arrowok="t" textboxrect="0,0,129802,1230276"/>
                </v:shape>
                <v:roundrect id="child 9" o:spid="_x0000_s1035" style="position:absolute;left:3384;top:14360;width:8596;height:3400;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YO2cIA&#10;AADaAAAADwAAAGRycy9kb3ducmV2LnhtbESPQYvCMBSE74L/ITxhL6KpHsStRhFx0YMe1vUHPJtn&#10;W21eSpJtu//eCMIeh5n5hlmuO1OJhpwvLSuYjBMQxJnVJecKLj9fozkIH5A1VpZJwR95WK/6vSWm&#10;2rb8Tc055CJC2KeooAihTqX0WUEG/djWxNG7WWcwROlyqR22EW4qOU2SmTRYclwosKZtQdnj/GsU&#10;NO562hz3V3d/ZHK2m7fBHoYnpT4G3WYBIlAX/sPv9kEr+ITXlXgD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g7ZwgAAANoAAAAPAAAAAAAAAAAAAAAAAJgCAABkcnMvZG93&#10;bnJldi54bWxQSwUGAAAAAAQABAD1AAAAhwMAAAAA&#10;" strokecolor="#5b9bd5" strokeweight="1pt">
                  <v:fill opacity="59110f"/>
                  <v:stroke joinstyle="miter"/>
                  <v:path arrowok="t"/>
                  <v:textbox inset="1.2pt,.8pt,1.2pt,.8pt">
                    <w:txbxContent>
                      <w:p w:rsidR="00CE7720" w:rsidRDefault="007F3A8E">
                        <w:pPr>
                          <w:jc w:val="center"/>
                          <w:rPr>
                            <w:color w:val="000000"/>
                            <w:kern w:val="12"/>
                            <w:sz w:val="16"/>
                          </w:rPr>
                        </w:pPr>
                        <w:r>
                          <w:rPr>
                            <w:color w:val="000000"/>
                            <w:kern w:val="12"/>
                            <w:sz w:val="16"/>
                          </w:rPr>
                          <w:t>Готовая продукция</w:t>
                        </w:r>
                      </w:p>
                    </w:txbxContent>
                  </v:textbox>
                </v:roundrect>
                <v:shape id="child 10" o:spid="_x0000_s1036" style="position:absolute;left:2086;top:3757;width:1298;height:16196;visibility:visible;mso-wrap-style:square;v-text-anchor:middle" coordsize="129802,1619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8ZUcUA&#10;AADbAAAADwAAAGRycy9kb3ducmV2LnhtbESPT0/DMAzF70j7DpEncWMpHMZUlk0wbeLPjTIhcbMa&#10;r+lonCrJ2vLt8QGJm633/N7P6+3kOzVQTG1gA7eLAhRxHWzLjYHjx+FmBSplZItdYDLwQwm2m9nV&#10;GksbRn6nocqNkhBOJRpwOfel1ql25DEtQk8s2ilEj1nW2GgbcZRw3+m7olhqjy1Lg8Oedo7q7+ri&#10;Dejn1+6rOt+Pw6H6vKz28Wn5dnTGXM+nxwdQmab8b/67frGCL/Tyiwy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DxlRxQAAANsAAAAPAAAAAAAAAAAAAAAAAJgCAABkcnMv&#10;ZG93bnJldi54bWxQSwUGAAAAAAQABAD1AAAAigMAAAAA&#10;" path="m,l,1619594r129802,e" filled="f" strokecolor="#477ba9" strokeweight="1pt">
                  <v:stroke joinstyle="miter"/>
                  <v:path arrowok="t" textboxrect="0,0,129802,1619594"/>
                </v:shape>
                <v:roundrect id="child 11" o:spid="_x0000_s1037" style="position:absolute;left:3384;top:18211;width:8596;height:3484;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ssEcIA&#10;AADbAAAADwAAAGRycy9kb3ducmV2LnhtbERPzWrCQBC+F3yHZYReim7sIUh0lSCWejCH2j7AmB2T&#10;mOxs2N0m6du7hUJv8/H9znY/mU4M5HxjWcFqmYAgLq1uuFLw9fm2WIPwAVljZ5kU/JCH/W72tMVM&#10;25E/aLiESsQQ9hkqqEPoMyl9WZNBv7Q9ceRu1hkMEbpKaodjDDedfE2SVBpsODbU2NOhprK9fBsF&#10;g7sW+fn96u5tKdPjegz29FIo9Tyf8g2IQFP4F/+5TzrOX8HvL/EAu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6ywRwgAAANsAAAAPAAAAAAAAAAAAAAAAAJgCAABkcnMvZG93&#10;bnJldi54bWxQSwUGAAAAAAQABAD1AAAAhwMAAAAA&#10;" strokecolor="#5b9bd5" strokeweight="1pt">
                  <v:fill opacity="59110f"/>
                  <v:stroke joinstyle="miter"/>
                  <v:path arrowok="t"/>
                  <v:textbox inset="1.2pt,.8pt,1.2pt,.8pt">
                    <w:txbxContent>
                      <w:p w:rsidR="00CE7720" w:rsidRDefault="007F3A8E">
                        <w:pPr>
                          <w:jc w:val="center"/>
                          <w:rPr>
                            <w:color w:val="000000"/>
                            <w:kern w:val="12"/>
                            <w:sz w:val="16"/>
                          </w:rPr>
                        </w:pPr>
                        <w:r>
                          <w:rPr>
                            <w:color w:val="000000"/>
                            <w:kern w:val="12"/>
                            <w:sz w:val="16"/>
                          </w:rPr>
                          <w:t>Дебиторская задолженность</w:t>
                        </w:r>
                      </w:p>
                    </w:txbxContent>
                  </v:textbox>
                </v:roundrect>
                <v:shape id="child 12" o:spid="_x0000_s1038" style="position:absolute;left:2086;top:3757;width:1298;height:19582;visibility:visible;mso-wrap-style:square;v-text-anchor:middle" coordsize="129802,1958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C3OsIA&#10;AADbAAAADwAAAGRycy9kb3ducmV2LnhtbERP32vCMBB+F/wfwg1803QFh1SjqDCYIIM5J/p2NmdT&#10;bC6libb+98tg4Nt9fD9vtuhsJe7U+NKxgtdRAoI4d7rkQsH++304AeEDssbKMSl4kIfFvN+bYaZd&#10;y19034VCxBD2GSowIdSZlD43ZNGPXE0cuYtrLIYIm0LqBtsYbiuZJsmbtFhybDBY09pQft3drILz&#10;eHX9GZ8/9+YwObZhW29W6eOk1OClW05BBOrCU/zv/tBxfgp/v8QD5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Lc6wgAAANsAAAAPAAAAAAAAAAAAAAAAAJgCAABkcnMvZG93&#10;bnJldi54bWxQSwUGAAAAAAQABAD1AAAAhwMAAAAA&#10;" path="m,l,1958174r129802,e" filled="f" strokecolor="#477ba9" strokeweight="1pt">
                  <v:stroke joinstyle="miter"/>
                  <v:path arrowok="t" textboxrect="0,0,129802,1958174"/>
                </v:shape>
                <v:roundrect id="child 13" o:spid="_x0000_s1039" style="position:absolute;left:3384;top:22077;width:8596;height:2524;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UX/cEA&#10;AADbAAAADwAAAGRycy9kb3ducmV2LnhtbERPzYrCMBC+C75DGMGLaLouiFSjiLjoYT3o7gOMzdhW&#10;m0lJYlvf3iwseJuP73eW685UoiHnS8sKPiYJCOLM6pJzBb8/X+M5CB+QNVaWScGTPKxX/d4SU21b&#10;PlFzDrmIIexTVFCEUKdS+qwgg35ia+LIXa0zGCJ0udQO2xhuKjlNkpk0WHJsKLCmbUHZ/fwwChp3&#10;OW6+9xd3u2dytpu3wR5GR6WGg26zABGoC2/xv/ug4/xP+PslHiB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51F/3BAAAA2wAAAA8AAAAAAAAAAAAAAAAAmAIAAGRycy9kb3du&#10;cmV2LnhtbFBLBQYAAAAABAAEAPUAAACGAwAAAAA=&#10;" strokecolor="#5b9bd5" strokeweight="1pt">
                  <v:fill opacity="59110f"/>
                  <v:stroke joinstyle="miter"/>
                  <v:path arrowok="t"/>
                  <v:textbox inset="1.2pt,.8pt,1.2pt,.8pt">
                    <w:txbxContent>
                      <w:p w:rsidR="00CE7720" w:rsidRDefault="007F3A8E">
                        <w:pPr>
                          <w:jc w:val="center"/>
                          <w:rPr>
                            <w:color w:val="000000"/>
                            <w:kern w:val="12"/>
                            <w:sz w:val="16"/>
                          </w:rPr>
                        </w:pPr>
                        <w:r>
                          <w:rPr>
                            <w:color w:val="000000"/>
                            <w:kern w:val="12"/>
                            <w:sz w:val="16"/>
                          </w:rPr>
                          <w:t>Финансовые вложения</w:t>
                        </w:r>
                      </w:p>
                    </w:txbxContent>
                  </v:textbox>
                </v:roundrect>
                <v:roundrect id="child 14" o:spid="_x0000_s1040" style="position:absolute;left:13675;top:14;width:11039;height:3755;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DaQMEA&#10;AADbAAAADwAAAGRycy9kb3ducmV2LnhtbERPS4vCMBC+C/sfwgjeNHURXapRZGHxcViwruJxaMa2&#10;2kxKE23992ZB8DYf33Nmi9aU4k61KywrGA4iEMSp1QVnCv72P/0vEM4jaywtk4IHOVjMPzozjLVt&#10;eEf3xGcihLCLUUHufRVL6dKcDLqBrYgDd7a1QR9gnUldYxPCTSk/o2gsDRYcGnKs6Dun9JrcjILT&#10;78Yk49V+ezzIyy5qOLudJkulet12OQXhqfVv8cu91mH+CP5/C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3Q2kDBAAAA2wAAAA8AAAAAAAAAAAAAAAAAmAIAAGRycy9kb3du&#10;cmV2LnhtbFBLBQYAAAAABAAEAPUAAACGAwAAAAA=&#10;" fillcolor="#5b9bd5" strokecolor="white" strokeweight="1pt">
                  <v:stroke joinstyle="miter"/>
                  <v:path arrowok="t"/>
                  <v:textbox inset="1.2pt,.8pt,1.2pt,.8pt">
                    <w:txbxContent>
                      <w:p w:rsidR="00CE7720" w:rsidRDefault="007F3A8E">
                        <w:pPr>
                          <w:jc w:val="center"/>
                          <w:rPr>
                            <w:color w:val="FFFFFF"/>
                            <w:kern w:val="12"/>
                            <w:sz w:val="16"/>
                          </w:rPr>
                        </w:pPr>
                        <w:r>
                          <w:rPr>
                            <w:color w:val="FFFFFF"/>
                            <w:kern w:val="12"/>
                            <w:sz w:val="16"/>
                          </w:rPr>
                          <w:t>По сфере обслуживания</w:t>
                        </w:r>
                      </w:p>
                    </w:txbxContent>
                  </v:textbox>
                </v:roundrect>
                <v:shape id="child 15" o:spid="_x0000_s1041" style="position:absolute;left:14779;top:3769;width:1198;height:3094;visibility:visible;mso-wrap-style:square;v-text-anchor:middle" coordsize="119890,309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2q2sIA&#10;AADbAAAADwAAAGRycy9kb3ducmV2LnhtbERPTWvCQBC9C/6HZQRvurFgK6kbKdJWD70YPdjbkJ1m&#10;Q7KzYXc16b/vFgq9zeN9znY32k7cyYfGsYLVMgNBXDndcK3gcn5bbECEiKyxc0wKvinArphOtphr&#10;N/CJ7mWsRQrhkKMCE2OfSxkqQxbD0vXEifty3mJM0NdSexxSuO3kQ5Y9SosNpwaDPe0NVW15swqO&#10;tnt1h+Fw6sPn7frxbnxb4pNS89n48gwi0hj/xX/uo07z1/D7SzpAF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arawgAAANsAAAAPAAAAAAAAAAAAAAAAAJgCAABkcnMvZG93&#10;bnJldi54bWxQSwUGAAAAAAQABAD1AAAAhwMAAAAA&#10;" path="m,l,309426r119891,e" filled="f" strokecolor="#477ba9" strokeweight="1pt">
                  <v:stroke joinstyle="miter"/>
                  <v:path arrowok="t" textboxrect="0,0,119890,309426"/>
                </v:shape>
                <v:roundrect id="child 16" o:spid="_x0000_s1042" style="position:absolute;left:15977;top:4483;width:9694;height:4760;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K0ZcEA&#10;AADbAAAADwAAAGRycy9kb3ducmV2LnhtbERPzYrCMBC+L/gOYQQvi6Z6KFKNIqLoYT2s+gBjM7bV&#10;ZlKS2Na33yws7G0+vt9ZrntTi5acrywrmE4SEMS51RUXCq6X/XgOwgdkjbVlUvAmD+vV4GOJmbYd&#10;f1N7DoWIIewzVFCG0GRS+rwkg35iG+LI3a0zGCJ0hdQOuxhuajlLklQarDg2lNjQtqT8eX4ZBa27&#10;nTZfh5t7PHOZ7uZdsMfPk1KjYb9ZgAjUh3/xn/uo4/wUfn+JB8jV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4CtGXBAAAA2wAAAA8AAAAAAAAAAAAAAAAAmAIAAGRycy9kb3du&#10;cmV2LnhtbFBLBQYAAAAABAAEAPUAAACGAwAAAAA=&#10;" strokecolor="#5b9bd5" strokeweight="1pt">
                  <v:fill opacity="59110f"/>
                  <v:stroke joinstyle="miter"/>
                  <v:path arrowok="t"/>
                  <v:textbox inset="1.2pt,.8pt,1.2pt,.8pt">
                    <w:txbxContent>
                      <w:p w:rsidR="00CE7720" w:rsidRDefault="007F3A8E">
                        <w:pPr>
                          <w:jc w:val="center"/>
                          <w:rPr>
                            <w:color w:val="000000"/>
                            <w:kern w:val="12"/>
                            <w:sz w:val="16"/>
                          </w:rPr>
                        </w:pPr>
                        <w:r>
                          <w:rPr>
                            <w:color w:val="000000"/>
                            <w:kern w:val="12"/>
                            <w:sz w:val="16"/>
                          </w:rPr>
                          <w:t>Оборотные производственные фонды</w:t>
                        </w:r>
                      </w:p>
                    </w:txbxContent>
                  </v:textbox>
                </v:roundrect>
                <v:shape id="child 17" o:spid="_x0000_s1043" style="position:absolute;left:14779;top:3769;width:1198;height:8815;visibility:visible;mso-wrap-style:square;v-text-anchor:middle" coordsize="119890,881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l188QA&#10;AADbAAAADwAAAGRycy9kb3ducmV2LnhtbESPT2uDQBDF74V+h2UKudW1kj/FuglJodBLA9Fcepu6&#10;U5W4s+Ju1H77rhDIbYb35v3eZLvJtGKg3jWWFbxEMQji0uqGKwXn4uP5FYTzyBpby6Tgjxzsto8P&#10;GabajnyiIfeVCCHsUlRQe9+lUrqyJoMush1x0H5tb9CHta+k7nEM4aaVSRyvpcGGA6HGjt5rKi/5&#10;1SjQ1eFreSzWyTEZfnJcXa7fM1wtnqb9GwhPk7+bb9efOtTfwPxLGEB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pdfPEAAAA2wAAAA8AAAAAAAAAAAAAAAAAmAIAAGRycy9k&#10;b3ducmV2LnhtbFBLBQYAAAAABAAEAPUAAACJAwAAAAA=&#10;" path="m,l,881572r119891,e" filled="f" strokecolor="#477ba9" strokeweight="1pt">
                  <v:stroke joinstyle="miter"/>
                  <v:path arrowok="t" textboxrect="0,0,119890,881572"/>
                </v:shape>
                <v:roundrect id="child 18" o:spid="_x0000_s1044" style="position:absolute;left:15977;top:10205;width:9694;height:4759;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GFjMQA&#10;AADbAAAADwAAAGRycy9kb3ducmV2LnhtbESPQW/CMAyF75P4D5GRuEyQjgNChYAQYoLDOIztB5jG&#10;tIXGqZLQdv9+PkzazdZ7fu/zeju4RnUUYu3ZwNssA0VceFtzaeD76326BBUTssXGMxn4oQjbzehl&#10;jbn1PX9Sd0mlkhCOORqoUmpzrWNRkcM48y2xaDcfHCZZQ6ltwF7CXaPnWbbQDmuWhgpb2ldUPC5P&#10;Z6AL1/Pu43gN90ehF4dln/zp9WzMZDzsVqASDenf/Hd9soIvsPKLD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RhYzEAAAA2wAAAA8AAAAAAAAAAAAAAAAAmAIAAGRycy9k&#10;b3ducmV2LnhtbFBLBQYAAAAABAAEAPUAAACJAwAAAAA=&#10;" strokecolor="#5b9bd5" strokeweight="1pt">
                  <v:fill opacity="59110f"/>
                  <v:stroke joinstyle="miter"/>
                  <v:path arrowok="t"/>
                  <v:textbox inset="1.2pt,.8pt,1.2pt,.8pt">
                    <w:txbxContent>
                      <w:p w:rsidR="00CE7720" w:rsidRDefault="007F3A8E">
                        <w:pPr>
                          <w:jc w:val="center"/>
                          <w:rPr>
                            <w:color w:val="000000"/>
                            <w:kern w:val="12"/>
                            <w:sz w:val="16"/>
                          </w:rPr>
                        </w:pPr>
                        <w:r>
                          <w:rPr>
                            <w:color w:val="000000"/>
                            <w:kern w:val="12"/>
                            <w:sz w:val="16"/>
                          </w:rPr>
                          <w:t>Фонды обращения</w:t>
                        </w:r>
                      </w:p>
                    </w:txbxContent>
                  </v:textbox>
                </v:roundrect>
                <v:roundrect id="child 19" o:spid="_x0000_s1045" style="position:absolute;left:26034;top:14;width:10729;height:3755;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F13sEA&#10;AADbAAAADwAAAGRycy9kb3ducmV2LnhtbERPTYvCMBC9C/6HMAt703Q9qFuNIoLoehCsq3gcmrHt&#10;bjMpTbT13xtB8DaP9znTeWtKcaPaFZYVfPUjEMSp1QVnCn4Pq94YhPPIGkvLpOBODuazbmeKsbYN&#10;7+mW+EyEEHYxKsi9r2IpXZqTQde3FXHgLrY26AOsM6lrbEK4KeUgiobSYMGhIceKljml/8nVKDjv&#10;fkwyXB+2p6P820cNZ9fzaKHU50e7mIDw1Pq3+OXe6DD/G56/hAPk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Rdd7BAAAA2wAAAA8AAAAAAAAAAAAAAAAAmAIAAGRycy9kb3du&#10;cmV2LnhtbFBLBQYAAAAABAAEAPUAAACGAwAAAAA=&#10;" fillcolor="#5b9bd5" strokecolor="white" strokeweight="1pt">
                  <v:stroke joinstyle="miter"/>
                  <v:path arrowok="t"/>
                  <v:textbox inset="1.2pt,.8pt,1.2pt,.8pt">
                    <w:txbxContent>
                      <w:p w:rsidR="00CE7720" w:rsidRDefault="007F3A8E">
                        <w:pPr>
                          <w:jc w:val="center"/>
                          <w:rPr>
                            <w:color w:val="000000"/>
                            <w:kern w:val="12"/>
                            <w:sz w:val="16"/>
                          </w:rPr>
                        </w:pPr>
                        <w:r>
                          <w:rPr>
                            <w:color w:val="FFFFFF"/>
                            <w:kern w:val="12"/>
                            <w:sz w:val="16"/>
                          </w:rPr>
                          <w:t>По принципам планирования</w:t>
                        </w:r>
                      </w:p>
                    </w:txbxContent>
                  </v:textbox>
                </v:roundrect>
                <v:shape id="child 20" o:spid="_x0000_s1046" style="position:absolute;left:27106;top:3769;width:1104;height:2192;visibility:visible;mso-wrap-style:square;v-text-anchor:middle" coordsize="110388,219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BAlr8A&#10;AADbAAAADwAAAGRycy9kb3ducmV2LnhtbERPS2rDMBDdF3IHMYHsarlZBONaCaFQkkK6qJMDDNbE&#10;NrZGQlJs9/bRotDl4/2rw2JGMZEPvWUFb1kOgrixuudWwe36+VqACBFZ42iZFPxSgMN+9VJhqe3M&#10;PzTVsRUphEOJCroYXSllaDoyGDLriBN3t95gTNC3UnucU7gZ5TbPd9Jgz6mhQ0cfHTVD/TAKhvvj&#10;6L6uzveFtsYP06U4fTdKbdbL8R1EpCX+i//cZ61gm9anL+kHyP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wECWvwAAANsAAAAPAAAAAAAAAAAAAAAAAJgCAABkcnMvZG93bnJl&#10;di54bWxQSwUGAAAAAAQABAD1AAAAhAMAAAAA&#10;" path="m,l,219283r110388,e" filled="f" strokecolor="#477ba9" strokeweight="1pt">
                  <v:stroke joinstyle="miter"/>
                  <v:path arrowok="t" textboxrect="0,0,110388,219282"/>
                </v:shape>
                <v:roundrect id="child 21" o:spid="_x0000_s1047" style="position:absolute;left:28210;top:4578;width:8551;height:2767;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fmrMUA&#10;AADbAAAADwAAAGRycy9kb3ducmV2LnhtbESPzWrDMBCE74W8g9hALqWWk0MIjpUQSkt9qA/5eYCN&#10;tbXdWCsjqbbz9lWhkOMwM98w+X4ynRjI+daygmWSgiCurG65VnA5v79sQPiArLGzTAru5GG/mz3l&#10;mGk78pGGU6hFhLDPUEETQp9J6auGDPrE9sTR+7LOYIjS1VI7HCPcdHKVpmtpsOW40GBPrw1Vt9OP&#10;UTC4a3n4/Li671sl12+bMdjiuVRqMZ8OWxCBpvAI/7cLrWC1hL8v8Qf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asxQAAANsAAAAPAAAAAAAAAAAAAAAAAJgCAABkcnMv&#10;ZG93bnJldi54bWxQSwUGAAAAAAQABAD1AAAAigMAAAAA&#10;" strokecolor="#5b9bd5" strokeweight="1pt">
                  <v:fill opacity="59110f"/>
                  <v:stroke joinstyle="miter"/>
                  <v:path arrowok="t"/>
                  <v:textbox inset="1.2pt,.8pt,1.2pt,.8pt">
                    <w:txbxContent>
                      <w:p w:rsidR="00CE7720" w:rsidRDefault="007F3A8E">
                        <w:pPr>
                          <w:jc w:val="center"/>
                          <w:rPr>
                            <w:color w:val="000000"/>
                            <w:kern w:val="12"/>
                            <w:sz w:val="16"/>
                          </w:rPr>
                        </w:pPr>
                        <w:r>
                          <w:rPr>
                            <w:color w:val="000000"/>
                            <w:kern w:val="12"/>
                            <w:sz w:val="16"/>
                          </w:rPr>
                          <w:t>Нормируемые</w:t>
                        </w:r>
                      </w:p>
                    </w:txbxContent>
                  </v:textbox>
                </v:roundrect>
                <v:shape id="child 22" o:spid="_x0000_s1048" style="position:absolute;left:27106;top:3769;width:1104;height:5768;visibility:visible;mso-wrap-style:square;v-text-anchor:middle" coordsize="110388,5768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9hn8MA&#10;AADbAAAADwAAAGRycy9kb3ducmV2LnhtbESPQWsCMRSE70L/Q3iF3jTrUordGqUIigehqO2eXzev&#10;m6WblyWJ7vrvjSB4HGbmG2a+HGwrzuRD41jBdJKBIK6cbrhW8H1cj2cgQkTW2DomBRcKsFw8jeZY&#10;aNfzns6HWIsE4VCgAhNjV0gZKkMWw8R1xMn7c95iTNLXUnvsE9y2Ms+yN2mx4bRgsKOVoer/cLIK&#10;3r9+W78x9bTflj8X/bqzpd+XSr08D58fICIN8RG+t7daQZ7D7Uv6AXJ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9hn8MAAADbAAAADwAAAAAAAAAAAAAAAACYAgAAZHJzL2Rv&#10;d25yZXYueG1sUEsFBgAAAAAEAAQA9QAAAIgDAAAAAA==&#10;" path="m,l,576874r110388,e" filled="f" strokecolor="#477ba9" strokeweight="1pt">
                  <v:stroke joinstyle="miter"/>
                  <v:path arrowok="t" textboxrect="0,0,110388,576874"/>
                </v:shape>
                <v:roundrect id="child 23" o:spid="_x0000_s1049" style="position:absolute;left:28210;top:8154;width:8551;height:2767;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ndQMMA&#10;AADbAAAADwAAAGRycy9kb3ducmV2LnhtbESPQYvCMBSE78L+h/CEvciaqiBSjSKLy3rQg7o/4Nk8&#10;22rzUpJsW/+9EQSPw8x8wyxWnalEQ86XlhWMhgkI4szqknMFf6efrxkIH5A1VpZJwZ08rJYfvQWm&#10;2rZ8oOYYchEh7FNUUIRQp1L6rCCDfmhr4uhdrDMYonS51A7bCDeVHCfJVBosOS4UWNN3Qdnt+G8U&#10;NO68X+9+z+56y+R0M2uD3Q72Sn32u/UcRKAuvMOv9lYrGE/g+SX+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ndQMMAAADbAAAADwAAAAAAAAAAAAAAAACYAgAAZHJzL2Rv&#10;d25yZXYueG1sUEsFBgAAAAAEAAQA9QAAAIgDAAAAAA==&#10;" strokecolor="#5b9bd5" strokeweight="1pt">
                  <v:fill opacity="59110f"/>
                  <v:stroke joinstyle="miter"/>
                  <v:path arrowok="t"/>
                  <v:textbox inset="1.2pt,.8pt,1.2pt,.8pt">
                    <w:txbxContent>
                      <w:p w:rsidR="00CE7720" w:rsidRDefault="007F3A8E">
                        <w:pPr>
                          <w:jc w:val="center"/>
                          <w:rPr>
                            <w:color w:val="000000"/>
                            <w:kern w:val="12"/>
                            <w:sz w:val="16"/>
                          </w:rPr>
                        </w:pPr>
                        <w:r>
                          <w:rPr>
                            <w:color w:val="000000"/>
                            <w:kern w:val="12"/>
                            <w:sz w:val="16"/>
                          </w:rPr>
                          <w:t>Ненормируемые</w:t>
                        </w:r>
                      </w:p>
                    </w:txbxContent>
                  </v:textbox>
                </v:roundrect>
                <v:roundrect id="child 24" o:spid="_x0000_s1050" style="position:absolute;left:37551;top:14;width:11060;height:3755;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wQ/cMA&#10;AADbAAAADwAAAGRycy9kb3ducmV2LnhtbESPT4vCMBTE74LfITzBm6aKqHSNIoLsn4Ng1cXjo3nb&#10;dm1eShNt/fZGEDwOM/MbZrFqTSluVLvCsoLRMAJBnFpdcKbgeNgO5iCcR9ZYWiYFd3KwWnY7C4y1&#10;bXhPt8RnIkDYxagg976KpXRpTgbd0FbEwfuztUEfZJ1JXWMT4KaU4yiaSoMFh4UcK9rklF6Sq1Fw&#10;3n2bZPp5+Pk9yf991HB2Pc/WSvV77foDhKfWv8Ov9pdWMJ7A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7wQ/cMAAADbAAAADwAAAAAAAAAAAAAAAACYAgAAZHJzL2Rv&#10;d25yZXYueG1sUEsFBgAAAAAEAAQA9QAAAIgDAAAAAA==&#10;" fillcolor="#5b9bd5" strokecolor="white" strokeweight="1pt">
                  <v:stroke joinstyle="miter"/>
                  <v:path arrowok="t"/>
                  <v:textbox inset="1.2pt,.8pt,1.2pt,.8pt">
                    <w:txbxContent>
                      <w:p w:rsidR="00CE7720" w:rsidRDefault="007F3A8E">
                        <w:pPr>
                          <w:jc w:val="center"/>
                          <w:rPr>
                            <w:color w:val="000000"/>
                            <w:kern w:val="12"/>
                            <w:sz w:val="16"/>
                          </w:rPr>
                        </w:pPr>
                        <w:r>
                          <w:rPr>
                            <w:color w:val="FFFFFF"/>
                            <w:kern w:val="12"/>
                            <w:sz w:val="16"/>
                          </w:rPr>
                          <w:t>По источникам формирования</w:t>
                        </w:r>
                      </w:p>
                    </w:txbxContent>
                  </v:textbox>
                </v:roundrect>
                <v:shape id="child 25" o:spid="_x0000_s1051" style="position:absolute;left:38657;top:3769;width:988;height:2098;visibility:visible;mso-wrap-style:square;v-text-anchor:middle" coordsize="98775,209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d7tsUA&#10;AADbAAAADwAAAGRycy9kb3ducmV2LnhtbESP3WrCQBSE7wu+w3KE3tWNglLSbKQollYQaSL09pA9&#10;+anZsyG7TdK3d4VCL4eZ+YZJtpNpxUC9aywrWC4iEMSF1Q1XCi754ekZhPPIGlvLpOCXHGzT2UOC&#10;sbYjf9KQ+UoECLsYFdTed7GUrqjJoFvYjjh4pe0N+iD7SuoexwA3rVxF0UYabDgs1NjRrqbimv0Y&#10;Bcfyuv86rd92ZX4+f5+q5YdsL51Sj/Pp9QWEp8n/h//a71rBag33L+EH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F3u2xQAAANsAAAAPAAAAAAAAAAAAAAAAAJgCAABkcnMv&#10;ZG93bnJldi54bWxQSwUGAAAAAAQABAD1AAAAigMAAAAA&#10;" path="m,l,209840r98776,e" filled="f" strokecolor="#477ba9" strokeweight="1pt">
                  <v:stroke joinstyle="miter"/>
                  <v:path arrowok="t" textboxrect="0,0,98775,209840"/>
                </v:shape>
                <v:roundrect id="child 26" o:spid="_x0000_s1052" style="position:absolute;left:39645;top:4483;width:8551;height:2768;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5+2MMA&#10;AADbAAAADwAAAGRycy9kb3ducmV2LnhtbESPQYvCMBSE78L+h/CEvcia6qFI1ygiK3rQw6o/4Nk8&#10;22rzUpLYdv+9EYQ9DjPzDTNf9qYWLTlfWVYwGScgiHOrKy4UnE+brxkIH5A11pZJwR95WC4+BnPM&#10;tO34l9pjKESEsM9QQRlCk0np85IM+rFtiKN3tc5giNIVUjvsItzUcpokqTRYcVwosaF1Sfn9+DAK&#10;Wnc5rPbbi7vdc5n+zLpgd6ODUp/DfvUNIlAf/sPv9k4rmKbw+h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5+2MMAAADbAAAADwAAAAAAAAAAAAAAAACYAgAAZHJzL2Rv&#10;d25yZXYueG1sUEsFBgAAAAAEAAQA9QAAAIgDAAAAAA==&#10;" strokecolor="#5b9bd5" strokeweight="1pt">
                  <v:fill opacity="59110f"/>
                  <v:stroke joinstyle="miter"/>
                  <v:path arrowok="t"/>
                  <v:textbox inset="1.2pt,.8pt,1.2pt,.8pt">
                    <w:txbxContent>
                      <w:p w:rsidR="00CE7720" w:rsidRDefault="007F3A8E">
                        <w:pPr>
                          <w:jc w:val="center"/>
                          <w:rPr>
                            <w:color w:val="000000"/>
                            <w:kern w:val="12"/>
                            <w:sz w:val="16"/>
                          </w:rPr>
                        </w:pPr>
                        <w:r>
                          <w:rPr>
                            <w:color w:val="000000"/>
                            <w:kern w:val="12"/>
                            <w:sz w:val="16"/>
                          </w:rPr>
                          <w:t>Собственные</w:t>
                        </w:r>
                      </w:p>
                    </w:txbxContent>
                  </v:textbox>
                </v:roundrect>
                <v:shape id="child 27" o:spid="_x0000_s1053" style="position:absolute;left:38657;top:3769;width:988;height:5581;visibility:visible;mso-wrap-style:square;v-text-anchor:middle" coordsize="98775,558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7c8sIA&#10;AADbAAAADwAAAGRycy9kb3ducmV2LnhtbESPS4vCQBCE7wv+h6GFva0Tc9AlOhEfK/EmG714azKd&#10;B2Z6QmZWs//eEQSPRVV9RS1Xg2nFjXrXWFYwnUQgiAurG64UnE/7r28QziNrbC2Tgn9ysEpHH0tM&#10;tL3zL91yX4kAYZeggtr7LpHSFTUZdBPbEQevtL1BH2RfSd3jPcBNK+MomkmDDYeFGjva1lRc8z+j&#10;IDtM4zLna2GydpP97MzluKZOqc/xsF6A8DT4d/jVPmgF8RyeX8IPk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jtzywgAAANsAAAAPAAAAAAAAAAAAAAAAAJgCAABkcnMvZG93&#10;bnJldi54bWxQSwUGAAAAAAQABAD1AAAAhwMAAAAA&#10;" path="m,l,558115r98776,e" filled="f" strokecolor="#477ba9" strokeweight="1pt">
                  <v:stroke joinstyle="miter"/>
                  <v:path arrowok="t" textboxrect="0,0,98775,558115"/>
                </v:shape>
                <v:roundrect id="child 28" o:spid="_x0000_s1054" style="position:absolute;left:39645;top:7966;width:8551;height:2768;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1PMb8A&#10;AADbAAAADwAAAGRycy9kb3ducmV2LnhtbERPy4rCMBTdD/gP4QpuBk11IVKNIqLoQhc+PuDaXNtq&#10;c1OS2Na/nywGXB7Oe7HqTCUacr60rGA8SkAQZ1aXnCu4XXfDGQgfkDVWlknBhzyslr2fBabatnym&#10;5hJyEUPYp6igCKFOpfRZQQb9yNbEkXtYZzBE6HKpHbYx3FRykiRTabDk2FBgTZuCstflbRQ07n5a&#10;H/d393xlcrqdtcEefk9KDfrdeg4iUBe+4n/3QSuYxLHxS/wBcv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vU8xvwAAANsAAAAPAAAAAAAAAAAAAAAAAJgCAABkcnMvZG93bnJl&#10;di54bWxQSwUGAAAAAAQABAD1AAAAhAMAAAAA&#10;" strokecolor="#5b9bd5" strokeweight="1pt">
                  <v:fill opacity="59110f"/>
                  <v:stroke joinstyle="miter"/>
                  <v:path arrowok="t"/>
                  <v:textbox inset="1.2pt,.8pt,1.2pt,.8pt">
                    <w:txbxContent>
                      <w:p w:rsidR="00CE7720" w:rsidRDefault="007F3A8E">
                        <w:pPr>
                          <w:jc w:val="center"/>
                          <w:rPr>
                            <w:color w:val="000000"/>
                            <w:kern w:val="12"/>
                            <w:sz w:val="16"/>
                          </w:rPr>
                        </w:pPr>
                        <w:r>
                          <w:rPr>
                            <w:color w:val="000000"/>
                            <w:kern w:val="12"/>
                            <w:sz w:val="16"/>
                          </w:rPr>
                          <w:t>Заемные</w:t>
                        </w:r>
                      </w:p>
                    </w:txbxContent>
                  </v:textbox>
                </v:roundrect>
                <v:shape id="child 29" o:spid="_x0000_s1055" style="position:absolute;left:38657;top:3769;width:1142;height:8892;visibility:visible;mso-wrap-style:square;v-text-anchor:middle" coordsize="114212,889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XQlcYA&#10;AADbAAAADwAAAGRycy9kb3ducmV2LnhtbESPQWvCQBSE70L/w/IKvUjdNAfRmDW0hUIRETUF9faa&#10;fU1Cs29DdqPx33eFgsdhZr5h0mwwjThT52rLCl4mEQjiwuqaSwVf+cfzDITzyBoby6TgSg6y5cMo&#10;xUTbC+/ovPelCBB2CSqovG8TKV1RkUE3sS1x8H5sZ9AH2ZVSd3gJcNPIOIqm0mDNYaHClt4rKn73&#10;vVHQjnP3Nv6OTnZVHA+bfLvum3im1NPj8LoA4Wnw9/B/+1MriOdw+x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XQlcYAAADbAAAADwAAAAAAAAAAAAAAAACYAgAAZHJz&#10;L2Rvd25yZXYueG1sUEsFBgAAAAAEAAQA9QAAAIsDAAAAAA==&#10;" path="m,l,889262r114212,e" filled="f" strokecolor="#477ba9" strokeweight="1pt">
                  <v:stroke joinstyle="miter"/>
                  <v:path arrowok="t" textboxrect="0,0,114212,889262"/>
                </v:shape>
                <v:roundrect id="child 30" o:spid="_x0000_s1056" style="position:absolute;left:39799;top:11277;width:8551;height:2768;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LV6sAA&#10;AADbAAAADwAAAGRycy9kb3ducmV2LnhtbERPzYrCMBC+C/sOYRa8yJq6gkg1iizKetCDdR9gbMa2&#10;azMpSWzr25uD4PHj+1+ue1OLlpyvLCuYjBMQxLnVFRcK/s67rzkIH5A11pZJwYM8rFcfgyWm2nZ8&#10;ojYLhYgh7FNUUIbQpFL6vCSDfmwb4shdrTMYInSF1A67GG5q+Z0kM2mw4thQYkM/JeW37G4UtO5y&#10;3Bx+L+7/lsvZdt4Fux8dlRp+9psFiEB9eItf7r1WMI3r4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RLV6sAAAADbAAAADwAAAAAAAAAAAAAAAACYAgAAZHJzL2Rvd25y&#10;ZXYueG1sUEsFBgAAAAAEAAQA9QAAAIUDAAAAAA==&#10;" strokecolor="#5b9bd5" strokeweight="1pt">
                  <v:fill opacity="59110f"/>
                  <v:stroke joinstyle="miter"/>
                  <v:path arrowok="t"/>
                  <v:textbox inset="1.2pt,.8pt,1.2pt,.8pt">
                    <w:txbxContent>
                      <w:p w:rsidR="00CE7720" w:rsidRDefault="007F3A8E">
                        <w:pPr>
                          <w:jc w:val="center"/>
                          <w:rPr>
                            <w:color w:val="000000"/>
                            <w:kern w:val="12"/>
                            <w:sz w:val="16"/>
                          </w:rPr>
                        </w:pPr>
                        <w:r>
                          <w:rPr>
                            <w:color w:val="000000"/>
                            <w:kern w:val="12"/>
                            <w:sz w:val="16"/>
                          </w:rPr>
                          <w:t>Привлеченные</w:t>
                        </w:r>
                      </w:p>
                    </w:txbxContent>
                  </v:textbox>
                </v:roundrect>
                <v:roundrect id="child 31" o:spid="_x0000_s1057" style="position:absolute;left:49370;top:14;width:11020;height:3755;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IluMYA&#10;AADbAAAADwAAAGRycy9kb3ducmV2LnhtbESPzWrDMBCE74W+g9hCb7WcFNziRAmhEPJzKNhOQo6L&#10;tbGdWitjKbH79lWh0OMwM98w8+VoWnGn3jWWFUyiGARxaXXDlYJDsX55B+E8ssbWMin4JgfLxePD&#10;HFNtB87onvtKBAi7FBXU3neplK6syaCLbEccvIvtDfog+0rqHocAN62cxnEiDTYcFmrs6KOm8iu/&#10;GQXnz53Jk02xPx3lNYsHrm7nt5VSz0/jagbC0+j/w3/trVbwOoHfL+EH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hIluMYAAADbAAAADwAAAAAAAAAAAAAAAACYAgAAZHJz&#10;L2Rvd25yZXYueG1sUEsFBgAAAAAEAAQA9QAAAIsDAAAAAA==&#10;" fillcolor="#5b9bd5" strokecolor="white" strokeweight="1pt">
                  <v:stroke joinstyle="miter"/>
                  <v:path arrowok="t"/>
                  <v:textbox inset="1.2pt,.8pt,1.2pt,.8pt">
                    <w:txbxContent>
                      <w:p w:rsidR="00CE7720" w:rsidRDefault="007F3A8E">
                        <w:pPr>
                          <w:jc w:val="center"/>
                          <w:rPr>
                            <w:color w:val="000000"/>
                            <w:kern w:val="12"/>
                            <w:sz w:val="16"/>
                          </w:rPr>
                        </w:pPr>
                        <w:r>
                          <w:rPr>
                            <w:color w:val="FFFFFF"/>
                            <w:kern w:val="12"/>
                            <w:sz w:val="16"/>
                          </w:rPr>
                          <w:t>По степени ликвидности</w:t>
                        </w:r>
                      </w:p>
                    </w:txbxContent>
                  </v:textbox>
                </v:roundrect>
                <v:shape id="child 32" o:spid="_x0000_s1058" style="position:absolute;left:50472;top:3769;width:1261;height:2192;visibility:visible;mso-wrap-style:square;v-text-anchor:middle" coordsize="126176,219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11ksQA&#10;AADbAAAADwAAAGRycy9kb3ducmV2LnhtbESPQWvCQBSE7wX/w/IEb3VjBJHoKiIIRUSqraC3Z/aZ&#10;BLNv0+yaxH/fFQo9DjPzDTNfdqYUDdWusKxgNIxAEKdWF5wp+P7avE9BOI+ssbRMCp7kYLnovc0x&#10;0bblAzVHn4kAYZeggtz7KpHSpTkZdENbEQfvZmuDPsg6k7rGNsBNKeMomkiDBYeFHCta55Tejw+j&#10;YLWPz+bWXproVHxu7eE6ue+eP0oN+t1qBsJT5//Df+0PrWAcw+tL+A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ddZLEAAAA2wAAAA8AAAAAAAAAAAAAAAAAmAIAAGRycy9k&#10;b3ducmV2LnhtbFBLBQYAAAAABAAEAPUAAACJAwAAAAA=&#10;" path="m,l,219283r126176,e" filled="f" strokecolor="#477ba9" strokeweight="1pt">
                  <v:stroke joinstyle="miter"/>
                  <v:path arrowok="t" textboxrect="0,0,126176,219282"/>
                </v:shape>
                <v:roundrect id="child 33" o:spid="_x0000_s1059" style="position:absolute;left:51733;top:4578;width:8553;height:2767;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BLncMA&#10;AADbAAAADwAAAGRycy9kb3ducmV2LnhtbESPQYvCMBSE78L+h/AEL7KmriBSjSKLy3rQg7o/4Nk8&#10;22rzUpJsW/+9EQSPw8x8wyxWnalEQ86XlhWMRwkI4szqknMFf6efzxkIH5A1VpZJwZ08rJYfvQWm&#10;2rZ8oOYYchEh7FNUUIRQp1L6rCCDfmRr4uhdrDMYonS51A7bCDeV/EqSqTRYclwosKbvgrLb8d8o&#10;aNx5v979nt31lsnpZtYGux3ulRr0u/UcRKAuvMOv9lYrmEzg+SX+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BLncMAAADbAAAADwAAAAAAAAAAAAAAAACYAgAAZHJzL2Rv&#10;d25yZXYueG1sUEsFBgAAAAAEAAQA9QAAAIgDAAAAAA==&#10;" strokecolor="#5b9bd5" strokeweight="1pt">
                  <v:fill opacity="59110f"/>
                  <v:stroke joinstyle="miter"/>
                  <v:path arrowok="t"/>
                  <v:textbox inset="1.2pt,.8pt,1.2pt,.8pt">
                    <w:txbxContent>
                      <w:p w:rsidR="00CE7720" w:rsidRDefault="007F3A8E">
                        <w:pPr>
                          <w:jc w:val="center"/>
                          <w:rPr>
                            <w:color w:val="000000"/>
                            <w:kern w:val="12"/>
                            <w:sz w:val="16"/>
                          </w:rPr>
                        </w:pPr>
                        <w:r>
                          <w:rPr>
                            <w:color w:val="000000"/>
                            <w:kern w:val="12"/>
                            <w:sz w:val="16"/>
                          </w:rPr>
                          <w:t>Абсолютно ликвидные</w:t>
                        </w:r>
                      </w:p>
                    </w:txbxContent>
                  </v:textbox>
                </v:roundrect>
                <v:shape id="child 34" o:spid="_x0000_s1060" style="position:absolute;left:50472;top:3769;width:1261;height:5675;visibility:visible;mso-wrap-style:square;v-text-anchor:middle" coordsize="126176,567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P0FsEA&#10;AADbAAAADwAAAGRycy9kb3ducmV2LnhtbESPQWsCMRSE7wX/Q3iCt5q1FimrUUQoSm9qD+vtsXnu&#10;Lm5eQhLj9t83hYLHYWa+YVabwfQikQ+dZQWzaQGCuLa640bB9/nz9QNEiMgae8uk4IcCbNajlxWW&#10;2j74SOkUG5EhHEpU0MboSilD3ZLBMLWOOHtX6w3GLH0jtcdHhptevhXFQhrsOC+06GjXUn073Y2C&#10;Oi2qfUrHWwoX90W+r8hVB6Um42G7BBFpiM/wf/ugFczf4e9L/gF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j9BbBAAAA2wAAAA8AAAAAAAAAAAAAAAAAmAIAAGRycy9kb3du&#10;cmV2LnhtbFBLBQYAAAAABAAEAPUAAACGAwAAAAA=&#10;" path="m,l,567558r126176,e" filled="f" strokecolor="#477ba9" strokeweight="1pt">
                  <v:stroke joinstyle="miter"/>
                  <v:path arrowok="t" textboxrect="0,0,126176,567558"/>
                </v:shape>
                <v:roundrect id="child 35" o:spid="_x0000_s1061" style="position:absolute;left:51733;top:8060;width:8553;height:2768;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V2csUA&#10;AADbAAAADwAAAGRycy9kb3ducmV2LnhtbESPQWvCQBSE74X+h+UJXkqzqaUiMatIqehBD7X9Ac/s&#10;M4lm34bdNYn/visUPA4z8w2TLwfTiI6cry0reEtSEMSF1TWXCn5/1q8zED4ga2wsk4IbeVgunp9y&#10;zLTt+Zu6QyhFhLDPUEEVQptJ6YuKDPrEtsTRO1lnMETpSqkd9hFuGjlJ06k0WHNcqLClz4qKy+Fq&#10;FHTuuF/tNkd3vhRy+jXrg92+7JUaj4bVHESgITzC/+2tVvD+Afcv8Q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ZXZyxQAAANsAAAAPAAAAAAAAAAAAAAAAAJgCAABkcnMv&#10;ZG93bnJldi54bWxQSwUGAAAAAAQABAD1AAAAigMAAAAA&#10;" strokecolor="#5b9bd5" strokeweight="1pt">
                  <v:fill opacity="59110f"/>
                  <v:stroke joinstyle="miter"/>
                  <v:path arrowok="t"/>
                  <v:textbox inset="1.2pt,.8pt,1.2pt,.8pt">
                    <w:txbxContent>
                      <w:p w:rsidR="00CE7720" w:rsidRDefault="007F3A8E">
                        <w:pPr>
                          <w:jc w:val="center"/>
                          <w:rPr>
                            <w:color w:val="000000"/>
                            <w:kern w:val="12"/>
                            <w:sz w:val="16"/>
                          </w:rPr>
                        </w:pPr>
                        <w:r>
                          <w:rPr>
                            <w:color w:val="000000"/>
                            <w:kern w:val="12"/>
                            <w:sz w:val="16"/>
                          </w:rPr>
                          <w:t>Быстро реализуемые</w:t>
                        </w:r>
                      </w:p>
                    </w:txbxContent>
                  </v:textbox>
                </v:roundrect>
                <v:shape id="child 36" o:spid="_x0000_s1062" style="position:absolute;left:50472;top:3769;width:1261;height:8987;visibility:visible;mso-wrap-style:square;v-text-anchor:middle" coordsize="126176,89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CPMsIA&#10;AADbAAAADwAAAGRycy9kb3ducmV2LnhtbESP0WoCMRRE3wv9h3ALfSmatcIiq1GKKJRSkKgfcNlc&#10;d9dubkISdfv3TUHwcZiZM8xiNdheXCnEzrGCybgAQVw703Gj4HjYjmYgYkI22DsmBb8UYbV8flpg&#10;ZdyNNV33qREZwrFCBW1KvpIy1i1ZjGPnibN3csFiyjI00gS8Zbjt5XtRlNJix3mhRU/rluqf/cUq&#10;8OHte2K1j7svvZky7nR3LrVSry/DxxxEoiE9wvf2p1EwLeH/S/4B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sI8ywgAAANsAAAAPAAAAAAAAAAAAAAAAAJgCAABkcnMvZG93&#10;bnJldi54bWxQSwUGAAAAAAQABAD1AAAAhwMAAAAA&#10;" path="m,l,898705r126176,e" filled="f" strokecolor="#477ba9" strokeweight="1pt">
                  <v:stroke joinstyle="miter"/>
                  <v:path arrowok="t" textboxrect="0,0,126176,898705"/>
                </v:shape>
                <v:roundrect id="child 37" o:spid="_x0000_s1063" style="position:absolute;left:51733;top:11372;width:8553;height:2767;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tNnsQA&#10;AADbAAAADwAAAGRycy9kb3ducmV2LnhtbESPQWvCQBSE70L/w/IKXqRuVLCSuooUix70YNof8My+&#10;JqnZt2F3m8R/7wqCx2FmvmGW697UoiXnK8sKJuMEBHFudcWFgp/vr7cFCB+QNdaWScGVPKxXL4Ml&#10;ptp2fKI2C4WIEPYpKihDaFIpfV6SQT+2DXH0fq0zGKJ0hdQOuwg3tZwmyVwarDgulNjQZ0n5Jfs3&#10;Clp3Pm4Ou7P7u+Ryvl10we5HR6WGr/3mA0SgPjzDj/ZeK5i9w/1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7TZ7EAAAA2wAAAA8AAAAAAAAAAAAAAAAAmAIAAGRycy9k&#10;b3ducmV2LnhtbFBLBQYAAAAABAAEAPUAAACJAwAAAAA=&#10;" strokecolor="#5b9bd5" strokeweight="1pt">
                  <v:fill opacity="59110f"/>
                  <v:stroke joinstyle="miter"/>
                  <v:path arrowok="t"/>
                  <v:textbox inset="1.2pt,.8pt,1.2pt,.8pt">
                    <w:txbxContent>
                      <w:p w:rsidR="00CE7720" w:rsidRDefault="007F3A8E">
                        <w:pPr>
                          <w:jc w:val="center"/>
                          <w:rPr>
                            <w:color w:val="000000"/>
                            <w:kern w:val="12"/>
                            <w:sz w:val="16"/>
                          </w:rPr>
                        </w:pPr>
                        <w:r>
                          <w:rPr>
                            <w:color w:val="000000"/>
                            <w:kern w:val="12"/>
                            <w:sz w:val="16"/>
                          </w:rPr>
                          <w:t>Медленно реализуемые</w:t>
                        </w:r>
                      </w:p>
                    </w:txbxContent>
                  </v:textbox>
                </v:roundrect>
                <w10:anchorlock/>
              </v:group>
            </w:pict>
          </mc:Fallback>
        </mc:AlternateContent>
      </w:r>
    </w:p>
    <w:p w:rsidR="00CE7720" w:rsidRDefault="007F3A8E">
      <w:pPr>
        <w:spacing w:after="0"/>
        <w:ind w:firstLine="567"/>
        <w:jc w:val="center"/>
        <w:rPr>
          <w:rFonts w:ascii="Times New Roman" w:hAnsi="Times New Roman"/>
          <w:sz w:val="24"/>
          <w:szCs w:val="24"/>
        </w:rPr>
      </w:pPr>
      <w:r>
        <w:rPr>
          <w:rFonts w:ascii="Times New Roman" w:hAnsi="Times New Roman"/>
          <w:sz w:val="24"/>
          <w:szCs w:val="24"/>
        </w:rPr>
        <w:t>Рисунок 2. – Классификация оборотных средств</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Денежные средства включают в себя общую величину средств на расчетных счетах и в кассе предприятия.</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 xml:space="preserve">В </w:t>
      </w:r>
      <w:r>
        <w:rPr>
          <w:rFonts w:ascii="Times New Roman" w:hAnsi="Times New Roman"/>
          <w:sz w:val="28"/>
          <w:szCs w:val="28"/>
        </w:rPr>
        <w:t>состав запасов входят: сырье и материалы, покупные полуфабрикаты и комплектующие изделия, конструкции и детали; топливо; тара и тарные материалы; запасные части для оборудования; строительные материалы; инвентарь и хозяйственные принадлежности; специальная</w:t>
      </w:r>
      <w:r>
        <w:rPr>
          <w:rFonts w:ascii="Times New Roman" w:hAnsi="Times New Roman"/>
          <w:sz w:val="28"/>
          <w:szCs w:val="28"/>
        </w:rPr>
        <w:t xml:space="preserve"> оснастка и специальная одежда на складе.</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Незавершенное производство – это стадия жизненного цикла оборотных активов, на которой формируется себестоимость производимой продукции. Физически незавершенное производство представляет собой сырье и материалы, на</w:t>
      </w:r>
      <w:r>
        <w:rPr>
          <w:rFonts w:ascii="Times New Roman" w:hAnsi="Times New Roman"/>
          <w:sz w:val="28"/>
          <w:szCs w:val="28"/>
        </w:rPr>
        <w:t>ходящиеся в процессе производства, к стоимости которых добавлены заработная плата персонала предприятия, амортизационные отчисления и прочие расходы.</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Готовая продукция – это продукция, прошедшая все стадии производственного цикла и готовая к продаже, может</w:t>
      </w:r>
      <w:r>
        <w:rPr>
          <w:rFonts w:ascii="Times New Roman" w:hAnsi="Times New Roman"/>
          <w:sz w:val="28"/>
          <w:szCs w:val="28"/>
        </w:rPr>
        <w:t xml:space="preserve"> находиться на складе предприятия, в пути к потребителю, в розничной торговле, если розничный магазин является подразделением организации. В стоимость готовой продукции добавляется тара, в которую она упакована, а также иные расходы на продажу.</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Дебиторская</w:t>
      </w:r>
      <w:r>
        <w:rPr>
          <w:rFonts w:ascii="Times New Roman" w:hAnsi="Times New Roman"/>
          <w:sz w:val="28"/>
          <w:szCs w:val="28"/>
        </w:rPr>
        <w:t xml:space="preserve"> задолженность – это долг третьих лиц перед организацией. Возникает, когда вследствие условий договора переход права собственности на продукцию переходит покупателю раньше, чем осуществляется оплата. В этом случае появляется задолженность покупателя перед </w:t>
      </w:r>
      <w:r>
        <w:rPr>
          <w:rFonts w:ascii="Times New Roman" w:hAnsi="Times New Roman"/>
          <w:sz w:val="28"/>
          <w:szCs w:val="28"/>
        </w:rPr>
        <w:t>организацией, которая и называется дебиторской задолженностью. Также дебитором может являться поставщик, которому организация уплатила аванс за поставку.</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Помимо вышеперечисленного в состав оборотных активов входят краткосрочные финансовые вложения, а также</w:t>
      </w:r>
      <w:r>
        <w:rPr>
          <w:rFonts w:ascii="Times New Roman" w:hAnsi="Times New Roman"/>
          <w:sz w:val="28"/>
          <w:szCs w:val="28"/>
        </w:rPr>
        <w:t xml:space="preserve"> расходы будущих периодов.  Краткосрочные финансовые вложения могут быть представлены займами, выданными другим юридическим лицам, или приобретенными облигациями. При этом срок возврата вложенных средств должен быть менее года. Расходы будущих периодов пре</w:t>
      </w:r>
      <w:r>
        <w:rPr>
          <w:rFonts w:ascii="Times New Roman" w:hAnsi="Times New Roman"/>
          <w:sz w:val="28"/>
          <w:szCs w:val="28"/>
        </w:rPr>
        <w:t>дставляют собой понесенные расходы, которые принесут доходы в течение ближайшего года, например, это уплаченные вперед арендные или коммунальные платежи, оплата рекламы в будущие месяцы.</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В зависимости от обслуживаемой сферы оборотные средства делятся на об</w:t>
      </w:r>
      <w:r>
        <w:rPr>
          <w:rFonts w:ascii="Times New Roman" w:hAnsi="Times New Roman"/>
          <w:sz w:val="28"/>
          <w:szCs w:val="28"/>
        </w:rPr>
        <w:t>оротные производственные фонды (далее – оборотные фонды) и фонды обращения.</w:t>
      </w:r>
    </w:p>
    <w:p w:rsidR="00CE7720" w:rsidRDefault="007F3A8E">
      <w:pPr>
        <w:spacing w:after="0"/>
        <w:ind w:firstLine="567"/>
        <w:jc w:val="both"/>
        <w:rPr>
          <w:rFonts w:ascii="Times New Roman" w:hAnsi="Times New Roman"/>
          <w:sz w:val="28"/>
          <w:szCs w:val="28"/>
        </w:rPr>
      </w:pPr>
      <w:r>
        <w:rPr>
          <w:rFonts w:ascii="Times New Roman" w:hAnsi="Times New Roman"/>
          <w:b/>
          <w:i/>
          <w:sz w:val="28"/>
          <w:szCs w:val="28"/>
        </w:rPr>
        <w:t>Оборотные фонды</w:t>
      </w:r>
      <w:r>
        <w:rPr>
          <w:rFonts w:ascii="Times New Roman" w:hAnsi="Times New Roman"/>
          <w:sz w:val="28"/>
          <w:szCs w:val="28"/>
        </w:rPr>
        <w:t xml:space="preserve"> обслуживают сферу производства и включают: сырье и основные материалы, покупные комплектующие изделия и полуфабрикаты, вспомогательные материалы, запасные части для</w:t>
      </w:r>
      <w:r>
        <w:rPr>
          <w:rFonts w:ascii="Times New Roman" w:hAnsi="Times New Roman"/>
          <w:sz w:val="28"/>
          <w:szCs w:val="28"/>
        </w:rPr>
        <w:t xml:space="preserve"> ремонта оборудования, тару и тарные материалы, топливо и горючее, малоценные и быстроизнашивающиеся предметы, которые образуют производственные запасы; незавершенное производство и расходы будущих периодов, которые образуют группу незаконченной продукции.</w:t>
      </w:r>
    </w:p>
    <w:p w:rsidR="00CE7720" w:rsidRDefault="007F3A8E">
      <w:pPr>
        <w:spacing w:after="0"/>
        <w:ind w:firstLine="567"/>
        <w:jc w:val="both"/>
        <w:rPr>
          <w:rFonts w:ascii="Times New Roman" w:hAnsi="Times New Roman"/>
          <w:sz w:val="28"/>
          <w:szCs w:val="28"/>
        </w:rPr>
      </w:pPr>
      <w:r>
        <w:rPr>
          <w:rFonts w:ascii="Times New Roman" w:hAnsi="Times New Roman"/>
          <w:b/>
          <w:i/>
          <w:sz w:val="28"/>
          <w:szCs w:val="28"/>
        </w:rPr>
        <w:t>Фонды обращения</w:t>
      </w:r>
      <w:r>
        <w:rPr>
          <w:rFonts w:ascii="Times New Roman" w:hAnsi="Times New Roman"/>
          <w:sz w:val="28"/>
          <w:szCs w:val="28"/>
        </w:rPr>
        <w:t xml:space="preserve"> обслуживают сферу обращения и включают: готовую продукцию на складе, товары, отгруженные и находящиеся в пути, образующие группу готовой продукции; дебиторскую задолженность и денежные средства (на текущем расчетном счете в банках и в касс</w:t>
      </w:r>
      <w:r>
        <w:rPr>
          <w:rFonts w:ascii="Times New Roman" w:hAnsi="Times New Roman"/>
          <w:sz w:val="28"/>
          <w:szCs w:val="28"/>
        </w:rPr>
        <w:t xml:space="preserve">е). </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Нормированию оборотных средств будет посвящен следующий подраздел конспекта.</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Деление оборотных средств по источникам их формирования аналогично классификации основных средств по данному признаку и было рассмотрено подробно в соответствующей теме.</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Деле</w:t>
      </w:r>
      <w:r>
        <w:rPr>
          <w:rFonts w:ascii="Times New Roman" w:hAnsi="Times New Roman"/>
          <w:sz w:val="28"/>
          <w:szCs w:val="28"/>
        </w:rPr>
        <w:t xml:space="preserve">ние оборотных средств по степени их ликвидности связано с тем, с какой скоростью оборотные средства могут обращаться в денежные средства. Соответственно абсолютно ликвидными признаются сами денежные средства, а также ряд краткосрочных финансовых вложений, </w:t>
      </w:r>
      <w:r>
        <w:rPr>
          <w:rFonts w:ascii="Times New Roman" w:hAnsi="Times New Roman"/>
          <w:sz w:val="28"/>
          <w:szCs w:val="28"/>
        </w:rPr>
        <w:t>которые могут быть востребованы немедленно. Быстро реализуемыми признаются готовая продукция на складе и дебиторская задолженность (с поправкой на сомнительные долги), а также часть краткосрочных финансовых вложений, не являющихся абсолютно ликвидными. К м</w:t>
      </w:r>
      <w:r>
        <w:rPr>
          <w:rFonts w:ascii="Times New Roman" w:hAnsi="Times New Roman"/>
          <w:sz w:val="28"/>
          <w:szCs w:val="28"/>
        </w:rPr>
        <w:t>едленно реализуемым относятся все остальные оборотные активы, включая запасы.</w:t>
      </w:r>
    </w:p>
    <w:p w:rsidR="00CE7720" w:rsidRDefault="007F3A8E">
      <w:pPr>
        <w:spacing w:after="0"/>
        <w:ind w:firstLine="567"/>
        <w:jc w:val="both"/>
        <w:rPr>
          <w:rFonts w:ascii="Times New Roman" w:hAnsi="Times New Roman"/>
          <w:b/>
          <w:i/>
          <w:sz w:val="28"/>
          <w:szCs w:val="28"/>
          <w:u w:val="single"/>
        </w:rPr>
      </w:pPr>
      <w:r>
        <w:rPr>
          <w:rFonts w:ascii="Times New Roman" w:hAnsi="Times New Roman"/>
          <w:b/>
          <w:i/>
          <w:sz w:val="28"/>
          <w:szCs w:val="28"/>
          <w:u w:val="single"/>
        </w:rPr>
        <w:t xml:space="preserve">Оценка стоимости оборотных </w:t>
      </w:r>
      <w:r>
        <w:rPr>
          <w:rFonts w:ascii="Times New Roman" w:hAnsi="Times New Roman"/>
          <w:sz w:val="28"/>
          <w:szCs w:val="28"/>
        </w:rPr>
        <w:t xml:space="preserve">средств. В настоящее время законодательство позволяет выбрать два способа оценки </w:t>
      </w:r>
      <w:r>
        <w:rPr>
          <w:rFonts w:ascii="Times New Roman" w:hAnsi="Times New Roman"/>
          <w:i/>
          <w:sz w:val="28"/>
          <w:szCs w:val="28"/>
        </w:rPr>
        <w:t>производственных запасов</w:t>
      </w:r>
      <w:r>
        <w:rPr>
          <w:rFonts w:ascii="Times New Roman" w:hAnsi="Times New Roman"/>
          <w:sz w:val="28"/>
          <w:szCs w:val="28"/>
        </w:rPr>
        <w:t>. Метод ФИФО (</w:t>
      </w:r>
      <w:r>
        <w:rPr>
          <w:rFonts w:ascii="Times New Roman" w:hAnsi="Times New Roman"/>
          <w:sz w:val="28"/>
          <w:szCs w:val="28"/>
          <w:lang w:val="en-US"/>
        </w:rPr>
        <w:t>FIFO</w:t>
      </w:r>
      <w:r>
        <w:rPr>
          <w:rFonts w:ascii="Times New Roman" w:hAnsi="Times New Roman"/>
          <w:sz w:val="28"/>
          <w:szCs w:val="28"/>
        </w:rPr>
        <w:t xml:space="preserve"> – </w:t>
      </w:r>
      <w:r>
        <w:rPr>
          <w:rFonts w:ascii="Times New Roman" w:hAnsi="Times New Roman"/>
          <w:sz w:val="28"/>
          <w:szCs w:val="28"/>
          <w:lang w:val="en-US"/>
        </w:rPr>
        <w:t>first</w:t>
      </w:r>
      <w:r>
        <w:rPr>
          <w:rFonts w:ascii="Times New Roman" w:hAnsi="Times New Roman"/>
          <w:sz w:val="28"/>
          <w:szCs w:val="28"/>
        </w:rPr>
        <w:t xml:space="preserve"> </w:t>
      </w:r>
      <w:r>
        <w:rPr>
          <w:rFonts w:ascii="Times New Roman" w:hAnsi="Times New Roman"/>
          <w:sz w:val="28"/>
          <w:szCs w:val="28"/>
          <w:lang w:val="en-US"/>
        </w:rPr>
        <w:t>in</w:t>
      </w:r>
      <w:r>
        <w:rPr>
          <w:rFonts w:ascii="Times New Roman" w:hAnsi="Times New Roman"/>
          <w:sz w:val="28"/>
          <w:szCs w:val="28"/>
        </w:rPr>
        <w:t xml:space="preserve">, </w:t>
      </w:r>
      <w:r>
        <w:rPr>
          <w:rFonts w:ascii="Times New Roman" w:hAnsi="Times New Roman"/>
          <w:sz w:val="28"/>
          <w:szCs w:val="28"/>
          <w:lang w:val="en-US"/>
        </w:rPr>
        <w:t>first</w:t>
      </w:r>
      <w:r>
        <w:rPr>
          <w:rFonts w:ascii="Times New Roman" w:hAnsi="Times New Roman"/>
          <w:sz w:val="28"/>
          <w:szCs w:val="28"/>
        </w:rPr>
        <w:t xml:space="preserve"> </w:t>
      </w:r>
      <w:r>
        <w:rPr>
          <w:rFonts w:ascii="Times New Roman" w:hAnsi="Times New Roman"/>
          <w:sz w:val="28"/>
          <w:szCs w:val="28"/>
          <w:lang w:val="en-US"/>
        </w:rPr>
        <w:t>out</w:t>
      </w:r>
      <w:r>
        <w:rPr>
          <w:rFonts w:ascii="Times New Roman" w:hAnsi="Times New Roman"/>
          <w:sz w:val="28"/>
          <w:szCs w:val="28"/>
        </w:rPr>
        <w:t>) – пр</w:t>
      </w:r>
      <w:r>
        <w:rPr>
          <w:rFonts w:ascii="Times New Roman" w:hAnsi="Times New Roman"/>
          <w:sz w:val="28"/>
          <w:szCs w:val="28"/>
        </w:rPr>
        <w:t>едусматривает списание на расходы по стоимости первого приобретенного, что при наличии инфляции (роста цен) увеличивает объем имеющихся сырья, материалов и полуфабрикатов, и занижает величину себестоимости. Метод среднего – при списании запасов они оценива</w:t>
      </w:r>
      <w:r>
        <w:rPr>
          <w:rFonts w:ascii="Times New Roman" w:hAnsi="Times New Roman"/>
          <w:sz w:val="28"/>
          <w:szCs w:val="28"/>
        </w:rPr>
        <w:t>ются по средней арифметической цене приобретения имеющихся в наличии партий. Существующий также третий метод ЛИФО (</w:t>
      </w:r>
      <w:r>
        <w:rPr>
          <w:rFonts w:ascii="Times New Roman" w:hAnsi="Times New Roman"/>
          <w:sz w:val="28"/>
          <w:szCs w:val="28"/>
          <w:lang w:val="en-US"/>
        </w:rPr>
        <w:t>LIFO</w:t>
      </w:r>
      <w:r>
        <w:rPr>
          <w:rFonts w:ascii="Times New Roman" w:hAnsi="Times New Roman"/>
          <w:sz w:val="28"/>
          <w:szCs w:val="28"/>
        </w:rPr>
        <w:t xml:space="preserve"> – </w:t>
      </w:r>
      <w:r>
        <w:rPr>
          <w:rFonts w:ascii="Times New Roman" w:hAnsi="Times New Roman"/>
          <w:sz w:val="28"/>
          <w:szCs w:val="28"/>
          <w:lang w:val="en-US"/>
        </w:rPr>
        <w:t>last</w:t>
      </w:r>
      <w:r>
        <w:rPr>
          <w:rFonts w:ascii="Times New Roman" w:hAnsi="Times New Roman"/>
          <w:sz w:val="28"/>
          <w:szCs w:val="28"/>
        </w:rPr>
        <w:t xml:space="preserve"> </w:t>
      </w:r>
      <w:r>
        <w:rPr>
          <w:rFonts w:ascii="Times New Roman" w:hAnsi="Times New Roman"/>
          <w:sz w:val="28"/>
          <w:szCs w:val="28"/>
          <w:lang w:val="en-US"/>
        </w:rPr>
        <w:t>in</w:t>
      </w:r>
      <w:r>
        <w:rPr>
          <w:rFonts w:ascii="Times New Roman" w:hAnsi="Times New Roman"/>
          <w:sz w:val="28"/>
          <w:szCs w:val="28"/>
        </w:rPr>
        <w:t xml:space="preserve">, </w:t>
      </w:r>
      <w:r>
        <w:rPr>
          <w:rFonts w:ascii="Times New Roman" w:hAnsi="Times New Roman"/>
          <w:sz w:val="28"/>
          <w:szCs w:val="28"/>
          <w:lang w:val="en-US"/>
        </w:rPr>
        <w:t>first</w:t>
      </w:r>
      <w:r>
        <w:rPr>
          <w:rFonts w:ascii="Times New Roman" w:hAnsi="Times New Roman"/>
          <w:sz w:val="28"/>
          <w:szCs w:val="28"/>
        </w:rPr>
        <w:t xml:space="preserve"> </w:t>
      </w:r>
      <w:r>
        <w:rPr>
          <w:rFonts w:ascii="Times New Roman" w:hAnsi="Times New Roman"/>
          <w:sz w:val="28"/>
          <w:szCs w:val="28"/>
          <w:lang w:val="en-US"/>
        </w:rPr>
        <w:t>out</w:t>
      </w:r>
      <w:r>
        <w:rPr>
          <w:rFonts w:ascii="Times New Roman" w:hAnsi="Times New Roman"/>
          <w:sz w:val="28"/>
          <w:szCs w:val="28"/>
        </w:rPr>
        <w:t>) в настоящее время не разрешен к применению, он предусматривает списание на расходы по стоимости последнего приобре</w:t>
      </w:r>
      <w:r>
        <w:rPr>
          <w:rFonts w:ascii="Times New Roman" w:hAnsi="Times New Roman"/>
          <w:sz w:val="28"/>
          <w:szCs w:val="28"/>
        </w:rPr>
        <w:t>тенного, то есть по рыночной цене, что, однако, завышает себестоимость.</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 xml:space="preserve">На стадии </w:t>
      </w:r>
      <w:r>
        <w:rPr>
          <w:rFonts w:ascii="Times New Roman" w:hAnsi="Times New Roman"/>
          <w:i/>
          <w:sz w:val="28"/>
          <w:szCs w:val="28"/>
        </w:rPr>
        <w:t>незавершенного производства</w:t>
      </w:r>
      <w:r>
        <w:rPr>
          <w:rFonts w:ascii="Times New Roman" w:hAnsi="Times New Roman"/>
          <w:sz w:val="28"/>
          <w:szCs w:val="28"/>
        </w:rPr>
        <w:t xml:space="preserve"> формируется себестоимость продукции, то есть складываются все расходы, которые понесены в ходе производственного процесса.</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 xml:space="preserve">В связи с этим, </w:t>
      </w:r>
      <w:r>
        <w:rPr>
          <w:rFonts w:ascii="Times New Roman" w:hAnsi="Times New Roman"/>
          <w:i/>
          <w:sz w:val="28"/>
          <w:szCs w:val="28"/>
        </w:rPr>
        <w:t>готовая</w:t>
      </w:r>
      <w:r>
        <w:rPr>
          <w:rFonts w:ascii="Times New Roman" w:hAnsi="Times New Roman"/>
          <w:i/>
          <w:sz w:val="28"/>
          <w:szCs w:val="28"/>
        </w:rPr>
        <w:t xml:space="preserve"> продукция</w:t>
      </w:r>
      <w:r>
        <w:rPr>
          <w:rFonts w:ascii="Times New Roman" w:hAnsi="Times New Roman"/>
          <w:sz w:val="28"/>
          <w:szCs w:val="28"/>
        </w:rPr>
        <w:t xml:space="preserve"> при поступлении на склад и при хранении оценивается по себестоимости вплоть до продажи. И только будучи отгруженной покупателю (</w:t>
      </w:r>
      <w:r>
        <w:rPr>
          <w:rFonts w:ascii="Times New Roman" w:hAnsi="Times New Roman"/>
          <w:i/>
          <w:sz w:val="28"/>
          <w:szCs w:val="28"/>
        </w:rPr>
        <w:t>дебиторская задолженность</w:t>
      </w:r>
      <w:r>
        <w:rPr>
          <w:rFonts w:ascii="Times New Roman" w:hAnsi="Times New Roman"/>
          <w:sz w:val="28"/>
          <w:szCs w:val="28"/>
        </w:rPr>
        <w:t>) оценивается по цене.</w:t>
      </w:r>
    </w:p>
    <w:p w:rsidR="00CE7720" w:rsidRDefault="007F3A8E">
      <w:pPr>
        <w:spacing w:after="0" w:line="240" w:lineRule="auto"/>
        <w:ind w:firstLine="567"/>
        <w:rPr>
          <w:rFonts w:ascii="Times New Roman" w:hAnsi="Times New Roman"/>
          <w:b/>
          <w:i/>
          <w:sz w:val="28"/>
          <w:szCs w:val="28"/>
          <w:u w:val="single"/>
        </w:rPr>
      </w:pPr>
      <w:r>
        <w:rPr>
          <w:rFonts w:ascii="Times New Roman" w:hAnsi="Times New Roman"/>
          <w:b/>
          <w:i/>
          <w:sz w:val="28"/>
          <w:szCs w:val="28"/>
          <w:u w:val="single"/>
        </w:rPr>
        <w:t xml:space="preserve">Нормирование оборотных </w:t>
      </w:r>
      <w:r>
        <w:rPr>
          <w:rFonts w:ascii="Times New Roman" w:hAnsi="Times New Roman"/>
          <w:b/>
          <w:i/>
          <w:sz w:val="28"/>
          <w:szCs w:val="28"/>
        </w:rPr>
        <w:t xml:space="preserve">средств. </w:t>
      </w:r>
      <w:r>
        <w:rPr>
          <w:rFonts w:ascii="Times New Roman" w:hAnsi="Times New Roman"/>
          <w:b/>
          <w:bCs/>
          <w:i/>
          <w:sz w:val="28"/>
          <w:szCs w:val="28"/>
        </w:rPr>
        <w:t>Нормирование</w:t>
      </w:r>
      <w:r>
        <w:rPr>
          <w:rFonts w:ascii="Times New Roman" w:hAnsi="Times New Roman"/>
          <w:sz w:val="28"/>
          <w:szCs w:val="28"/>
        </w:rPr>
        <w:t xml:space="preserve"> оборотных средств – это процесс планирования размеров запасов оборотных средств, необходимых предприятию для нормальной хозяйственной деятельности.</w:t>
      </w:r>
    </w:p>
    <w:p w:rsidR="00CE7720" w:rsidRDefault="007F3A8E">
      <w:pPr>
        <w:spacing w:after="0"/>
        <w:ind w:firstLine="567"/>
        <w:jc w:val="both"/>
        <w:rPr>
          <w:rFonts w:ascii="Times New Roman" w:hAnsi="Times New Roman"/>
          <w:sz w:val="28"/>
          <w:szCs w:val="28"/>
        </w:rPr>
      </w:pPr>
      <w:r>
        <w:rPr>
          <w:rFonts w:ascii="Times New Roman" w:hAnsi="Times New Roman"/>
          <w:b/>
          <w:bCs/>
          <w:sz w:val="28"/>
          <w:szCs w:val="28"/>
        </w:rPr>
        <w:t>Норматив</w:t>
      </w:r>
      <w:r>
        <w:rPr>
          <w:rFonts w:ascii="Times New Roman" w:hAnsi="Times New Roman"/>
          <w:sz w:val="28"/>
          <w:szCs w:val="28"/>
        </w:rPr>
        <w:t xml:space="preserve"> оборотных средств – это минимальная расчетная сумма, постоянно необходимая для бесперебойной работ</w:t>
      </w:r>
      <w:r>
        <w:rPr>
          <w:rFonts w:ascii="Times New Roman" w:hAnsi="Times New Roman"/>
          <w:sz w:val="28"/>
          <w:szCs w:val="28"/>
        </w:rPr>
        <w:t>ы предприятия.</w:t>
      </w:r>
    </w:p>
    <w:p w:rsidR="00CE7720" w:rsidRDefault="007F3A8E">
      <w:pPr>
        <w:spacing w:after="0"/>
        <w:ind w:firstLine="567"/>
        <w:jc w:val="both"/>
        <w:rPr>
          <w:rFonts w:ascii="Times New Roman" w:hAnsi="Times New Roman"/>
          <w:sz w:val="28"/>
          <w:szCs w:val="28"/>
        </w:rPr>
      </w:pPr>
      <w:r>
        <w:rPr>
          <w:rFonts w:ascii="Times New Roman" w:hAnsi="Times New Roman"/>
          <w:b/>
          <w:bCs/>
          <w:sz w:val="28"/>
          <w:szCs w:val="28"/>
        </w:rPr>
        <w:t>Норма</w:t>
      </w:r>
      <w:r>
        <w:rPr>
          <w:rFonts w:ascii="Times New Roman" w:hAnsi="Times New Roman"/>
          <w:sz w:val="28"/>
          <w:szCs w:val="28"/>
        </w:rPr>
        <w:t xml:space="preserve"> (в днях)– это планируемый срок, в течение которого средства находятся в распоряжении предприятия.</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Норма запаса состоит из:</w:t>
      </w:r>
    </w:p>
    <w:p w:rsidR="00CE7720" w:rsidRDefault="007F3A8E">
      <w:pPr>
        <w:numPr>
          <w:ilvl w:val="0"/>
          <w:numId w:val="30"/>
        </w:numPr>
        <w:tabs>
          <w:tab w:val="left" w:pos="851"/>
        </w:tabs>
        <w:spacing w:after="0"/>
        <w:ind w:left="0" w:firstLine="567"/>
        <w:jc w:val="both"/>
        <w:rPr>
          <w:rFonts w:ascii="Times New Roman" w:hAnsi="Times New Roman"/>
          <w:sz w:val="28"/>
          <w:szCs w:val="28"/>
        </w:rPr>
      </w:pPr>
      <w:r>
        <w:rPr>
          <w:rFonts w:ascii="Times New Roman" w:hAnsi="Times New Roman"/>
          <w:sz w:val="28"/>
          <w:szCs w:val="28"/>
        </w:rPr>
        <w:t>текущего запаса (Дтек);</w:t>
      </w:r>
    </w:p>
    <w:p w:rsidR="00CE7720" w:rsidRDefault="007F3A8E">
      <w:pPr>
        <w:numPr>
          <w:ilvl w:val="0"/>
          <w:numId w:val="30"/>
        </w:numPr>
        <w:tabs>
          <w:tab w:val="left" w:pos="851"/>
        </w:tabs>
        <w:spacing w:after="0"/>
        <w:ind w:left="0" w:firstLine="567"/>
        <w:jc w:val="both"/>
        <w:rPr>
          <w:rFonts w:ascii="Times New Roman" w:hAnsi="Times New Roman"/>
          <w:sz w:val="28"/>
          <w:szCs w:val="28"/>
        </w:rPr>
      </w:pPr>
      <w:r>
        <w:rPr>
          <w:rFonts w:ascii="Times New Roman" w:hAnsi="Times New Roman"/>
          <w:sz w:val="28"/>
          <w:szCs w:val="28"/>
        </w:rPr>
        <w:t>страхового запаса (Дстрах);</w:t>
      </w:r>
    </w:p>
    <w:p w:rsidR="00CE7720" w:rsidRDefault="007F3A8E">
      <w:pPr>
        <w:numPr>
          <w:ilvl w:val="0"/>
          <w:numId w:val="30"/>
        </w:numPr>
        <w:tabs>
          <w:tab w:val="left" w:pos="851"/>
        </w:tabs>
        <w:spacing w:after="0"/>
        <w:ind w:left="0" w:firstLine="567"/>
        <w:jc w:val="both"/>
        <w:rPr>
          <w:rFonts w:ascii="Times New Roman" w:hAnsi="Times New Roman"/>
          <w:sz w:val="28"/>
          <w:szCs w:val="28"/>
        </w:rPr>
      </w:pPr>
      <w:r>
        <w:rPr>
          <w:rFonts w:ascii="Times New Roman" w:hAnsi="Times New Roman"/>
          <w:sz w:val="28"/>
          <w:szCs w:val="28"/>
        </w:rPr>
        <w:t>транспортного запаса (Дтр);</w:t>
      </w:r>
    </w:p>
    <w:p w:rsidR="00CE7720" w:rsidRDefault="007F3A8E">
      <w:pPr>
        <w:numPr>
          <w:ilvl w:val="0"/>
          <w:numId w:val="30"/>
        </w:numPr>
        <w:tabs>
          <w:tab w:val="left" w:pos="851"/>
        </w:tabs>
        <w:spacing w:after="0"/>
        <w:ind w:left="0" w:firstLine="567"/>
        <w:jc w:val="both"/>
        <w:rPr>
          <w:rFonts w:ascii="Times New Roman" w:hAnsi="Times New Roman"/>
          <w:sz w:val="28"/>
          <w:szCs w:val="28"/>
        </w:rPr>
      </w:pPr>
      <w:r>
        <w:rPr>
          <w:rFonts w:ascii="Times New Roman" w:hAnsi="Times New Roman"/>
          <w:sz w:val="28"/>
          <w:szCs w:val="28"/>
        </w:rPr>
        <w:t>технологического запаса (Дтехн);</w:t>
      </w:r>
    </w:p>
    <w:p w:rsidR="00CE7720" w:rsidRDefault="007F3A8E">
      <w:pPr>
        <w:numPr>
          <w:ilvl w:val="0"/>
          <w:numId w:val="30"/>
        </w:numPr>
        <w:tabs>
          <w:tab w:val="left" w:pos="851"/>
        </w:tabs>
        <w:spacing w:after="0"/>
        <w:ind w:left="0" w:firstLine="567"/>
        <w:jc w:val="both"/>
        <w:rPr>
          <w:rFonts w:ascii="Times New Roman" w:hAnsi="Times New Roman"/>
          <w:sz w:val="28"/>
          <w:szCs w:val="28"/>
        </w:rPr>
      </w:pPr>
      <w:r>
        <w:rPr>
          <w:rFonts w:ascii="Times New Roman" w:hAnsi="Times New Roman"/>
          <w:sz w:val="28"/>
          <w:szCs w:val="28"/>
        </w:rPr>
        <w:t>подготовительного запаса (Дподг).</w:t>
      </w:r>
    </w:p>
    <w:p w:rsidR="00CE7720" w:rsidRDefault="007F3A8E">
      <w:pPr>
        <w:spacing w:after="0"/>
        <w:ind w:firstLine="567"/>
        <w:jc w:val="both"/>
        <w:rPr>
          <w:rFonts w:ascii="Times New Roman" w:hAnsi="Times New Roman"/>
          <w:sz w:val="28"/>
          <w:szCs w:val="28"/>
        </w:rPr>
      </w:pPr>
      <w:r>
        <w:rPr>
          <w:rFonts w:ascii="Times New Roman" w:hAnsi="Times New Roman"/>
          <w:i/>
          <w:sz w:val="28"/>
          <w:szCs w:val="28"/>
        </w:rPr>
        <w:t>Текущий запас</w:t>
      </w:r>
      <w:r>
        <w:rPr>
          <w:rFonts w:ascii="Times New Roman" w:hAnsi="Times New Roman"/>
          <w:sz w:val="28"/>
          <w:szCs w:val="28"/>
        </w:rPr>
        <w:t xml:space="preserve"> предназначен для обеспечения производственной деятельности между двумя соседними поставками сырья и материалов. </w:t>
      </w:r>
      <w:r>
        <w:rPr>
          <w:rFonts w:ascii="Times New Roman" w:hAnsi="Times New Roman"/>
          <w:i/>
          <w:sz w:val="28"/>
          <w:szCs w:val="28"/>
        </w:rPr>
        <w:t>Страховой запас</w:t>
      </w:r>
      <w:r>
        <w:rPr>
          <w:rFonts w:ascii="Times New Roman" w:hAnsi="Times New Roman"/>
          <w:sz w:val="28"/>
          <w:szCs w:val="28"/>
        </w:rPr>
        <w:t xml:space="preserve"> предназначен для обеспечения производства в случае нарушения срока очередной по</w:t>
      </w:r>
      <w:r>
        <w:rPr>
          <w:rFonts w:ascii="Times New Roman" w:hAnsi="Times New Roman"/>
          <w:sz w:val="28"/>
          <w:szCs w:val="28"/>
        </w:rPr>
        <w:t xml:space="preserve">ставки. </w:t>
      </w:r>
      <w:r>
        <w:rPr>
          <w:rFonts w:ascii="Times New Roman" w:hAnsi="Times New Roman"/>
          <w:i/>
          <w:sz w:val="28"/>
          <w:szCs w:val="28"/>
        </w:rPr>
        <w:t>Транспортный запас</w:t>
      </w:r>
      <w:r>
        <w:rPr>
          <w:rFonts w:ascii="Times New Roman" w:hAnsi="Times New Roman"/>
          <w:sz w:val="28"/>
          <w:szCs w:val="28"/>
        </w:rPr>
        <w:t xml:space="preserve"> включает пребывание материалов в пути с момента оплаты счета поставщика до прибытия груза на склад потребителя. </w:t>
      </w:r>
      <w:r>
        <w:rPr>
          <w:rFonts w:ascii="Times New Roman" w:hAnsi="Times New Roman"/>
          <w:i/>
          <w:sz w:val="28"/>
          <w:szCs w:val="28"/>
        </w:rPr>
        <w:t>Технологический и подготовительный запас</w:t>
      </w:r>
      <w:r>
        <w:rPr>
          <w:rFonts w:ascii="Times New Roman" w:hAnsi="Times New Roman"/>
          <w:sz w:val="28"/>
          <w:szCs w:val="28"/>
        </w:rPr>
        <w:t xml:space="preserve"> определяется по тем видам оборотных средств, которые требуют специальной под</w:t>
      </w:r>
      <w:r>
        <w:rPr>
          <w:rFonts w:ascii="Times New Roman" w:hAnsi="Times New Roman"/>
          <w:sz w:val="28"/>
          <w:szCs w:val="28"/>
        </w:rPr>
        <w:t>готовки перед поступлением на производство (время, необходимое для приемки, разгрузки, сортировки и складирования материалов, а также прохождения ими необходимой технологической обработки).</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В нормируемые оборотные средства входят: сырье, материалы и покупн</w:t>
      </w:r>
      <w:r>
        <w:rPr>
          <w:rFonts w:ascii="Times New Roman" w:hAnsi="Times New Roman"/>
          <w:sz w:val="28"/>
          <w:szCs w:val="28"/>
        </w:rPr>
        <w:t>ые комплектующие изделия; незавершенное производство и готовая продукция на складе.</w:t>
      </w:r>
    </w:p>
    <w:p w:rsidR="00CE7720" w:rsidRDefault="007F3A8E">
      <w:pPr>
        <w:spacing w:after="0"/>
        <w:ind w:firstLine="567"/>
        <w:jc w:val="both"/>
        <w:rPr>
          <w:rFonts w:ascii="Times New Roman" w:hAnsi="Times New Roman"/>
          <w:b/>
          <w:sz w:val="28"/>
          <w:szCs w:val="28"/>
        </w:rPr>
      </w:pPr>
      <w:r>
        <w:rPr>
          <w:rFonts w:ascii="Times New Roman" w:hAnsi="Times New Roman"/>
          <w:b/>
          <w:sz w:val="28"/>
          <w:szCs w:val="28"/>
        </w:rPr>
        <w:t>Нормирование сырья и других материальных запасов</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Норматив производственных запасов (сырья, материалов, покупных комплектующих изделий) рассчитывается по формуле:</w:t>
      </w:r>
    </w:p>
    <w:p w:rsidR="00CE7720" w:rsidRDefault="007F3A8E">
      <w:pPr>
        <w:spacing w:after="0"/>
        <w:ind w:firstLine="567"/>
        <w:jc w:val="center"/>
        <w:rPr>
          <w:rFonts w:ascii="Times New Roman" w:hAnsi="Times New Roman"/>
          <w:sz w:val="28"/>
          <w:szCs w:val="28"/>
        </w:rPr>
      </w:pPr>
      <m:oMath>
        <m:sSub>
          <m:sSubPr>
            <m:ctrlPr>
              <w:rPr>
                <w:rFonts w:ascii="Cambria Math" w:hAnsi="Cambria Math"/>
                <w:i/>
                <w:iCs/>
                <w:sz w:val="28"/>
                <w:szCs w:val="28"/>
              </w:rPr>
            </m:ctrlPr>
          </m:sSubPr>
          <m:e>
            <m:r>
              <w:rPr>
                <w:rFonts w:ascii="Cambria Math" w:hAnsi="Cambria Math"/>
                <w:sz w:val="28"/>
                <w:szCs w:val="28"/>
              </w:rPr>
              <m:t>Н</m:t>
            </m:r>
          </m:e>
          <m:sub>
            <m:r>
              <w:rPr>
                <w:rFonts w:ascii="Cambria Math" w:hAnsi="Cambria Math"/>
                <w:sz w:val="28"/>
                <w:szCs w:val="28"/>
              </w:rPr>
              <m:t>пз</m:t>
            </m:r>
          </m:sub>
        </m:sSub>
        <m:r>
          <w:rPr>
            <w:rFonts w:ascii="Cambria Math" w:hAnsi="Cambria Math"/>
            <w:sz w:val="28"/>
            <w:szCs w:val="28"/>
          </w:rPr>
          <m:t>=Р∙Норм</m:t>
        </m:r>
        <m:r>
          <w:rPr>
            <w:rFonts w:ascii="Cambria Math" w:hAnsi="Cambria Math"/>
            <w:sz w:val="28"/>
            <w:szCs w:val="28"/>
          </w:rPr>
          <m:t>а=Р∙(</m:t>
        </m:r>
        <m:sSub>
          <m:sSubPr>
            <m:ctrlPr>
              <w:rPr>
                <w:rFonts w:ascii="Cambria Math" w:hAnsi="Cambria Math"/>
                <w:i/>
                <w:iCs/>
                <w:sz w:val="28"/>
                <w:szCs w:val="28"/>
              </w:rPr>
            </m:ctrlPr>
          </m:sSubPr>
          <m:e>
            <m:r>
              <w:rPr>
                <w:rFonts w:ascii="Cambria Math" w:hAnsi="Cambria Math"/>
                <w:sz w:val="28"/>
                <w:szCs w:val="28"/>
              </w:rPr>
              <m:t>Д</m:t>
            </m:r>
          </m:e>
          <m:sub>
            <m:r>
              <w:rPr>
                <w:rFonts w:ascii="Cambria Math" w:hAnsi="Cambria Math"/>
                <w:sz w:val="28"/>
                <w:szCs w:val="28"/>
              </w:rPr>
              <m:t>тек</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Д</m:t>
            </m:r>
          </m:e>
          <m:sub>
            <m:r>
              <w:rPr>
                <w:rFonts w:ascii="Cambria Math" w:hAnsi="Cambria Math"/>
                <w:sz w:val="28"/>
                <w:szCs w:val="28"/>
              </w:rPr>
              <m:t>страх</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Д</m:t>
            </m:r>
          </m:e>
          <m:sub>
            <m:r>
              <w:rPr>
                <w:rFonts w:ascii="Cambria Math" w:hAnsi="Cambria Math"/>
                <w:sz w:val="28"/>
                <w:szCs w:val="28"/>
              </w:rPr>
              <m:t>тр</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Д</m:t>
            </m:r>
          </m:e>
          <m:sub>
            <m:r>
              <w:rPr>
                <w:rFonts w:ascii="Cambria Math" w:hAnsi="Cambria Math"/>
                <w:sz w:val="28"/>
                <w:szCs w:val="28"/>
              </w:rPr>
              <m:t>техн</m:t>
            </m:r>
          </m:sub>
        </m:sSub>
        <m:r>
          <w:rPr>
            <w:rFonts w:ascii="Cambria Math" w:hAnsi="Cambria Math"/>
            <w:sz w:val="28"/>
            <w:szCs w:val="28"/>
          </w:rPr>
          <m:t>+ </m:t>
        </m:r>
        <m:sSub>
          <m:sSubPr>
            <m:ctrlPr>
              <w:rPr>
                <w:rFonts w:ascii="Cambria Math" w:hAnsi="Cambria Math"/>
                <w:i/>
                <w:iCs/>
                <w:sz w:val="28"/>
                <w:szCs w:val="28"/>
              </w:rPr>
            </m:ctrlPr>
          </m:sSubPr>
          <m:e>
            <m:r>
              <w:rPr>
                <w:rFonts w:ascii="Cambria Math" w:hAnsi="Cambria Math"/>
                <w:sz w:val="28"/>
                <w:szCs w:val="28"/>
              </w:rPr>
              <m:t>Д</m:t>
            </m:r>
          </m:e>
          <m:sub>
            <m:r>
              <w:rPr>
                <w:rFonts w:ascii="Cambria Math" w:hAnsi="Cambria Math"/>
                <w:sz w:val="28"/>
                <w:szCs w:val="28"/>
              </w:rPr>
              <m:t>подг</m:t>
            </m:r>
          </m:sub>
        </m:sSub>
      </m:oMath>
      <w:r>
        <w:rPr>
          <w:rFonts w:ascii="Times New Roman" w:hAnsi="Times New Roman"/>
          <w:sz w:val="28"/>
          <w:szCs w:val="28"/>
        </w:rPr>
        <w:t>),</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 xml:space="preserve"> где Р – это средний однодневный расход указанных материальных ресурсов в рублях, который определяется по формуле:</w:t>
      </w:r>
    </w:p>
    <w:p w:rsidR="00CE7720" w:rsidRDefault="007F3A8E">
      <w:pPr>
        <w:spacing w:after="0"/>
        <w:ind w:firstLine="567"/>
        <w:jc w:val="center"/>
        <w:rPr>
          <w:rFonts w:ascii="Times New Roman" w:hAnsi="Times New Roman"/>
          <w:sz w:val="28"/>
          <w:szCs w:val="28"/>
        </w:rPr>
      </w:pPr>
      <m:oMath>
        <m:r>
          <w:rPr>
            <w:rFonts w:ascii="Cambria Math" w:hAnsi="Cambria Math"/>
            <w:sz w:val="28"/>
            <w:szCs w:val="28"/>
          </w:rPr>
          <m:t>Р=</m:t>
        </m:r>
        <m:f>
          <m:fPr>
            <m:ctrlPr>
              <w:rPr>
                <w:rFonts w:ascii="Cambria Math" w:hAnsi="Cambria Math"/>
                <w:i/>
                <w:iCs/>
                <w:sz w:val="28"/>
                <w:szCs w:val="28"/>
              </w:rPr>
            </m:ctrlPr>
          </m:fPr>
          <m:num>
            <m:r>
              <w:rPr>
                <w:rFonts w:ascii="Cambria Math" w:hAnsi="Cambria Math"/>
                <w:sz w:val="28"/>
                <w:szCs w:val="28"/>
                <w:lang w:val="el-GR"/>
              </w:rPr>
              <m:t>Σ</m:t>
            </m:r>
            <m:sSub>
              <m:sSubPr>
                <m:ctrlPr>
                  <w:rPr>
                    <w:rFonts w:ascii="Cambria Math" w:hAnsi="Cambria Math"/>
                    <w:i/>
                    <w:iCs/>
                    <w:sz w:val="28"/>
                    <w:szCs w:val="28"/>
                  </w:rPr>
                </m:ctrlPr>
              </m:sSubPr>
              <m:e>
                <m:r>
                  <w:rPr>
                    <w:rFonts w:ascii="Cambria Math" w:hAnsi="Cambria Math"/>
                    <w:sz w:val="28"/>
                    <w:szCs w:val="28"/>
                  </w:rPr>
                  <m:t>Р</m:t>
                </m:r>
              </m:e>
              <m:sub>
                <m:r>
                  <w:rPr>
                    <w:rFonts w:ascii="Cambria Math" w:hAnsi="Cambria Math"/>
                    <w:sz w:val="28"/>
                    <w:szCs w:val="28"/>
                  </w:rPr>
                  <m:t>мр</m:t>
                </m:r>
              </m:sub>
            </m:sSub>
          </m:num>
          <m:den>
            <m:r>
              <w:rPr>
                <w:rFonts w:ascii="Cambria Math" w:hAnsi="Cambria Math"/>
                <w:sz w:val="28"/>
                <w:szCs w:val="28"/>
              </w:rPr>
              <m:t>Т</m:t>
            </m:r>
          </m:den>
        </m:f>
      </m:oMath>
      <w:r>
        <w:rPr>
          <w:rFonts w:ascii="Times New Roman" w:hAnsi="Times New Roman"/>
          <w:sz w:val="28"/>
          <w:szCs w:val="28"/>
        </w:rPr>
        <w:t xml:space="preserve"> ,</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 xml:space="preserve">где Рмр – это расход материальных ресурсов за период Т (год, квартал, месяц), руб. При этом Т </w:t>
      </w:r>
      <w:r>
        <w:rPr>
          <w:rFonts w:ascii="Times New Roman" w:hAnsi="Times New Roman"/>
          <w:sz w:val="28"/>
          <w:szCs w:val="28"/>
        </w:rPr>
        <w:t>измеряется в днях (360, 90, 30 дней соответственно).</w:t>
      </w:r>
    </w:p>
    <w:p w:rsidR="00CE7720" w:rsidRDefault="007F3A8E">
      <w:pPr>
        <w:spacing w:after="0"/>
        <w:ind w:firstLine="567"/>
        <w:jc w:val="both"/>
        <w:rPr>
          <w:rFonts w:ascii="Times New Roman" w:hAnsi="Times New Roman"/>
          <w:b/>
          <w:sz w:val="28"/>
          <w:szCs w:val="28"/>
        </w:rPr>
      </w:pPr>
      <w:r>
        <w:rPr>
          <w:rFonts w:ascii="Times New Roman" w:hAnsi="Times New Roman"/>
          <w:b/>
          <w:sz w:val="28"/>
          <w:szCs w:val="28"/>
        </w:rPr>
        <w:t>Нормирование незавершенного производства</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Норматив незавершенного производства рассчитывается по формуле:</w:t>
      </w:r>
    </w:p>
    <w:p w:rsidR="00CE7720" w:rsidRDefault="007F3A8E">
      <w:pPr>
        <w:spacing w:after="0"/>
        <w:ind w:firstLine="567"/>
        <w:jc w:val="center"/>
        <w:rPr>
          <w:rFonts w:ascii="Times New Roman" w:hAnsi="Times New Roman"/>
          <w:sz w:val="28"/>
          <w:szCs w:val="28"/>
        </w:rPr>
      </w:pPr>
      <m:oMath>
        <m:sSub>
          <m:sSubPr>
            <m:ctrlPr>
              <w:rPr>
                <w:rFonts w:ascii="Cambria Math" w:hAnsi="Cambria Math"/>
                <w:i/>
                <w:iCs/>
                <w:sz w:val="28"/>
                <w:szCs w:val="28"/>
              </w:rPr>
            </m:ctrlPr>
          </m:sSubPr>
          <m:e>
            <m:r>
              <w:rPr>
                <w:rFonts w:ascii="Cambria Math" w:hAnsi="Cambria Math"/>
                <w:sz w:val="28"/>
                <w:szCs w:val="28"/>
              </w:rPr>
              <m:t>Н</m:t>
            </m:r>
          </m:e>
          <m:sub>
            <m:r>
              <w:rPr>
                <w:rFonts w:ascii="Cambria Math" w:hAnsi="Cambria Math"/>
                <w:sz w:val="28"/>
                <w:szCs w:val="28"/>
              </w:rPr>
              <m:t>нзп</m:t>
            </m:r>
          </m:sub>
        </m:sSub>
        <m:r>
          <w:rPr>
            <w:rFonts w:ascii="Cambria Math" w:hAnsi="Cambria Math"/>
            <w:sz w:val="28"/>
            <w:szCs w:val="28"/>
          </w:rPr>
          <m:t>=З∙</m:t>
        </m:r>
        <m:sSub>
          <m:sSubPr>
            <m:ctrlPr>
              <w:rPr>
                <w:rFonts w:ascii="Cambria Math" w:hAnsi="Cambria Math"/>
                <w:i/>
                <w:iCs/>
                <w:sz w:val="28"/>
                <w:szCs w:val="28"/>
              </w:rPr>
            </m:ctrlPr>
          </m:sSubPr>
          <m:e>
            <m:r>
              <w:rPr>
                <w:rFonts w:ascii="Cambria Math" w:hAnsi="Cambria Math"/>
                <w:sz w:val="28"/>
                <w:szCs w:val="28"/>
              </w:rPr>
              <m:t>Д</m:t>
            </m:r>
          </m:e>
          <m:sub>
            <m:r>
              <w:rPr>
                <w:rFonts w:ascii="Cambria Math" w:hAnsi="Cambria Math"/>
                <w:sz w:val="28"/>
                <w:szCs w:val="28"/>
              </w:rPr>
              <m:t>пр.ц</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К</m:t>
            </m:r>
          </m:e>
          <m:sub>
            <m:r>
              <w:rPr>
                <w:rFonts w:ascii="Cambria Math" w:hAnsi="Cambria Math"/>
                <w:sz w:val="28"/>
                <w:szCs w:val="28"/>
              </w:rPr>
              <m:t>нз</m:t>
            </m:r>
          </m:sub>
        </m:sSub>
      </m:oMath>
      <w:r>
        <w:rPr>
          <w:rFonts w:ascii="Times New Roman" w:hAnsi="Times New Roman"/>
          <w:sz w:val="28"/>
          <w:szCs w:val="28"/>
        </w:rPr>
        <w:t xml:space="preserve"> ,</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 xml:space="preserve">где </w:t>
      </w:r>
      <m:oMath>
        <m:r>
          <w:rPr>
            <w:rFonts w:ascii="Cambria Math" w:hAnsi="Cambria Math"/>
            <w:sz w:val="28"/>
            <w:szCs w:val="28"/>
          </w:rPr>
          <m:t>З</m:t>
        </m:r>
      </m:oMath>
      <w:r>
        <w:rPr>
          <w:rFonts w:ascii="Times New Roman" w:hAnsi="Times New Roman"/>
          <w:sz w:val="28"/>
          <w:szCs w:val="28"/>
        </w:rPr>
        <w:t xml:space="preserve"> – это однодневные затраты по себестоимости, руб.; </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Д</w:t>
      </w:r>
      <w:r>
        <w:rPr>
          <w:rFonts w:ascii="Times New Roman" w:hAnsi="Times New Roman"/>
          <w:sz w:val="28"/>
          <w:szCs w:val="28"/>
          <w:vertAlign w:val="subscript"/>
        </w:rPr>
        <w:t>пр.ц</w:t>
      </w:r>
      <w:r>
        <w:rPr>
          <w:rFonts w:ascii="Times New Roman" w:hAnsi="Times New Roman"/>
          <w:sz w:val="28"/>
          <w:szCs w:val="28"/>
        </w:rPr>
        <w:t xml:space="preserve"> – это длительность производственного цикла, в днях;</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К</w:t>
      </w:r>
      <w:r>
        <w:rPr>
          <w:rFonts w:ascii="Times New Roman" w:hAnsi="Times New Roman"/>
          <w:sz w:val="28"/>
          <w:szCs w:val="28"/>
          <w:vertAlign w:val="subscript"/>
        </w:rPr>
        <w:t>нз</w:t>
      </w:r>
      <w:r>
        <w:rPr>
          <w:rFonts w:ascii="Times New Roman" w:hAnsi="Times New Roman"/>
          <w:sz w:val="28"/>
          <w:szCs w:val="28"/>
        </w:rPr>
        <w:t xml:space="preserve"> – это коэффициент нарастания затрат.</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Однодневные затраты по себестоимости определяется по формуле:</w:t>
      </w:r>
    </w:p>
    <w:p w:rsidR="00CE7720" w:rsidRDefault="007F3A8E">
      <w:pPr>
        <w:spacing w:after="0"/>
        <w:ind w:firstLine="567"/>
        <w:jc w:val="center"/>
        <w:rPr>
          <w:rFonts w:ascii="Times New Roman" w:hAnsi="Times New Roman"/>
          <w:sz w:val="28"/>
          <w:szCs w:val="28"/>
        </w:rPr>
      </w:pPr>
      <m:oMath>
        <m:r>
          <w:rPr>
            <w:rFonts w:ascii="Cambria Math" w:hAnsi="Cambria Math"/>
            <w:sz w:val="28"/>
            <w:szCs w:val="28"/>
          </w:rPr>
          <m:t>З=</m:t>
        </m:r>
        <m:f>
          <m:fPr>
            <m:ctrlPr>
              <w:rPr>
                <w:rFonts w:ascii="Cambria Math" w:hAnsi="Cambria Math"/>
                <w:i/>
                <w:iCs/>
                <w:sz w:val="28"/>
                <w:szCs w:val="28"/>
              </w:rPr>
            </m:ctrlPr>
          </m:fPr>
          <m:num>
            <m:r>
              <w:rPr>
                <w:rFonts w:ascii="Cambria Math" w:hAnsi="Cambria Math"/>
                <w:sz w:val="28"/>
                <w:szCs w:val="28"/>
              </w:rPr>
              <m:t>ТС</m:t>
            </m:r>
          </m:num>
          <m:den>
            <m:r>
              <w:rPr>
                <w:rFonts w:ascii="Cambria Math" w:hAnsi="Cambria Math"/>
                <w:sz w:val="28"/>
                <w:szCs w:val="28"/>
              </w:rPr>
              <m:t>Т</m:t>
            </m:r>
          </m:den>
        </m:f>
      </m:oMath>
      <w:r>
        <w:rPr>
          <w:rFonts w:ascii="Times New Roman" w:hAnsi="Times New Roman"/>
          <w:sz w:val="28"/>
          <w:szCs w:val="28"/>
        </w:rPr>
        <w:t xml:space="preserve"> ,</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 xml:space="preserve">где ТС – это общие расходы (себестоимость) за период Т (год, квартал, месяц), руб. При этом </w:t>
      </w:r>
      <w:r>
        <w:rPr>
          <w:rFonts w:ascii="Times New Roman" w:hAnsi="Times New Roman"/>
          <w:sz w:val="28"/>
          <w:szCs w:val="28"/>
        </w:rPr>
        <w:t>Т измеряется в днях (360, 90, 30 дней соответственно).</w:t>
      </w:r>
    </w:p>
    <w:p w:rsidR="00CE7720" w:rsidRDefault="007F3A8E">
      <w:pPr>
        <w:spacing w:after="0"/>
        <w:ind w:firstLine="567"/>
        <w:jc w:val="both"/>
        <w:rPr>
          <w:rFonts w:ascii="Times New Roman" w:hAnsi="Times New Roman"/>
          <w:b/>
          <w:sz w:val="28"/>
          <w:szCs w:val="28"/>
        </w:rPr>
      </w:pPr>
      <w:r>
        <w:rPr>
          <w:rFonts w:ascii="Times New Roman" w:hAnsi="Times New Roman"/>
          <w:b/>
          <w:sz w:val="28"/>
          <w:szCs w:val="28"/>
        </w:rPr>
        <w:t>Нормирование готовой продукции</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Норматив готовой продукции, хранящейся на складе предприятия, рассчитывается по формуле:</w:t>
      </w:r>
    </w:p>
    <w:p w:rsidR="00CE7720" w:rsidRDefault="007F3A8E">
      <w:pPr>
        <w:spacing w:after="0"/>
        <w:ind w:firstLine="567"/>
        <w:jc w:val="center"/>
        <w:rPr>
          <w:rFonts w:ascii="Times New Roman" w:hAnsi="Times New Roman"/>
          <w:sz w:val="28"/>
          <w:szCs w:val="28"/>
        </w:rPr>
      </w:pPr>
      <m:oMath>
        <m:sSub>
          <m:sSubPr>
            <m:ctrlPr>
              <w:rPr>
                <w:rFonts w:ascii="Cambria Math" w:hAnsi="Cambria Math"/>
                <w:i/>
                <w:iCs/>
                <w:sz w:val="28"/>
                <w:szCs w:val="28"/>
              </w:rPr>
            </m:ctrlPr>
          </m:sSubPr>
          <m:e>
            <m:r>
              <w:rPr>
                <w:rFonts w:ascii="Cambria Math" w:hAnsi="Cambria Math"/>
                <w:sz w:val="28"/>
                <w:szCs w:val="28"/>
              </w:rPr>
              <m:t>Н</m:t>
            </m:r>
          </m:e>
          <m:sub>
            <m:r>
              <w:rPr>
                <w:rFonts w:ascii="Cambria Math" w:hAnsi="Cambria Math"/>
                <w:sz w:val="28"/>
                <w:szCs w:val="28"/>
              </w:rPr>
              <m:t>гп</m:t>
            </m:r>
          </m:sub>
        </m:sSub>
        <m:r>
          <w:rPr>
            <w:rFonts w:ascii="Cambria Math" w:hAnsi="Cambria Math"/>
            <w:sz w:val="28"/>
            <w:szCs w:val="28"/>
          </w:rPr>
          <m:t>=З∙</m:t>
        </m:r>
        <m:sSub>
          <m:sSubPr>
            <m:ctrlPr>
              <w:rPr>
                <w:rFonts w:ascii="Cambria Math" w:hAnsi="Cambria Math"/>
                <w:i/>
                <w:iCs/>
                <w:sz w:val="28"/>
                <w:szCs w:val="28"/>
              </w:rPr>
            </m:ctrlPr>
          </m:sSubPr>
          <m:e>
            <m:r>
              <w:rPr>
                <w:rFonts w:ascii="Cambria Math" w:hAnsi="Cambria Math"/>
                <w:sz w:val="28"/>
                <w:szCs w:val="28"/>
              </w:rPr>
              <m:t>Д</m:t>
            </m:r>
          </m:e>
          <m:sub>
            <m:r>
              <w:rPr>
                <w:rFonts w:ascii="Cambria Math" w:hAnsi="Cambria Math"/>
                <w:sz w:val="28"/>
                <w:szCs w:val="28"/>
              </w:rPr>
              <m:t>гп</m:t>
            </m:r>
          </m:sub>
        </m:sSub>
      </m:oMath>
      <w:r>
        <w:rPr>
          <w:rFonts w:ascii="Times New Roman" w:hAnsi="Times New Roman"/>
          <w:sz w:val="28"/>
          <w:szCs w:val="28"/>
        </w:rPr>
        <w:t>,</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 xml:space="preserve">где </w:t>
      </w:r>
      <m:oMath>
        <m:r>
          <w:rPr>
            <w:rFonts w:ascii="Cambria Math" w:hAnsi="Cambria Math"/>
            <w:sz w:val="28"/>
            <w:szCs w:val="28"/>
          </w:rPr>
          <m:t>З</m:t>
        </m:r>
      </m:oMath>
      <w:r>
        <w:rPr>
          <w:rFonts w:ascii="Times New Roman" w:hAnsi="Times New Roman"/>
          <w:sz w:val="28"/>
          <w:szCs w:val="28"/>
        </w:rPr>
        <w:t xml:space="preserve"> – это однодневные затраты по себестоимости, руб.; </w:t>
      </w:r>
    </w:p>
    <w:p w:rsidR="00CE7720" w:rsidRDefault="007F3A8E">
      <w:pPr>
        <w:spacing w:after="0"/>
        <w:ind w:firstLine="567"/>
        <w:jc w:val="both"/>
        <w:rPr>
          <w:rFonts w:ascii="Times New Roman" w:hAnsi="Times New Roman"/>
          <w:sz w:val="28"/>
          <w:szCs w:val="28"/>
        </w:rPr>
      </w:pPr>
      <m:oMath>
        <m:r>
          <w:rPr>
            <w:rFonts w:ascii="Cambria Math" w:hAnsi="Cambria Math"/>
            <w:sz w:val="28"/>
            <w:szCs w:val="28"/>
          </w:rPr>
          <m:t>Д</m:t>
        </m:r>
        <m:r>
          <w:rPr>
            <w:rFonts w:ascii="Cambria Math" w:hAnsi="Cambria Math"/>
            <w:sz w:val="28"/>
            <w:szCs w:val="28"/>
            <w:vertAlign w:val="subscript"/>
          </w:rPr>
          <m:t>гп</m:t>
        </m:r>
      </m:oMath>
      <w:r>
        <w:rPr>
          <w:rFonts w:ascii="Times New Roman" w:hAnsi="Times New Roman"/>
          <w:sz w:val="28"/>
          <w:szCs w:val="28"/>
        </w:rPr>
        <w:t xml:space="preserve"> – это норма запаса готовой продукции на складе, в днях.</w:t>
      </w:r>
    </w:p>
    <w:p w:rsidR="00CE7720" w:rsidRDefault="00CE7720">
      <w:pPr>
        <w:spacing w:after="0"/>
        <w:ind w:firstLine="567"/>
        <w:jc w:val="both"/>
        <w:rPr>
          <w:rFonts w:ascii="Times New Roman" w:hAnsi="Times New Roman"/>
          <w:sz w:val="28"/>
          <w:szCs w:val="28"/>
        </w:rPr>
      </w:pPr>
    </w:p>
    <w:p w:rsidR="00CE7720" w:rsidRDefault="007F3A8E">
      <w:pPr>
        <w:pStyle w:val="a6"/>
        <w:numPr>
          <w:ilvl w:val="1"/>
          <w:numId w:val="1"/>
        </w:numPr>
        <w:tabs>
          <w:tab w:val="left" w:pos="567"/>
        </w:tabs>
        <w:spacing w:after="0"/>
        <w:ind w:left="0" w:firstLine="0"/>
        <w:jc w:val="both"/>
        <w:rPr>
          <w:rFonts w:ascii="Times New Roman" w:hAnsi="Times New Roman"/>
          <w:b/>
          <w:i/>
          <w:sz w:val="28"/>
          <w:szCs w:val="28"/>
        </w:rPr>
      </w:pPr>
      <w:r>
        <w:rPr>
          <w:rFonts w:ascii="Times New Roman" w:hAnsi="Times New Roman"/>
          <w:b/>
          <w:i/>
          <w:sz w:val="28"/>
          <w:szCs w:val="28"/>
        </w:rPr>
        <w:t>Интеллектуальный капитал и нематериальные активы</w:t>
      </w:r>
    </w:p>
    <w:p w:rsidR="00CE7720" w:rsidRDefault="007F3A8E">
      <w:pPr>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Понятие интеллектуального капитала разными специалистами раскрывается по-разному:</w:t>
      </w:r>
    </w:p>
    <w:p w:rsidR="00CE7720" w:rsidRDefault="007F3A8E">
      <w:pPr>
        <w:numPr>
          <w:ilvl w:val="0"/>
          <w:numId w:val="31"/>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процесс превращения знаний и не осязаемых активов в полезные ресурс</w:t>
      </w:r>
      <w:r>
        <w:rPr>
          <w:rFonts w:ascii="Times New Roman" w:hAnsi="Times New Roman" w:cs="Times New Roman"/>
          <w:sz w:val="28"/>
          <w:szCs w:val="28"/>
        </w:rPr>
        <w:t>ы, которые дают конкурентные способности фирмам, нациям, индивидуумам (Альберт С. и Бредли К.).</w:t>
      </w:r>
    </w:p>
    <w:p w:rsidR="00CE7720" w:rsidRDefault="007F3A8E">
      <w:pPr>
        <w:numPr>
          <w:ilvl w:val="0"/>
          <w:numId w:val="31"/>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интеллектуальная составляющая компаний, включающая в себя профессиональные и иные знания, опыт, умения, навыки, деловую репутацию, имидж, информацию, интеллекту</w:t>
      </w:r>
      <w:r>
        <w:rPr>
          <w:rFonts w:ascii="Times New Roman" w:hAnsi="Times New Roman" w:cs="Times New Roman"/>
          <w:sz w:val="28"/>
          <w:szCs w:val="28"/>
        </w:rPr>
        <w:t>альную собственность (Орлов А.).</w:t>
      </w:r>
    </w:p>
    <w:p w:rsidR="00CE7720" w:rsidRDefault="007F3A8E">
      <w:pPr>
        <w:numPr>
          <w:ilvl w:val="0"/>
          <w:numId w:val="31"/>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совокупность имеющихся у субъекта законных прав на результаты его творческой деятельности, его природных и приобретенных интеллектуальных способностей и навыков, а также накопленных им базы знаний и полезные отношения с дру</w:t>
      </w:r>
      <w:r>
        <w:rPr>
          <w:rFonts w:ascii="Times New Roman" w:hAnsi="Times New Roman" w:cs="Times New Roman"/>
          <w:sz w:val="28"/>
          <w:szCs w:val="28"/>
        </w:rPr>
        <w:t>гими субъектами (Леонтьев Б.Б.).</w:t>
      </w:r>
    </w:p>
    <w:p w:rsidR="00CE7720" w:rsidRDefault="007F3A8E">
      <w:pPr>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Таким образом, уже из определения видно, что в состав интеллектуального капитала часто включается человеческий капитал, однако в данном случае он будет рассматриваться отдельно. При таком подходе интеллектуальный капитал мо</w:t>
      </w:r>
      <w:r>
        <w:rPr>
          <w:rFonts w:ascii="Times New Roman" w:hAnsi="Times New Roman" w:cs="Times New Roman"/>
          <w:sz w:val="28"/>
          <w:szCs w:val="28"/>
        </w:rPr>
        <w:t xml:space="preserve">жно разделить на организационный и клиентский капитал. Клиентский капитал основывается на договорённостях, заключенных в отношениях с клиентами, поставщиками и прочими субъектами, заинтересованными во взаимодействии с компанией. Организационный капитал, в </w:t>
      </w:r>
      <w:r>
        <w:rPr>
          <w:rFonts w:ascii="Times New Roman" w:hAnsi="Times New Roman" w:cs="Times New Roman"/>
          <w:sz w:val="28"/>
          <w:szCs w:val="28"/>
        </w:rPr>
        <w:t>свою очередь, делится на инновационный и процессный капитал. Инновационный капитал состоит из законных прав и того, что определяет стоимость компании (идеи, торговые марки). Процессный капитал – инфраструктура компании (рабочие процессы, информационные тех</w:t>
      </w:r>
      <w:r>
        <w:rPr>
          <w:rFonts w:ascii="Times New Roman" w:hAnsi="Times New Roman" w:cs="Times New Roman"/>
          <w:sz w:val="28"/>
          <w:szCs w:val="28"/>
        </w:rPr>
        <w:t>нологии и т.д.)</w:t>
      </w:r>
    </w:p>
    <w:p w:rsidR="00CE7720" w:rsidRDefault="007F3A8E">
      <w:pPr>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Интеллектуальный капитал имеет ряд свойств, отличающих его от других видов капиталов. Это, во-первых, системность (все его элементы связаны между собой, зависят от степени коммуникативности, взаимосвязи между ними могут быть противоречивы).</w:t>
      </w:r>
      <w:r>
        <w:rPr>
          <w:rFonts w:ascii="Times New Roman" w:hAnsi="Times New Roman" w:cs="Times New Roman"/>
          <w:sz w:val="28"/>
          <w:szCs w:val="28"/>
        </w:rPr>
        <w:t xml:space="preserve"> При этом, величина интеллектуального капитала не складывается из суммы его элементов, то есть в процессе их взаимодействия можно получить положительный эффект, не пропорциональный приложенным усилиям. Во-вторых, неотделимость (интеллектуальный капитал не </w:t>
      </w:r>
      <w:r>
        <w:rPr>
          <w:rFonts w:ascii="Times New Roman" w:hAnsi="Times New Roman" w:cs="Times New Roman"/>
          <w:sz w:val="28"/>
          <w:szCs w:val="28"/>
        </w:rPr>
        <w:t>полностью принадлежит компании, она владеет им совместно с работниками, партнерами и другими). При этом, так как интеллектуальный капитал представляет собой, в частности, информацию, его передача не сопровождается её отчуждением от субъекта: субъект, перед</w:t>
      </w:r>
      <w:r>
        <w:rPr>
          <w:rFonts w:ascii="Times New Roman" w:hAnsi="Times New Roman" w:cs="Times New Roman"/>
          <w:sz w:val="28"/>
          <w:szCs w:val="28"/>
        </w:rPr>
        <w:t xml:space="preserve">ающий информацию, не перестает ей обладать и также не теряет возможность её дальнейшей реализации. В-третьих, уникальность и невоспроизводимость. </w:t>
      </w:r>
    </w:p>
    <w:p w:rsidR="00CE7720" w:rsidRDefault="007F3A8E">
      <w:pPr>
        <w:spacing w:after="0" w:line="288" w:lineRule="auto"/>
        <w:ind w:firstLine="567"/>
        <w:jc w:val="both"/>
        <w:rPr>
          <w:rFonts w:ascii="Times New Roman" w:hAnsi="Times New Roman"/>
          <w:sz w:val="28"/>
        </w:rPr>
      </w:pPr>
      <w:r>
        <w:rPr>
          <w:rFonts w:ascii="Times New Roman" w:hAnsi="Times New Roman"/>
          <w:sz w:val="28"/>
        </w:rPr>
        <w:t xml:space="preserve">Интеллектуальный капитал в значительной степени влияет на рыночную стоимость компании и ожидаемую доходность </w:t>
      </w:r>
      <w:r>
        <w:rPr>
          <w:rFonts w:ascii="Times New Roman" w:hAnsi="Times New Roman"/>
          <w:sz w:val="28"/>
        </w:rPr>
        <w:t>акций компании. Например, приобретая акции компании Microsoft, Вы покупаете не её заводы, которых у неё попросту нет, а умение разрабатывать программное обеспечение, кодировать программы и т.д. Это и есть интеллектуальный капитал организации.</w:t>
      </w:r>
    </w:p>
    <w:p w:rsidR="00CE7720" w:rsidRDefault="007F3A8E">
      <w:pPr>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Можно выделить следующие методы для роста интеллектуального капитала: </w:t>
      </w:r>
    </w:p>
    <w:p w:rsidR="00CE7720" w:rsidRDefault="007F3A8E">
      <w:pPr>
        <w:numPr>
          <w:ilvl w:val="0"/>
          <w:numId w:val="32"/>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 xml:space="preserve">Заинтересованность в привлечении молодых, амбициозных, готовых привносить новые идеи работников. </w:t>
      </w:r>
    </w:p>
    <w:p w:rsidR="00CE7720" w:rsidRDefault="007F3A8E">
      <w:pPr>
        <w:numPr>
          <w:ilvl w:val="0"/>
          <w:numId w:val="32"/>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Выделение до 20% рабочего времени для развития собственных проектов, что свидетельствуе</w:t>
      </w:r>
      <w:r>
        <w:rPr>
          <w:rFonts w:ascii="Times New Roman" w:hAnsi="Times New Roman" w:cs="Times New Roman"/>
          <w:sz w:val="28"/>
          <w:szCs w:val="28"/>
        </w:rPr>
        <w:t>т об эффективной экономии рабочего времени. Те сотрудники, разработки и предложения которых прошли все стадии оценки, вознаграждаются денежной премией.</w:t>
      </w:r>
    </w:p>
    <w:p w:rsidR="00CE7720" w:rsidRDefault="007F3A8E">
      <w:pPr>
        <w:spacing w:after="0" w:line="288"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Интеллектуальный капитал является особым фактором повышения конкурентоспособности компаний малого и сред</w:t>
      </w:r>
      <w:r>
        <w:rPr>
          <w:rFonts w:ascii="Times New Roman" w:eastAsia="Times New Roman" w:hAnsi="Times New Roman" w:cs="Times New Roman"/>
          <w:sz w:val="28"/>
          <w:szCs w:val="28"/>
          <w:lang w:eastAsia="ru-RU"/>
        </w:rPr>
        <w:t>него бизнеса, которые не могут продемонстрировать существенные суммы финансового капитала или большой объем имущества. Такие конкурентные преимущества проистекают из внедрения инноваций, ноу-хау, понимания рынка, обладания базами данных, использования сист</w:t>
      </w:r>
      <w:r>
        <w:rPr>
          <w:rFonts w:ascii="Times New Roman" w:eastAsia="Times New Roman" w:hAnsi="Times New Roman" w:cs="Times New Roman"/>
          <w:sz w:val="28"/>
          <w:szCs w:val="28"/>
          <w:lang w:eastAsia="ru-RU"/>
        </w:rPr>
        <w:t>ем обмена информацией - иными словами, элементов интеллектуального капитала.</w:t>
      </w:r>
    </w:p>
    <w:p w:rsidR="00CE7720" w:rsidRDefault="007F3A8E">
      <w:pPr>
        <w:spacing w:after="0"/>
        <w:ind w:firstLine="567"/>
        <w:jc w:val="both"/>
        <w:rPr>
          <w:rFonts w:ascii="Times New Roman" w:hAnsi="Times New Roman"/>
          <w:sz w:val="28"/>
          <w:szCs w:val="28"/>
        </w:rPr>
      </w:pPr>
      <w:r>
        <w:rPr>
          <w:rFonts w:ascii="Times New Roman" w:hAnsi="Times New Roman"/>
          <w:b/>
          <w:sz w:val="28"/>
          <w:szCs w:val="28"/>
        </w:rPr>
        <w:t>Нематериальные активы</w:t>
      </w:r>
      <w:r>
        <w:rPr>
          <w:rFonts w:ascii="Times New Roman" w:hAnsi="Times New Roman"/>
          <w:sz w:val="28"/>
          <w:szCs w:val="28"/>
        </w:rPr>
        <w:t xml:space="preserve"> – это имущество компании, приносящее ей доходы не из-за своей материальной формы, а из-за той информации, которую оно содержит (патенты на изобретения, товарные марки и знаки, фирменное наименование, ноу-хау и иные виды интеллектуальной собственности). Не</w:t>
      </w:r>
      <w:r>
        <w:rPr>
          <w:rFonts w:ascii="Times New Roman" w:hAnsi="Times New Roman"/>
          <w:sz w:val="28"/>
          <w:szCs w:val="28"/>
        </w:rPr>
        <w:t xml:space="preserve">материальные являются особой частью интеллектуального капитала, так как </w:t>
      </w:r>
      <w:r>
        <w:rPr>
          <w:rFonts w:ascii="Times New Roman" w:hAnsi="Times New Roman"/>
          <w:sz w:val="28"/>
        </w:rPr>
        <w:t>обладают точной стоимостной оценкой.</w:t>
      </w:r>
    </w:p>
    <w:p w:rsidR="00CE7720" w:rsidRDefault="00CE7720">
      <w:pPr>
        <w:spacing w:after="0"/>
        <w:rPr>
          <w:rFonts w:ascii="Times New Roman" w:hAnsi="Times New Roman"/>
          <w:b/>
          <w:sz w:val="28"/>
          <w:szCs w:val="28"/>
        </w:rPr>
      </w:pPr>
    </w:p>
    <w:p w:rsidR="00CE7720" w:rsidRDefault="007F3A8E">
      <w:pPr>
        <w:pStyle w:val="a6"/>
        <w:numPr>
          <w:ilvl w:val="1"/>
          <w:numId w:val="1"/>
        </w:numPr>
        <w:spacing w:after="0"/>
        <w:ind w:left="0" w:firstLine="0"/>
        <w:rPr>
          <w:rFonts w:ascii="Times New Roman" w:hAnsi="Times New Roman"/>
          <w:b/>
          <w:i/>
          <w:sz w:val="28"/>
          <w:szCs w:val="28"/>
        </w:rPr>
      </w:pPr>
      <w:r>
        <w:rPr>
          <w:rFonts w:ascii="Times New Roman" w:hAnsi="Times New Roman"/>
          <w:b/>
          <w:i/>
          <w:sz w:val="28"/>
          <w:szCs w:val="28"/>
        </w:rPr>
        <w:t>Человеческий капитал и трудовые русурсы</w:t>
      </w:r>
    </w:p>
    <w:p w:rsidR="00CE7720" w:rsidRDefault="00CE7720">
      <w:pPr>
        <w:spacing w:after="0"/>
        <w:ind w:firstLine="567"/>
        <w:jc w:val="center"/>
        <w:rPr>
          <w:rFonts w:ascii="Times New Roman" w:hAnsi="Times New Roman"/>
          <w:b/>
          <w:sz w:val="28"/>
          <w:szCs w:val="28"/>
        </w:rPr>
      </w:pPr>
    </w:p>
    <w:p w:rsidR="00CE7720" w:rsidRDefault="007F3A8E">
      <w:pPr>
        <w:spacing w:after="0"/>
        <w:ind w:firstLine="567"/>
        <w:jc w:val="both"/>
        <w:rPr>
          <w:rFonts w:ascii="Times New Roman" w:hAnsi="Times New Roman"/>
          <w:b/>
          <w:i/>
          <w:sz w:val="28"/>
          <w:szCs w:val="28"/>
          <w:u w:val="single"/>
        </w:rPr>
      </w:pPr>
      <w:r>
        <w:rPr>
          <w:rFonts w:ascii="Times New Roman" w:hAnsi="Times New Roman"/>
          <w:b/>
          <w:i/>
          <w:sz w:val="28"/>
          <w:szCs w:val="28"/>
          <w:u w:val="single"/>
        </w:rPr>
        <w:t>Понятие человеческого капитала.</w:t>
      </w:r>
      <w:r>
        <w:rPr>
          <w:rFonts w:ascii="Times New Roman" w:hAnsi="Times New Roman"/>
          <w:sz w:val="28"/>
          <w:szCs w:val="28"/>
        </w:rPr>
        <w:t xml:space="preserve"> Человеческий капитал часто рассматривается специалистами как часть интелл</w:t>
      </w:r>
      <w:r>
        <w:rPr>
          <w:rFonts w:ascii="Times New Roman" w:hAnsi="Times New Roman"/>
          <w:sz w:val="28"/>
          <w:szCs w:val="28"/>
        </w:rPr>
        <w:t>ектуального капитала компании, однако, в любом случае, он обладает своими особенностями.</w:t>
      </w:r>
    </w:p>
    <w:p w:rsidR="00CE7720" w:rsidRDefault="007F3A8E">
      <w:pPr>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Под человеческим капиталом подразумевается сумма знаний, умений, опыта и квалификации работников, обеспечивающая доход для какой-либо компании, индивида или некоммерче</w:t>
      </w:r>
      <w:r>
        <w:rPr>
          <w:rFonts w:ascii="Times New Roman" w:hAnsi="Times New Roman" w:cs="Times New Roman"/>
          <w:sz w:val="28"/>
          <w:szCs w:val="28"/>
        </w:rPr>
        <w:t xml:space="preserve">ского круга лиц. Человеческий капитал неотделим от личности работника, это способности и компетенции персонала компании, его творческий потенциал. Следовательно, </w:t>
      </w:r>
      <w:r>
        <w:rPr>
          <w:rFonts w:ascii="Times New Roman" w:hAnsi="Times New Roman"/>
          <w:sz w:val="28"/>
        </w:rPr>
        <w:t>люди, работающие в компании, могут уволиться и взять соответствующий объем капитала с собой.</w:t>
      </w:r>
    </w:p>
    <w:p w:rsidR="00CE7720" w:rsidRDefault="007F3A8E">
      <w:pPr>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Ч</w:t>
      </w:r>
      <w:r>
        <w:rPr>
          <w:rFonts w:ascii="Times New Roman" w:hAnsi="Times New Roman" w:cs="Times New Roman"/>
          <w:sz w:val="28"/>
          <w:szCs w:val="28"/>
        </w:rPr>
        <w:t>еловеческий капитал обладает теми же свойствами, что и интеллектуальный – это системность, неотделимость и невоспроизводимость.</w:t>
      </w:r>
    </w:p>
    <w:p w:rsidR="00CE7720" w:rsidRDefault="007F3A8E">
      <w:pPr>
        <w:spacing w:after="0" w:line="288" w:lineRule="auto"/>
        <w:ind w:firstLine="567"/>
        <w:jc w:val="both"/>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lang w:eastAsia="ru-RU"/>
        </w:rPr>
        <w:t>К</w:t>
      </w:r>
      <w:r>
        <w:rPr>
          <w:rFonts w:ascii="Times New Roman" w:eastAsia="Times New Roman" w:hAnsi="Times New Roman" w:cs="Times New Roman"/>
          <w:sz w:val="28"/>
          <w:szCs w:val="28"/>
          <w:shd w:val="clear" w:color="auto" w:fill="FFFFFF"/>
          <w:lang w:eastAsia="ru-RU"/>
        </w:rPr>
        <w:t xml:space="preserve">онкурентоспособность организации зависит не только от наличия человеческого капитала, но и оттого, насколько полно и успешно </w:t>
      </w:r>
      <w:r>
        <w:rPr>
          <w:rFonts w:ascii="Times New Roman" w:eastAsia="Times New Roman" w:hAnsi="Times New Roman" w:cs="Times New Roman"/>
          <w:sz w:val="28"/>
          <w:szCs w:val="28"/>
          <w:shd w:val="clear" w:color="auto" w:fill="FFFFFF"/>
          <w:lang w:eastAsia="ru-RU"/>
        </w:rPr>
        <w:t>она использует его и насколько активно инвестирует в его развитие. Организация должна представать не просто совокупностью индивидов, которые что-то знают и умеют, но как целостная обучающаяся структура.</w:t>
      </w:r>
    </w:p>
    <w:p w:rsidR="00CE7720" w:rsidRDefault="007F3A8E">
      <w:pPr>
        <w:spacing w:after="0" w:line="288" w:lineRule="auto"/>
        <w:ind w:firstLine="567"/>
        <w:jc w:val="both"/>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t>Можно выделить следующие методы для роста человеческо</w:t>
      </w:r>
      <w:r>
        <w:rPr>
          <w:rFonts w:ascii="Times New Roman" w:eastAsia="Times New Roman" w:hAnsi="Times New Roman" w:cs="Times New Roman"/>
          <w:sz w:val="28"/>
          <w:szCs w:val="28"/>
          <w:shd w:val="clear" w:color="auto" w:fill="FFFFFF"/>
          <w:lang w:eastAsia="ru-RU"/>
        </w:rPr>
        <w:t xml:space="preserve">го капитала: </w:t>
      </w:r>
    </w:p>
    <w:p w:rsidR="00CE7720" w:rsidRDefault="007F3A8E">
      <w:pPr>
        <w:spacing w:after="0" w:line="288" w:lineRule="auto"/>
        <w:ind w:firstLine="567"/>
        <w:jc w:val="both"/>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t xml:space="preserve">1. Продуманный многоуровневый HR-отбор специалистов с высшим образованием. </w:t>
      </w:r>
    </w:p>
    <w:p w:rsidR="00CE7720" w:rsidRDefault="007F3A8E">
      <w:pPr>
        <w:spacing w:after="0" w:line="288" w:lineRule="auto"/>
        <w:ind w:firstLine="567"/>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t>2. Обучение сотрудников.</w:t>
      </w:r>
    </w:p>
    <w:p w:rsidR="00CE7720" w:rsidRDefault="007F3A8E">
      <w:pPr>
        <w:spacing w:after="0" w:line="288" w:lineRule="auto"/>
        <w:ind w:firstLine="567"/>
        <w:jc w:val="both"/>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t>3. Стремление благоустроить офис не только для работы, создать комфортные условия для неформального общения сотрудников.</w:t>
      </w:r>
    </w:p>
    <w:p w:rsidR="00CE7720" w:rsidRDefault="00CE7720">
      <w:pPr>
        <w:spacing w:after="0"/>
        <w:ind w:firstLine="567"/>
        <w:jc w:val="both"/>
        <w:rPr>
          <w:rFonts w:ascii="Times New Roman" w:hAnsi="Times New Roman"/>
          <w:sz w:val="28"/>
          <w:szCs w:val="28"/>
        </w:rPr>
      </w:pPr>
    </w:p>
    <w:p w:rsidR="00CE7720" w:rsidRDefault="007F3A8E">
      <w:pPr>
        <w:spacing w:after="0"/>
        <w:ind w:firstLine="567"/>
        <w:jc w:val="both"/>
        <w:rPr>
          <w:rFonts w:ascii="Times New Roman" w:hAnsi="Times New Roman"/>
          <w:b/>
          <w:i/>
          <w:sz w:val="28"/>
          <w:szCs w:val="28"/>
          <w:u w:val="single"/>
        </w:rPr>
      </w:pPr>
      <w:r>
        <w:rPr>
          <w:rFonts w:ascii="Times New Roman" w:hAnsi="Times New Roman"/>
          <w:b/>
          <w:i/>
          <w:sz w:val="28"/>
          <w:szCs w:val="28"/>
          <w:u w:val="single"/>
        </w:rPr>
        <w:t>Трудовые ресурсы</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Пе</w:t>
      </w:r>
      <w:r>
        <w:rPr>
          <w:rFonts w:ascii="Times New Roman" w:hAnsi="Times New Roman"/>
          <w:sz w:val="28"/>
          <w:szCs w:val="28"/>
        </w:rPr>
        <w:t>рсонал является одним из основных факторов производства, определяющих эффективность функционирования организации. Одним из важных вопросов является определение рационального состава, структуры и квалификации персонала в полном соответствии с областью деяте</w:t>
      </w:r>
      <w:r>
        <w:rPr>
          <w:rFonts w:ascii="Times New Roman" w:hAnsi="Times New Roman"/>
          <w:sz w:val="28"/>
          <w:szCs w:val="28"/>
        </w:rPr>
        <w:t>льности и особенностями продукции организации.</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Всех работников организации можно классифицировать на группы по ряду признаков (табл. 4).</w:t>
      </w:r>
    </w:p>
    <w:tbl>
      <w:tblPr>
        <w:tblStyle w:val="10"/>
        <w:tblW w:w="0" w:type="auto"/>
        <w:tblLook w:val="01E0" w:firstRow="1" w:lastRow="1" w:firstColumn="1" w:lastColumn="1" w:noHBand="0" w:noVBand="0"/>
      </w:tblPr>
      <w:tblGrid>
        <w:gridCol w:w="3386"/>
        <w:gridCol w:w="6525"/>
      </w:tblGrid>
      <w:tr w:rsidR="00CE7720">
        <w:tc>
          <w:tcPr>
            <w:tcW w:w="9962" w:type="dxa"/>
            <w:gridSpan w:val="2"/>
          </w:tcPr>
          <w:p w:rsidR="00CE7720" w:rsidRDefault="007F3A8E">
            <w:pPr>
              <w:spacing w:after="0"/>
              <w:jc w:val="center"/>
              <w:rPr>
                <w:rFonts w:cs="Times New Roman"/>
                <w:b/>
                <w:i/>
              </w:rPr>
            </w:pPr>
            <w:r>
              <w:rPr>
                <w:rFonts w:cs="Times New Roman"/>
                <w:b/>
                <w:i/>
              </w:rPr>
              <w:t>Таблица 4 Классификация персонала</w:t>
            </w:r>
          </w:p>
        </w:tc>
      </w:tr>
      <w:tr w:rsidR="00CE7720">
        <w:tc>
          <w:tcPr>
            <w:tcW w:w="3397" w:type="dxa"/>
          </w:tcPr>
          <w:p w:rsidR="00CE7720" w:rsidRDefault="007F3A8E">
            <w:pPr>
              <w:spacing w:after="0"/>
              <w:rPr>
                <w:rFonts w:cs="Times New Roman"/>
              </w:rPr>
            </w:pPr>
            <w:r>
              <w:rPr>
                <w:rFonts w:cs="Times New Roman"/>
              </w:rPr>
              <w:t>Признак классификации</w:t>
            </w:r>
          </w:p>
        </w:tc>
        <w:tc>
          <w:tcPr>
            <w:tcW w:w="6565" w:type="dxa"/>
          </w:tcPr>
          <w:p w:rsidR="00CE7720" w:rsidRDefault="007F3A8E">
            <w:pPr>
              <w:spacing w:after="0"/>
              <w:rPr>
                <w:rFonts w:cs="Times New Roman"/>
              </w:rPr>
            </w:pPr>
            <w:r>
              <w:rPr>
                <w:rFonts w:cs="Times New Roman"/>
              </w:rPr>
              <w:t>Группы по признаку классификации</w:t>
            </w:r>
          </w:p>
        </w:tc>
      </w:tr>
      <w:tr w:rsidR="00CE7720">
        <w:trPr>
          <w:trHeight w:val="405"/>
        </w:trPr>
        <w:tc>
          <w:tcPr>
            <w:tcW w:w="3397" w:type="dxa"/>
            <w:vMerge w:val="restart"/>
          </w:tcPr>
          <w:p w:rsidR="00CE7720" w:rsidRDefault="007F3A8E">
            <w:pPr>
              <w:spacing w:after="0"/>
              <w:rPr>
                <w:rFonts w:cs="Times New Roman"/>
              </w:rPr>
            </w:pPr>
            <w:r>
              <w:rPr>
                <w:rFonts w:cs="Times New Roman"/>
              </w:rPr>
              <w:t xml:space="preserve">Отношение персонала к </w:t>
            </w:r>
            <w:r>
              <w:rPr>
                <w:rFonts w:cs="Times New Roman"/>
              </w:rPr>
              <w:t>основному производственному процессу.</w:t>
            </w:r>
          </w:p>
        </w:tc>
        <w:tc>
          <w:tcPr>
            <w:tcW w:w="6565" w:type="dxa"/>
          </w:tcPr>
          <w:p w:rsidR="00CE7720" w:rsidRDefault="007F3A8E">
            <w:pPr>
              <w:spacing w:after="0"/>
              <w:rPr>
                <w:rFonts w:cs="Times New Roman"/>
              </w:rPr>
            </w:pPr>
            <w:r>
              <w:rPr>
                <w:rFonts w:cs="Times New Roman"/>
                <w:i/>
              </w:rPr>
              <w:t>Промышленно-производственный</w:t>
            </w:r>
            <w:r>
              <w:rPr>
                <w:rFonts w:cs="Times New Roman"/>
              </w:rPr>
              <w:t xml:space="preserve"> (основной) персонал, который непосредственно участвует или обслуживает производственный процесс.</w:t>
            </w:r>
          </w:p>
        </w:tc>
      </w:tr>
      <w:tr w:rsidR="00CE7720">
        <w:tc>
          <w:tcPr>
            <w:tcW w:w="3397" w:type="dxa"/>
            <w:vMerge/>
          </w:tcPr>
          <w:p w:rsidR="00CE7720" w:rsidRDefault="00CE7720">
            <w:pPr>
              <w:spacing w:after="0"/>
              <w:rPr>
                <w:rFonts w:cs="Times New Roman"/>
              </w:rPr>
            </w:pPr>
          </w:p>
        </w:tc>
        <w:tc>
          <w:tcPr>
            <w:tcW w:w="6565" w:type="dxa"/>
          </w:tcPr>
          <w:p w:rsidR="00CE7720" w:rsidRDefault="007F3A8E">
            <w:pPr>
              <w:spacing w:after="0"/>
              <w:rPr>
                <w:rFonts w:cs="Times New Roman"/>
              </w:rPr>
            </w:pPr>
            <w:r>
              <w:rPr>
                <w:rFonts w:cs="Times New Roman"/>
                <w:i/>
              </w:rPr>
              <w:t>Непромышленный персонал</w:t>
            </w:r>
            <w:r>
              <w:rPr>
                <w:rFonts w:cs="Times New Roman"/>
              </w:rPr>
              <w:t xml:space="preserve"> (не основной персонал) – работники объектов социальной сферы, нахо</w:t>
            </w:r>
            <w:r>
              <w:rPr>
                <w:rFonts w:cs="Times New Roman"/>
              </w:rPr>
              <w:t>дящейся на балансе предприятия.</w:t>
            </w:r>
          </w:p>
        </w:tc>
      </w:tr>
      <w:tr w:rsidR="00CE7720">
        <w:tc>
          <w:tcPr>
            <w:tcW w:w="3397" w:type="dxa"/>
            <w:vMerge w:val="restart"/>
          </w:tcPr>
          <w:p w:rsidR="00CE7720" w:rsidRDefault="007F3A8E">
            <w:pPr>
              <w:spacing w:after="0"/>
              <w:rPr>
                <w:rFonts w:cs="Times New Roman"/>
              </w:rPr>
            </w:pPr>
            <w:r>
              <w:rPr>
                <w:rFonts w:cs="Times New Roman"/>
              </w:rPr>
              <w:t>Выполняемые функции в организации.</w:t>
            </w:r>
          </w:p>
        </w:tc>
        <w:tc>
          <w:tcPr>
            <w:tcW w:w="6565" w:type="dxa"/>
          </w:tcPr>
          <w:p w:rsidR="00CE7720" w:rsidRDefault="007F3A8E">
            <w:pPr>
              <w:spacing w:after="0"/>
              <w:rPr>
                <w:rFonts w:cs="Times New Roman"/>
              </w:rPr>
            </w:pPr>
            <w:r>
              <w:rPr>
                <w:rFonts w:cs="Times New Roman"/>
              </w:rPr>
              <w:t>рабочие</w:t>
            </w:r>
          </w:p>
        </w:tc>
      </w:tr>
      <w:tr w:rsidR="00CE7720">
        <w:trPr>
          <w:trHeight w:val="177"/>
        </w:trPr>
        <w:tc>
          <w:tcPr>
            <w:tcW w:w="3397" w:type="dxa"/>
            <w:vMerge/>
          </w:tcPr>
          <w:p w:rsidR="00CE7720" w:rsidRDefault="00CE7720">
            <w:pPr>
              <w:spacing w:after="0"/>
              <w:rPr>
                <w:rFonts w:cs="Times New Roman"/>
              </w:rPr>
            </w:pPr>
          </w:p>
        </w:tc>
        <w:tc>
          <w:tcPr>
            <w:tcW w:w="6565" w:type="dxa"/>
          </w:tcPr>
          <w:p w:rsidR="00CE7720" w:rsidRDefault="007F3A8E">
            <w:pPr>
              <w:spacing w:after="0"/>
              <w:rPr>
                <w:rFonts w:cs="Times New Roman"/>
              </w:rPr>
            </w:pPr>
            <w:r>
              <w:rPr>
                <w:rFonts w:cs="Times New Roman"/>
              </w:rPr>
              <w:t>специалисты</w:t>
            </w:r>
          </w:p>
        </w:tc>
      </w:tr>
      <w:tr w:rsidR="00CE7720">
        <w:tc>
          <w:tcPr>
            <w:tcW w:w="3397" w:type="dxa"/>
            <w:vMerge/>
          </w:tcPr>
          <w:p w:rsidR="00CE7720" w:rsidRDefault="00CE7720">
            <w:pPr>
              <w:spacing w:after="0"/>
              <w:rPr>
                <w:rFonts w:cs="Times New Roman"/>
              </w:rPr>
            </w:pPr>
          </w:p>
        </w:tc>
        <w:tc>
          <w:tcPr>
            <w:tcW w:w="6565" w:type="dxa"/>
          </w:tcPr>
          <w:p w:rsidR="00CE7720" w:rsidRDefault="007F3A8E">
            <w:pPr>
              <w:spacing w:after="0"/>
              <w:rPr>
                <w:rFonts w:cs="Times New Roman"/>
              </w:rPr>
            </w:pPr>
            <w:r>
              <w:rPr>
                <w:rFonts w:cs="Times New Roman"/>
              </w:rPr>
              <w:t>служащие</w:t>
            </w:r>
          </w:p>
        </w:tc>
      </w:tr>
      <w:tr w:rsidR="00CE7720">
        <w:tc>
          <w:tcPr>
            <w:tcW w:w="3397" w:type="dxa"/>
            <w:vMerge/>
          </w:tcPr>
          <w:p w:rsidR="00CE7720" w:rsidRDefault="00CE7720">
            <w:pPr>
              <w:spacing w:after="0"/>
              <w:rPr>
                <w:rFonts w:cs="Times New Roman"/>
              </w:rPr>
            </w:pPr>
          </w:p>
        </w:tc>
        <w:tc>
          <w:tcPr>
            <w:tcW w:w="6565" w:type="dxa"/>
          </w:tcPr>
          <w:p w:rsidR="00CE7720" w:rsidRDefault="007F3A8E">
            <w:pPr>
              <w:spacing w:after="0"/>
              <w:rPr>
                <w:rFonts w:cs="Times New Roman"/>
              </w:rPr>
            </w:pPr>
            <w:r>
              <w:rPr>
                <w:rFonts w:cs="Times New Roman"/>
              </w:rPr>
              <w:t>руководители</w:t>
            </w:r>
          </w:p>
        </w:tc>
      </w:tr>
      <w:tr w:rsidR="00CE7720">
        <w:tc>
          <w:tcPr>
            <w:tcW w:w="3397" w:type="dxa"/>
            <w:vMerge/>
          </w:tcPr>
          <w:p w:rsidR="00CE7720" w:rsidRDefault="00CE7720">
            <w:pPr>
              <w:spacing w:after="0"/>
              <w:rPr>
                <w:rFonts w:cs="Times New Roman"/>
              </w:rPr>
            </w:pPr>
          </w:p>
        </w:tc>
        <w:tc>
          <w:tcPr>
            <w:tcW w:w="6565" w:type="dxa"/>
          </w:tcPr>
          <w:p w:rsidR="00CE7720" w:rsidRDefault="007F3A8E">
            <w:pPr>
              <w:spacing w:after="0"/>
              <w:rPr>
                <w:rFonts w:cs="Times New Roman"/>
              </w:rPr>
            </w:pPr>
            <w:r>
              <w:rPr>
                <w:rFonts w:cs="Times New Roman"/>
              </w:rPr>
              <w:t xml:space="preserve">младший обслуживающий персонал (МОП) </w:t>
            </w:r>
          </w:p>
        </w:tc>
      </w:tr>
      <w:tr w:rsidR="00CE7720">
        <w:tc>
          <w:tcPr>
            <w:tcW w:w="3397" w:type="dxa"/>
          </w:tcPr>
          <w:p w:rsidR="00CE7720" w:rsidRDefault="007F3A8E">
            <w:pPr>
              <w:spacing w:after="0"/>
              <w:rPr>
                <w:rFonts w:cs="Times New Roman"/>
              </w:rPr>
            </w:pPr>
            <w:r>
              <w:rPr>
                <w:rFonts w:cs="Times New Roman"/>
              </w:rPr>
              <w:t>Профессия.</w:t>
            </w:r>
          </w:p>
        </w:tc>
        <w:tc>
          <w:tcPr>
            <w:tcW w:w="6565" w:type="dxa"/>
          </w:tcPr>
          <w:p w:rsidR="00CE7720" w:rsidRDefault="007F3A8E">
            <w:pPr>
              <w:spacing w:after="0"/>
              <w:rPr>
                <w:rFonts w:cs="Times New Roman"/>
              </w:rPr>
            </w:pPr>
            <w:r>
              <w:rPr>
                <w:rFonts w:cs="Times New Roman"/>
              </w:rPr>
              <w:t>Группы работников по профессиям.</w:t>
            </w:r>
          </w:p>
        </w:tc>
      </w:tr>
      <w:tr w:rsidR="00CE7720">
        <w:tc>
          <w:tcPr>
            <w:tcW w:w="3397" w:type="dxa"/>
          </w:tcPr>
          <w:p w:rsidR="00CE7720" w:rsidRDefault="007F3A8E">
            <w:pPr>
              <w:spacing w:after="0"/>
              <w:rPr>
                <w:rFonts w:cs="Times New Roman"/>
              </w:rPr>
            </w:pPr>
            <w:r>
              <w:rPr>
                <w:rFonts w:cs="Times New Roman"/>
              </w:rPr>
              <w:t>Уровень квалификации.</w:t>
            </w:r>
          </w:p>
        </w:tc>
        <w:tc>
          <w:tcPr>
            <w:tcW w:w="6565" w:type="dxa"/>
          </w:tcPr>
          <w:p w:rsidR="00CE7720" w:rsidRDefault="007F3A8E">
            <w:pPr>
              <w:spacing w:after="0"/>
              <w:rPr>
                <w:rFonts w:cs="Times New Roman"/>
              </w:rPr>
            </w:pPr>
            <w:r>
              <w:rPr>
                <w:rFonts w:cs="Times New Roman"/>
              </w:rPr>
              <w:t xml:space="preserve">Группы рабочих по </w:t>
            </w:r>
            <w:r>
              <w:rPr>
                <w:rFonts w:cs="Times New Roman"/>
              </w:rPr>
              <w:t>тарифно-классификационным разрядам.</w:t>
            </w:r>
          </w:p>
          <w:p w:rsidR="00CE7720" w:rsidRDefault="007F3A8E">
            <w:pPr>
              <w:spacing w:after="0"/>
              <w:rPr>
                <w:rFonts w:cs="Times New Roman"/>
              </w:rPr>
            </w:pPr>
            <w:r>
              <w:rPr>
                <w:rFonts w:cs="Times New Roman"/>
              </w:rPr>
              <w:t>Специалисты по должностям и категориям.</w:t>
            </w:r>
          </w:p>
        </w:tc>
      </w:tr>
      <w:tr w:rsidR="00CE7720">
        <w:tc>
          <w:tcPr>
            <w:tcW w:w="3397" w:type="dxa"/>
            <w:vMerge w:val="restart"/>
          </w:tcPr>
          <w:p w:rsidR="00CE7720" w:rsidRDefault="007F3A8E">
            <w:pPr>
              <w:spacing w:after="0"/>
              <w:rPr>
                <w:rFonts w:cs="Times New Roman"/>
              </w:rPr>
            </w:pPr>
            <w:r>
              <w:rPr>
                <w:rFonts w:cs="Times New Roman"/>
              </w:rPr>
              <w:t>Отношение рабочих к основному производственному процессу.</w:t>
            </w:r>
          </w:p>
        </w:tc>
        <w:tc>
          <w:tcPr>
            <w:tcW w:w="6565" w:type="dxa"/>
          </w:tcPr>
          <w:p w:rsidR="00CE7720" w:rsidRDefault="007F3A8E">
            <w:pPr>
              <w:spacing w:after="0"/>
              <w:rPr>
                <w:rFonts w:cs="Times New Roman"/>
              </w:rPr>
            </w:pPr>
            <w:r>
              <w:rPr>
                <w:rFonts w:cs="Times New Roman"/>
                <w:i/>
              </w:rPr>
              <w:t>Основные рабочие</w:t>
            </w:r>
            <w:r>
              <w:rPr>
                <w:rFonts w:cs="Times New Roman"/>
              </w:rPr>
              <w:t>, которые непосредственно занимаются изготовление продукции.</w:t>
            </w:r>
          </w:p>
        </w:tc>
      </w:tr>
      <w:tr w:rsidR="00CE7720">
        <w:tc>
          <w:tcPr>
            <w:tcW w:w="3397" w:type="dxa"/>
            <w:vMerge/>
          </w:tcPr>
          <w:p w:rsidR="00CE7720" w:rsidRDefault="00CE7720">
            <w:pPr>
              <w:spacing w:after="0"/>
              <w:rPr>
                <w:rFonts w:cs="Times New Roman"/>
              </w:rPr>
            </w:pPr>
          </w:p>
        </w:tc>
        <w:tc>
          <w:tcPr>
            <w:tcW w:w="6565" w:type="dxa"/>
          </w:tcPr>
          <w:p w:rsidR="00CE7720" w:rsidRDefault="007F3A8E">
            <w:pPr>
              <w:spacing w:after="0"/>
              <w:rPr>
                <w:rFonts w:cs="Times New Roman"/>
              </w:rPr>
            </w:pPr>
            <w:r>
              <w:rPr>
                <w:rFonts w:cs="Times New Roman"/>
                <w:i/>
              </w:rPr>
              <w:t>Вспомогательные рабочие</w:t>
            </w:r>
            <w:r>
              <w:rPr>
                <w:rFonts w:cs="Times New Roman"/>
              </w:rPr>
              <w:t xml:space="preserve">, которые </w:t>
            </w:r>
            <w:r>
              <w:rPr>
                <w:rFonts w:cs="Times New Roman"/>
              </w:rPr>
              <w:t>занимаются обслуживанием оборудования и основных рабочих.</w:t>
            </w:r>
          </w:p>
        </w:tc>
      </w:tr>
    </w:tbl>
    <w:p w:rsidR="00CE7720" w:rsidRDefault="007F3A8E">
      <w:pPr>
        <w:spacing w:after="0"/>
        <w:ind w:firstLine="567"/>
        <w:jc w:val="both"/>
        <w:rPr>
          <w:rFonts w:ascii="Times New Roman" w:hAnsi="Times New Roman"/>
          <w:sz w:val="28"/>
          <w:szCs w:val="28"/>
        </w:rPr>
      </w:pPr>
      <w:r>
        <w:rPr>
          <w:rFonts w:ascii="Times New Roman" w:hAnsi="Times New Roman"/>
          <w:sz w:val="28"/>
          <w:szCs w:val="28"/>
        </w:rPr>
        <w:t>Структура персонала рассчитывается как отношение численности группы персонала к общей численности персонала предприятия. Структура может определяться как по выделенным в таблице 4 группам (по профе</w:t>
      </w:r>
      <w:r>
        <w:rPr>
          <w:rFonts w:ascii="Times New Roman" w:hAnsi="Times New Roman"/>
          <w:sz w:val="28"/>
          <w:szCs w:val="28"/>
        </w:rPr>
        <w:t>ссиям, уровню квалификации, категориям), так и по возрасту, полу, уровню образования, стажу работы, специальностям и степени выполнения трудовых норм.</w:t>
      </w:r>
    </w:p>
    <w:p w:rsidR="00CE7720" w:rsidRDefault="007F3A8E">
      <w:pPr>
        <w:spacing w:after="0"/>
        <w:ind w:firstLine="567"/>
        <w:jc w:val="both"/>
        <w:rPr>
          <w:rFonts w:ascii="Times New Roman" w:hAnsi="Times New Roman"/>
          <w:sz w:val="28"/>
          <w:szCs w:val="28"/>
        </w:rPr>
      </w:pPr>
      <w:r>
        <w:rPr>
          <w:rFonts w:ascii="Times New Roman" w:hAnsi="Times New Roman"/>
          <w:b/>
          <w:sz w:val="28"/>
          <w:szCs w:val="28"/>
        </w:rPr>
        <w:t xml:space="preserve">Расчет численности персонала </w:t>
      </w:r>
      <w:r>
        <w:rPr>
          <w:rFonts w:ascii="Times New Roman" w:hAnsi="Times New Roman"/>
          <w:sz w:val="28"/>
          <w:szCs w:val="28"/>
        </w:rPr>
        <w:t xml:space="preserve">производится с учетом характера выполняемых работ. </w:t>
      </w:r>
      <w:r>
        <w:rPr>
          <w:rFonts w:ascii="Times New Roman" w:hAnsi="Times New Roman"/>
          <w:i/>
          <w:sz w:val="28"/>
          <w:szCs w:val="28"/>
        </w:rPr>
        <w:t>Списочная численность</w:t>
      </w:r>
      <w:r>
        <w:rPr>
          <w:rFonts w:ascii="Times New Roman" w:hAnsi="Times New Roman"/>
          <w:sz w:val="28"/>
          <w:szCs w:val="28"/>
        </w:rPr>
        <w:t xml:space="preserve"> пер</w:t>
      </w:r>
      <w:r>
        <w:rPr>
          <w:rFonts w:ascii="Times New Roman" w:hAnsi="Times New Roman"/>
          <w:sz w:val="28"/>
          <w:szCs w:val="28"/>
        </w:rPr>
        <w:t xml:space="preserve">сонала учитывает всех постоянных и временных работников, с которыми оформлены трудовые отношения, в том числе работники, находящиеся в командировках и отпусках. </w:t>
      </w:r>
      <w:r>
        <w:rPr>
          <w:rFonts w:ascii="Times New Roman" w:hAnsi="Times New Roman"/>
          <w:i/>
          <w:sz w:val="28"/>
          <w:szCs w:val="28"/>
        </w:rPr>
        <w:t>Явочная численность</w:t>
      </w:r>
      <w:r>
        <w:rPr>
          <w:rFonts w:ascii="Times New Roman" w:hAnsi="Times New Roman"/>
          <w:sz w:val="28"/>
          <w:szCs w:val="28"/>
        </w:rPr>
        <w:t xml:space="preserve"> включает в себя работников, фактически находящихся на рабочем месте. </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Списо</w:t>
      </w:r>
      <w:r>
        <w:rPr>
          <w:rFonts w:ascii="Times New Roman" w:hAnsi="Times New Roman"/>
          <w:sz w:val="28"/>
          <w:szCs w:val="28"/>
        </w:rPr>
        <w:t xml:space="preserve">чная и явочная численность определяется </w:t>
      </w:r>
      <w:r>
        <w:rPr>
          <w:rFonts w:ascii="Times New Roman" w:hAnsi="Times New Roman"/>
          <w:i/>
          <w:sz w:val="28"/>
          <w:szCs w:val="28"/>
        </w:rPr>
        <w:t>на конкретную дату</w:t>
      </w:r>
      <w:r>
        <w:rPr>
          <w:rFonts w:ascii="Times New Roman" w:hAnsi="Times New Roman"/>
          <w:sz w:val="28"/>
          <w:szCs w:val="28"/>
        </w:rPr>
        <w:t xml:space="preserve">. Для расчета средней производительности труда, средней заработной платы и иных аналитических показателей необходима характеристика численности персонала </w:t>
      </w:r>
      <w:r>
        <w:rPr>
          <w:rFonts w:ascii="Times New Roman" w:hAnsi="Times New Roman"/>
          <w:i/>
          <w:sz w:val="28"/>
          <w:szCs w:val="28"/>
        </w:rPr>
        <w:t>за период</w:t>
      </w:r>
      <w:r>
        <w:rPr>
          <w:rFonts w:ascii="Times New Roman" w:hAnsi="Times New Roman"/>
          <w:sz w:val="28"/>
          <w:szCs w:val="28"/>
        </w:rPr>
        <w:t>. В связи с этим рассчитывается пок</w:t>
      </w:r>
      <w:r>
        <w:rPr>
          <w:rFonts w:ascii="Times New Roman" w:hAnsi="Times New Roman"/>
          <w:sz w:val="28"/>
          <w:szCs w:val="28"/>
        </w:rPr>
        <w:t>азатель среднесписочной численности по формулам средней арифметической, средней хронологической или средней взвешенной (подробнее о этих способах можно прочесть в модуле «Основные средства» в разделе «Виды стоимости основных средств»).</w:t>
      </w:r>
    </w:p>
    <w:p w:rsidR="00CE7720" w:rsidRDefault="007F3A8E">
      <w:pPr>
        <w:spacing w:after="0"/>
        <w:ind w:firstLine="567"/>
        <w:jc w:val="both"/>
        <w:rPr>
          <w:rFonts w:ascii="Times New Roman" w:hAnsi="Times New Roman"/>
          <w:sz w:val="28"/>
          <w:szCs w:val="28"/>
        </w:rPr>
      </w:pPr>
      <w:r>
        <w:rPr>
          <w:rFonts w:ascii="Times New Roman" w:hAnsi="Times New Roman"/>
          <w:b/>
          <w:sz w:val="28"/>
          <w:szCs w:val="28"/>
        </w:rPr>
        <w:t xml:space="preserve">Расчет численности </w:t>
      </w:r>
      <w:r>
        <w:rPr>
          <w:rFonts w:ascii="Times New Roman" w:hAnsi="Times New Roman"/>
          <w:sz w:val="28"/>
          <w:szCs w:val="28"/>
        </w:rPr>
        <w:t>р</w:t>
      </w:r>
      <w:r>
        <w:rPr>
          <w:rFonts w:ascii="Times New Roman" w:hAnsi="Times New Roman"/>
          <w:sz w:val="28"/>
          <w:szCs w:val="28"/>
        </w:rPr>
        <w:t>абочих-сдельщиков определятся на основании трудоемкости работ по следующей формуле:</w:t>
      </w:r>
    </w:p>
    <w:p w:rsidR="00CE7720" w:rsidRDefault="007F3A8E">
      <w:pPr>
        <w:spacing w:after="0"/>
        <w:ind w:firstLine="567"/>
        <w:jc w:val="both"/>
        <w:rPr>
          <w:rFonts w:ascii="Times New Roman" w:hAnsi="Times New Roman"/>
          <w:sz w:val="28"/>
          <w:szCs w:val="28"/>
        </w:rPr>
      </w:pPr>
      <m:oMath>
        <m:r>
          <w:rPr>
            <w:rFonts w:ascii="Cambria Math" w:hAnsi="Cambria Math"/>
            <w:sz w:val="28"/>
            <w:szCs w:val="28"/>
          </w:rPr>
          <m:t xml:space="preserve">Ч= </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lang w:val="en-US"/>
                  </w:rPr>
                  <m:t>i</m:t>
                </m:r>
                <m:r>
                  <w:rPr>
                    <w:rFonts w:ascii="Cambria Math" w:hAnsi="Cambria Math"/>
                    <w:sz w:val="28"/>
                    <w:szCs w:val="28"/>
                  </w:rPr>
                  <m:t>=1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lang w:val="en-US"/>
                      </w:rPr>
                      <m:t>j</m:t>
                    </m:r>
                    <m:r>
                      <w:rPr>
                        <w:rFonts w:ascii="Cambria Math" w:hAnsi="Cambria Math"/>
                        <w:sz w:val="28"/>
                        <w:szCs w:val="28"/>
                      </w:rPr>
                      <m:t>i</m:t>
                    </m:r>
                  </m:sub>
                </m:sSub>
              </m:e>
            </m:nary>
          </m:num>
          <m:den>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эф</m:t>
                </m:r>
              </m:sub>
            </m:sSub>
          </m:den>
        </m:f>
      </m:oMath>
      <w:r>
        <w:rPr>
          <w:rFonts w:ascii="Times New Roman" w:eastAsiaTheme="minorEastAsia" w:hAnsi="Times New Roman"/>
          <w:sz w:val="28"/>
          <w:szCs w:val="28"/>
        </w:rPr>
        <w:t>,</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где</w:t>
      </w:r>
      <w:r>
        <w:rPr>
          <w:rFonts w:ascii="Times New Roman" w:hAnsi="Times New Roman"/>
          <w:sz w:val="28"/>
          <w:szCs w:val="28"/>
        </w:rPr>
        <w:tab/>
        <w:t xml:space="preserve"> Ч – количество рабочих-сдельщиков для </w:t>
      </w:r>
      <w:r>
        <w:rPr>
          <w:rFonts w:ascii="Times New Roman" w:hAnsi="Times New Roman"/>
          <w:i/>
          <w:sz w:val="28"/>
          <w:szCs w:val="28"/>
          <w:lang w:val="en-US"/>
        </w:rPr>
        <w:t>j</w:t>
      </w:r>
      <w:r>
        <w:rPr>
          <w:rFonts w:ascii="Times New Roman" w:hAnsi="Times New Roman"/>
          <w:sz w:val="28"/>
          <w:szCs w:val="28"/>
        </w:rPr>
        <w:t>-го вида работ;</w:t>
      </w:r>
    </w:p>
    <w:p w:rsidR="00CE7720" w:rsidRDefault="007F3A8E">
      <w:pPr>
        <w:spacing w:after="0"/>
        <w:ind w:firstLine="567"/>
        <w:jc w:val="both"/>
        <w:rPr>
          <w:rFonts w:ascii="Times New Roman" w:hAnsi="Times New Roman"/>
          <w:sz w:val="28"/>
          <w:szCs w:val="28"/>
        </w:rPr>
      </w:pP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oMath>
      <w:r>
        <w:rPr>
          <w:rFonts w:ascii="Times New Roman" w:hAnsi="Times New Roman"/>
          <w:sz w:val="28"/>
          <w:szCs w:val="28"/>
        </w:rPr>
        <w:t xml:space="preserve"> – объем выпуска изделия </w:t>
      </w:r>
      <w:r>
        <w:rPr>
          <w:rFonts w:ascii="Times New Roman" w:hAnsi="Times New Roman"/>
          <w:i/>
          <w:sz w:val="28"/>
          <w:szCs w:val="28"/>
          <w:lang w:val="en-US"/>
        </w:rPr>
        <w:t>i</w:t>
      </w:r>
      <w:r>
        <w:rPr>
          <w:rFonts w:ascii="Times New Roman" w:hAnsi="Times New Roman"/>
          <w:sz w:val="28"/>
          <w:szCs w:val="28"/>
        </w:rPr>
        <w:t xml:space="preserve"> за данный период;</w:t>
      </w:r>
    </w:p>
    <w:p w:rsidR="00CE7720" w:rsidRDefault="007F3A8E">
      <w:pPr>
        <w:spacing w:after="0"/>
        <w:ind w:firstLine="567"/>
        <w:jc w:val="both"/>
        <w:rPr>
          <w:rFonts w:ascii="Times New Roman" w:hAnsi="Times New Roman"/>
          <w:sz w:val="28"/>
          <w:szCs w:val="28"/>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lang w:val="en-US"/>
              </w:rPr>
              <m:t>j</m:t>
            </m:r>
            <m:r>
              <w:rPr>
                <w:rFonts w:ascii="Cambria Math" w:hAnsi="Cambria Math"/>
                <w:sz w:val="28"/>
                <w:szCs w:val="28"/>
              </w:rPr>
              <m:t>i</m:t>
            </m:r>
          </m:sub>
        </m:sSub>
        <m:r>
          <w:rPr>
            <w:rFonts w:ascii="Cambria Math" w:hAnsi="Cambria Math"/>
            <w:sz w:val="28"/>
            <w:szCs w:val="28"/>
          </w:rPr>
          <m:t xml:space="preserve"> </m:t>
        </m:r>
      </m:oMath>
      <w:r>
        <w:rPr>
          <w:rFonts w:ascii="Times New Roman" w:hAnsi="Times New Roman"/>
          <w:sz w:val="28"/>
          <w:szCs w:val="28"/>
        </w:rPr>
        <w:t xml:space="preserve">– трудоемкость (время выполнения) </w:t>
      </w:r>
      <w:r>
        <w:rPr>
          <w:rFonts w:ascii="Times New Roman" w:hAnsi="Times New Roman"/>
          <w:i/>
          <w:sz w:val="28"/>
          <w:szCs w:val="28"/>
          <w:lang w:val="en-US"/>
        </w:rPr>
        <w:t>j</w:t>
      </w:r>
      <w:r>
        <w:rPr>
          <w:rFonts w:ascii="Times New Roman" w:hAnsi="Times New Roman"/>
          <w:sz w:val="28"/>
          <w:szCs w:val="28"/>
        </w:rPr>
        <w:t xml:space="preserve">-й операции для </w:t>
      </w:r>
      <w:r>
        <w:rPr>
          <w:rFonts w:ascii="Times New Roman" w:hAnsi="Times New Roman"/>
          <w:i/>
          <w:sz w:val="28"/>
          <w:szCs w:val="28"/>
          <w:lang w:val="en-US"/>
        </w:rPr>
        <w:t>i</w:t>
      </w:r>
      <w:r>
        <w:rPr>
          <w:rFonts w:ascii="Times New Roman" w:hAnsi="Times New Roman"/>
          <w:sz w:val="28"/>
          <w:szCs w:val="28"/>
        </w:rPr>
        <w:t>-го изделия;</w:t>
      </w:r>
    </w:p>
    <w:p w:rsidR="00CE7720" w:rsidRDefault="007F3A8E">
      <w:pPr>
        <w:spacing w:after="0"/>
        <w:ind w:firstLine="567"/>
        <w:jc w:val="both"/>
        <w:rPr>
          <w:rFonts w:ascii="Times New Roman" w:hAnsi="Times New Roman"/>
          <w:sz w:val="28"/>
          <w:szCs w:val="28"/>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эф</m:t>
            </m:r>
          </m:sub>
        </m:sSub>
      </m:oMath>
      <w:r>
        <w:rPr>
          <w:rFonts w:ascii="Times New Roman" w:hAnsi="Times New Roman"/>
          <w:sz w:val="28"/>
          <w:szCs w:val="28"/>
        </w:rPr>
        <w:t xml:space="preserve"> – это эффективный фонд времени одного рабочего за данный период.</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Численность специалистов, служащих и других категорий работников определяется в соответствии со штатным расписанием, орга</w:t>
      </w:r>
      <w:r>
        <w:rPr>
          <w:rFonts w:ascii="Times New Roman" w:hAnsi="Times New Roman"/>
          <w:sz w:val="28"/>
          <w:szCs w:val="28"/>
        </w:rPr>
        <w:t>низационной структурой управления, производственной структурой, нормами управляемости и другими условиями.</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Для анализа движения кадров рассчитываются следующие коэффициенты:</w:t>
      </w:r>
    </w:p>
    <w:p w:rsidR="00CE7720" w:rsidRDefault="007F3A8E">
      <w:pPr>
        <w:numPr>
          <w:ilvl w:val="0"/>
          <w:numId w:val="33"/>
        </w:numPr>
        <w:spacing w:after="0"/>
        <w:ind w:left="0" w:firstLine="567"/>
        <w:jc w:val="both"/>
        <w:rPr>
          <w:rFonts w:ascii="Times New Roman" w:hAnsi="Times New Roman"/>
          <w:sz w:val="28"/>
          <w:szCs w:val="28"/>
        </w:rPr>
      </w:pPr>
      <w:r>
        <w:rPr>
          <w:rFonts w:ascii="Times New Roman" w:hAnsi="Times New Roman"/>
          <w:sz w:val="28"/>
          <w:szCs w:val="28"/>
        </w:rPr>
        <w:t>оборот по приему – отношение численности вновь принятых работников к среднесписочн</w:t>
      </w:r>
      <w:r>
        <w:rPr>
          <w:rFonts w:ascii="Times New Roman" w:hAnsi="Times New Roman"/>
          <w:sz w:val="28"/>
          <w:szCs w:val="28"/>
        </w:rPr>
        <w:t>ой численности персонала;</w:t>
      </w:r>
    </w:p>
    <w:p w:rsidR="00CE7720" w:rsidRDefault="007F3A8E">
      <w:pPr>
        <w:numPr>
          <w:ilvl w:val="0"/>
          <w:numId w:val="33"/>
        </w:numPr>
        <w:spacing w:after="0"/>
        <w:ind w:left="0" w:firstLine="567"/>
        <w:jc w:val="both"/>
        <w:rPr>
          <w:rFonts w:ascii="Times New Roman" w:hAnsi="Times New Roman"/>
          <w:sz w:val="28"/>
          <w:szCs w:val="28"/>
        </w:rPr>
      </w:pPr>
      <w:r>
        <w:rPr>
          <w:rFonts w:ascii="Times New Roman" w:hAnsi="Times New Roman"/>
          <w:sz w:val="28"/>
          <w:szCs w:val="28"/>
        </w:rPr>
        <w:t>оборот по выбытию – отношение численности выбывших работников к среднесписочной численности персонала;</w:t>
      </w:r>
    </w:p>
    <w:p w:rsidR="00CE7720" w:rsidRDefault="007F3A8E">
      <w:pPr>
        <w:numPr>
          <w:ilvl w:val="0"/>
          <w:numId w:val="33"/>
        </w:numPr>
        <w:spacing w:after="0"/>
        <w:ind w:left="0" w:firstLine="567"/>
        <w:jc w:val="both"/>
        <w:rPr>
          <w:rFonts w:ascii="Times New Roman" w:hAnsi="Times New Roman"/>
          <w:sz w:val="28"/>
          <w:szCs w:val="28"/>
        </w:rPr>
      </w:pPr>
      <w:r>
        <w:rPr>
          <w:rFonts w:ascii="Times New Roman" w:hAnsi="Times New Roman"/>
          <w:sz w:val="28"/>
          <w:szCs w:val="28"/>
        </w:rPr>
        <w:t>постоянство кадров – отношение численности постоянных работников к среднесписочной численности персонала;</w:t>
      </w:r>
    </w:p>
    <w:p w:rsidR="00CE7720" w:rsidRDefault="007F3A8E">
      <w:pPr>
        <w:numPr>
          <w:ilvl w:val="0"/>
          <w:numId w:val="33"/>
        </w:numPr>
        <w:spacing w:after="0"/>
        <w:ind w:left="0" w:firstLine="567"/>
        <w:jc w:val="both"/>
        <w:rPr>
          <w:rFonts w:ascii="Times New Roman" w:hAnsi="Times New Roman"/>
          <w:sz w:val="28"/>
          <w:szCs w:val="28"/>
        </w:rPr>
      </w:pPr>
      <w:r>
        <w:rPr>
          <w:rFonts w:ascii="Times New Roman" w:hAnsi="Times New Roman"/>
          <w:sz w:val="28"/>
          <w:szCs w:val="28"/>
        </w:rPr>
        <w:t>текучесть – отношение</w:t>
      </w:r>
      <w:r>
        <w:rPr>
          <w:rFonts w:ascii="Times New Roman" w:hAnsi="Times New Roman"/>
          <w:sz w:val="28"/>
          <w:szCs w:val="28"/>
        </w:rPr>
        <w:t xml:space="preserve"> численности работников, уволенных за нарушения и уволившихся по собственному желанию, к среднесписочной численности персонала.</w:t>
      </w:r>
    </w:p>
    <w:p w:rsidR="00CE7720" w:rsidRDefault="00CE7720">
      <w:pPr>
        <w:spacing w:after="0"/>
        <w:ind w:firstLine="567"/>
        <w:jc w:val="center"/>
        <w:rPr>
          <w:rFonts w:ascii="Times New Roman" w:hAnsi="Times New Roman"/>
          <w:b/>
          <w:sz w:val="28"/>
          <w:szCs w:val="28"/>
        </w:rPr>
      </w:pPr>
    </w:p>
    <w:p w:rsidR="00CE7720" w:rsidRDefault="007F3A8E">
      <w:pPr>
        <w:pStyle w:val="a6"/>
        <w:numPr>
          <w:ilvl w:val="1"/>
          <w:numId w:val="1"/>
        </w:numPr>
        <w:spacing w:after="0"/>
        <w:ind w:left="0" w:firstLine="0"/>
        <w:rPr>
          <w:rFonts w:ascii="Times New Roman" w:hAnsi="Times New Roman"/>
          <w:b/>
          <w:i/>
          <w:sz w:val="28"/>
          <w:szCs w:val="28"/>
        </w:rPr>
      </w:pPr>
      <w:r>
        <w:rPr>
          <w:rFonts w:ascii="Times New Roman" w:hAnsi="Times New Roman"/>
          <w:b/>
          <w:i/>
          <w:sz w:val="28"/>
          <w:szCs w:val="28"/>
        </w:rPr>
        <w:t>Социально-репутационный капитал</w:t>
      </w:r>
    </w:p>
    <w:p w:rsidR="00CE7720" w:rsidRDefault="007F3A8E">
      <w:pPr>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shd w:val="clear" w:color="auto" w:fill="FFFFFF"/>
        </w:rPr>
        <w:t xml:space="preserve">Под социальным капиталом понимается степень развития связей между элементами общества - как </w:t>
      </w:r>
      <w:r>
        <w:rPr>
          <w:rFonts w:ascii="Times New Roman" w:hAnsi="Times New Roman" w:cs="Times New Roman"/>
          <w:sz w:val="28"/>
          <w:szCs w:val="28"/>
          <w:shd w:val="clear" w:color="auto" w:fill="FFFFFF"/>
        </w:rPr>
        <w:t>между отдельными индивидами, так и между компаниями и физическими лицами. С точки зрения предприятия элементами социального капитала являются бренд, репутация компании в обществе, методы и каналы, используемые для связей с обществом. Понятие социального ка</w:t>
      </w:r>
      <w:r>
        <w:rPr>
          <w:rFonts w:ascii="Times New Roman" w:hAnsi="Times New Roman" w:cs="Times New Roman"/>
          <w:sz w:val="28"/>
          <w:szCs w:val="28"/>
          <w:shd w:val="clear" w:color="auto" w:fill="FFFFFF"/>
        </w:rPr>
        <w:t>питала связано с такими ценностями как доверие, взаимопомощь, выполнение социальных обязательств.</w:t>
      </w:r>
      <w:r>
        <w:rPr>
          <w:rFonts w:ascii="Times New Roman" w:hAnsi="Times New Roman" w:cs="Times New Roman"/>
          <w:sz w:val="28"/>
          <w:szCs w:val="28"/>
        </w:rPr>
        <w:t xml:space="preserve"> В соответствии с определением Мирового Банка под социальным капиталом понимаются «институты, отношения и нормы, которые формируют, качественно и количественно</w:t>
      </w:r>
      <w:r>
        <w:rPr>
          <w:rFonts w:ascii="Times New Roman" w:hAnsi="Times New Roman" w:cs="Times New Roman"/>
          <w:sz w:val="28"/>
          <w:szCs w:val="28"/>
        </w:rPr>
        <w:t>, социальные взаимодействия в обществе».</w:t>
      </w:r>
    </w:p>
    <w:p w:rsidR="00CE7720" w:rsidRDefault="007F3A8E">
      <w:pPr>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shd w:val="clear" w:color="auto" w:fill="FFFFFF"/>
        </w:rPr>
        <w:t xml:space="preserve">Попытки измерить социальный капитал представляют собой или проведение опросов, или наблюдение за поведением людей </w:t>
      </w:r>
      <w:r>
        <w:rPr>
          <w:rFonts w:ascii="Times New Roman" w:hAnsi="Times New Roman" w:cs="Times New Roman"/>
          <w:sz w:val="28"/>
          <w:szCs w:val="28"/>
        </w:rPr>
        <w:t>в различных ситуациях (например, при голосовании, участии в благотворительности, деятельности обществ</w:t>
      </w:r>
      <w:r>
        <w:rPr>
          <w:rFonts w:ascii="Times New Roman" w:hAnsi="Times New Roman" w:cs="Times New Roman"/>
          <w:sz w:val="28"/>
          <w:szCs w:val="28"/>
        </w:rPr>
        <w:t>енных организаций).</w:t>
      </w:r>
    </w:p>
    <w:p w:rsidR="00CE7720" w:rsidRDefault="007F3A8E">
      <w:pPr>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В условиях информационной экономики появилось принципиально новое социальное явление – социальная сеть, участниками которой могут быть физические лица и компании разных отраслей экономики. Одним из современных технических способов функц</w:t>
      </w:r>
      <w:r>
        <w:rPr>
          <w:rFonts w:ascii="Times New Roman" w:hAnsi="Times New Roman" w:cs="Times New Roman"/>
          <w:sz w:val="28"/>
          <w:szCs w:val="28"/>
        </w:rPr>
        <w:t xml:space="preserve">ионирования социальной сети является Интернет. В этом аспекте под социальной сетью понимается интерактивный многопользовательский веб-сайт, контент которого наполняется самими участниками сети. Очевидно, что социальные сети являются фактором, влияющим как </w:t>
      </w:r>
      <w:r>
        <w:rPr>
          <w:rFonts w:ascii="Times New Roman" w:hAnsi="Times New Roman" w:cs="Times New Roman"/>
          <w:sz w:val="28"/>
          <w:szCs w:val="28"/>
        </w:rPr>
        <w:t>на рост социального капитала (как активный канал общения), так и на его уменьшение (наличие мошеннических схем, влияющих на уровень доверия, и существенный объем негативной информации, усиливающей напряженность в обществе).</w:t>
      </w:r>
    </w:p>
    <w:p w:rsidR="00CE7720" w:rsidRDefault="007F3A8E">
      <w:pPr>
        <w:spacing w:after="0" w:line="288" w:lineRule="auto"/>
        <w:ind w:firstLine="567"/>
        <w:jc w:val="both"/>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t xml:space="preserve">Можно выделить следующие методы для роста социально-репутационного капитала: </w:t>
      </w:r>
    </w:p>
    <w:p w:rsidR="00CE7720" w:rsidRDefault="007F3A8E">
      <w:pPr>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1. Активное взаимодействие компании с обществом и его представителями (некоммерческими организациями), в том числе в социальных сетях.</w:t>
      </w:r>
    </w:p>
    <w:p w:rsidR="00CE7720" w:rsidRDefault="007F3A8E">
      <w:pPr>
        <w:spacing w:after="0" w:line="288" w:lineRule="auto"/>
        <w:ind w:firstLine="567"/>
        <w:jc w:val="both"/>
        <w:rPr>
          <w:rFonts w:ascii="Times New Roman" w:eastAsia="Times New Roman" w:hAnsi="Times New Roman" w:cs="Times New Roman"/>
          <w:sz w:val="28"/>
          <w:szCs w:val="28"/>
          <w:shd w:val="clear" w:color="auto" w:fill="FFFFFF"/>
          <w:lang w:eastAsia="ru-RU"/>
        </w:rPr>
      </w:pPr>
      <w:r>
        <w:rPr>
          <w:rFonts w:ascii="Times New Roman" w:hAnsi="Times New Roman" w:cs="Times New Roman"/>
          <w:sz w:val="28"/>
          <w:szCs w:val="28"/>
        </w:rPr>
        <w:t>2</w:t>
      </w:r>
      <w:r>
        <w:rPr>
          <w:rFonts w:ascii="Times New Roman" w:eastAsia="Times New Roman" w:hAnsi="Times New Roman" w:cs="Times New Roman"/>
          <w:sz w:val="28"/>
          <w:szCs w:val="28"/>
          <w:shd w:val="clear" w:color="auto" w:fill="FFFFFF"/>
          <w:lang w:eastAsia="ru-RU"/>
        </w:rPr>
        <w:t>. При отборе заявок кандидатов на работу о</w:t>
      </w:r>
      <w:r>
        <w:rPr>
          <w:rFonts w:ascii="Times New Roman" w:eastAsia="Times New Roman" w:hAnsi="Times New Roman" w:cs="Times New Roman"/>
          <w:sz w:val="28"/>
          <w:szCs w:val="28"/>
          <w:shd w:val="clear" w:color="auto" w:fill="FFFFFF"/>
          <w:lang w:eastAsia="ru-RU"/>
        </w:rPr>
        <w:t>тбирать тех, кто имеет необходимые личные связи.</w:t>
      </w:r>
    </w:p>
    <w:p w:rsidR="00CE7720" w:rsidRDefault="007F3A8E">
      <w:pPr>
        <w:spacing w:after="0" w:line="288" w:lineRule="auto"/>
        <w:ind w:firstLine="567"/>
        <w:jc w:val="both"/>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t>3. Выстраивать долгосрочные взаимоотношения со своими клиентами, потребителями и партнерами по бизнесу.</w:t>
      </w:r>
    </w:p>
    <w:p w:rsidR="00CE7720" w:rsidRDefault="00CE7720">
      <w:pPr>
        <w:spacing w:after="0"/>
        <w:rPr>
          <w:rFonts w:ascii="Times New Roman" w:hAnsi="Times New Roman"/>
          <w:sz w:val="24"/>
        </w:rPr>
      </w:pPr>
    </w:p>
    <w:p w:rsidR="00CE7720" w:rsidRDefault="007F3A8E">
      <w:pPr>
        <w:pStyle w:val="a6"/>
        <w:numPr>
          <w:ilvl w:val="1"/>
          <w:numId w:val="1"/>
        </w:numPr>
        <w:ind w:left="0" w:firstLine="0"/>
        <w:rPr>
          <w:rFonts w:ascii="Times New Roman" w:hAnsi="Times New Roman" w:cs="Times New Roman"/>
          <w:b/>
          <w:i/>
          <w:sz w:val="28"/>
          <w:szCs w:val="28"/>
        </w:rPr>
      </w:pPr>
      <w:r>
        <w:rPr>
          <w:rFonts w:ascii="Times New Roman" w:hAnsi="Times New Roman" w:cs="Times New Roman"/>
          <w:b/>
          <w:i/>
          <w:sz w:val="28"/>
          <w:szCs w:val="28"/>
        </w:rPr>
        <w:t>Расходы</w:t>
      </w:r>
    </w:p>
    <w:p w:rsidR="00CE7720" w:rsidRDefault="007F3A8E">
      <w:pPr>
        <w:spacing w:after="0" w:line="288" w:lineRule="auto"/>
        <w:ind w:firstLine="567"/>
        <w:jc w:val="right"/>
        <w:rPr>
          <w:rFonts w:ascii="Times New Roman" w:hAnsi="Times New Roman" w:cs="Times New Roman"/>
          <w:sz w:val="28"/>
          <w:szCs w:val="28"/>
        </w:rPr>
      </w:pPr>
      <w:r>
        <w:rPr>
          <w:rFonts w:ascii="Times New Roman" w:hAnsi="Times New Roman" w:cs="Times New Roman"/>
          <w:sz w:val="28"/>
          <w:szCs w:val="28"/>
        </w:rPr>
        <w:t xml:space="preserve">«Расходы никогда нельзя оставлять без присмотра, </w:t>
      </w:r>
    </w:p>
    <w:p w:rsidR="00CE7720" w:rsidRDefault="007F3A8E">
      <w:pPr>
        <w:spacing w:after="0" w:line="288" w:lineRule="auto"/>
        <w:ind w:firstLine="567"/>
        <w:jc w:val="right"/>
        <w:rPr>
          <w:rFonts w:ascii="Times New Roman" w:hAnsi="Times New Roman" w:cs="Times New Roman"/>
          <w:sz w:val="28"/>
          <w:szCs w:val="28"/>
        </w:rPr>
      </w:pPr>
      <w:r>
        <w:rPr>
          <w:rFonts w:ascii="Times New Roman" w:hAnsi="Times New Roman" w:cs="Times New Roman"/>
          <w:sz w:val="28"/>
          <w:szCs w:val="28"/>
        </w:rPr>
        <w:t xml:space="preserve">иначе они имеют тенденцию к необоснованному </w:t>
      </w:r>
      <w:r>
        <w:rPr>
          <w:rFonts w:ascii="Times New Roman" w:hAnsi="Times New Roman" w:cs="Times New Roman"/>
          <w:sz w:val="28"/>
          <w:szCs w:val="28"/>
        </w:rPr>
        <w:t>росту»</w:t>
      </w:r>
    </w:p>
    <w:p w:rsidR="00CE7720" w:rsidRDefault="007F3A8E">
      <w:pPr>
        <w:spacing w:after="0" w:line="288" w:lineRule="auto"/>
        <w:ind w:firstLine="567"/>
        <w:jc w:val="both"/>
        <w:rPr>
          <w:rFonts w:ascii="Times New Roman" w:hAnsi="Times New Roman" w:cs="Times New Roman"/>
          <w:b/>
          <w:i/>
          <w:sz w:val="28"/>
          <w:szCs w:val="28"/>
          <w:u w:val="single"/>
        </w:rPr>
      </w:pPr>
      <w:r>
        <w:rPr>
          <w:rFonts w:ascii="Times New Roman" w:hAnsi="Times New Roman" w:cs="Times New Roman"/>
          <w:b/>
          <w:i/>
          <w:sz w:val="28"/>
          <w:szCs w:val="28"/>
          <w:u w:val="single"/>
        </w:rPr>
        <w:t>Понятие и виды расходов.</w:t>
      </w:r>
      <w:r>
        <w:rPr>
          <w:rFonts w:ascii="Times New Roman" w:hAnsi="Times New Roman" w:cs="Times New Roman"/>
          <w:sz w:val="28"/>
          <w:szCs w:val="28"/>
        </w:rPr>
        <w:t xml:space="preserve"> Основной показатель эффективности деятельность любой организации – это прибыль. Величина прибыли зависит от объема доходов и расходов предприятия. Таким образом, оптимальное снижение расходов является основной из основных за</w:t>
      </w:r>
      <w:r>
        <w:rPr>
          <w:rFonts w:ascii="Times New Roman" w:hAnsi="Times New Roman" w:cs="Times New Roman"/>
          <w:sz w:val="28"/>
          <w:szCs w:val="28"/>
        </w:rPr>
        <w:t>дач менеджмента организации.</w:t>
      </w:r>
    </w:p>
    <w:p w:rsidR="00CE7720" w:rsidRDefault="007F3A8E">
      <w:pPr>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Снижение расходов подразумевает оценку, анализ, планирование и контроль за исполнением плановых заданий по месту возникновения и виду расходов, а также поиск резервов обоснованного снижения себестоимости продукции. Следует отме</w:t>
      </w:r>
      <w:r>
        <w:rPr>
          <w:rFonts w:ascii="Times New Roman" w:hAnsi="Times New Roman" w:cs="Times New Roman"/>
          <w:sz w:val="28"/>
          <w:szCs w:val="28"/>
        </w:rPr>
        <w:t>тить, что в любом крупном предприятии разрабатываются технически (или научно) обоснованные нормативы по отдельным операциям и, кроме того, существуют разнообразные нормы в рамках технологического процесса (состав, структура и виды сырья и материалов, после</w:t>
      </w:r>
      <w:r>
        <w:rPr>
          <w:rFonts w:ascii="Times New Roman" w:hAnsi="Times New Roman" w:cs="Times New Roman"/>
          <w:sz w:val="28"/>
          <w:szCs w:val="28"/>
        </w:rPr>
        <w:t>довательность операций и др.). Экономия за счет нарушения технологического процесса, естественно, не может рассматриваться как обоснованная.</w:t>
      </w:r>
    </w:p>
    <w:p w:rsidR="00CE7720" w:rsidRDefault="007F3A8E">
      <w:pPr>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Существует много различных определений понятия расходы (издержки, затраты). Приведем некоторые из них.</w:t>
      </w:r>
    </w:p>
    <w:p w:rsidR="00CE7720" w:rsidRDefault="007F3A8E">
      <w:pPr>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Расходы – эт</w:t>
      </w:r>
      <w:r>
        <w:rPr>
          <w:rFonts w:ascii="Times New Roman" w:hAnsi="Times New Roman" w:cs="Times New Roman"/>
          <w:sz w:val="28"/>
          <w:szCs w:val="28"/>
        </w:rPr>
        <w:t>о денежное выражение ресурсов, использованных для производства и реализации продукции.</w:t>
      </w:r>
    </w:p>
    <w:p w:rsidR="00CE7720" w:rsidRDefault="007F3A8E">
      <w:pPr>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Расходы – это совокупность затрат организации, необходимых для осуществления ее производственно-сбытовой деятельности.</w:t>
      </w:r>
    </w:p>
    <w:p w:rsidR="00CE7720" w:rsidRDefault="007F3A8E">
      <w:pPr>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Расходы – это уменьшение экономических выгод в рез</w:t>
      </w:r>
      <w:r>
        <w:rPr>
          <w:rFonts w:ascii="Times New Roman" w:hAnsi="Times New Roman" w:cs="Times New Roman"/>
          <w:sz w:val="28"/>
          <w:szCs w:val="28"/>
        </w:rPr>
        <w:t>ультате выбытия активов (денежных средств, иного имущества) и (или) возникновения обязательств, приводящих к уменьшению капитала этой организации, за исключением уменьшения вкладов по решению участников (собственников имущества).</w:t>
      </w:r>
    </w:p>
    <w:p w:rsidR="00CE7720" w:rsidRDefault="007F3A8E">
      <w:pPr>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Необходимо отметить, что в</w:t>
      </w:r>
      <w:r>
        <w:rPr>
          <w:rFonts w:ascii="Times New Roman" w:hAnsi="Times New Roman" w:cs="Times New Roman"/>
          <w:sz w:val="28"/>
          <w:szCs w:val="28"/>
        </w:rPr>
        <w:t xml:space="preserve"> российских нормативных документах и в специальной литературе понятия «затраты», «издержки» и «расходы» чаще всего рассматриваются как синонимы.</w:t>
      </w:r>
    </w:p>
    <w:p w:rsidR="00CE7720" w:rsidRDefault="007F3A8E">
      <w:pPr>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В данной теме будут подробно рассмотрены явные, или бухгалтерские, издержки – те, которые можно точно рассчитат</w:t>
      </w:r>
      <w:r>
        <w:rPr>
          <w:rFonts w:ascii="Times New Roman" w:hAnsi="Times New Roman" w:cs="Times New Roman"/>
          <w:sz w:val="28"/>
          <w:szCs w:val="28"/>
        </w:rPr>
        <w:t>ь по данным первичной документации и которые возникли в результате операций с внешними контрагентами предприятия (расходы на сырье и материалы, амортизационные отчисления, расходы на оплату труда и другие). Однако необходимо отметить, что при принятии реше</w:t>
      </w:r>
      <w:r>
        <w:rPr>
          <w:rFonts w:ascii="Times New Roman" w:hAnsi="Times New Roman" w:cs="Times New Roman"/>
          <w:sz w:val="28"/>
          <w:szCs w:val="28"/>
        </w:rPr>
        <w:t>ний относительно направлений деятельности компании, целесообразности реализации проектов нужно принимать во внимание, так называемые, экономические (неявные) издержки. Неявные издержки – это стоимость использования собственных факторов производства наиболе</w:t>
      </w:r>
      <w:r>
        <w:rPr>
          <w:rFonts w:ascii="Times New Roman" w:hAnsi="Times New Roman" w:cs="Times New Roman"/>
          <w:sz w:val="28"/>
          <w:szCs w:val="28"/>
        </w:rPr>
        <w:t>е эффективным способом, например, доход от использования собственного имущества в пределах номинального процента, под который они могли быть сданы в аренду. Кроме того, к экономическим издержкам можно отнести упущенную выгоду при отказе от реализации одног</w:t>
      </w:r>
      <w:r>
        <w:rPr>
          <w:rFonts w:ascii="Times New Roman" w:hAnsi="Times New Roman" w:cs="Times New Roman"/>
          <w:sz w:val="28"/>
          <w:szCs w:val="28"/>
        </w:rPr>
        <w:t>о из проектов в пользу другого.</w:t>
      </w:r>
    </w:p>
    <w:p w:rsidR="00CE7720" w:rsidRDefault="007F3A8E">
      <w:pPr>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По месту, занимаемому в процессе кругооборота капитала расходы можно разделить на капитализированные и текущие. Капитализированные расходы должны принести организации доход в будущем, это средства, вложенные в основные средс</w:t>
      </w:r>
      <w:r>
        <w:rPr>
          <w:rFonts w:ascii="Times New Roman" w:hAnsi="Times New Roman" w:cs="Times New Roman"/>
          <w:sz w:val="28"/>
          <w:szCs w:val="28"/>
        </w:rPr>
        <w:t>тва, нематериальные активы, финансовые вложения, оборотные средства. Текущие расходы – это та часть расходов, понесенных организацией, которая отнесена к текущему периоду как принесшая доход и, следовательно, участвующая в расчете прибыли.</w:t>
      </w:r>
    </w:p>
    <w:p w:rsidR="00CE7720" w:rsidRDefault="007F3A8E">
      <w:pPr>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Затраты могут бы</w:t>
      </w:r>
      <w:r>
        <w:rPr>
          <w:rFonts w:ascii="Times New Roman" w:hAnsi="Times New Roman" w:cs="Times New Roman"/>
          <w:sz w:val="28"/>
          <w:szCs w:val="28"/>
        </w:rPr>
        <w:t>ть рассчитаны как на весь объем выпущенной и/или реализованной продукции (валовые затраты, total costs), так и на единицу выпускаемой продукции (средние затраты, average costs). Средние затраты рассчитываются как отношение валовых затрат к объему выпускаем</w:t>
      </w:r>
      <w:r>
        <w:rPr>
          <w:rFonts w:ascii="Times New Roman" w:hAnsi="Times New Roman" w:cs="Times New Roman"/>
          <w:sz w:val="28"/>
          <w:szCs w:val="28"/>
        </w:rPr>
        <w:t xml:space="preserve">ой продукции </w:t>
      </w:r>
      <w:r>
        <w:rPr>
          <w:rFonts w:ascii="Times New Roman" w:hAnsi="Times New Roman" w:cs="Times New Roman"/>
          <w:sz w:val="28"/>
          <w:szCs w:val="28"/>
        </w:rPr>
        <w:lastRenderedPageBreak/>
        <w:t>в натуральном выражении (шт, кг, м и т.п.). Кроме того, рассчитываются предельные затраты – величина, характеризующая расходы на дополнительно выпущенную единицу (единицы) продукции (отношение прироста расходов при выпуске этой единицы к измен</w:t>
      </w:r>
      <w:r>
        <w:rPr>
          <w:rFonts w:ascii="Times New Roman" w:hAnsi="Times New Roman" w:cs="Times New Roman"/>
          <w:sz w:val="28"/>
          <w:szCs w:val="28"/>
        </w:rPr>
        <w:t>ению объема продукции в натуральном выражении при дополнительном выпуске).</w:t>
      </w:r>
    </w:p>
    <w:p w:rsidR="00CE7720" w:rsidRDefault="007F3A8E">
      <w:pPr>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Основная цель классификации расходов – определение их структуры, что позволяет выявлять расходы, которые поддаются обоснованному снижению их величины, и искать пути этого снижения. </w:t>
      </w:r>
    </w:p>
    <w:tbl>
      <w:tblPr>
        <w:tblStyle w:val="10"/>
        <w:tblW w:w="9889" w:type="dxa"/>
        <w:tblLook w:val="04A0" w:firstRow="1" w:lastRow="0" w:firstColumn="1" w:lastColumn="0" w:noHBand="0" w:noVBand="1"/>
      </w:tblPr>
      <w:tblGrid>
        <w:gridCol w:w="4503"/>
        <w:gridCol w:w="5386"/>
      </w:tblGrid>
      <w:tr w:rsidR="00CE7720">
        <w:trPr>
          <w:cantSplit/>
          <w:tblHeader/>
        </w:trPr>
        <w:tc>
          <w:tcPr>
            <w:tcW w:w="9889" w:type="dxa"/>
            <w:gridSpan w:val="2"/>
          </w:tcPr>
          <w:p w:rsidR="00CE7720" w:rsidRDefault="007F3A8E">
            <w:pPr>
              <w:spacing w:after="0" w:line="240" w:lineRule="auto"/>
              <w:contextualSpacing/>
              <w:jc w:val="center"/>
              <w:rPr>
                <w:rFonts w:cs="Times New Roman"/>
                <w:b/>
                <w:i/>
                <w:szCs w:val="24"/>
              </w:rPr>
            </w:pPr>
            <w:r>
              <w:rPr>
                <w:rFonts w:cs="Times New Roman"/>
                <w:b/>
                <w:i/>
                <w:szCs w:val="24"/>
              </w:rPr>
              <w:t>Таблица 5 Классификация расходов</w:t>
            </w:r>
          </w:p>
        </w:tc>
      </w:tr>
      <w:tr w:rsidR="00CE7720">
        <w:trPr>
          <w:cantSplit/>
        </w:trPr>
        <w:tc>
          <w:tcPr>
            <w:tcW w:w="4503" w:type="dxa"/>
          </w:tcPr>
          <w:p w:rsidR="00CE7720" w:rsidRDefault="007F3A8E">
            <w:pPr>
              <w:spacing w:after="0" w:line="240" w:lineRule="auto"/>
              <w:contextualSpacing/>
              <w:jc w:val="both"/>
              <w:rPr>
                <w:rFonts w:cs="Times New Roman"/>
                <w:b/>
                <w:szCs w:val="24"/>
              </w:rPr>
            </w:pPr>
            <w:r>
              <w:rPr>
                <w:rFonts w:cs="Times New Roman"/>
                <w:b/>
                <w:szCs w:val="24"/>
              </w:rPr>
              <w:t>Признак классификации</w:t>
            </w:r>
          </w:p>
        </w:tc>
        <w:tc>
          <w:tcPr>
            <w:tcW w:w="5386" w:type="dxa"/>
          </w:tcPr>
          <w:p w:rsidR="00CE7720" w:rsidRDefault="007F3A8E">
            <w:pPr>
              <w:spacing w:after="0" w:line="240" w:lineRule="auto"/>
              <w:contextualSpacing/>
              <w:jc w:val="both"/>
              <w:rPr>
                <w:rFonts w:cs="Times New Roman"/>
                <w:b/>
                <w:szCs w:val="24"/>
              </w:rPr>
            </w:pPr>
            <w:r>
              <w:rPr>
                <w:rFonts w:cs="Times New Roman"/>
                <w:b/>
                <w:szCs w:val="24"/>
              </w:rPr>
              <w:t>Группы по признаку классификации</w:t>
            </w:r>
          </w:p>
        </w:tc>
      </w:tr>
      <w:tr w:rsidR="00CE7720">
        <w:trPr>
          <w:cantSplit/>
          <w:trHeight w:val="227"/>
        </w:trPr>
        <w:tc>
          <w:tcPr>
            <w:tcW w:w="4503" w:type="dxa"/>
            <w:vMerge w:val="restart"/>
          </w:tcPr>
          <w:p w:rsidR="00CE7720" w:rsidRDefault="007F3A8E">
            <w:pPr>
              <w:spacing w:after="0" w:line="240" w:lineRule="auto"/>
              <w:contextualSpacing/>
              <w:jc w:val="both"/>
              <w:rPr>
                <w:rFonts w:cs="Times New Roman"/>
                <w:szCs w:val="24"/>
              </w:rPr>
            </w:pPr>
            <w:r>
              <w:rPr>
                <w:rFonts w:cs="Times New Roman"/>
                <w:szCs w:val="24"/>
              </w:rPr>
              <w:t>По цели несения</w:t>
            </w:r>
          </w:p>
        </w:tc>
        <w:tc>
          <w:tcPr>
            <w:tcW w:w="5386" w:type="dxa"/>
          </w:tcPr>
          <w:p w:rsidR="00CE7720" w:rsidRDefault="007F3A8E">
            <w:pPr>
              <w:spacing w:after="0" w:line="240" w:lineRule="auto"/>
              <w:contextualSpacing/>
              <w:jc w:val="both"/>
              <w:rPr>
                <w:rFonts w:cs="Times New Roman"/>
                <w:szCs w:val="24"/>
              </w:rPr>
            </w:pPr>
            <w:r>
              <w:rPr>
                <w:rFonts w:cs="Times New Roman"/>
                <w:szCs w:val="24"/>
              </w:rPr>
              <w:t>Издержки производства</w:t>
            </w:r>
          </w:p>
        </w:tc>
      </w:tr>
      <w:tr w:rsidR="00CE7720">
        <w:trPr>
          <w:cantSplit/>
          <w:trHeight w:val="234"/>
        </w:trPr>
        <w:tc>
          <w:tcPr>
            <w:tcW w:w="4503" w:type="dxa"/>
            <w:vMerge/>
          </w:tcPr>
          <w:p w:rsidR="00CE7720" w:rsidRDefault="00CE7720">
            <w:pPr>
              <w:spacing w:after="0" w:line="240" w:lineRule="auto"/>
              <w:contextualSpacing/>
              <w:jc w:val="both"/>
              <w:rPr>
                <w:rFonts w:cs="Times New Roman"/>
                <w:szCs w:val="24"/>
              </w:rPr>
            </w:pPr>
          </w:p>
        </w:tc>
        <w:tc>
          <w:tcPr>
            <w:tcW w:w="5386" w:type="dxa"/>
          </w:tcPr>
          <w:p w:rsidR="00CE7720" w:rsidRDefault="007F3A8E">
            <w:pPr>
              <w:spacing w:after="0" w:line="240" w:lineRule="auto"/>
              <w:contextualSpacing/>
              <w:jc w:val="both"/>
              <w:rPr>
                <w:rFonts w:cs="Times New Roman"/>
                <w:szCs w:val="24"/>
              </w:rPr>
            </w:pPr>
            <w:r>
              <w:rPr>
                <w:rFonts w:cs="Times New Roman"/>
                <w:szCs w:val="24"/>
              </w:rPr>
              <w:t>Издержки обращения</w:t>
            </w:r>
          </w:p>
        </w:tc>
      </w:tr>
      <w:tr w:rsidR="00CE7720">
        <w:trPr>
          <w:cantSplit/>
          <w:trHeight w:val="379"/>
        </w:trPr>
        <w:tc>
          <w:tcPr>
            <w:tcW w:w="4503" w:type="dxa"/>
            <w:vMerge/>
          </w:tcPr>
          <w:p w:rsidR="00CE7720" w:rsidRDefault="00CE7720">
            <w:pPr>
              <w:spacing w:after="0" w:line="240" w:lineRule="auto"/>
              <w:contextualSpacing/>
              <w:jc w:val="both"/>
              <w:rPr>
                <w:rFonts w:cs="Times New Roman"/>
                <w:szCs w:val="24"/>
              </w:rPr>
            </w:pPr>
          </w:p>
        </w:tc>
        <w:tc>
          <w:tcPr>
            <w:tcW w:w="5386" w:type="dxa"/>
          </w:tcPr>
          <w:p w:rsidR="00CE7720" w:rsidRDefault="007F3A8E">
            <w:pPr>
              <w:spacing w:after="0" w:line="240" w:lineRule="auto"/>
              <w:contextualSpacing/>
              <w:jc w:val="both"/>
              <w:rPr>
                <w:rFonts w:cs="Times New Roman"/>
                <w:szCs w:val="24"/>
              </w:rPr>
            </w:pPr>
            <w:r>
              <w:rPr>
                <w:rFonts w:cs="Times New Roman"/>
                <w:szCs w:val="24"/>
              </w:rPr>
              <w:t>Внереализационные издержки</w:t>
            </w:r>
          </w:p>
        </w:tc>
      </w:tr>
      <w:tr w:rsidR="00CE7720">
        <w:trPr>
          <w:cantSplit/>
          <w:trHeight w:val="335"/>
        </w:trPr>
        <w:tc>
          <w:tcPr>
            <w:tcW w:w="4503" w:type="dxa"/>
            <w:vMerge w:val="restart"/>
          </w:tcPr>
          <w:p w:rsidR="00CE7720" w:rsidRDefault="007F3A8E">
            <w:pPr>
              <w:spacing w:after="0" w:line="240" w:lineRule="auto"/>
              <w:contextualSpacing/>
              <w:jc w:val="both"/>
              <w:rPr>
                <w:rFonts w:cs="Times New Roman"/>
                <w:szCs w:val="24"/>
              </w:rPr>
            </w:pPr>
            <w:r>
              <w:rPr>
                <w:rFonts w:cs="Times New Roman"/>
                <w:szCs w:val="24"/>
              </w:rPr>
              <w:t>По характеру участия в производственном процессе</w:t>
            </w:r>
          </w:p>
        </w:tc>
        <w:tc>
          <w:tcPr>
            <w:tcW w:w="5386" w:type="dxa"/>
          </w:tcPr>
          <w:p w:rsidR="00CE7720" w:rsidRDefault="007F3A8E">
            <w:pPr>
              <w:spacing w:after="0" w:line="240" w:lineRule="auto"/>
              <w:contextualSpacing/>
              <w:jc w:val="both"/>
              <w:rPr>
                <w:rFonts w:cs="Times New Roman"/>
                <w:szCs w:val="24"/>
              </w:rPr>
            </w:pPr>
            <w:r>
              <w:rPr>
                <w:rFonts w:cs="Times New Roman"/>
                <w:szCs w:val="24"/>
              </w:rPr>
              <w:t>Производственные (основные)</w:t>
            </w:r>
          </w:p>
        </w:tc>
      </w:tr>
      <w:tr w:rsidR="00CE7720">
        <w:trPr>
          <w:cantSplit/>
          <w:trHeight w:val="460"/>
        </w:trPr>
        <w:tc>
          <w:tcPr>
            <w:tcW w:w="4503" w:type="dxa"/>
            <w:vMerge/>
          </w:tcPr>
          <w:p w:rsidR="00CE7720" w:rsidRDefault="00CE7720">
            <w:pPr>
              <w:spacing w:after="0" w:line="240" w:lineRule="auto"/>
              <w:contextualSpacing/>
              <w:jc w:val="both"/>
              <w:rPr>
                <w:rFonts w:cs="Times New Roman"/>
                <w:szCs w:val="24"/>
              </w:rPr>
            </w:pPr>
          </w:p>
        </w:tc>
        <w:tc>
          <w:tcPr>
            <w:tcW w:w="5386" w:type="dxa"/>
          </w:tcPr>
          <w:p w:rsidR="00CE7720" w:rsidRDefault="007F3A8E">
            <w:pPr>
              <w:spacing w:after="0" w:line="240" w:lineRule="auto"/>
              <w:contextualSpacing/>
              <w:jc w:val="both"/>
              <w:rPr>
                <w:rFonts w:cs="Times New Roman"/>
                <w:szCs w:val="24"/>
              </w:rPr>
            </w:pPr>
            <w:r>
              <w:rPr>
                <w:rFonts w:cs="Times New Roman"/>
                <w:szCs w:val="24"/>
              </w:rPr>
              <w:t>Внепроизводственные (накладные)</w:t>
            </w:r>
          </w:p>
        </w:tc>
      </w:tr>
      <w:tr w:rsidR="00CE7720">
        <w:trPr>
          <w:cantSplit/>
        </w:trPr>
        <w:tc>
          <w:tcPr>
            <w:tcW w:w="4503" w:type="dxa"/>
            <w:vMerge w:val="restart"/>
          </w:tcPr>
          <w:p w:rsidR="00CE7720" w:rsidRDefault="007F3A8E">
            <w:pPr>
              <w:spacing w:after="0" w:line="240" w:lineRule="auto"/>
              <w:contextualSpacing/>
              <w:jc w:val="both"/>
              <w:rPr>
                <w:rFonts w:cs="Times New Roman"/>
                <w:szCs w:val="24"/>
              </w:rPr>
            </w:pPr>
            <w:r>
              <w:rPr>
                <w:rFonts w:cs="Times New Roman"/>
                <w:szCs w:val="24"/>
              </w:rPr>
              <w:t>По способу отнесения затрат на себестоимость единицы продукции</w:t>
            </w:r>
          </w:p>
        </w:tc>
        <w:tc>
          <w:tcPr>
            <w:tcW w:w="5386" w:type="dxa"/>
          </w:tcPr>
          <w:p w:rsidR="00CE7720" w:rsidRDefault="007F3A8E">
            <w:pPr>
              <w:spacing w:after="0" w:line="240" w:lineRule="auto"/>
              <w:contextualSpacing/>
              <w:jc w:val="both"/>
              <w:rPr>
                <w:rFonts w:cs="Times New Roman"/>
                <w:szCs w:val="24"/>
              </w:rPr>
            </w:pPr>
            <w:r>
              <w:rPr>
                <w:rFonts w:cs="Times New Roman"/>
                <w:szCs w:val="24"/>
              </w:rPr>
              <w:t xml:space="preserve">Прямые </w:t>
            </w:r>
          </w:p>
        </w:tc>
      </w:tr>
      <w:tr w:rsidR="00CE7720">
        <w:trPr>
          <w:cantSplit/>
        </w:trPr>
        <w:tc>
          <w:tcPr>
            <w:tcW w:w="4503" w:type="dxa"/>
            <w:vMerge/>
          </w:tcPr>
          <w:p w:rsidR="00CE7720" w:rsidRDefault="00CE7720">
            <w:pPr>
              <w:spacing w:after="0" w:line="240" w:lineRule="auto"/>
              <w:contextualSpacing/>
              <w:jc w:val="both"/>
              <w:rPr>
                <w:rFonts w:cs="Times New Roman"/>
                <w:szCs w:val="24"/>
              </w:rPr>
            </w:pPr>
          </w:p>
        </w:tc>
        <w:tc>
          <w:tcPr>
            <w:tcW w:w="5386" w:type="dxa"/>
          </w:tcPr>
          <w:p w:rsidR="00CE7720" w:rsidRDefault="007F3A8E">
            <w:pPr>
              <w:spacing w:after="0" w:line="240" w:lineRule="auto"/>
              <w:contextualSpacing/>
              <w:jc w:val="both"/>
              <w:rPr>
                <w:rFonts w:cs="Times New Roman"/>
                <w:szCs w:val="24"/>
              </w:rPr>
            </w:pPr>
            <w:r>
              <w:rPr>
                <w:rFonts w:cs="Times New Roman"/>
                <w:szCs w:val="24"/>
              </w:rPr>
              <w:t>Косвенные</w:t>
            </w:r>
          </w:p>
        </w:tc>
      </w:tr>
      <w:tr w:rsidR="00CE7720">
        <w:trPr>
          <w:cantSplit/>
        </w:trPr>
        <w:tc>
          <w:tcPr>
            <w:tcW w:w="4503" w:type="dxa"/>
            <w:vMerge w:val="restart"/>
          </w:tcPr>
          <w:p w:rsidR="00CE7720" w:rsidRDefault="007F3A8E">
            <w:pPr>
              <w:spacing w:after="0" w:line="240" w:lineRule="auto"/>
              <w:contextualSpacing/>
              <w:jc w:val="both"/>
              <w:rPr>
                <w:rFonts w:cs="Times New Roman"/>
                <w:szCs w:val="24"/>
              </w:rPr>
            </w:pPr>
            <w:r>
              <w:rPr>
                <w:rFonts w:cs="Times New Roman"/>
                <w:szCs w:val="24"/>
              </w:rPr>
              <w:t>По характеру зависимости затрат от объема выпуска продукции</w:t>
            </w:r>
          </w:p>
        </w:tc>
        <w:tc>
          <w:tcPr>
            <w:tcW w:w="5386" w:type="dxa"/>
          </w:tcPr>
          <w:p w:rsidR="00CE7720" w:rsidRDefault="007F3A8E">
            <w:pPr>
              <w:spacing w:after="0" w:line="240" w:lineRule="auto"/>
              <w:contextualSpacing/>
              <w:jc w:val="both"/>
              <w:rPr>
                <w:rFonts w:cs="Times New Roman"/>
                <w:szCs w:val="24"/>
              </w:rPr>
            </w:pPr>
            <w:r>
              <w:rPr>
                <w:rFonts w:cs="Times New Roman"/>
                <w:szCs w:val="24"/>
              </w:rPr>
              <w:t>Условно-переменные</w:t>
            </w:r>
          </w:p>
        </w:tc>
      </w:tr>
      <w:tr w:rsidR="00CE7720">
        <w:trPr>
          <w:cantSplit/>
        </w:trPr>
        <w:tc>
          <w:tcPr>
            <w:tcW w:w="4503" w:type="dxa"/>
            <w:vMerge/>
          </w:tcPr>
          <w:p w:rsidR="00CE7720" w:rsidRDefault="00CE7720">
            <w:pPr>
              <w:spacing w:after="0" w:line="240" w:lineRule="auto"/>
              <w:contextualSpacing/>
              <w:jc w:val="both"/>
              <w:rPr>
                <w:rFonts w:cs="Times New Roman"/>
                <w:szCs w:val="24"/>
              </w:rPr>
            </w:pPr>
          </w:p>
        </w:tc>
        <w:tc>
          <w:tcPr>
            <w:tcW w:w="5386" w:type="dxa"/>
          </w:tcPr>
          <w:p w:rsidR="00CE7720" w:rsidRDefault="007F3A8E">
            <w:pPr>
              <w:spacing w:after="0" w:line="240" w:lineRule="auto"/>
              <w:contextualSpacing/>
              <w:jc w:val="both"/>
              <w:rPr>
                <w:rFonts w:cs="Times New Roman"/>
                <w:szCs w:val="24"/>
              </w:rPr>
            </w:pPr>
            <w:r>
              <w:rPr>
                <w:rFonts w:cs="Times New Roman"/>
                <w:szCs w:val="24"/>
              </w:rPr>
              <w:t>Условно-постоянные</w:t>
            </w:r>
          </w:p>
        </w:tc>
      </w:tr>
      <w:tr w:rsidR="00CE7720">
        <w:trPr>
          <w:cantSplit/>
        </w:trPr>
        <w:tc>
          <w:tcPr>
            <w:tcW w:w="4503" w:type="dxa"/>
            <w:vMerge w:val="restart"/>
          </w:tcPr>
          <w:p w:rsidR="00CE7720" w:rsidRDefault="007F3A8E">
            <w:pPr>
              <w:spacing w:after="0" w:line="240" w:lineRule="auto"/>
              <w:contextualSpacing/>
              <w:jc w:val="both"/>
              <w:rPr>
                <w:rFonts w:cs="Times New Roman"/>
                <w:szCs w:val="24"/>
              </w:rPr>
            </w:pPr>
            <w:r>
              <w:rPr>
                <w:rFonts w:cs="Times New Roman"/>
                <w:szCs w:val="24"/>
              </w:rPr>
              <w:t>По экономическому содержанию</w:t>
            </w:r>
          </w:p>
        </w:tc>
        <w:tc>
          <w:tcPr>
            <w:tcW w:w="5386" w:type="dxa"/>
          </w:tcPr>
          <w:p w:rsidR="00CE7720" w:rsidRDefault="007F3A8E">
            <w:pPr>
              <w:spacing w:after="0" w:line="240" w:lineRule="auto"/>
              <w:contextualSpacing/>
              <w:jc w:val="both"/>
              <w:rPr>
                <w:rFonts w:cs="Times New Roman"/>
                <w:szCs w:val="24"/>
              </w:rPr>
            </w:pPr>
            <w:r>
              <w:rPr>
                <w:rFonts w:cs="Times New Roman"/>
                <w:szCs w:val="24"/>
              </w:rPr>
              <w:t xml:space="preserve">Экономические элементы </w:t>
            </w:r>
          </w:p>
        </w:tc>
      </w:tr>
      <w:tr w:rsidR="00CE7720">
        <w:trPr>
          <w:cantSplit/>
        </w:trPr>
        <w:tc>
          <w:tcPr>
            <w:tcW w:w="4503" w:type="dxa"/>
            <w:vMerge/>
          </w:tcPr>
          <w:p w:rsidR="00CE7720" w:rsidRDefault="00CE7720">
            <w:pPr>
              <w:spacing w:after="0" w:line="240" w:lineRule="auto"/>
              <w:contextualSpacing/>
              <w:jc w:val="both"/>
              <w:rPr>
                <w:rFonts w:cs="Times New Roman"/>
                <w:szCs w:val="24"/>
              </w:rPr>
            </w:pPr>
          </w:p>
        </w:tc>
        <w:tc>
          <w:tcPr>
            <w:tcW w:w="5386" w:type="dxa"/>
          </w:tcPr>
          <w:p w:rsidR="00CE7720" w:rsidRDefault="007F3A8E">
            <w:pPr>
              <w:spacing w:after="0" w:line="240" w:lineRule="auto"/>
              <w:contextualSpacing/>
              <w:jc w:val="both"/>
              <w:rPr>
                <w:rFonts w:cs="Times New Roman"/>
                <w:szCs w:val="24"/>
              </w:rPr>
            </w:pPr>
            <w:r>
              <w:rPr>
                <w:rFonts w:cs="Times New Roman"/>
                <w:szCs w:val="24"/>
              </w:rPr>
              <w:t>Калькуляционные статьи</w:t>
            </w:r>
          </w:p>
        </w:tc>
      </w:tr>
    </w:tbl>
    <w:p w:rsidR="00CE7720" w:rsidRDefault="007F3A8E">
      <w:pPr>
        <w:spacing w:after="0" w:line="288" w:lineRule="auto"/>
        <w:ind w:firstLine="567"/>
        <w:jc w:val="both"/>
        <w:rPr>
          <w:rFonts w:ascii="Times New Roman" w:hAnsi="Times New Roman" w:cs="Times New Roman"/>
          <w:sz w:val="28"/>
          <w:szCs w:val="28"/>
        </w:rPr>
      </w:pPr>
      <w:r>
        <w:rPr>
          <w:rFonts w:ascii="Times New Roman" w:hAnsi="Times New Roman" w:cs="Times New Roman"/>
          <w:bCs/>
          <w:sz w:val="28"/>
          <w:szCs w:val="28"/>
        </w:rPr>
        <w:t>Классификация расходов по цели</w:t>
      </w:r>
      <w:r>
        <w:rPr>
          <w:rFonts w:ascii="Times New Roman" w:hAnsi="Times New Roman" w:cs="Times New Roman"/>
          <w:sz w:val="28"/>
          <w:szCs w:val="28"/>
        </w:rPr>
        <w:t xml:space="preserve"> несения исходит из того, что расходование средств может быть направлено на различные цели и задачи организации. При этом выделяют три основных направления расходования – произ</w:t>
      </w:r>
      <w:r>
        <w:rPr>
          <w:rFonts w:ascii="Times New Roman" w:hAnsi="Times New Roman" w:cs="Times New Roman"/>
          <w:sz w:val="28"/>
          <w:szCs w:val="28"/>
        </w:rPr>
        <w:t xml:space="preserve">водство продукции, реализация продукции, иные, не связанные с основной деятельностью компании, операции. </w:t>
      </w:r>
      <w:r>
        <w:rPr>
          <w:rFonts w:ascii="Times New Roman" w:hAnsi="Times New Roman" w:cs="Times New Roman"/>
          <w:b/>
          <w:bCs/>
          <w:sz w:val="28"/>
          <w:szCs w:val="28"/>
        </w:rPr>
        <w:t xml:space="preserve">Издержки производства – </w:t>
      </w:r>
      <w:r>
        <w:rPr>
          <w:rFonts w:ascii="Times New Roman" w:hAnsi="Times New Roman" w:cs="Times New Roman"/>
          <w:bCs/>
          <w:sz w:val="28"/>
          <w:szCs w:val="28"/>
        </w:rPr>
        <w:t>это расходы, цель несения которых в производстве продукции, например, затраты на сырье и материалы, заработную плату, содержани</w:t>
      </w:r>
      <w:r>
        <w:rPr>
          <w:rFonts w:ascii="Times New Roman" w:hAnsi="Times New Roman" w:cs="Times New Roman"/>
          <w:bCs/>
          <w:sz w:val="28"/>
          <w:szCs w:val="28"/>
        </w:rPr>
        <w:t xml:space="preserve">е и эксплуатацию оборудования и др. </w:t>
      </w:r>
      <w:r>
        <w:rPr>
          <w:rFonts w:ascii="Times New Roman" w:hAnsi="Times New Roman" w:cs="Times New Roman"/>
          <w:b/>
          <w:bCs/>
          <w:sz w:val="28"/>
          <w:szCs w:val="28"/>
        </w:rPr>
        <w:t xml:space="preserve">Издержки обращения – </w:t>
      </w:r>
      <w:r>
        <w:rPr>
          <w:rFonts w:ascii="Times New Roman" w:hAnsi="Times New Roman" w:cs="Times New Roman"/>
          <w:bCs/>
          <w:sz w:val="28"/>
          <w:szCs w:val="28"/>
        </w:rPr>
        <w:t>это расходы, цель несения которых в реализации произведенной продукции, а также в планировании объема продаж: расходы на упаковку, маркетинговые исследования, продвижение продукции на рынок, гарантий</w:t>
      </w:r>
      <w:r>
        <w:rPr>
          <w:rFonts w:ascii="Times New Roman" w:hAnsi="Times New Roman" w:cs="Times New Roman"/>
          <w:bCs/>
          <w:sz w:val="28"/>
          <w:szCs w:val="28"/>
        </w:rPr>
        <w:t>ное обслуживание и др.</w:t>
      </w:r>
      <w:r>
        <w:rPr>
          <w:rFonts w:ascii="Times New Roman" w:hAnsi="Times New Roman" w:cs="Times New Roman"/>
          <w:sz w:val="28"/>
          <w:szCs w:val="28"/>
        </w:rPr>
        <w:t xml:space="preserve"> </w:t>
      </w:r>
      <w:r>
        <w:rPr>
          <w:rFonts w:ascii="Times New Roman" w:hAnsi="Times New Roman" w:cs="Times New Roman"/>
          <w:b/>
          <w:bCs/>
          <w:sz w:val="28"/>
          <w:szCs w:val="28"/>
        </w:rPr>
        <w:t xml:space="preserve">Внереализационные издержки – </w:t>
      </w:r>
      <w:r>
        <w:rPr>
          <w:rFonts w:ascii="Times New Roman" w:hAnsi="Times New Roman" w:cs="Times New Roman"/>
          <w:bCs/>
          <w:sz w:val="28"/>
          <w:szCs w:val="28"/>
        </w:rPr>
        <w:t>это расходы, несение которых напрямую не связано с производством и реализацией продукции, продажей товаров, оказанием услуг, то есть основной деятельностью организации (предприятия), например, уплата проц</w:t>
      </w:r>
      <w:r>
        <w:rPr>
          <w:rFonts w:ascii="Times New Roman" w:hAnsi="Times New Roman" w:cs="Times New Roman"/>
          <w:bCs/>
          <w:sz w:val="28"/>
          <w:szCs w:val="28"/>
        </w:rPr>
        <w:t>ентов за пользование кредитными средствами, уплата штрафов и пени и др.</w:t>
      </w:r>
      <w:r>
        <w:rPr>
          <w:rFonts w:ascii="Times New Roman" w:hAnsi="Times New Roman" w:cs="Times New Roman"/>
          <w:b/>
          <w:bCs/>
          <w:sz w:val="28"/>
          <w:szCs w:val="28"/>
        </w:rPr>
        <w:t xml:space="preserve"> </w:t>
      </w:r>
    </w:p>
    <w:p w:rsidR="00CE7720" w:rsidRDefault="007F3A8E">
      <w:pPr>
        <w:spacing w:after="0" w:line="288" w:lineRule="auto"/>
        <w:ind w:firstLine="567"/>
        <w:jc w:val="both"/>
        <w:rPr>
          <w:rFonts w:ascii="Times New Roman" w:hAnsi="Times New Roman" w:cs="Times New Roman"/>
          <w:sz w:val="28"/>
          <w:szCs w:val="28"/>
        </w:rPr>
      </w:pPr>
      <w:r>
        <w:rPr>
          <w:rFonts w:ascii="Times New Roman" w:hAnsi="Times New Roman" w:cs="Times New Roman"/>
          <w:bCs/>
          <w:sz w:val="28"/>
          <w:szCs w:val="28"/>
        </w:rPr>
        <w:t>Цель классификации расходов по характеру участия в производственном процессе</w:t>
      </w:r>
      <w:r>
        <w:rPr>
          <w:rFonts w:ascii="Times New Roman" w:hAnsi="Times New Roman" w:cs="Times New Roman"/>
          <w:sz w:val="28"/>
          <w:szCs w:val="28"/>
        </w:rPr>
        <w:t xml:space="preserve"> в том, чтобы отделить необходимые для производственной деятельности предприятия </w:t>
      </w:r>
      <w:r>
        <w:rPr>
          <w:rFonts w:ascii="Times New Roman" w:hAnsi="Times New Roman" w:cs="Times New Roman"/>
          <w:bCs/>
          <w:sz w:val="28"/>
          <w:szCs w:val="28"/>
        </w:rPr>
        <w:t>расходы (</w:t>
      </w:r>
      <w:r>
        <w:rPr>
          <w:rFonts w:ascii="Times New Roman" w:hAnsi="Times New Roman" w:cs="Times New Roman"/>
          <w:b/>
          <w:bCs/>
          <w:sz w:val="28"/>
          <w:szCs w:val="28"/>
        </w:rPr>
        <w:t>основные</w:t>
      </w:r>
      <w:r>
        <w:rPr>
          <w:rFonts w:ascii="Times New Roman" w:hAnsi="Times New Roman" w:cs="Times New Roman"/>
          <w:bCs/>
          <w:sz w:val="28"/>
          <w:szCs w:val="28"/>
        </w:rPr>
        <w:t xml:space="preserve"> расходы) от прочих (</w:t>
      </w:r>
      <w:r>
        <w:rPr>
          <w:rFonts w:ascii="Times New Roman" w:hAnsi="Times New Roman" w:cs="Times New Roman"/>
          <w:sz w:val="28"/>
          <w:szCs w:val="28"/>
        </w:rPr>
        <w:t xml:space="preserve">накладных) расходов. Основные затраты непосредственно связаны с технологическим процессом и </w:t>
      </w:r>
      <w:r>
        <w:rPr>
          <w:rFonts w:ascii="Times New Roman" w:hAnsi="Times New Roman" w:cs="Times New Roman"/>
          <w:sz w:val="28"/>
          <w:szCs w:val="28"/>
        </w:rPr>
        <w:lastRenderedPageBreak/>
        <w:t>включают сырье и материалы, топливо и энергию, затрачиваемые на технологические цели, основную заработную плату производственных рабочих. В сво</w:t>
      </w:r>
      <w:r>
        <w:rPr>
          <w:rFonts w:ascii="Times New Roman" w:hAnsi="Times New Roman" w:cs="Times New Roman"/>
          <w:sz w:val="28"/>
          <w:szCs w:val="28"/>
        </w:rPr>
        <w:t xml:space="preserve">ю очередь накладные расходы связаны с организацией управления и обслуживанием производства. </w:t>
      </w:r>
    </w:p>
    <w:p w:rsidR="00CE7720" w:rsidRDefault="007F3A8E">
      <w:pPr>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Классификация расходов по способу отнесения на себестоимость единицы продукции выделяет </w:t>
      </w:r>
      <w:r>
        <w:rPr>
          <w:rFonts w:ascii="Times New Roman" w:hAnsi="Times New Roman" w:cs="Times New Roman"/>
          <w:b/>
          <w:sz w:val="28"/>
          <w:szCs w:val="28"/>
        </w:rPr>
        <w:t>прямые</w:t>
      </w:r>
      <w:r>
        <w:rPr>
          <w:rFonts w:ascii="Times New Roman" w:hAnsi="Times New Roman" w:cs="Times New Roman"/>
          <w:sz w:val="28"/>
          <w:szCs w:val="28"/>
        </w:rPr>
        <w:t xml:space="preserve"> затраты, непосредственно связанные с изготовлением </w:t>
      </w:r>
      <w:r>
        <w:rPr>
          <w:rFonts w:ascii="Times New Roman" w:hAnsi="Times New Roman" w:cs="Times New Roman"/>
          <w:i/>
          <w:sz w:val="28"/>
          <w:szCs w:val="28"/>
        </w:rPr>
        <w:t xml:space="preserve">определенного </w:t>
      </w:r>
      <w:r>
        <w:rPr>
          <w:rFonts w:ascii="Times New Roman" w:hAnsi="Times New Roman" w:cs="Times New Roman"/>
          <w:i/>
          <w:sz w:val="28"/>
          <w:szCs w:val="28"/>
        </w:rPr>
        <w:t>вида</w:t>
      </w:r>
      <w:r>
        <w:rPr>
          <w:rFonts w:ascii="Times New Roman" w:hAnsi="Times New Roman" w:cs="Times New Roman"/>
          <w:sz w:val="28"/>
          <w:szCs w:val="28"/>
        </w:rPr>
        <w:t xml:space="preserve"> продукции. В связи с этим величина прямых затрат может быть прямо рассчитана на единицу продукции на основе конструкторско-технологической документации, экономических норм и нормативов. Остальные затраты (</w:t>
      </w:r>
      <w:r>
        <w:rPr>
          <w:rFonts w:ascii="Times New Roman" w:hAnsi="Times New Roman" w:cs="Times New Roman"/>
          <w:b/>
          <w:sz w:val="28"/>
          <w:szCs w:val="28"/>
        </w:rPr>
        <w:t>косвенные</w:t>
      </w:r>
      <w:r>
        <w:rPr>
          <w:rFonts w:ascii="Times New Roman" w:hAnsi="Times New Roman" w:cs="Times New Roman"/>
          <w:sz w:val="28"/>
          <w:szCs w:val="28"/>
        </w:rPr>
        <w:t>) являются общими для нескольких видо</w:t>
      </w:r>
      <w:r>
        <w:rPr>
          <w:rFonts w:ascii="Times New Roman" w:hAnsi="Times New Roman" w:cs="Times New Roman"/>
          <w:sz w:val="28"/>
          <w:szCs w:val="28"/>
        </w:rPr>
        <w:t>в продукции, нескольких подразделений или для организации в целом. В связи с этим для того, чтобы включить часть этих расходов в себестоимость единицы продукции определенного вида, необходимо применить математические методы распределения этих затрат. Косве</w:t>
      </w:r>
      <w:r>
        <w:rPr>
          <w:rFonts w:ascii="Times New Roman" w:hAnsi="Times New Roman" w:cs="Times New Roman"/>
          <w:sz w:val="28"/>
          <w:szCs w:val="28"/>
        </w:rPr>
        <w:t>нные затраты распределяются пропорционально отдельным видам прямых расходов или пропорционально доле продаж данного вида продукции в общей выручке предприятия.</w:t>
      </w:r>
    </w:p>
    <w:p w:rsidR="00CE7720" w:rsidRDefault="007F3A8E">
      <w:pPr>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В реальных условиях часто возникают ситуации, когда принцип пропорциональности распределения нак</w:t>
      </w:r>
      <w:r>
        <w:rPr>
          <w:rFonts w:ascii="Times New Roman" w:hAnsi="Times New Roman" w:cs="Times New Roman"/>
          <w:sz w:val="28"/>
          <w:szCs w:val="28"/>
        </w:rPr>
        <w:t>ладных расходов нарушается. Например, если на предприятии производится экспортная продукция, то она требует дополнительного внимания со стороны специалистов, дополнительных расходов на командировки, затраты на телефонные переговоры и т.п. Очевидно, что в д</w:t>
      </w:r>
      <w:r>
        <w:rPr>
          <w:rFonts w:ascii="Times New Roman" w:hAnsi="Times New Roman" w:cs="Times New Roman"/>
          <w:sz w:val="28"/>
          <w:szCs w:val="28"/>
        </w:rPr>
        <w:t>анной ситуации эти дополнительные расходы следует относить именно на экспортируемую продукцию, а не распределять их по всем изделиям предприятия.</w:t>
      </w:r>
    </w:p>
    <w:p w:rsidR="00CE7720" w:rsidRDefault="007F3A8E">
      <w:pPr>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Следует отметить, что в мировой практике разработан метод распределения косвенных расходов, позволяющий наибол</w:t>
      </w:r>
      <w:r>
        <w:rPr>
          <w:rFonts w:ascii="Times New Roman" w:hAnsi="Times New Roman" w:cs="Times New Roman"/>
          <w:sz w:val="28"/>
          <w:szCs w:val="28"/>
        </w:rPr>
        <w:t>ее обоснованно относить затраты на те или иные виды продукции (деятельности) предприятия – АВС-метод (</w:t>
      </w:r>
      <w:r>
        <w:rPr>
          <w:rFonts w:ascii="Times New Roman" w:hAnsi="Times New Roman" w:cs="Times New Roman"/>
          <w:sz w:val="28"/>
          <w:szCs w:val="28"/>
          <w:lang w:val="en-US"/>
        </w:rPr>
        <w:t>Activity</w:t>
      </w:r>
      <w:r>
        <w:rPr>
          <w:rFonts w:ascii="Times New Roman" w:hAnsi="Times New Roman" w:cs="Times New Roman"/>
          <w:sz w:val="28"/>
          <w:szCs w:val="28"/>
        </w:rPr>
        <w:t xml:space="preserve"> </w:t>
      </w:r>
      <w:r>
        <w:rPr>
          <w:rFonts w:ascii="Times New Roman" w:hAnsi="Times New Roman" w:cs="Times New Roman"/>
          <w:sz w:val="28"/>
          <w:szCs w:val="28"/>
          <w:lang w:val="en-US"/>
        </w:rPr>
        <w:t>Based</w:t>
      </w:r>
      <w:r>
        <w:rPr>
          <w:rFonts w:ascii="Times New Roman" w:hAnsi="Times New Roman" w:cs="Times New Roman"/>
          <w:sz w:val="28"/>
          <w:szCs w:val="28"/>
        </w:rPr>
        <w:t xml:space="preserve"> </w:t>
      </w:r>
      <w:r>
        <w:rPr>
          <w:rFonts w:ascii="Times New Roman" w:hAnsi="Times New Roman" w:cs="Times New Roman"/>
          <w:sz w:val="28"/>
          <w:szCs w:val="28"/>
          <w:lang w:val="en-US"/>
        </w:rPr>
        <w:t>Costing</w:t>
      </w:r>
      <w:r>
        <w:rPr>
          <w:rFonts w:ascii="Times New Roman" w:hAnsi="Times New Roman" w:cs="Times New Roman"/>
          <w:sz w:val="28"/>
          <w:szCs w:val="28"/>
        </w:rPr>
        <w:t>). В этом методе выявляются факторы, определяющие возникновение различных элементов накладных расходов для различных изделий. Это да</w:t>
      </w:r>
      <w:r>
        <w:rPr>
          <w:rFonts w:ascii="Times New Roman" w:hAnsi="Times New Roman" w:cs="Times New Roman"/>
          <w:sz w:val="28"/>
          <w:szCs w:val="28"/>
        </w:rPr>
        <w:t>ет возможность распределить накладные расходы по изделиям, используя выявленные факторы, что практически соответствует распределению косвенных издержек прямо на конкретное изделие. Если причина возникновения отдельных элементов накладных расходов не выявле</w:t>
      </w:r>
      <w:r>
        <w:rPr>
          <w:rFonts w:ascii="Times New Roman" w:hAnsi="Times New Roman" w:cs="Times New Roman"/>
          <w:sz w:val="28"/>
          <w:szCs w:val="28"/>
        </w:rPr>
        <w:t>на или косвенные издержки не зависят от особенностей изделия, то оставшаяся часть накладных расходов распределяется по изделиям на основе одинакового для всех изделий коэффициента. АВС-метод требует учета большого числа показателей, связан с проведением до</w:t>
      </w:r>
      <w:r>
        <w:rPr>
          <w:rFonts w:ascii="Times New Roman" w:hAnsi="Times New Roman" w:cs="Times New Roman"/>
          <w:sz w:val="28"/>
          <w:szCs w:val="28"/>
        </w:rPr>
        <w:t xml:space="preserve">полнительных расчетов, но позволяет более точно определять себестоимость конкретных видов продукции. На практике метод используется в случае, когда предприятие </w:t>
      </w:r>
      <w:r>
        <w:rPr>
          <w:rFonts w:ascii="Times New Roman" w:hAnsi="Times New Roman" w:cs="Times New Roman"/>
          <w:sz w:val="28"/>
          <w:szCs w:val="28"/>
        </w:rPr>
        <w:lastRenderedPageBreak/>
        <w:t>производит несколько видов продукции, отличающихся структурой косвенных издержек, а величина эти</w:t>
      </w:r>
      <w:r>
        <w:rPr>
          <w:rFonts w:ascii="Times New Roman" w:hAnsi="Times New Roman" w:cs="Times New Roman"/>
          <w:sz w:val="28"/>
          <w:szCs w:val="28"/>
        </w:rPr>
        <w:t>х издержек существенно превышает прямые издержки. При выборе метода распределения косвенных расходов необходимо помнить о принципе экономичности – результат должен оправдывать затраты, понесенные в связи с повышением трудоемкости организации учета.</w:t>
      </w:r>
    </w:p>
    <w:p w:rsidR="00CE7720" w:rsidRDefault="007F3A8E">
      <w:pPr>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Разделе</w:t>
      </w:r>
      <w:r>
        <w:rPr>
          <w:rFonts w:ascii="Times New Roman" w:hAnsi="Times New Roman" w:cs="Times New Roman"/>
          <w:sz w:val="28"/>
          <w:szCs w:val="28"/>
        </w:rPr>
        <w:t xml:space="preserve">ние затрат по характеру зависимости от объема производства имеет важнейшее значение для определения маржинальной прибыли предприятия и расчета точки безубыточности (объема продаж в натуральном выражении, при котором предприятия перестает получать убытки и </w:t>
      </w:r>
      <w:r>
        <w:rPr>
          <w:rFonts w:ascii="Times New Roman" w:hAnsi="Times New Roman" w:cs="Times New Roman"/>
          <w:sz w:val="28"/>
          <w:szCs w:val="28"/>
        </w:rPr>
        <w:t xml:space="preserve">начинает получать прибыль). Общая величина </w:t>
      </w:r>
      <w:r>
        <w:rPr>
          <w:rFonts w:ascii="Times New Roman" w:hAnsi="Times New Roman" w:cs="Times New Roman"/>
          <w:b/>
          <w:sz w:val="28"/>
          <w:szCs w:val="28"/>
        </w:rPr>
        <w:t>условно-переменных</w:t>
      </w:r>
      <w:r>
        <w:rPr>
          <w:rFonts w:ascii="Times New Roman" w:hAnsi="Times New Roman" w:cs="Times New Roman"/>
          <w:sz w:val="28"/>
          <w:szCs w:val="28"/>
        </w:rPr>
        <w:t xml:space="preserve"> затрат изменяется прямо пропорционально объему продаж (рисунок 3). При этом величина условно-постоянных расходов в целом по организации практически не зависит от объема производства (рисунок 4).</w:t>
      </w:r>
      <w:r>
        <w:rPr>
          <w:rFonts w:ascii="Times New Roman" w:hAnsi="Times New Roman" w:cs="Times New Roman"/>
          <w:sz w:val="28"/>
          <w:szCs w:val="28"/>
        </w:rPr>
        <w:t xml:space="preserve"> При расчете тех же расходов на единицу продукции условно-переменные расходы остаются неизменными, а условно-постоянные обратно пропорциональны объему производства (рисунки 5 и 6).</w:t>
      </w:r>
    </w:p>
    <w:p w:rsidR="00CE7720" w:rsidRDefault="007F3A8E">
      <w:pPr>
        <w:spacing w:after="0" w:line="288" w:lineRule="auto"/>
        <w:ind w:firstLine="567"/>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g">
            <w:drawing>
              <wp:inline distT="0" distB="0" distL="0" distR="0">
                <wp:extent cx="2066925" cy="1444024"/>
                <wp:effectExtent l="0" t="38100" r="0" b="3810"/>
                <wp:docPr id="1077" name="shape1077"/>
                <wp:cNvGraphicFramePr/>
                <a:graphic xmlns:a="http://schemas.openxmlformats.org/drawingml/2006/main">
                  <a:graphicData uri="http://schemas.microsoft.com/office/word/2010/wordprocessingGroup">
                    <wpg:wgp>
                      <wpg:cNvGrpSpPr/>
                      <wpg:grpSpPr>
                        <a:xfrm>
                          <a:off x="0" y="0"/>
                          <a:ext cx="2066925" cy="1444024"/>
                          <a:chOff x="8759" y="45990"/>
                          <a:chExt cx="20702" cy="15847"/>
                        </a:xfrm>
                      </wpg:grpSpPr>
                      <wps:wsp>
                        <wps:cNvPr id="38" name="child 1"/>
                        <wps:cNvCnPr/>
                        <wps:spPr>
                          <a:xfrm flipV="1">
                            <a:off x="13259" y="45990"/>
                            <a:ext cx="0" cy="13500"/>
                          </a:xfrm>
                          <a:prstGeom prst="straightConnector1">
                            <a:avLst/>
                          </a:prstGeom>
                          <a:noFill/>
                          <a:ln w="6350">
                            <a:solidFill>
                              <a:srgbClr val="5B9BD5">
                                <a:lumMod val="100000"/>
                                <a:lumOff val="0"/>
                              </a:srgbClr>
                            </a:solidFill>
                            <a:miter lim="800000"/>
                            <a:tailEnd type="arrow" w="med" len="med"/>
                          </a:ln>
                        </wps:spPr>
                        <wps:bodyPr/>
                      </wps:wsp>
                      <wps:wsp>
                        <wps:cNvPr id="39" name="child 2"/>
                        <wps:cNvCnPr/>
                        <wps:spPr>
                          <a:xfrm flipV="1">
                            <a:off x="13259" y="59489"/>
                            <a:ext cx="14400" cy="0"/>
                          </a:xfrm>
                          <a:prstGeom prst="straightConnector1">
                            <a:avLst/>
                          </a:prstGeom>
                          <a:noFill/>
                          <a:ln w="6350">
                            <a:solidFill>
                              <a:srgbClr val="5B9BD5">
                                <a:lumMod val="100000"/>
                                <a:lumOff val="0"/>
                              </a:srgbClr>
                            </a:solidFill>
                            <a:miter lim="800000"/>
                            <a:tailEnd type="arrow" w="med" len="med"/>
                          </a:ln>
                        </wps:spPr>
                        <wps:bodyPr/>
                      </wps:wsp>
                      <wps:wsp>
                        <wps:cNvPr id="40" name="child 3"/>
                        <wps:cNvSpPr>
                          <a:spLocks/>
                        </wps:cNvSpPr>
                        <wps:spPr>
                          <a:xfrm>
                            <a:off x="8759" y="45990"/>
                            <a:ext cx="6303" cy="3247"/>
                          </a:xfrm>
                          <a:prstGeom prst="rect">
                            <a:avLst/>
                          </a:prstGeom>
                          <a:noFill/>
                          <a:ln>
                            <a:noFill/>
                          </a:ln>
                        </wps:spPr>
                        <wps:txbx>
                          <w:txbxContent>
                            <w:p w:rsidR="00CE7720" w:rsidRDefault="007F3A8E">
                              <w:pPr>
                                <w:pStyle w:val="a5"/>
                                <w:spacing w:before="0" w:beforeAutospacing="0" w:after="0" w:afterAutospacing="0"/>
                                <w:rPr>
                                  <w:sz w:val="28"/>
                                  <w:szCs w:val="28"/>
                                </w:rPr>
                              </w:pPr>
                              <w:r>
                                <w:rPr>
                                  <w:rFonts w:asciiTheme="minorHAnsi" w:hAnsi="PT Sans" w:cstheme="minorBidi"/>
                                  <w:color w:val="000000"/>
                                  <w:kern w:val="24"/>
                                  <w:sz w:val="28"/>
                                  <w:szCs w:val="28"/>
                                </w:rPr>
                                <w:t>руб</w:t>
                              </w:r>
                            </w:p>
                          </w:txbxContent>
                        </wps:txbx>
                        <wps:bodyPr rot="0" vert="horz" wrap="square" lIns="91440" tIns="45720" rIns="91440" bIns="45720" anchor="t" upright="1">
                          <a:spAutoFit/>
                        </wps:bodyPr>
                      </wps:wsp>
                      <wps:wsp>
                        <wps:cNvPr id="41" name="child 4"/>
                        <wps:cNvSpPr>
                          <a:spLocks/>
                        </wps:cNvSpPr>
                        <wps:spPr>
                          <a:xfrm>
                            <a:off x="23159" y="58590"/>
                            <a:ext cx="5400" cy="3247"/>
                          </a:xfrm>
                          <a:prstGeom prst="rect">
                            <a:avLst/>
                          </a:prstGeom>
                          <a:noFill/>
                          <a:ln>
                            <a:noFill/>
                          </a:ln>
                        </wps:spPr>
                        <wps:txbx>
                          <w:txbxContent>
                            <w:p w:rsidR="00CE7720" w:rsidRDefault="007F3A8E">
                              <w:pPr>
                                <w:pStyle w:val="a5"/>
                                <w:spacing w:before="0" w:beforeAutospacing="0" w:after="0" w:afterAutospacing="0"/>
                                <w:rPr>
                                  <w:sz w:val="28"/>
                                  <w:szCs w:val="28"/>
                                </w:rPr>
                              </w:pPr>
                              <w:r>
                                <w:rPr>
                                  <w:rFonts w:asciiTheme="minorHAnsi" w:hAnsi="PT Sans" w:cstheme="minorBidi"/>
                                  <w:color w:val="000000"/>
                                  <w:kern w:val="24"/>
                                  <w:sz w:val="28"/>
                                  <w:szCs w:val="28"/>
                                </w:rPr>
                                <w:t>шт</w:t>
                              </w:r>
                            </w:p>
                          </w:txbxContent>
                        </wps:txbx>
                        <wps:bodyPr rot="0" vert="horz" wrap="square" lIns="91440" tIns="45720" rIns="91440" bIns="45720" anchor="t" upright="1">
                          <a:spAutoFit/>
                        </wps:bodyPr>
                      </wps:wsp>
                      <wps:wsp>
                        <wps:cNvPr id="42" name="child 5"/>
                        <wps:cNvCnPr/>
                        <wps:spPr>
                          <a:xfrm flipV="1">
                            <a:off x="13259" y="48689"/>
                            <a:ext cx="11700" cy="10800"/>
                          </a:xfrm>
                          <a:prstGeom prst="line">
                            <a:avLst/>
                          </a:prstGeom>
                          <a:noFill/>
                          <a:ln w="6350">
                            <a:solidFill>
                              <a:srgbClr val="5B9BD5">
                                <a:lumMod val="100000"/>
                                <a:lumOff val="0"/>
                              </a:srgbClr>
                            </a:solidFill>
                            <a:miter lim="800000"/>
                          </a:ln>
                        </wps:spPr>
                        <wps:bodyPr/>
                      </wps:wsp>
                      <wps:wsp>
                        <wps:cNvPr id="43" name="child 6"/>
                        <wps:cNvSpPr>
                          <a:spLocks/>
                        </wps:cNvSpPr>
                        <wps:spPr>
                          <a:xfrm>
                            <a:off x="21359" y="51389"/>
                            <a:ext cx="8102" cy="4062"/>
                          </a:xfrm>
                          <a:prstGeom prst="rect">
                            <a:avLst/>
                          </a:prstGeom>
                          <a:noFill/>
                          <a:ln>
                            <a:noFill/>
                          </a:ln>
                        </wps:spPr>
                        <wps:txbx>
                          <w:txbxContent>
                            <w:p w:rsidR="00CE7720" w:rsidRDefault="007F3A8E">
                              <w:pPr>
                                <w:pStyle w:val="a5"/>
                                <w:spacing w:before="0" w:beforeAutospacing="0" w:after="0" w:afterAutospacing="0"/>
                                <w:rPr>
                                  <w:sz w:val="28"/>
                                  <w:szCs w:val="28"/>
                                </w:rPr>
                              </w:pPr>
                              <w:r>
                                <w:rPr>
                                  <w:rFonts w:asciiTheme="minorHAnsi" w:hAnsi="PT Sans" w:cstheme="minorBidi"/>
                                  <w:color w:val="000000"/>
                                  <w:kern w:val="24"/>
                                  <w:sz w:val="36"/>
                                  <w:szCs w:val="36"/>
                                  <w:lang w:val="en-US"/>
                                </w:rPr>
                                <w:t>VC</w:t>
                              </w:r>
                            </w:p>
                          </w:txbxContent>
                        </wps:txbx>
                        <wps:bodyPr rot="0" vert="horz" wrap="square" lIns="91440" tIns="45720" rIns="91440" bIns="45720" anchor="t" upright="1">
                          <a:spAutoFit/>
                        </wps:bodyPr>
                      </wps:wsp>
                    </wpg:wgp>
                  </a:graphicData>
                </a:graphic>
              </wp:inline>
            </w:drawing>
          </mc:Choice>
          <mc:Fallback>
            <w:pict>
              <v:group id="shape1077" o:spid="_x0000_s1064" style="width:162.75pt;height:113.7pt;mso-position-horizontal-relative:char;mso-position-vertical-relative:line" coordorigin="8759,45990" coordsize="20702,15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K19mgMAAMUOAAAOAAAAZHJzL2Uyb0RvYy54bWzsV9tu3DYQfS/QfyD4Xuu+F8HrILETo0Da&#10;Bkibd65ESUQokiG51jpf3yElyvIlQGIjjYFmH7QSKQ1nzpw5Q56+OPYcXVFtmBQ7nJzEGFFRyZqJ&#10;dof/+fvNbxuMjCWiJlwKusPX1OAXZ7/+cjqokqayk7ymGoERYcpB7XBnrSqjyFQd7Yk5kYoKmGyk&#10;7omFR91GtSYDWO95lMbxKhqkrpWWFTUGRi/GSXzm7TcNrexfTWOoRXyHwTfrr9pf9+4anZ2SstVE&#10;daya3CCP8KInTMCis6kLYgk6aHbPVM8qLY1s7Ekl+0g2DauojwGiSeI70VxqeVA+lrYcWjXDBNDe&#10;wenRZqs/r95pxGrIXbxeYyRID1kyHVHUDwA+g2pLeO1Sq/fqnZ4G2vHJhXxsdO/+IRh09Mhez8jS&#10;o0UVDKbxarVNC4wqmEvyPI/TfMS+6iBB7rvNuthiBNN5sd1Oiam617OBdZxOnxebfO0+jsLakXNx&#10;9mhQQCVzg5Z5GlrvHRY+CcbBMKGVAa9HrKqO8RolziG3MrxyLiaYTGkAsYARajhTHyB8T5QJrSRL&#10;74cdUAPCeryyIvaAzAGTUmljL6nskbuBhFlNWNvZcykEcF7qcRFy9dbYEanwgfNGyDeMcxgnJRdo&#10;2OEVrOC9MpKz2k26OaPb/TnX6IpA8RSvtq8uCv8SP/R/yHocTmL3G1MJ4y6X/vXg72TDJ+uW8Z5Z&#10;KHzOesj8woYljL8WNbLXCnhItJYDdh72tMaIU9AYdzeGxAWYdZiPKLu7vayvPfh+HFgwJuX70wGo&#10;u6RD+mQ6FNt8sx1xDXSAugGoPSUCvKH2QnZ/0uFZ0CGHNC3pkC3o4ETUV5d6K6uPxlF50o1x5obQ&#10;Qd5maX1IIgM5VlmcjdzI0jvyeE8tNEiEr+Sv0YdbggEK9EDV2eP+6HtIOsvgWIhIy7Hjwg4Bbjqp&#10;P0M1Q7cFxfp0IJpCTf8uQKC3jtvQnv1DXqxTeNDLmf1yhogKTO2wxeigtNO9oKpGvTxYUDcvejeC&#10;MGH83+lBntwmgG92t9IM8vrtBEizZOoWxaYITTIwoJjV4UcyYFa+/zsDYLeylIBiIQGP3CBsVvc6&#10;QrIOHSGJoY26Nb68SeBMuI0MKb+m7J/TtuBh1flRvT4HnV1mdrXI7BPEPU2yUNtJdjfRmyTsfvN4&#10;5Uvsy2n+fuo+t7HnW9v+KABnJV8H07nOHcaWz74b3Jw+z/4FAAD//wMAUEsDBBQABgAIAAAAIQC7&#10;DEGv3QAAAAUBAAAPAAAAZHJzL2Rvd25yZXYueG1sTI9BS8NAEIXvgv9hGcGb3SQ1KjGbUop6KkJb&#10;ofQ2zU6T0OxsyG6T9N+7etHLwOM93vsmX0ymFQP1rrGsIJ5FIIhLqxuuFHzt3h9eQDiPrLG1TAqu&#10;5GBR3N7kmGk78oaGra9EKGGXoYLa+y6T0pU1GXQz2xEH72R7gz7IvpK6xzGUm1YmUfQkDTYcFmrs&#10;aFVTed5ejIKPEcflPH4b1ufT6nrYpZ/7dUxK3d9Ny1cQnib/F4Yf/IAORWA62gtrJ1oF4RH/e4M3&#10;T9IUxFFBkjw/gixy+Z+++AYAAP//AwBQSwECLQAUAAYACAAAACEAtoM4kv4AAADhAQAAEwAAAAAA&#10;AAAAAAAAAAAAAAAAW0NvbnRlbnRfVHlwZXNdLnhtbFBLAQItABQABgAIAAAAIQA4/SH/1gAAAJQB&#10;AAALAAAAAAAAAAAAAAAAAC8BAABfcmVscy8ucmVsc1BLAQItABQABgAIAAAAIQB0vK19mgMAAMUO&#10;AAAOAAAAAAAAAAAAAAAAAC4CAABkcnMvZTJvRG9jLnhtbFBLAQItABQABgAIAAAAIQC7DEGv3QAA&#10;AAUBAAAPAAAAAAAAAAAAAAAAAPQFAABkcnMvZG93bnJldi54bWxQSwUGAAAAAAQABADzAAAA/gYA&#10;AAAA&#10;">
                <v:shapetype id="_x0000_t32" coordsize="21600,21600" o:spt="32" o:oned="t" path="m,l21600,21600e" filled="f">
                  <v:path arrowok="t" fillok="f" o:connecttype="none"/>
                  <o:lock v:ext="edit" shapetype="t"/>
                </v:shapetype>
                <v:shape id="child 1" o:spid="_x0000_s1065" type="#_x0000_t32" style="position:absolute;left:13259;top:45990;width:0;height:135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jCKcEAAADbAAAADwAAAGRycy9kb3ducmV2LnhtbERPPW/CMBDdK/EfrENiKw6gphAwCCGQ&#10;OnRpysB4io84Ij5HsQGnv74eKnV8et+bXbSteFDvG8cKZtMMBHHldMO1gvP36XUJwgdkja1jUjCQ&#10;h9129LLBQrsnf9GjDLVIIewLVGBC6AopfWXIop+6jjhxV9dbDAn2tdQ9PlO4beU8y3JpseHUYLCj&#10;g6HqVt6tglOU+U/5eX0fVrkfbm+L2BwvRqnJOO7XIALF8C/+c39oBYs0Nn1JP0B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yMIpwQAAANsAAAAPAAAAAAAAAAAAAAAA&#10;AKECAABkcnMvZG93bnJldi54bWxQSwUGAAAAAAQABAD5AAAAjwMAAAAA&#10;" strokecolor="#5b9bd5" strokeweight=".5pt">
                  <v:stroke endarrow="open" joinstyle="miter"/>
                </v:shape>
                <v:shape id="child 2" o:spid="_x0000_s1066" type="#_x0000_t32" style="position:absolute;left:13259;top:59489;width:1440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RnssQAAADbAAAADwAAAGRycy9kb3ducmV2LnhtbESPQWsCMRSE70L/Q3gFb5ptpWvdGqWI&#10;godeXHvo8bF5bhY3L8sm1ay/3hQKHoeZ+YZZrqNtxYV63zhW8DLNQBBXTjdcK/g+7ibvIHxA1tg6&#10;JgUDeVivnkZLLLS78oEuZahFgrAvUIEJoSuk9JUhi37qOuLknVxvMSTZ11L3eE1w28rXLMulxYbT&#10;gsGONoaqc/lrFeyizG/l12k+LHI/nN9msdn+GKXGz/HzA0SgGB7h//ZeK5gt4O9L+gF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hGeyxAAAANsAAAAPAAAAAAAAAAAA&#10;AAAAAKECAABkcnMvZG93bnJldi54bWxQSwUGAAAAAAQABAD5AAAAkgMAAAAA&#10;" strokecolor="#5b9bd5" strokeweight=".5pt">
                  <v:stroke endarrow="open" joinstyle="miter"/>
                </v:shape>
                <v:rect id="child 3" o:spid="_x0000_s1067" style="position:absolute;left:8759;top:45990;width:6303;height:3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ATz8EA&#10;AADbAAAADwAAAGRycy9kb3ducmV2LnhtbERPz2vCMBS+D/wfwhO8jJkqY5RqlCmIwrysCl7fmmdT&#10;1ryUJGr1rzeHwY4f3+/5sretuJIPjWMFk3EGgrhyuuFawfGwectBhIissXVMCu4UYLkYvMyx0O7G&#10;33QtYy1SCIcCFZgYu0LKUBmyGMauI07c2XmLMUFfS+3xlsJtK6dZ9iEtNpwaDHa0NlT9lheroNne&#10;HxJfy1U2NcevMt/7sDr9KDUa9p8zEJH6+C/+c++0gve0Pn1JP0A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gE8/BAAAA2wAAAA8AAAAAAAAAAAAAAAAAmAIAAGRycy9kb3du&#10;cmV2LnhtbFBLBQYAAAAABAAEAPUAAACGAwAAAAA=&#10;" filled="f" stroked="f">
                  <v:path arrowok="t"/>
                  <v:textbox style="mso-fit-shape-to-text:t">
                    <w:txbxContent>
                      <w:p w:rsidR="00CE7720" w:rsidRDefault="007F3A8E">
                        <w:pPr>
                          <w:pStyle w:val="a5"/>
                          <w:spacing w:before="0" w:beforeAutospacing="0" w:after="0" w:afterAutospacing="0"/>
                          <w:rPr>
                            <w:sz w:val="28"/>
                            <w:szCs w:val="28"/>
                          </w:rPr>
                        </w:pPr>
                        <w:r>
                          <w:rPr>
                            <w:rFonts w:asciiTheme="minorHAnsi" w:hAnsi="PT Sans" w:cstheme="minorBidi"/>
                            <w:color w:val="000000"/>
                            <w:kern w:val="24"/>
                            <w:sz w:val="28"/>
                            <w:szCs w:val="28"/>
                          </w:rPr>
                          <w:t>руб</w:t>
                        </w:r>
                      </w:p>
                    </w:txbxContent>
                  </v:textbox>
                </v:rect>
                <v:rect id="child 4" o:spid="_x0000_s1068" style="position:absolute;left:23159;top:58590;width:5400;height:3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2VMQA&#10;AADbAAAADwAAAGRycy9kb3ducmV2LnhtbESPQWsCMRSE70L/Q3iFXqRmlSKyml1qQVpoL65Cr8/N&#10;c7O4eVmSqGt/fVMoeBxm5htmVQ62ExfyoXWsYDrJQBDXTrfcKNjvNs8LECEia+wck4IbBSiLh9EK&#10;c+2uvKVLFRuRIBxyVGBi7HMpQ23IYpi4njh5R+ctxiR9I7XHa4LbTs6ybC4ttpwWDPb0Zqg+VWer&#10;oH2//UgcV+tsZvaf1eLLh/X3Qamnx+F1CSLSEO/h//aHVvAyhb8v6Qf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stlTEAAAA2wAAAA8AAAAAAAAAAAAAAAAAmAIAAGRycy9k&#10;b3ducmV2LnhtbFBLBQYAAAAABAAEAPUAAACJAwAAAAA=&#10;" filled="f" stroked="f">
                  <v:path arrowok="t"/>
                  <v:textbox style="mso-fit-shape-to-text:t">
                    <w:txbxContent>
                      <w:p w:rsidR="00CE7720" w:rsidRDefault="007F3A8E">
                        <w:pPr>
                          <w:pStyle w:val="a5"/>
                          <w:spacing w:before="0" w:beforeAutospacing="0" w:after="0" w:afterAutospacing="0"/>
                          <w:rPr>
                            <w:sz w:val="28"/>
                            <w:szCs w:val="28"/>
                          </w:rPr>
                        </w:pPr>
                        <w:r>
                          <w:rPr>
                            <w:rFonts w:asciiTheme="minorHAnsi" w:hAnsi="PT Sans" w:cstheme="minorBidi"/>
                            <w:color w:val="000000"/>
                            <w:kern w:val="24"/>
                            <w:sz w:val="28"/>
                            <w:szCs w:val="28"/>
                          </w:rPr>
                          <w:t>шт</w:t>
                        </w:r>
                      </w:p>
                    </w:txbxContent>
                  </v:textbox>
                </v:rect>
                <v:line id="child 5" o:spid="_x0000_s1069" style="position:absolute;flip:y;visibility:visible;mso-wrap-style:square" from="13259,48689" to="24959,59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n9nMAAAADbAAAADwAAAGRycy9kb3ducmV2LnhtbESPzarCMBSE94LvEI5wd5oqKlKNIlXh&#10;Lq8/6PbQHNtic1Ka2Na3vxEEl8PMfMOsNp0pRUO1KywrGI8iEMSp1QVnCi7nw3ABwnlkjaVlUvAi&#10;B5t1v7fCWNuWj9ScfCYChF2MCnLvq1hKl+Zk0I1sRRy8u60N+iDrTOoa2wA3pZxE0VwaLDgs5FhR&#10;klP6OD2NAvzDZrc/zubtrZOX9iWvSVIapX4G3XYJwlPnv+FP+1crmE7g/SX8A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5/ZzAAAAA2wAAAA8AAAAAAAAAAAAAAAAA&#10;oQIAAGRycy9kb3ducmV2LnhtbFBLBQYAAAAABAAEAPkAAACOAwAAAAA=&#10;" strokecolor="#5b9bd5" strokeweight=".5pt">
                  <v:stroke joinstyle="miter"/>
                </v:line>
                <v:rect id="child 6" o:spid="_x0000_s1070" style="position:absolute;left:21359;top:51389;width:8102;height:4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KNuMQA&#10;AADbAAAADwAAAGRycy9kb3ducmV2LnhtbESPQWsCMRSE74X+h/AKXqRma0VkNUotiAW9uBW8PjfP&#10;zdLNy5JEXfvrG0HocZiZb5jZorONuJAPtWMFb4MMBHHpdM2Vgv336nUCIkRkjY1jUnCjAIv589MM&#10;c+2uvKNLESuRIBxyVGBibHMpQ2nIYhi4ljh5J+ctxiR9JbXHa4LbRg6zbCwt1pwWDLb0aaj8Kc5W&#10;Qb2+/UrsF8tsaPabYrL1YXk4KtV76T6mICJ18T/8aH9pBaN3uH9JP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yjbjEAAAA2wAAAA8AAAAAAAAAAAAAAAAAmAIAAGRycy9k&#10;b3ducmV2LnhtbFBLBQYAAAAABAAEAPUAAACJAwAAAAA=&#10;" filled="f" stroked="f">
                  <v:path arrowok="t"/>
                  <v:textbox style="mso-fit-shape-to-text:t">
                    <w:txbxContent>
                      <w:p w:rsidR="00CE7720" w:rsidRDefault="007F3A8E">
                        <w:pPr>
                          <w:pStyle w:val="a5"/>
                          <w:spacing w:before="0" w:beforeAutospacing="0" w:after="0" w:afterAutospacing="0"/>
                          <w:rPr>
                            <w:sz w:val="28"/>
                            <w:szCs w:val="28"/>
                          </w:rPr>
                        </w:pPr>
                        <w:r>
                          <w:rPr>
                            <w:rFonts w:asciiTheme="minorHAnsi" w:hAnsi="PT Sans" w:cstheme="minorBidi"/>
                            <w:color w:val="000000"/>
                            <w:kern w:val="24"/>
                            <w:sz w:val="36"/>
                            <w:szCs w:val="36"/>
                            <w:lang w:val="en-US"/>
                          </w:rPr>
                          <w:t>VC</w:t>
                        </w:r>
                      </w:p>
                    </w:txbxContent>
                  </v:textbox>
                </v:rect>
                <w10:anchorlock/>
              </v:group>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1628032" behindDoc="0" locked="0" layoutInCell="1" hidden="0" allowOverlap="1">
                <wp:simplePos x="0" y="0"/>
                <wp:positionH relativeFrom="column">
                  <wp:posOffset>3476625</wp:posOffset>
                </wp:positionH>
                <wp:positionV relativeFrom="paragraph">
                  <wp:posOffset>1367790</wp:posOffset>
                </wp:positionV>
                <wp:extent cx="2495550" cy="257175"/>
                <wp:effectExtent l="0" t="0" r="0" b="0"/>
                <wp:wrapNone/>
                <wp:docPr id="1084" name="shape10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95550" cy="257175"/>
                        </a:xfrm>
                        <a:prstGeom prst="rect">
                          <a:avLst/>
                        </a:prstGeom>
                        <a:solidFill>
                          <a:srgbClr val="FFFFFF"/>
                        </a:solidFill>
                        <a:ln>
                          <a:noFill/>
                        </a:ln>
                      </wps:spPr>
                      <wps:txbx>
                        <w:txbxContent>
                          <w:p w:rsidR="00CE7720" w:rsidRDefault="007F3A8E">
                            <w:pPr>
                              <w:rPr>
                                <w:rFonts w:ascii="Times New Roman" w:hAnsi="Times New Roman" w:cs="Times New Roman"/>
                                <w:sz w:val="28"/>
                                <w:szCs w:val="28"/>
                              </w:rPr>
                            </w:pPr>
                            <w:r>
                              <w:t>Рисунок 4 График постоянных затрат</w:t>
                            </w:r>
                          </w:p>
                        </w:txbxContent>
                      </wps:txbx>
                      <wps:bodyPr rot="0" vert="horz" wrap="square" lIns="91440" tIns="45720" rIns="91440" bIns="45720" anchor="t" upright="1">
                        <a:noAutofit/>
                      </wps:bodyPr>
                    </wps:wsp>
                  </a:graphicData>
                </a:graphic>
              </wp:anchor>
            </w:drawing>
          </mc:Choice>
          <mc:Fallback>
            <w:pict>
              <v:rect id="shape1084" o:spid="_x0000_s1071" style="position:absolute;left:0;text-align:left;margin-left:273.75pt;margin-top:107.7pt;width:196.5pt;height:20.25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Yzi4wEAALwDAAAOAAAAZHJzL2Uyb0RvYy54bWysU8GO0zAQvSPxD5bvNG2U0N2o6QqxKkJa&#10;wUq7fIDrOImF4zFjt0n5esZutlvghsjBysy8vMx7M97cTYNhR4Veg635arHkTFkJjbZdzb89797d&#10;cOaDsI0wYFXNT8rzu+3bN5vRVSqHHkyjkBGJ9dXoat6H4Kos87JXg/ALcMpSsQUcRKAQu6xBMRL7&#10;YLJ8uXyfjYCNQ5DKe8ren4t8m/jbVsnwtW29CszUnHoL6cR07uOZbTei6lC4Xsu5DfEPXQxCW/rp&#10;hepeBMEOqP+iGrRE8NCGhYQhg7bVUiUNpGa1/EPNUy+cSlrIHO8uNvn/Ryu/HB+R6YZmt7wpOLNi&#10;oCn5+OOUIH9G5yuCPblHjAq9ewD53VMh+60SAz9jphaHiCV9bEpmny5mqykwScm8uC3LkmYiqZaX&#10;69W6jNPIRPXytUMfPikYWHypOdIwk8fi+ODDGfoCSY2B0c1OG5MC7PYfDbKjoMHv0jOz+2uYsRFs&#10;IX52ZoyZJOysJaoK035KFuVF5IipPTQn8g3hvFB0AeilB/zJ2UjLRA7+OAhUnJnPlqZ1uyqKuH0p&#10;KMp1TgFeV/bXFWElUdU8cHZwqLueuFdJuYUPhwCtTupf+5g7phVJ/s3rHHfwOk6o10u3/QUAAP//&#10;AwBQSwMEFAAGAAgAAAAhAN1SrpDgAAAACwEAAA8AAABkcnMvZG93bnJldi54bWxMj8FOwzAMhu9I&#10;vENkJG4s7dTA1jWdEBKTQLts7MItabK2InGqJuvK22NOcPTvT78/V9vZOzbZMfYBJeSLDJjFJpge&#10;Wwmnj9eHFbCYFBrlAloJ3zbCtr69qVRpwhUPdjqmllEJxlJJ6FIaSs5j01mv4iIMFml3DqNXicax&#10;5WZUVyr3ji+z7JF71SNd6NRgXzrbfB0vXoJ+2x/S7v20m1a6HVzQn/k+CCnv7+bnDbBk5/QHw68+&#10;qUNNTjpc0ETmJIjiSRAqYZmLAhgR6yKjRFMixBp4XfH/P9Q/AAAA//8DAFBLAQItABQABgAIAAAA&#10;IQC2gziS/gAAAOEBAAATAAAAAAAAAAAAAAAAAAAAAABbQ29udGVudF9UeXBlc10ueG1sUEsBAi0A&#10;FAAGAAgAAAAhADj9If/WAAAAlAEAAAsAAAAAAAAAAAAAAAAALwEAAF9yZWxzLy5yZWxzUEsBAi0A&#10;FAAGAAgAAAAhAI4djOLjAQAAvAMAAA4AAAAAAAAAAAAAAAAALgIAAGRycy9lMm9Eb2MueG1sUEsB&#10;Ai0AFAAGAAgAAAAhAN1SrpDgAAAACwEAAA8AAAAAAAAAAAAAAAAAPQQAAGRycy9kb3ducmV2Lnht&#10;bFBLBQYAAAAABAAEAPMAAABKBQAAAAA=&#10;" stroked="f">
                <v:path arrowok="t"/>
                <v:textbox>
                  <w:txbxContent>
                    <w:p w:rsidR="00CE7720" w:rsidRDefault="007F3A8E">
                      <w:pPr>
                        <w:rPr>
                          <w:rFonts w:ascii="Times New Roman" w:hAnsi="Times New Roman" w:cs="Times New Roman"/>
                          <w:sz w:val="28"/>
                          <w:szCs w:val="28"/>
                        </w:rPr>
                      </w:pPr>
                      <w:r>
                        <w:t>Рисунок 4 График постоянных затрат</w:t>
                      </w:r>
                    </w:p>
                  </w:txbxContent>
                </v:textbox>
              </v:rect>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1627008" behindDoc="0" locked="0" layoutInCell="1" hidden="0" allowOverlap="1">
                <wp:simplePos x="0" y="0"/>
                <wp:positionH relativeFrom="column">
                  <wp:posOffset>542925</wp:posOffset>
                </wp:positionH>
                <wp:positionV relativeFrom="paragraph">
                  <wp:posOffset>1367790</wp:posOffset>
                </wp:positionV>
                <wp:extent cx="2495550" cy="257175"/>
                <wp:effectExtent l="0" t="0" r="0" b="0"/>
                <wp:wrapNone/>
                <wp:docPr id="1085" name="shape10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95550" cy="257175"/>
                        </a:xfrm>
                        <a:prstGeom prst="rect">
                          <a:avLst/>
                        </a:prstGeom>
                        <a:solidFill>
                          <a:srgbClr val="FFFFFF"/>
                        </a:solidFill>
                        <a:ln>
                          <a:noFill/>
                        </a:ln>
                      </wps:spPr>
                      <wps:txbx>
                        <w:txbxContent>
                          <w:p w:rsidR="00CE7720" w:rsidRDefault="007F3A8E">
                            <w:pPr>
                              <w:rPr>
                                <w:rFonts w:ascii="Times New Roman" w:hAnsi="Times New Roman" w:cs="Times New Roman"/>
                                <w:sz w:val="28"/>
                                <w:szCs w:val="28"/>
                              </w:rPr>
                            </w:pPr>
                            <w:r>
                              <w:t xml:space="preserve">Рисунок 3 График </w:t>
                            </w:r>
                            <w:r>
                              <w:t>переменных затрат</w:t>
                            </w:r>
                          </w:p>
                        </w:txbxContent>
                      </wps:txbx>
                      <wps:bodyPr rot="0" vert="horz" wrap="square" lIns="91440" tIns="45720" rIns="91440" bIns="45720" anchor="t" upright="1">
                        <a:noAutofit/>
                      </wps:bodyPr>
                    </wps:wsp>
                  </a:graphicData>
                </a:graphic>
              </wp:anchor>
            </w:drawing>
          </mc:Choice>
          <mc:Fallback>
            <w:pict>
              <v:rect id="shape1085" o:spid="_x0000_s1072" style="position:absolute;left:0;text-align:left;margin-left:42.75pt;margin-top:107.7pt;width:196.5pt;height:20.2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Z4g4wEAALwDAAAOAAAAZHJzL2Uyb0RvYy54bWysU9uO0zAQfUfiHyy/01zU0N2o6QqxKkJa&#10;wUq7fIDrOImF4zFjt0n5esZut1vgDZEHKzNzcjLnzHh9N4+GHRR6DbbhxSLnTFkJrbZ9w789b9/d&#10;cOaDsK0wYFXDj8rzu83bN+vJ1aqEAUyrkBGJ9fXkGj6E4Oos83JQo/ALcMpSsQMcRaAQ+6xFMRH7&#10;aLIyz99nE2DrEKTynrL3pyLfJP6uUzJ87TqvAjMNp95COjGdu3hmm7WoexRu0PLchviHLkahLf30&#10;QnUvgmB71H9RjVoieOjCQsKYQddpqZIGUlPkf6h5GoRTSQuZ493FJv//aOWXwyMy3dLs8puKMytG&#10;mpKPP04J8mdyvibYk3vEqNC7B5DfPRWy3yox8GfM3OEYsaSPzcns48VsNQcmKVkub6uqoplIqpXV&#10;qlhVcRqZqF++dujDJwUjiy8NRxpm8lgcHnw4QV8gqTEwut1qY1KA/e6jQXYQNPhtes7s/hpmbARb&#10;iJ+dGGMmCTtpiarCvJuTRWXqMKZ20B7JN4TTQtEFoJcB8CdnEy0TOfhjL1BxZj5bmtZtsVzG7UvB&#10;slqVFOB1ZXddEVYSVcMDZ3uHuh+Iu0jKLXzYB+h0Uv/ax7ljWpHk33md4w5exwn1euk2vwAAAP//&#10;AwBQSwMEFAAGAAgAAAAhAHkVBtzfAAAACgEAAA8AAABkcnMvZG93bnJldi54bWxMj8tOwzAQRfdI&#10;/IM1SOyok6qGkMapEBKVQN20dMPOjqdJhB9R7Kbh7xlWdDl3ju6cqTazs2zCMfbBS8gXGTD0TTC9&#10;byUcP98eCmAxKW+UDR4l/GCETX17U6nShIvf43RILaMSH0sloUtpKDmPTYdOxUUY0NPuFEanEo1j&#10;y82oLlTuLF9m2SN3qvd0oVMDvnbYfB/OToJ+3+3T9uO4nQrdDjbor3wXhJT3d/PLGljCOf3D8KdP&#10;6lCTkw5nbyKzEgohiJSwzMUKGAGrp4ISTYkQz8Dril+/UP8CAAD//wMAUEsBAi0AFAAGAAgAAAAh&#10;ALaDOJL+AAAA4QEAABMAAAAAAAAAAAAAAAAAAAAAAFtDb250ZW50X1R5cGVzXS54bWxQSwECLQAU&#10;AAYACAAAACEAOP0h/9YAAACUAQAACwAAAAAAAAAAAAAAAAAvAQAAX3JlbHMvLnJlbHNQSwECLQAU&#10;AAYACAAAACEAeuGeIOMBAAC8AwAADgAAAAAAAAAAAAAAAAAuAgAAZHJzL2Uyb0RvYy54bWxQSwEC&#10;LQAUAAYACAAAACEAeRUG3N8AAAAKAQAADwAAAAAAAAAAAAAAAAA9BAAAZHJzL2Rvd25yZXYueG1s&#10;UEsFBgAAAAAEAAQA8wAAAEkFAAAAAA==&#10;" stroked="f">
                <v:path arrowok="t"/>
                <v:textbox>
                  <w:txbxContent>
                    <w:p w:rsidR="00CE7720" w:rsidRDefault="007F3A8E">
                      <w:pPr>
                        <w:rPr>
                          <w:rFonts w:ascii="Times New Roman" w:hAnsi="Times New Roman" w:cs="Times New Roman"/>
                          <w:sz w:val="28"/>
                          <w:szCs w:val="28"/>
                        </w:rPr>
                      </w:pPr>
                      <w:r>
                        <w:t xml:space="preserve">Рисунок 3 График </w:t>
                      </w:r>
                      <w:r>
                        <w:t>переменных затрат</w:t>
                      </w:r>
                    </w:p>
                  </w:txbxContent>
                </v:textbox>
              </v:rect>
            </w:pict>
          </mc:Fallback>
        </mc:AlternateContent>
      </w:r>
      <w:r>
        <w:rPr>
          <w:rFonts w:ascii="Times New Roman" w:hAnsi="Times New Roman" w:cs="Times New Roman"/>
          <w:sz w:val="28"/>
          <w:szCs w:val="28"/>
        </w:rPr>
        <w:t xml:space="preserve">                           </w:t>
      </w:r>
      <w:r>
        <w:rPr>
          <w:rFonts w:ascii="Times New Roman" w:hAnsi="Times New Roman" w:cs="Times New Roman"/>
          <w:noProof/>
          <w:sz w:val="28"/>
          <w:szCs w:val="28"/>
          <w:lang w:eastAsia="ru-RU"/>
        </w:rPr>
        <mc:AlternateContent>
          <mc:Choice Requires="wpg">
            <w:drawing>
              <wp:inline distT="0" distB="0" distL="0" distR="0">
                <wp:extent cx="2028723" cy="1428683"/>
                <wp:effectExtent l="0" t="38100" r="0" b="635"/>
                <wp:docPr id="1086" name="shape1086"/>
                <wp:cNvGraphicFramePr/>
                <a:graphic xmlns:a="http://schemas.openxmlformats.org/drawingml/2006/main">
                  <a:graphicData uri="http://schemas.microsoft.com/office/word/2010/wordprocessingGroup">
                    <wpg:wgp>
                      <wpg:cNvGrpSpPr/>
                      <wpg:grpSpPr>
                        <a:xfrm>
                          <a:off x="0" y="0"/>
                          <a:ext cx="2028723" cy="1428683"/>
                          <a:chOff x="9659" y="20789"/>
                          <a:chExt cx="19796" cy="15890"/>
                        </a:xfrm>
                      </wpg:grpSpPr>
                      <wps:wsp>
                        <wps:cNvPr id="44" name="child 1"/>
                        <wps:cNvCnPr/>
                        <wps:spPr>
                          <a:xfrm flipV="1">
                            <a:off x="14159" y="20789"/>
                            <a:ext cx="0" cy="13501"/>
                          </a:xfrm>
                          <a:prstGeom prst="straightConnector1">
                            <a:avLst/>
                          </a:prstGeom>
                          <a:noFill/>
                          <a:ln w="6350">
                            <a:solidFill>
                              <a:srgbClr val="5B9BD5">
                                <a:lumMod val="100000"/>
                                <a:lumOff val="0"/>
                              </a:srgbClr>
                            </a:solidFill>
                            <a:miter lim="800000"/>
                            <a:tailEnd type="arrow" w="med" len="med"/>
                          </a:ln>
                        </wps:spPr>
                        <wps:bodyPr/>
                      </wps:wsp>
                      <wps:wsp>
                        <wps:cNvPr id="45" name="child 2"/>
                        <wps:cNvCnPr/>
                        <wps:spPr>
                          <a:xfrm flipV="1">
                            <a:off x="14159" y="34290"/>
                            <a:ext cx="14400" cy="0"/>
                          </a:xfrm>
                          <a:prstGeom prst="straightConnector1">
                            <a:avLst/>
                          </a:prstGeom>
                          <a:noFill/>
                          <a:ln w="6350">
                            <a:solidFill>
                              <a:srgbClr val="5B9BD5">
                                <a:lumMod val="100000"/>
                                <a:lumOff val="0"/>
                              </a:srgbClr>
                            </a:solidFill>
                            <a:miter lim="800000"/>
                            <a:tailEnd type="arrow" w="med" len="med"/>
                          </a:ln>
                        </wps:spPr>
                        <wps:bodyPr/>
                      </wps:wsp>
                      <wps:wsp>
                        <wps:cNvPr id="46" name="child 3"/>
                        <wps:cNvSpPr>
                          <a:spLocks/>
                        </wps:cNvSpPr>
                        <wps:spPr>
                          <a:xfrm>
                            <a:off x="9659" y="20789"/>
                            <a:ext cx="5397" cy="3291"/>
                          </a:xfrm>
                          <a:prstGeom prst="rect">
                            <a:avLst/>
                          </a:prstGeom>
                          <a:noFill/>
                          <a:ln>
                            <a:noFill/>
                          </a:ln>
                        </wps:spPr>
                        <wps:txbx>
                          <w:txbxContent>
                            <w:p w:rsidR="00CE7720" w:rsidRDefault="007F3A8E">
                              <w:pPr>
                                <w:pStyle w:val="a5"/>
                                <w:spacing w:before="0" w:beforeAutospacing="0" w:after="0" w:afterAutospacing="0"/>
                                <w:rPr>
                                  <w:sz w:val="28"/>
                                  <w:szCs w:val="28"/>
                                </w:rPr>
                              </w:pPr>
                              <w:r>
                                <w:rPr>
                                  <w:rFonts w:asciiTheme="minorHAnsi" w:hAnsi="PT Sans" w:cstheme="minorBidi"/>
                                  <w:color w:val="000000"/>
                                  <w:kern w:val="24"/>
                                  <w:sz w:val="28"/>
                                  <w:szCs w:val="28"/>
                                </w:rPr>
                                <w:t>руб</w:t>
                              </w:r>
                            </w:p>
                          </w:txbxContent>
                        </wps:txbx>
                        <wps:bodyPr rot="0" vert="horz" wrap="square" lIns="91440" tIns="45720" rIns="91440" bIns="45720" anchor="t" upright="1">
                          <a:spAutoFit/>
                        </wps:bodyPr>
                      </wps:wsp>
                      <wps:wsp>
                        <wps:cNvPr id="47" name="child 4"/>
                        <wps:cNvSpPr>
                          <a:spLocks/>
                        </wps:cNvSpPr>
                        <wps:spPr>
                          <a:xfrm>
                            <a:off x="24058" y="33388"/>
                            <a:ext cx="5397" cy="3291"/>
                          </a:xfrm>
                          <a:prstGeom prst="rect">
                            <a:avLst/>
                          </a:prstGeom>
                          <a:noFill/>
                          <a:ln>
                            <a:noFill/>
                          </a:ln>
                        </wps:spPr>
                        <wps:txbx>
                          <w:txbxContent>
                            <w:p w:rsidR="00CE7720" w:rsidRDefault="007F3A8E">
                              <w:pPr>
                                <w:pStyle w:val="a5"/>
                                <w:spacing w:before="0" w:beforeAutospacing="0" w:after="0" w:afterAutospacing="0"/>
                                <w:rPr>
                                  <w:sz w:val="28"/>
                                  <w:szCs w:val="28"/>
                                </w:rPr>
                              </w:pPr>
                              <w:r>
                                <w:rPr>
                                  <w:rFonts w:asciiTheme="minorHAnsi" w:hAnsi="PT Sans" w:cstheme="minorBidi"/>
                                  <w:color w:val="000000"/>
                                  <w:kern w:val="24"/>
                                  <w:sz w:val="28"/>
                                  <w:szCs w:val="28"/>
                                </w:rPr>
                                <w:t>шт</w:t>
                              </w:r>
                            </w:p>
                          </w:txbxContent>
                        </wps:txbx>
                        <wps:bodyPr rot="0" vert="horz" wrap="square" lIns="91440" tIns="45720" rIns="91440" bIns="45720" anchor="t" upright="1">
                          <a:spAutoFit/>
                        </wps:bodyPr>
                      </wps:wsp>
                      <wps:wsp>
                        <wps:cNvPr id="48" name="child 5"/>
                        <wps:cNvCnPr/>
                        <wps:spPr>
                          <a:xfrm>
                            <a:off x="14159" y="27988"/>
                            <a:ext cx="12600" cy="0"/>
                          </a:xfrm>
                          <a:prstGeom prst="line">
                            <a:avLst/>
                          </a:prstGeom>
                          <a:noFill/>
                          <a:ln w="6350">
                            <a:solidFill>
                              <a:srgbClr val="5B9BD5">
                                <a:lumMod val="100000"/>
                                <a:lumOff val="0"/>
                              </a:srgbClr>
                            </a:solidFill>
                            <a:miter lim="800000"/>
                          </a:ln>
                        </wps:spPr>
                        <wps:bodyPr/>
                      </wps:wsp>
                      <wps:wsp>
                        <wps:cNvPr id="49" name="child 6"/>
                        <wps:cNvSpPr>
                          <a:spLocks/>
                        </wps:cNvSpPr>
                        <wps:spPr>
                          <a:xfrm>
                            <a:off x="22256" y="23489"/>
                            <a:ext cx="6296" cy="4117"/>
                          </a:xfrm>
                          <a:prstGeom prst="rect">
                            <a:avLst/>
                          </a:prstGeom>
                          <a:noFill/>
                          <a:ln>
                            <a:noFill/>
                          </a:ln>
                        </wps:spPr>
                        <wps:txbx>
                          <w:txbxContent>
                            <w:p w:rsidR="00CE7720" w:rsidRDefault="007F3A8E">
                              <w:pPr>
                                <w:pStyle w:val="a5"/>
                                <w:spacing w:before="0" w:beforeAutospacing="0" w:after="0" w:afterAutospacing="0"/>
                                <w:rPr>
                                  <w:sz w:val="28"/>
                                  <w:szCs w:val="28"/>
                                </w:rPr>
                              </w:pPr>
                              <w:r>
                                <w:rPr>
                                  <w:rFonts w:asciiTheme="minorHAnsi" w:hAnsi="PT Sans" w:cstheme="minorBidi"/>
                                  <w:color w:val="000000"/>
                                  <w:kern w:val="24"/>
                                  <w:sz w:val="36"/>
                                  <w:szCs w:val="36"/>
                                  <w:lang w:val="en-US"/>
                                </w:rPr>
                                <w:t>FC</w:t>
                              </w:r>
                            </w:p>
                          </w:txbxContent>
                        </wps:txbx>
                        <wps:bodyPr rot="0" vert="horz" wrap="square" lIns="91440" tIns="45720" rIns="91440" bIns="45720" anchor="t" upright="1">
                          <a:spAutoFit/>
                        </wps:bodyPr>
                      </wps:wsp>
                    </wpg:wgp>
                  </a:graphicData>
                </a:graphic>
              </wp:inline>
            </w:drawing>
          </mc:Choice>
          <mc:Fallback>
            <w:pict>
              <v:group id="shape1086" o:spid="_x0000_s1073" style="width:159.75pt;height:112.5pt;mso-position-horizontal-relative:char;mso-position-vertical-relative:line" coordorigin="9659,20789" coordsize="19796,15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jungMAALcOAAAOAAAAZHJzL2Uyb0RvYy54bWzsV9tu3DYQfS/QfyD4XkuipF1J8DpI7MQo&#10;kLYB0vadK1EXlCJZkmut+/UdUuLu+hLUiJHGQLIPWpGUhjNnzhyOzl/tR45umDaDFBucnMUYMVHL&#10;ZhDdBv/x+7ufCoyMpaKhXAq2wbfM4FcXP/5wPqmKEdlL3jCNwIgw1aQ2uLdWVVFk6p6N1JxJxQQs&#10;tlKP1MJQd1Gj6QTWRx6ROF5Fk9SN0rJmxsDs1byIL7z9tmW1/a1tDbOIbzD4Zv1V++vWXaOLc1p1&#10;mqp+qBc36Gd4MdJBwKYHU1fUUrTTwwNT41BraWRrz2o5RrJth5r5GCCaJL4XzbWWO+Vj6aqpUweY&#10;ANp7OH222frXmw8aDQ3kLi5WGAk6QpZMTxXzE4DPpLoKHrvW6qP6oJeJbh65kPetHt0/BIP2Htnb&#10;A7Jsb1ENkyQmxZqkGNWwlmSkWBXpjH3dQ4Lce+UqLzGCZRKvizIsvl0MJOW6BPf863lR+sRFYe/I&#10;uXjwaFJAJXNEyzwPrY8OC58E42BY0MqygFXdD7xBiXPY7QyPXIoFJlMZQCxghFo+qD8hfE+UBa0k&#10;Sx6GHVADwvqA0zz29g8B00ppY6+ZHJG7gYRZTYeut5dSCOC81PMm9Oa9seAYvBhecN4I+W7gHOZp&#10;xQWaNngFO3ivjORD4xbdmtHd9pJrdEOhePI35Zur3D/Ed+Mvspmnk9j95mzBvMulfzwkaLHhXbhj&#10;fBwsFD4fxg0uTmxYOvC3okH2VgEPqdZyws7DkTUYcQYa4+7mkLgAsw7zGWV3t5XNrQffzwML5qR8&#10;eTrkd+lAnk2HNCMzy2kV6JBkGUDtKRHgDbUXsvudDi+DDgclndXBa92iDk5EfXWp97L+yzgq31k5&#10;EjrI20FaH5PIQI48LdczN1JS/odaaJAIX8lP0Yc7ggFC8kjV2f12788Qsgq8nwsRaTmfuNAhwE0v&#10;9T9QzXDagmL9vaOaQU3/LECgS8dtOJ79IMvXBAb6dGV7ukJFDaY22GK0U9rpXlBVo17vLKibF72j&#10;ICwY/496ALmYj9KZAFnABY6HZxCAZHEODRUckmmaFoUzepSHl8GAdYj0W2cA5OmUAXnA5dMNgkvm&#10;w7ZgXd5PdEJWTzwH+CBc60KrpxT6S2oEHteZr3a6Q2N6msuDyj2zmgnJ4aBwLW+ahZY36PmKhH43&#10;SxJfVJ/u/r6cnnuJOeroS9Rz3/zD15FvMZcvOff5dTr2+n/83rz4FwAA//8DAFBLAwQUAAYACAAA&#10;ACEAvvX0Md0AAAAFAQAADwAAAGRycy9kb3ducmV2LnhtbEyPQUvDQBCF7wX/wzKCt3aTlIjGbEop&#10;2lMRbAXxNs1Ok9DsbMhuk/Tfd/Wil4HHe7z3Tb6aTCsG6l1jWUG8iEAQl1Y3XCn4PLzNn0A4j6yx&#10;tUwKruRgVdzNcsy0HfmDhr2vRChhl6GC2vsuk9KVNRl0C9sRB+9ke4M+yL6SuscxlJtWJlH0KA02&#10;HBZq7GhTU3neX4yC7Yjjehm/DrvzaXP9PqTvX7uYlHq4n9YvIDxN/i8MP/gBHYrAdLQX1k60CsIj&#10;/vcGbxk/pyCOCpIkjUAWufxPX9wAAAD//wMAUEsBAi0AFAAGAAgAAAAhALaDOJL+AAAA4QEAABMA&#10;AAAAAAAAAAAAAAAAAAAAAFtDb250ZW50X1R5cGVzXS54bWxQSwECLQAUAAYACAAAACEAOP0h/9YA&#10;AACUAQAACwAAAAAAAAAAAAAAAAAvAQAAX3JlbHMvLnJlbHNQSwECLQAUAAYACAAAACEAkDI47p4D&#10;AAC3DgAADgAAAAAAAAAAAAAAAAAuAgAAZHJzL2Uyb0RvYy54bWxQSwECLQAUAAYACAAAACEAvvX0&#10;Md0AAAAFAQAADwAAAAAAAAAAAAAAAAD4BQAAZHJzL2Rvd25yZXYueG1sUEsFBgAAAAAEAAQA8wAA&#10;AAIHAAAAAA==&#10;">
                <v:shape id="child 1" o:spid="_x0000_s1074" type="#_x0000_t32" style="position:absolute;left:14159;top:20789;width:0;height:135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O7UcUAAADbAAAADwAAAGRycy9kb3ducmV2LnhtbESPQWsCMRSE70L/Q3iF3jSr1W27GkVK&#10;BQ9e3PbQ42Pz3CxuXpZNqtn+elMoeBxm5htmtYm2FRfqfeNYwXSSgSCunG64VvD1uRu/gvABWWPr&#10;mBQM5GGzfhitsNDuyke6lKEWCcK+QAUmhK6Q0leGLPqJ64iTd3K9xZBkX0vd4zXBbStnWZZLiw2n&#10;BYMdvRuqzuWPVbCLMv8tD6eX4S33w3nxHJuPb6PU02PcLkEEiuEe/m/vtYL5HP6+pB8g1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IO7UcUAAADbAAAADwAAAAAAAAAA&#10;AAAAAAChAgAAZHJzL2Rvd25yZXYueG1sUEsFBgAAAAAEAAQA+QAAAJMDAAAAAA==&#10;" strokecolor="#5b9bd5" strokeweight=".5pt">
                  <v:stroke endarrow="open" joinstyle="miter"/>
                </v:shape>
                <v:shape id="child 2" o:spid="_x0000_s1075" type="#_x0000_t32" style="position:absolute;left:14159;top:34290;width:1440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8eysUAAADbAAAADwAAAGRycy9kb3ducmV2LnhtbESPQWsCMRSE70L/Q3iF3jSrrauuRpFS&#10;oYde3Pbg8bF5bhY3L8sm1Wx/fVMoeBxm5htms4u2FVfqfeNYwXSSgSCunG64VvD1eRgvQfiArLF1&#10;TAoG8rDbPow2WGh34yNdy1CLBGFfoAITQldI6StDFv3EdcTJO7veYkiyr6Xu8ZbgtpWzLMulxYbT&#10;gsGOXg1Vl/LbKjhEmf+UH+fFsMr9cJk/x+btZJR6eoz7NYhAMdzD/+13reBlDn9f0g+Q2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88eysUAAADbAAAADwAAAAAAAAAA&#10;AAAAAAChAgAAZHJzL2Rvd25yZXYueG1sUEsFBgAAAAAEAAQA+QAAAJMDAAAAAA==&#10;" strokecolor="#5b9bd5" strokeweight=".5pt">
                  <v:stroke endarrow="open" joinstyle="miter"/>
                </v:shape>
                <v:rect id="child 3" o:spid="_x0000_s1076" style="position:absolute;left:9659;top:20789;width:5397;height:3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UuIMQA&#10;AADbAAAADwAAAGRycy9kb3ducmV2LnhtbESPQWsCMRSE74L/ITzBi2i2UkS2ZhcVSoX24lbw+rp5&#10;3SzdvCxJqmt/fVMQehxm5htmUw62ExfyoXWs4GGRgSCunW65UXB6f56vQYSIrLFzTApuFKAsxqMN&#10;5tpd+UiXKjYiQTjkqMDE2OdShtqQxbBwPXHyPp23GJP0jdQerwluO7nMspW02HJaMNjT3lD9VX1b&#10;Be3L7UfirNplS3N6rdZvPuzOH0pNJ8P2CUSkIf6H7+2DVvC4gr8v6Qf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FLiDEAAAA2wAAAA8AAAAAAAAAAAAAAAAAmAIAAGRycy9k&#10;b3ducmV2LnhtbFBLBQYAAAAABAAEAPUAAACJAwAAAAA=&#10;" filled="f" stroked="f">
                  <v:path arrowok="t"/>
                  <v:textbox style="mso-fit-shape-to-text:t">
                    <w:txbxContent>
                      <w:p w:rsidR="00CE7720" w:rsidRDefault="007F3A8E">
                        <w:pPr>
                          <w:pStyle w:val="a5"/>
                          <w:spacing w:before="0" w:beforeAutospacing="0" w:after="0" w:afterAutospacing="0"/>
                          <w:rPr>
                            <w:sz w:val="28"/>
                            <w:szCs w:val="28"/>
                          </w:rPr>
                        </w:pPr>
                        <w:r>
                          <w:rPr>
                            <w:rFonts w:asciiTheme="minorHAnsi" w:hAnsi="PT Sans" w:cstheme="minorBidi"/>
                            <w:color w:val="000000"/>
                            <w:kern w:val="24"/>
                            <w:sz w:val="28"/>
                            <w:szCs w:val="28"/>
                          </w:rPr>
                          <w:t>руб</w:t>
                        </w:r>
                      </w:p>
                    </w:txbxContent>
                  </v:textbox>
                </v:rect>
                <v:rect id="child 4" o:spid="_x0000_s1077" style="position:absolute;left:24058;top:33388;width:5397;height:3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mLu8QA&#10;AADbAAAADwAAAGRycy9kb3ducmV2LnhtbESPQWsCMRSE74X+h/AKXqRmK0VlNUotiAW9uBW8PjfP&#10;zdLNy5JEXfvrG0HocZiZb5jZorONuJAPtWMFb4MMBHHpdM2Vgv336nUCIkRkjY1jUnCjAIv589MM&#10;c+2uvKNLESuRIBxyVGBibHMpQ2nIYhi4ljh5J+ctxiR9JbXHa4LbRg6zbCQt1pwWDLb0aaj8Kc5W&#10;Qb2+/UrsF8tsaPabYrL1YXk4KtV76T6mICJ18T/8aH9pBe9juH9JP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Ji7vEAAAA2wAAAA8AAAAAAAAAAAAAAAAAmAIAAGRycy9k&#10;b3ducmV2LnhtbFBLBQYAAAAABAAEAPUAAACJAwAAAAA=&#10;" filled="f" stroked="f">
                  <v:path arrowok="t"/>
                  <v:textbox style="mso-fit-shape-to-text:t">
                    <w:txbxContent>
                      <w:p w:rsidR="00CE7720" w:rsidRDefault="007F3A8E">
                        <w:pPr>
                          <w:pStyle w:val="a5"/>
                          <w:spacing w:before="0" w:beforeAutospacing="0" w:after="0" w:afterAutospacing="0"/>
                          <w:rPr>
                            <w:sz w:val="28"/>
                            <w:szCs w:val="28"/>
                          </w:rPr>
                        </w:pPr>
                        <w:r>
                          <w:rPr>
                            <w:rFonts w:asciiTheme="minorHAnsi" w:hAnsi="PT Sans" w:cstheme="minorBidi"/>
                            <w:color w:val="000000"/>
                            <w:kern w:val="24"/>
                            <w:sz w:val="28"/>
                            <w:szCs w:val="28"/>
                          </w:rPr>
                          <w:t>шт</w:t>
                        </w:r>
                      </w:p>
                    </w:txbxContent>
                  </v:textbox>
                </v:rect>
                <v:line id="child 5" o:spid="_x0000_s1078" style="position:absolute;visibility:visible;mso-wrap-style:square" from="14159,27988" to="26759,27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rdZMEAAADbAAAADwAAAGRycy9kb3ducmV2LnhtbERPz2vCMBS+D/wfwhN2m6lDRGtTEWFQ&#10;aGGsmwdvj+bZFJuX0mS2+++Xw2DHj+93dpxtLx40+s6xgvUqAUHcON1xq+Dr8+1lB8IHZI29Y1Lw&#10;Qx6O+eIpw1S7iT/oUYdWxBD2KSowIQyplL4xZNGv3EAcuZsbLYYIx1bqEacYbnv5miRbabHj2GBw&#10;oLOh5l5/WwXVezkU5nRhuavLfXndFpXtN0o9L+fTAUSgOfyL/9yFVrCJY+OX+AN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yt1kwQAAANsAAAAPAAAAAAAAAAAAAAAA&#10;AKECAABkcnMvZG93bnJldi54bWxQSwUGAAAAAAQABAD5AAAAjwMAAAAA&#10;" strokecolor="#5b9bd5" strokeweight=".5pt">
                  <v:stroke joinstyle="miter"/>
                </v:line>
                <v:rect id="child 6" o:spid="_x0000_s1079" style="position:absolute;left:22256;top:23489;width:6296;height:4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q6UsQA&#10;AADbAAAADwAAAGRycy9kb3ducmV2LnhtbESPQWsCMRSE7wX/Q3hCL6VmKyK6NUotFAV76brQ6+vm&#10;uVncvCxJqqu/3hSEHoeZ+YZZrHrbihP50DhW8DLKQBBXTjdcKyj3H88zECEia2wdk4ILBVgtBw8L&#10;zLU78xediliLBOGQowITY5dLGSpDFsPIdcTJOzhvMSbpa6k9nhPctnKcZVNpseG0YLCjd0PVsfi1&#10;CprN5SrxqVhnY1PuitmnD+vvH6Ueh/3bK4hIffwP39tbrWAyh78v6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aulLEAAAA2wAAAA8AAAAAAAAAAAAAAAAAmAIAAGRycy9k&#10;b3ducmV2LnhtbFBLBQYAAAAABAAEAPUAAACJAwAAAAA=&#10;" filled="f" stroked="f">
                  <v:path arrowok="t"/>
                  <v:textbox style="mso-fit-shape-to-text:t">
                    <w:txbxContent>
                      <w:p w:rsidR="00CE7720" w:rsidRDefault="007F3A8E">
                        <w:pPr>
                          <w:pStyle w:val="a5"/>
                          <w:spacing w:before="0" w:beforeAutospacing="0" w:after="0" w:afterAutospacing="0"/>
                          <w:rPr>
                            <w:sz w:val="28"/>
                            <w:szCs w:val="28"/>
                          </w:rPr>
                        </w:pPr>
                        <w:r>
                          <w:rPr>
                            <w:rFonts w:asciiTheme="minorHAnsi" w:hAnsi="PT Sans" w:cstheme="minorBidi"/>
                            <w:color w:val="000000"/>
                            <w:kern w:val="24"/>
                            <w:sz w:val="36"/>
                            <w:szCs w:val="36"/>
                            <w:lang w:val="en-US"/>
                          </w:rPr>
                          <w:t>FC</w:t>
                        </w:r>
                      </w:p>
                    </w:txbxContent>
                  </v:textbox>
                </v:rect>
                <w10:anchorlock/>
              </v:group>
            </w:pict>
          </mc:Fallback>
        </mc:AlternateContent>
      </w:r>
    </w:p>
    <w:p w:rsidR="00CE7720" w:rsidRDefault="007F3A8E">
      <w:pPr>
        <w:spacing w:after="0" w:line="288" w:lineRule="auto"/>
        <w:ind w:firstLine="567"/>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30080" behindDoc="0" locked="0" layoutInCell="1" hidden="0" allowOverlap="1">
                <wp:simplePos x="0" y="0"/>
                <wp:positionH relativeFrom="column">
                  <wp:posOffset>3476625</wp:posOffset>
                </wp:positionH>
                <wp:positionV relativeFrom="paragraph">
                  <wp:posOffset>1499235</wp:posOffset>
                </wp:positionV>
                <wp:extent cx="2695575" cy="428625"/>
                <wp:effectExtent l="0" t="0" r="0" b="0"/>
                <wp:wrapNone/>
                <wp:docPr id="1093" name="shape10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95575" cy="428625"/>
                        </a:xfrm>
                        <a:prstGeom prst="rect">
                          <a:avLst/>
                        </a:prstGeom>
                        <a:solidFill>
                          <a:srgbClr val="FFFFFF"/>
                        </a:solidFill>
                        <a:ln>
                          <a:noFill/>
                        </a:ln>
                      </wps:spPr>
                      <wps:txbx>
                        <w:txbxContent>
                          <w:p w:rsidR="00CE7720" w:rsidRDefault="007F3A8E">
                            <w:pPr>
                              <w:jc w:val="center"/>
                              <w:rPr>
                                <w:rFonts w:ascii="Times New Roman" w:hAnsi="Times New Roman" w:cs="Times New Roman"/>
                                <w:sz w:val="28"/>
                                <w:szCs w:val="28"/>
                              </w:rPr>
                            </w:pPr>
                            <w:r>
                              <w:t>Рисунок 6 График средних постоянных затрат</w:t>
                            </w:r>
                          </w:p>
                        </w:txbxContent>
                      </wps:txbx>
                      <wps:bodyPr rot="0" vert="horz" wrap="square" lIns="91440" tIns="45720" rIns="91440" bIns="45720" anchor="t" upright="1">
                        <a:noAutofit/>
                      </wps:bodyPr>
                    </wps:wsp>
                  </a:graphicData>
                </a:graphic>
              </wp:anchor>
            </w:drawing>
          </mc:Choice>
          <mc:Fallback>
            <w:pict>
              <v:rect id="shape1093" o:spid="_x0000_s1080" style="position:absolute;left:0;text-align:left;margin-left:273.75pt;margin-top:118.05pt;width:212.25pt;height:33.7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XO5AEAALwDAAAOAAAAZHJzL2Uyb0RvYy54bWysU8GO0zAQvSPxD5bvNGlou9uo6QqxKkJa&#10;wUq7fIDrOImF4zFjt0n5esZutlvghsjBysy8vMx7M97cjb1hR4Veg634fJZzpqyEWtu24t+ed+9u&#10;OfNB2FoYsKriJ+X53fbtm83gSlVAB6ZWyIjE+nJwFe9CcGWWedmpXvgZOGWp2AD2IlCIbVajGIi9&#10;N1mR56tsAKwdglTeU/b+XOTbxN80SoavTeNVYKbi1FtIJ6ZzH89suxFli8J1Wk5tiH/oohfa0k8v&#10;VPciCHZA/RdVryWChybMJPQZNI2WKmkgNfP8DzVPnXAqaSFzvLvY5P8frfxyfESma5pdvn7PmRU9&#10;TcnHH6cE+TM4XxLsyT1iVOjdA8jvngrZb5UY+AkzNthHLOljYzL7dDFbjYFJShar9XJ5s+RMUm1R&#10;3K6KZZxGJsqXrx368ElBz+JLxZGGmTwWxwcfztAXSGoMjK532pgUYLv/aJAdBQ1+l56J3V/DjI1g&#10;C/GzM2PMJGFnLVFVGPdjsqhYR46Y2kN9It8QzgtFF4BeOsCfnA20TOTgj4NAxZn5bGla6/liEbcv&#10;BYvlTUEBXlf21xVhJVFVPHB2cKjbjrjnSbmFD4cAjU7qX/uYOqYVSf5N6xx38DpOqNdLt/0FAAD/&#10;/wMAUEsDBBQABgAIAAAAIQCPcox24QAAAAsBAAAPAAAAZHJzL2Rvd25yZXYueG1sTI/LTsMwEEX3&#10;SPyDNUjsqPMgaQmZVAiJSqBuWrphZ8cmibDHUeym4e8xK1iO5ujec+vtYg2b9eQHRwjpKgGmqXVq&#10;oA7h9P5ytwHmgyAljCON8K09bJvrq1pUyl3ooOdj6FgMIV8JhD6EseLct722wq/cqCn+Pt1kRYjn&#10;1HE1iUsMt4ZnSVJyKwaKDb0Y9XOv26/j2SLI1/0h7N5Ou3kju9E4+ZHuXYF4e7M8PQILegl/MPzq&#10;R3VoopN0Z1KeGYTifl1EFCHLyxRYJB7WWVwnEfIkL4E3Nf+/ofkBAAD//wMAUEsBAi0AFAAGAAgA&#10;AAAhALaDOJL+AAAA4QEAABMAAAAAAAAAAAAAAAAAAAAAAFtDb250ZW50X1R5cGVzXS54bWxQSwEC&#10;LQAUAAYACAAAACEAOP0h/9YAAACUAQAACwAAAAAAAAAAAAAAAAAvAQAAX3JlbHMvLnJlbHNQSwEC&#10;LQAUAAYACAAAACEAvlO1zuQBAAC8AwAADgAAAAAAAAAAAAAAAAAuAgAAZHJzL2Uyb0RvYy54bWxQ&#10;SwECLQAUAAYACAAAACEAj3KMduEAAAALAQAADwAAAAAAAAAAAAAAAAA+BAAAZHJzL2Rvd25yZXYu&#10;eG1sUEsFBgAAAAAEAAQA8wAAAEwFAAAAAA==&#10;" stroked="f">
                <v:path arrowok="t"/>
                <v:textbox>
                  <w:txbxContent>
                    <w:p w:rsidR="00CE7720" w:rsidRDefault="007F3A8E">
                      <w:pPr>
                        <w:jc w:val="center"/>
                        <w:rPr>
                          <w:rFonts w:ascii="Times New Roman" w:hAnsi="Times New Roman" w:cs="Times New Roman"/>
                          <w:sz w:val="28"/>
                          <w:szCs w:val="28"/>
                        </w:rPr>
                      </w:pPr>
                      <w:r>
                        <w:t>Рисунок 6 График средних постоянных затрат</w:t>
                      </w:r>
                    </w:p>
                  </w:txbxContent>
                </v:textbox>
              </v:rect>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1629056" behindDoc="0" locked="0" layoutInCell="1" hidden="0" allowOverlap="1">
                <wp:simplePos x="0" y="0"/>
                <wp:positionH relativeFrom="column">
                  <wp:posOffset>438150</wp:posOffset>
                </wp:positionH>
                <wp:positionV relativeFrom="paragraph">
                  <wp:posOffset>1499235</wp:posOffset>
                </wp:positionV>
                <wp:extent cx="2800350" cy="428625"/>
                <wp:effectExtent l="0" t="0" r="0" b="0"/>
                <wp:wrapNone/>
                <wp:docPr id="1094" name="shape10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00350" cy="428625"/>
                        </a:xfrm>
                        <a:prstGeom prst="rect">
                          <a:avLst/>
                        </a:prstGeom>
                        <a:solidFill>
                          <a:srgbClr val="FFFFFF"/>
                        </a:solidFill>
                        <a:ln>
                          <a:noFill/>
                        </a:ln>
                      </wps:spPr>
                      <wps:txbx>
                        <w:txbxContent>
                          <w:p w:rsidR="00CE7720" w:rsidRDefault="007F3A8E">
                            <w:pPr>
                              <w:jc w:val="center"/>
                              <w:rPr>
                                <w:rFonts w:ascii="Times New Roman" w:hAnsi="Times New Roman" w:cs="Times New Roman"/>
                                <w:sz w:val="28"/>
                                <w:szCs w:val="28"/>
                              </w:rPr>
                            </w:pPr>
                            <w:r>
                              <w:t>Рисунок 5 График средних переменных затрат</w:t>
                            </w:r>
                          </w:p>
                        </w:txbxContent>
                      </wps:txbx>
                      <wps:bodyPr rot="0" vert="horz" wrap="square" lIns="91440" tIns="45720" rIns="91440" bIns="45720" anchor="t" upright="1">
                        <a:noAutofit/>
                      </wps:bodyPr>
                    </wps:wsp>
                  </a:graphicData>
                </a:graphic>
              </wp:anchor>
            </w:drawing>
          </mc:Choice>
          <mc:Fallback>
            <w:pict>
              <v:rect id="shape1094" o:spid="_x0000_s1081" style="position:absolute;left:0;text-align:left;margin-left:34.5pt;margin-top:118.05pt;width:220.5pt;height:33.75pt;z-index:25162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SA5AEAALwDAAAOAAAAZHJzL2Uyb0RvYy54bWysU8Fu2zAMvQ/YPwi6L3Zcp0uNOMWwIsOA&#10;YivQ7gNkWY6FyaJGKbGzrx+lpGm23Yr6IJjk8zPfI7W6nQbD9gq9Blvz+SznTFkJrbbbmv942nxY&#10;cuaDsK0wYFXND8rz2/X7d6vRVaqAHkyrkBGJ9dXoat6H4Kos87JXg/AzcMpSsQMcRKAQt1mLYiT2&#10;wWRFnl9nI2DrEKTynrJ3xyJfJ/6uUzJ87zqvAjM1p95COjGdTTyz9UpUWxSu1/LUhnhFF4PQln56&#10;proTQbAd6v+oBi0RPHRhJmHIoOu0VEkDqZnn/6h57IVTSQuZ493ZJv92tPLb/gGZbml2+U3JmRUD&#10;TcnHH6cE+TM6XxHs0T1gVOjdPcifngrZX5UY+BNm6nCIWNLHpmT24Wy2mgKTlCyWeX61oJlIqpXF&#10;8rpYxGlkonr+2qEPXxQMLL7UHGmYyWOxv/fhCH2GpMbA6HajjUkBbpvPBtle0OA36Tmx+0uYsRFs&#10;IX52ZIyZJOyoJaoKUzMli67SvsRUA+2BfEM4LhRdAHrpAX9zNtIykYO/dgIVZ+arpWndzMsybl8K&#10;ysXHggK8rDSXFWElUdU8cLZzqLc9cc+TcgufdgE6ndS/9HHqmFYk+Xda57iDl3FCvVy69R8AAAD/&#10;/wMAUEsDBBQABgAIAAAAIQCwQIjy4AAAAAoBAAAPAAAAZHJzL2Rvd25yZXYueG1sTI9LT8MwEITv&#10;SPwHa5G4UTuNGpU0mwohUQnUSx8Xbna8TSL8iGI3Df8ec4Lj7Ixmv6m2szVsojH03iFkCwGMXON1&#10;71qE8+ntaQ0sROm0NN4RwjcF2Nb3d5Ustb+5A03H2LJU4kIpEboYh5Lz0HRkZVj4gVzyLn60MiY5&#10;tlyP8pbKreFLIQpuZe/Sh04O9NpR83W8WgT1vj/E3cd5N61VOxivPrO9XyE+PswvG2CR5vgXhl/8&#10;hA51YlL+6nRgBqF4TlMiwjIvMmApsMpEuiiEXOQF8Lri/yfUPwAAAP//AwBQSwECLQAUAAYACAAA&#10;ACEAtoM4kv4AAADhAQAAEwAAAAAAAAAAAAAAAAAAAAAAW0NvbnRlbnRfVHlwZXNdLnhtbFBLAQIt&#10;ABQABgAIAAAAIQA4/SH/1gAAAJQBAAALAAAAAAAAAAAAAAAAAC8BAABfcmVscy8ucmVsc1BLAQIt&#10;ABQABgAIAAAAIQAXh/SA5AEAALwDAAAOAAAAAAAAAAAAAAAAAC4CAABkcnMvZTJvRG9jLnhtbFBL&#10;AQItABQABgAIAAAAIQCwQIjy4AAAAAoBAAAPAAAAAAAAAAAAAAAAAD4EAABkcnMvZG93bnJldi54&#10;bWxQSwUGAAAAAAQABADzAAAASwUAAAAA&#10;" stroked="f">
                <v:path arrowok="t"/>
                <v:textbox>
                  <w:txbxContent>
                    <w:p w:rsidR="00CE7720" w:rsidRDefault="007F3A8E">
                      <w:pPr>
                        <w:jc w:val="center"/>
                        <w:rPr>
                          <w:rFonts w:ascii="Times New Roman" w:hAnsi="Times New Roman" w:cs="Times New Roman"/>
                          <w:sz w:val="28"/>
                          <w:szCs w:val="28"/>
                        </w:rPr>
                      </w:pPr>
                      <w:r>
                        <w:t>Рисунок 5 График средних переменных затрат</w:t>
                      </w:r>
                    </w:p>
                  </w:txbxContent>
                </v:textbox>
              </v:rect>
            </w:pict>
          </mc:Fallback>
        </mc:AlternateContent>
      </w:r>
      <w:r>
        <w:rPr>
          <w:rFonts w:ascii="Times New Roman" w:hAnsi="Times New Roman" w:cs="Times New Roman"/>
          <w:noProof/>
          <w:sz w:val="28"/>
          <w:szCs w:val="28"/>
          <w:lang w:eastAsia="ru-RU"/>
        </w:rPr>
        <mc:AlternateContent>
          <mc:Choice Requires="wpg">
            <w:drawing>
              <wp:inline distT="0" distB="0" distL="0" distR="0">
                <wp:extent cx="2314575" cy="1528428"/>
                <wp:effectExtent l="0" t="38100" r="0" b="0"/>
                <wp:docPr id="1095" name="shape1095"/>
                <wp:cNvGraphicFramePr/>
                <a:graphic xmlns:a="http://schemas.openxmlformats.org/drawingml/2006/main">
                  <a:graphicData uri="http://schemas.microsoft.com/office/word/2010/wordprocessingGroup">
                    <wpg:wgp>
                      <wpg:cNvGrpSpPr/>
                      <wpg:grpSpPr>
                        <a:xfrm>
                          <a:off x="0" y="0"/>
                          <a:ext cx="2314575" cy="1528428"/>
                          <a:chOff x="60960" y="45990"/>
                          <a:chExt cx="22501" cy="15625"/>
                        </a:xfrm>
                      </wpg:grpSpPr>
                      <wps:wsp>
                        <wps:cNvPr id="50" name="child 1"/>
                        <wps:cNvCnPr/>
                        <wps:spPr>
                          <a:xfrm flipV="1">
                            <a:off x="68160" y="45990"/>
                            <a:ext cx="0" cy="13500"/>
                          </a:xfrm>
                          <a:prstGeom prst="straightConnector1">
                            <a:avLst/>
                          </a:prstGeom>
                          <a:noFill/>
                          <a:ln w="6350">
                            <a:solidFill>
                              <a:srgbClr val="5B9BD5">
                                <a:lumMod val="100000"/>
                                <a:lumOff val="0"/>
                              </a:srgbClr>
                            </a:solidFill>
                            <a:miter lim="800000"/>
                            <a:tailEnd type="arrow" w="med" len="med"/>
                          </a:ln>
                        </wps:spPr>
                        <wps:bodyPr/>
                      </wps:wsp>
                      <wps:wsp>
                        <wps:cNvPr id="51" name="child 2"/>
                        <wps:cNvCnPr/>
                        <wps:spPr>
                          <a:xfrm flipV="1">
                            <a:off x="68160" y="59489"/>
                            <a:ext cx="14400" cy="0"/>
                          </a:xfrm>
                          <a:prstGeom prst="straightConnector1">
                            <a:avLst/>
                          </a:prstGeom>
                          <a:noFill/>
                          <a:ln w="6350">
                            <a:solidFill>
                              <a:srgbClr val="5B9BD5">
                                <a:lumMod val="100000"/>
                                <a:lumOff val="0"/>
                              </a:srgbClr>
                            </a:solidFill>
                            <a:miter lim="800000"/>
                            <a:tailEnd type="arrow" w="med" len="med"/>
                          </a:ln>
                        </wps:spPr>
                        <wps:bodyPr/>
                      </wps:wsp>
                      <wps:wsp>
                        <wps:cNvPr id="52" name="child 3"/>
                        <wps:cNvSpPr>
                          <a:spLocks/>
                        </wps:cNvSpPr>
                        <wps:spPr>
                          <a:xfrm>
                            <a:off x="60960" y="45990"/>
                            <a:ext cx="9000" cy="3155"/>
                          </a:xfrm>
                          <a:prstGeom prst="rect">
                            <a:avLst/>
                          </a:prstGeom>
                          <a:noFill/>
                          <a:ln>
                            <a:noFill/>
                          </a:ln>
                        </wps:spPr>
                        <wps:txbx>
                          <w:txbxContent>
                            <w:p w:rsidR="00CE7720" w:rsidRDefault="007F3A8E">
                              <w:pPr>
                                <w:pStyle w:val="a5"/>
                                <w:spacing w:before="0" w:beforeAutospacing="0" w:after="0" w:afterAutospacing="0"/>
                                <w:rPr>
                                  <w:sz w:val="28"/>
                                  <w:szCs w:val="28"/>
                                </w:rPr>
                              </w:pPr>
                              <w:r>
                                <w:rPr>
                                  <w:rFonts w:asciiTheme="minorHAnsi" w:hAnsi="PT Sans" w:cstheme="minorBidi"/>
                                  <w:color w:val="000000"/>
                                  <w:kern w:val="24"/>
                                  <w:sz w:val="28"/>
                                  <w:szCs w:val="28"/>
                                </w:rPr>
                                <w:t>руб</w:t>
                              </w:r>
                              <w:r>
                                <w:rPr>
                                  <w:rFonts w:asciiTheme="minorHAnsi" w:hAnsi="PT Sans" w:cstheme="minorBidi"/>
                                  <w:color w:val="000000"/>
                                  <w:kern w:val="24"/>
                                  <w:sz w:val="28"/>
                                  <w:szCs w:val="28"/>
                                </w:rPr>
                                <w:t>/</w:t>
                              </w:r>
                              <w:r>
                                <w:rPr>
                                  <w:rFonts w:asciiTheme="minorHAnsi" w:hAnsi="PT Sans" w:cstheme="minorBidi"/>
                                  <w:color w:val="000000"/>
                                  <w:kern w:val="24"/>
                                  <w:sz w:val="28"/>
                                  <w:szCs w:val="28"/>
                                </w:rPr>
                                <w:t>шт</w:t>
                              </w:r>
                            </w:p>
                          </w:txbxContent>
                        </wps:txbx>
                        <wps:bodyPr rot="0" vert="horz" wrap="square" lIns="91440" tIns="45720" rIns="91440" bIns="45720" anchor="t" upright="1">
                          <a:spAutoFit/>
                        </wps:bodyPr>
                      </wps:wsp>
                      <wps:wsp>
                        <wps:cNvPr id="53" name="child 4"/>
                        <wps:cNvSpPr>
                          <a:spLocks/>
                        </wps:cNvSpPr>
                        <wps:spPr>
                          <a:xfrm>
                            <a:off x="78060" y="58590"/>
                            <a:ext cx="5401" cy="3025"/>
                          </a:xfrm>
                          <a:prstGeom prst="rect">
                            <a:avLst/>
                          </a:prstGeom>
                          <a:noFill/>
                          <a:ln>
                            <a:noFill/>
                          </a:ln>
                        </wps:spPr>
                        <wps:txbx>
                          <w:txbxContent>
                            <w:p w:rsidR="00CE7720" w:rsidRDefault="007F3A8E">
                              <w:pPr>
                                <w:pStyle w:val="a5"/>
                                <w:spacing w:before="0" w:beforeAutospacing="0" w:after="0" w:afterAutospacing="0"/>
                                <w:rPr>
                                  <w:sz w:val="28"/>
                                  <w:szCs w:val="28"/>
                                </w:rPr>
                              </w:pPr>
                              <w:r>
                                <w:rPr>
                                  <w:rFonts w:asciiTheme="minorHAnsi" w:hAnsi="PT Sans" w:cstheme="minorBidi"/>
                                  <w:color w:val="000000"/>
                                  <w:kern w:val="24"/>
                                  <w:sz w:val="28"/>
                                  <w:szCs w:val="28"/>
                                </w:rPr>
                                <w:t>шт</w:t>
                              </w:r>
                            </w:p>
                          </w:txbxContent>
                        </wps:txbx>
                        <wps:bodyPr rot="0" vert="horz" wrap="square" lIns="91440" tIns="45720" rIns="91440" bIns="45720" anchor="t" upright="1">
                          <a:spAutoFit/>
                        </wps:bodyPr>
                      </wps:wsp>
                      <wps:wsp>
                        <wps:cNvPr id="54" name="child 5"/>
                        <wps:cNvCnPr/>
                        <wps:spPr>
                          <a:xfrm>
                            <a:off x="68160" y="56789"/>
                            <a:ext cx="12600" cy="0"/>
                          </a:xfrm>
                          <a:prstGeom prst="line">
                            <a:avLst/>
                          </a:prstGeom>
                          <a:noFill/>
                          <a:ln w="6350">
                            <a:solidFill>
                              <a:srgbClr val="5B9BD5">
                                <a:lumMod val="100000"/>
                                <a:lumOff val="0"/>
                              </a:srgbClr>
                            </a:solidFill>
                            <a:miter lim="800000"/>
                          </a:ln>
                        </wps:spPr>
                        <wps:bodyPr/>
                      </wps:wsp>
                      <wps:wsp>
                        <wps:cNvPr id="55" name="child 6"/>
                        <wps:cNvSpPr>
                          <a:spLocks/>
                        </wps:cNvSpPr>
                        <wps:spPr>
                          <a:xfrm>
                            <a:off x="73559" y="51388"/>
                            <a:ext cx="8099" cy="3784"/>
                          </a:xfrm>
                          <a:prstGeom prst="rect">
                            <a:avLst/>
                          </a:prstGeom>
                          <a:noFill/>
                          <a:ln>
                            <a:noFill/>
                          </a:ln>
                        </wps:spPr>
                        <wps:txbx>
                          <w:txbxContent>
                            <w:p w:rsidR="00CE7720" w:rsidRDefault="007F3A8E">
                              <w:pPr>
                                <w:pStyle w:val="a5"/>
                                <w:spacing w:before="0" w:beforeAutospacing="0" w:after="0" w:afterAutospacing="0"/>
                                <w:rPr>
                                  <w:sz w:val="28"/>
                                  <w:szCs w:val="28"/>
                                </w:rPr>
                              </w:pPr>
                              <w:r>
                                <w:rPr>
                                  <w:rFonts w:asciiTheme="minorHAnsi" w:hAnsi="PT Sans" w:cstheme="minorBidi"/>
                                  <w:color w:val="000000"/>
                                  <w:kern w:val="24"/>
                                  <w:sz w:val="36"/>
                                  <w:szCs w:val="36"/>
                                  <w:lang w:val="en-US"/>
                                </w:rPr>
                                <w:t>AVC</w:t>
                              </w:r>
                            </w:p>
                          </w:txbxContent>
                        </wps:txbx>
                        <wps:bodyPr rot="0" vert="horz" wrap="square" lIns="91440" tIns="45720" rIns="91440" bIns="45720" anchor="t" upright="1">
                          <a:spAutoFit/>
                        </wps:bodyPr>
                      </wps:wsp>
                    </wpg:wgp>
                  </a:graphicData>
                </a:graphic>
              </wp:inline>
            </w:drawing>
          </mc:Choice>
          <mc:Fallback>
            <w:pict>
              <v:group id="shape1095" o:spid="_x0000_s1082" style="width:182.25pt;height:120.35pt;mso-position-horizontal-relative:char;mso-position-vertical-relative:line" coordorigin="60960,45990" coordsize="22501,15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yTBnAMAALkOAAAOAAAAZHJzL2Uyb0RvYy54bWzsV9tu2zgQfS/QfyD03uhKRxLiFG3SBgW6&#10;uwG623daoi4oRbIkHTn9+h1SomLHKVr0tgG2fpBFUhoOz5w5Mzp7vhsYuqFK94Kvg/gkChDllah7&#10;3q6Df/5+/SwPkDaE14QJTtfBLdXB8/OnT85GWdJEdILVVCEwwnU5ynXQGSPLMNRVRweiT4SkHBYb&#10;oQZiYKjasFZkBOsDC5MoWoWjULVUoqJaw+zltBicO/tNQyvzV9NoahBbB+CbcVflrht7Dc/PSNkq&#10;Iru+mt0g3+DFQHoOmy6mLokhaKv6I1NDXymhRWNOKjGEomn6irozwGni6N5prpTYSneWthxbucAE&#10;0N7D6ZvNVn/eXCvU1xC7qMAB4mSAKOmOSOomAJ9RtiU8dqXkO3mt5ol2Gtkj7xo12H84DNo5ZG8X&#10;ZOnOoAomkzTO8CnYr2AtxkmeJfmEfdVBgOx7q6hYQYRgPcNFMUem6l55CwmOYv/+KsH27dBvHlof&#10;F5dGCVzSd3Dp74PrnQXDRUFbHGa4MPg6gVV1PatRbB2yO8MjF3zGSZcaIPMgoYb18j2c3zFlhmuV&#10;x8fH9rDBHg6wFEcOkOXApJRKmysqBmRvIGJGkb7tzIXgHEgv1LQJuXmrzYSUf8F6w8XrnjGYJyXj&#10;aATwYQfnlRasr+2iXdOq3VwwhW4IZA9+Wby8xO4hth3+EPU0HUf2N8US5m0w3ePe39mGC9aB8aE3&#10;kPmsH9ZBvmfDkJ694jUytxKISJQSY2A9HGgdIEZBZOzddCTGwazFfELZ3m1EfevAd/PAgikoP58O&#10;wM19OiTfTQdcZHkx4erpEGcZQO0o4eH1yeej+5sOj4MOySEd0j06WBV12SXfiuqDtlSedWNauSO0&#10;l7dFWx/USM+OwuahI0ca40N9PJILBRrhUvlrBOJAMUCCHkg7s9vsXBVJFx2cMhEpMdVc6BHgphPq&#10;E6Qz1FuQrI9boigk9RsOCl1YckOBdgOoFQkM1P7KZn+F8ApMrQMToK1UVvi8rGr5YmtA3pzq3SnC&#10;DPIvFIT0kAHZj2HAaR7N5QLn2FdJzwCc+RKZRvcq5C9kwCJ9/3cGZIcMcCk5Z/pnOgSbaUd9AV6d&#10;HhWCZOVz/QuFgPXc9i6k/JpEf0ydwMM685+V96U1nrq91Q/K5hTjwvW8OE7zuSP22ZxHBazZ/i89&#10;zZ18fL79+3l6vlSux5vNrvuH7yPXY87fcvYDbH/s9P/ui/P8XwAAAP//AwBQSwMEFAAGAAgAAAAh&#10;AEN86ondAAAABQEAAA8AAABkcnMvZG93bnJldi54bWxMj0trwzAQhO+F/Aexhd4a2Xm1uJZDCGlP&#10;oZAHlN421sY2sVbGUmzn31ftpbksDDPMfJsuB1OLjlpXWVYQjyMQxLnVFRcKjof351cQziNrrC2T&#10;ghs5WGajhxQTbXveUbf3hQgl7BJUUHrfJFK6vCSDbmwb4uCdbWvQB9kWUrfYh3JTy0kULaTBisNC&#10;iQ2tS8ov+6tR8NFjv5rGm257Oa9v34f559c2JqWeHofVGwhPg/8Pwy9+QIcsMJ3slbUTtYLwiP+7&#10;wZsuZnMQJwWTWfQCMkvlPX32AwAA//8DAFBLAQItABQABgAIAAAAIQC2gziS/gAAAOEBAAATAAAA&#10;AAAAAAAAAAAAAAAAAABbQ29udGVudF9UeXBlc10ueG1sUEsBAi0AFAAGAAgAAAAhADj9If/WAAAA&#10;lAEAAAsAAAAAAAAAAAAAAAAALwEAAF9yZWxzLy5yZWxzUEsBAi0AFAAGAAgAAAAhAJOHJMGcAwAA&#10;uQ4AAA4AAAAAAAAAAAAAAAAALgIAAGRycy9lMm9Eb2MueG1sUEsBAi0AFAAGAAgAAAAhAEN86ond&#10;AAAABQEAAA8AAAAAAAAAAAAAAAAA9gUAAGRycy9kb3ducmV2LnhtbFBLBQYAAAAABAAEAPMAAAAA&#10;BwAAAAA=&#10;">
                <v:shape id="child 1" o:spid="_x0000_s1083" type="#_x0000_t32" style="position:absolute;left:68160;top:45990;width:0;height:135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Erj8EAAADbAAAADwAAAGRycy9kb3ducmV2LnhtbERPPW/CMBDdK/EfrENiK05bkUKKQRUq&#10;EgNLUwbGU3zEEfE5ig04/Ho8IHV8et/LdbStuFLvG8cK3qYZCOLK6YZrBYe/7eschA/IGlvHpGAg&#10;D+vV6GWJhXY3/qVrGWqRQtgXqMCE0BVS+sqQRT91HXHiTq63GBLsa6l7vKVw28r3LMulxYZTg8GO&#10;Noaqc3mxCrZR5vdyf/ocFrkfzrOP2PwcjVKTcfz+AhEohn/x073TCmZpffqSfo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YSuPwQAAANsAAAAPAAAAAAAAAAAAAAAA&#10;AKECAABkcnMvZG93bnJldi54bWxQSwUGAAAAAAQABAD5AAAAjwMAAAAA&#10;" strokecolor="#5b9bd5" strokeweight=".5pt">
                  <v:stroke endarrow="open" joinstyle="miter"/>
                </v:shape>
                <v:shape id="child 2" o:spid="_x0000_s1084" type="#_x0000_t32" style="position:absolute;left:68160;top:59489;width:1440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OFMQAAADbAAAADwAAAGRycy9kb3ducmV2LnhtbESPQWsCMRSE7wX/Q3gFbzVrxW27NYqI&#10;godeuvXg8bF5bhY3L8sm1ay/3giFHoeZ+YZZrKJtxYV63zhWMJ1kIIgrpxuuFRx+di/vIHxA1tg6&#10;JgUDeVgtR08LLLS78jddylCLBGFfoAITQldI6StDFv3EdcTJO7neYkiyr6Xu8ZrgtpWvWZZLiw2n&#10;BYMdbQxV5/LXKthFmd/Kr9Pb8JH74TyfxWZ7NEqNn+P6E0SgGP7Df+29VjCfwuNL+gFy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LY4UxAAAANsAAAAPAAAAAAAAAAAA&#10;AAAAAKECAABkcnMvZG93bnJldi54bWxQSwUGAAAAAAQABAD5AAAAkgMAAAAA&#10;" strokecolor="#5b9bd5" strokeweight=".5pt">
                  <v:stroke endarrow="open" joinstyle="miter"/>
                </v:shape>
                <v:rect id="child 3" o:spid="_x0000_s1085" style="position:absolute;left:60960;top:45990;width:9000;height:3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e+/sQA&#10;AADbAAAADwAAAGRycy9kb3ducmV2LnhtbESPQWsCMRSE7wX/Q3iCl6JZF1pkNYoKxUJ76Sp4fW6e&#10;m8XNy5KkuvbXN4WCx2FmvmEWq9624ko+NI4VTCcZCOLK6YZrBYf923gGIkRkja1jUnCnAKvl4GmB&#10;hXY3/qJrGWuRIBwKVGBi7AopQ2XIYpi4jjh5Z+ctxiR9LbXHW4LbVuZZ9iotNpwWDHa0NVRdym+r&#10;oNndfyQ+l5ssN4ePcvbpw+Z4Umo07NdzEJH6+Aj/t9+1gpcc/r6k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nvv7EAAAA2wAAAA8AAAAAAAAAAAAAAAAAmAIAAGRycy9k&#10;b3ducmV2LnhtbFBLBQYAAAAABAAEAPUAAACJAwAAAAA=&#10;" filled="f" stroked="f">
                  <v:path arrowok="t"/>
                  <v:textbox style="mso-fit-shape-to-text:t">
                    <w:txbxContent>
                      <w:p w:rsidR="00CE7720" w:rsidRDefault="007F3A8E">
                        <w:pPr>
                          <w:pStyle w:val="a5"/>
                          <w:spacing w:before="0" w:beforeAutospacing="0" w:after="0" w:afterAutospacing="0"/>
                          <w:rPr>
                            <w:sz w:val="28"/>
                            <w:szCs w:val="28"/>
                          </w:rPr>
                        </w:pPr>
                        <w:r>
                          <w:rPr>
                            <w:rFonts w:asciiTheme="minorHAnsi" w:hAnsi="PT Sans" w:cstheme="minorBidi"/>
                            <w:color w:val="000000"/>
                            <w:kern w:val="24"/>
                            <w:sz w:val="28"/>
                            <w:szCs w:val="28"/>
                          </w:rPr>
                          <w:t>руб</w:t>
                        </w:r>
                        <w:r>
                          <w:rPr>
                            <w:rFonts w:asciiTheme="minorHAnsi" w:hAnsi="PT Sans" w:cstheme="minorBidi"/>
                            <w:color w:val="000000"/>
                            <w:kern w:val="24"/>
                            <w:sz w:val="28"/>
                            <w:szCs w:val="28"/>
                          </w:rPr>
                          <w:t>/</w:t>
                        </w:r>
                        <w:r>
                          <w:rPr>
                            <w:rFonts w:asciiTheme="minorHAnsi" w:hAnsi="PT Sans" w:cstheme="minorBidi"/>
                            <w:color w:val="000000"/>
                            <w:kern w:val="24"/>
                            <w:sz w:val="28"/>
                            <w:szCs w:val="28"/>
                          </w:rPr>
                          <w:t>шт</w:t>
                        </w:r>
                      </w:p>
                    </w:txbxContent>
                  </v:textbox>
                </v:rect>
                <v:rect id="child 4" o:spid="_x0000_s1086" style="position:absolute;left:78060;top:58590;width:5401;height:3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sbZcQA&#10;AADbAAAADwAAAGRycy9kb3ducmV2LnhtbESPQWsCMRSE74X+h/AKXqRma1FkNUotiAW9uBW8PjfP&#10;zdLNy5JEXfvrG0HocZiZb5jZorONuJAPtWMFb4MMBHHpdM2Vgv336nUCIkRkjY1jUnCjAIv589MM&#10;c+2uvKNLESuRIBxyVGBibHMpQ2nIYhi4ljh5J+ctxiR9JbXHa4LbRg6zbCwt1pwWDLb0aaj8Kc5W&#10;Qb2+/UrsF8tsaPabYrL1YXk4KtV76T6mICJ18T/8aH9pBaN3uH9JP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rG2XEAAAA2wAAAA8AAAAAAAAAAAAAAAAAmAIAAGRycy9k&#10;b3ducmV2LnhtbFBLBQYAAAAABAAEAPUAAACJAwAAAAA=&#10;" filled="f" stroked="f">
                  <v:path arrowok="t"/>
                  <v:textbox style="mso-fit-shape-to-text:t">
                    <w:txbxContent>
                      <w:p w:rsidR="00CE7720" w:rsidRDefault="007F3A8E">
                        <w:pPr>
                          <w:pStyle w:val="a5"/>
                          <w:spacing w:before="0" w:beforeAutospacing="0" w:after="0" w:afterAutospacing="0"/>
                          <w:rPr>
                            <w:sz w:val="28"/>
                            <w:szCs w:val="28"/>
                          </w:rPr>
                        </w:pPr>
                        <w:r>
                          <w:rPr>
                            <w:rFonts w:asciiTheme="minorHAnsi" w:hAnsi="PT Sans" w:cstheme="minorBidi"/>
                            <w:color w:val="000000"/>
                            <w:kern w:val="24"/>
                            <w:sz w:val="28"/>
                            <w:szCs w:val="28"/>
                          </w:rPr>
                          <w:t>шт</w:t>
                        </w:r>
                      </w:p>
                    </w:txbxContent>
                  </v:textbox>
                </v:rect>
                <v:line id="child 5" o:spid="_x0000_s1087" style="position:absolute;visibility:visible;mso-wrap-style:square" from="68160,56789" to="80760,56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5BvMQAAADbAAAADwAAAGRycy9kb3ducmV2LnhtbESPQWvCQBSE70L/w/IKvemmRSVGV5FC&#10;IRBBjHrw9si+ZkOzb0N2q+m/7wqCx2FmvmFWm8G24kq9bxwreJ8kIIgrpxuuFZyOX+MUhA/IGlvH&#10;pOCPPGzWL6MVZtrd+EDXMtQiQthnqMCE0GVS+sqQRT9xHXH0vl1vMUTZ11L3eItw28qPJJlLiw3H&#10;BYMdfRqqfspfq2C3L7rcbM8s07JYFJd5vrPtVKm312G7BBFoCM/wo51rBbMp3L/EHyD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XkG8xAAAANsAAAAPAAAAAAAAAAAA&#10;AAAAAKECAABkcnMvZG93bnJldi54bWxQSwUGAAAAAAQABAD5AAAAkgMAAAAA&#10;" strokecolor="#5b9bd5" strokeweight=".5pt">
                  <v:stroke joinstyle="miter"/>
                </v:line>
                <v:rect id="child 6" o:spid="_x0000_s1088" style="position:absolute;left:73559;top:51388;width:8099;height:3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4misQA&#10;AADbAAAADwAAAGRycy9kb3ducmV2LnhtbESPQWsCMRSE74L/ITzBi2i2giJbs4sKpUJ7cSt4fd28&#10;bpZuXpYk1bW/vikUehxm5htmWw62E1fyoXWs4GGRgSCunW65UXB+e5pvQISIrLFzTAruFKAsxqMt&#10;5trd+ETXKjYiQTjkqMDE2OdShtqQxbBwPXHyPpy3GJP0jdQebwluO7nMsrW02HJaMNjTwVD9WX1Z&#10;Be3z/VvirNpnS3N+qTavPuwv70pNJ8PuEUSkIf6H/9pHrWC1gt8v6Qf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OJorEAAAA2wAAAA8AAAAAAAAAAAAAAAAAmAIAAGRycy9k&#10;b3ducmV2LnhtbFBLBQYAAAAABAAEAPUAAACJAwAAAAA=&#10;" filled="f" stroked="f">
                  <v:path arrowok="t"/>
                  <v:textbox style="mso-fit-shape-to-text:t">
                    <w:txbxContent>
                      <w:p w:rsidR="00CE7720" w:rsidRDefault="007F3A8E">
                        <w:pPr>
                          <w:pStyle w:val="a5"/>
                          <w:spacing w:before="0" w:beforeAutospacing="0" w:after="0" w:afterAutospacing="0"/>
                          <w:rPr>
                            <w:sz w:val="28"/>
                            <w:szCs w:val="28"/>
                          </w:rPr>
                        </w:pPr>
                        <w:r>
                          <w:rPr>
                            <w:rFonts w:asciiTheme="minorHAnsi" w:hAnsi="PT Sans" w:cstheme="minorBidi"/>
                            <w:color w:val="000000"/>
                            <w:kern w:val="24"/>
                            <w:sz w:val="36"/>
                            <w:szCs w:val="36"/>
                            <w:lang w:val="en-US"/>
                          </w:rPr>
                          <w:t>AVC</w:t>
                        </w:r>
                      </w:p>
                    </w:txbxContent>
                  </v:textbox>
                </v:rect>
                <w10:anchorlock/>
              </v:group>
            </w:pict>
          </mc:Fallback>
        </mc:AlternateContent>
      </w:r>
      <w:r>
        <w:rPr>
          <w:rFonts w:ascii="Times New Roman" w:hAnsi="Times New Roman" w:cs="Times New Roman"/>
          <w:sz w:val="28"/>
          <w:szCs w:val="28"/>
        </w:rPr>
        <w:t xml:space="preserve">             </w:t>
      </w:r>
      <w:r>
        <w:rPr>
          <w:rFonts w:ascii="Times New Roman" w:hAnsi="Times New Roman" w:cs="Times New Roman"/>
          <w:noProof/>
          <w:sz w:val="28"/>
          <w:szCs w:val="28"/>
          <w:lang w:eastAsia="ru-RU"/>
        </w:rPr>
        <mc:AlternateContent>
          <mc:Choice Requires="wpg">
            <w:drawing>
              <wp:inline distT="0" distB="0" distL="0" distR="0">
                <wp:extent cx="2457450" cy="1623092"/>
                <wp:effectExtent l="0" t="0" r="0" b="0"/>
                <wp:docPr id="1102" name="shape1102"/>
                <wp:cNvGraphicFramePr/>
                <a:graphic xmlns:a="http://schemas.openxmlformats.org/drawingml/2006/main">
                  <a:graphicData uri="http://schemas.microsoft.com/office/word/2010/wordprocessingGroup">
                    <wpg:wgp>
                      <wpg:cNvGrpSpPr/>
                      <wpg:grpSpPr>
                        <a:xfrm>
                          <a:off x="0" y="0"/>
                          <a:ext cx="2457450" cy="1623092"/>
                          <a:chOff x="60960" y="14489"/>
                          <a:chExt cx="30600" cy="24215"/>
                        </a:xfrm>
                      </wpg:grpSpPr>
                      <wps:wsp>
                        <wps:cNvPr id="56" name="child 1"/>
                        <wps:cNvCnPr/>
                        <wps:spPr>
                          <a:xfrm flipV="1">
                            <a:off x="68160" y="19889"/>
                            <a:ext cx="0" cy="13500"/>
                          </a:xfrm>
                          <a:prstGeom prst="straightConnector1">
                            <a:avLst/>
                          </a:prstGeom>
                          <a:noFill/>
                          <a:ln w="6350">
                            <a:solidFill>
                              <a:srgbClr val="5B9BD5">
                                <a:lumMod val="100000"/>
                                <a:lumOff val="0"/>
                              </a:srgbClr>
                            </a:solidFill>
                            <a:miter lim="800000"/>
                            <a:tailEnd type="arrow" w="med" len="med"/>
                          </a:ln>
                        </wps:spPr>
                        <wps:bodyPr/>
                      </wps:wsp>
                      <wps:wsp>
                        <wps:cNvPr id="57" name="child 2"/>
                        <wps:cNvCnPr/>
                        <wps:spPr>
                          <a:xfrm flipV="1">
                            <a:off x="68160" y="33389"/>
                            <a:ext cx="14400" cy="1"/>
                          </a:xfrm>
                          <a:prstGeom prst="straightConnector1">
                            <a:avLst/>
                          </a:prstGeom>
                          <a:noFill/>
                          <a:ln w="6350">
                            <a:solidFill>
                              <a:srgbClr val="5B9BD5">
                                <a:lumMod val="100000"/>
                                <a:lumOff val="0"/>
                              </a:srgbClr>
                            </a:solidFill>
                            <a:miter lim="800000"/>
                            <a:tailEnd type="arrow" w="med" len="med"/>
                          </a:ln>
                        </wps:spPr>
                        <wps:bodyPr/>
                      </wps:wsp>
                      <wps:wsp>
                        <wps:cNvPr id="58" name="child 3"/>
                        <wps:cNvSpPr>
                          <a:spLocks/>
                        </wps:cNvSpPr>
                        <wps:spPr>
                          <a:xfrm>
                            <a:off x="60960" y="19889"/>
                            <a:ext cx="8998" cy="7655"/>
                          </a:xfrm>
                          <a:prstGeom prst="rect">
                            <a:avLst/>
                          </a:prstGeom>
                          <a:noFill/>
                          <a:ln>
                            <a:noFill/>
                          </a:ln>
                        </wps:spPr>
                        <wps:txbx>
                          <w:txbxContent>
                            <w:p w:rsidR="00CE7720" w:rsidRDefault="007F3A8E">
                              <w:pPr>
                                <w:pStyle w:val="a5"/>
                                <w:spacing w:before="0" w:beforeAutospacing="0" w:after="0" w:afterAutospacing="0"/>
                                <w:rPr>
                                  <w:sz w:val="28"/>
                                  <w:szCs w:val="28"/>
                                </w:rPr>
                              </w:pPr>
                              <w:r>
                                <w:rPr>
                                  <w:rFonts w:asciiTheme="minorHAnsi" w:hAnsi="PT Sans" w:cstheme="minorBidi"/>
                                  <w:color w:val="000000"/>
                                  <w:kern w:val="24"/>
                                  <w:sz w:val="28"/>
                                  <w:szCs w:val="28"/>
                                </w:rPr>
                                <w:t>руб</w:t>
                              </w:r>
                              <w:r>
                                <w:rPr>
                                  <w:rFonts w:asciiTheme="minorHAnsi" w:hAnsi="PT Sans" w:cstheme="minorBidi"/>
                                  <w:color w:val="000000"/>
                                  <w:kern w:val="24"/>
                                  <w:sz w:val="28"/>
                                  <w:szCs w:val="28"/>
                                  <w:lang w:val="en-US"/>
                                </w:rPr>
                                <w:t>/</w:t>
                              </w:r>
                              <w:r>
                                <w:rPr>
                                  <w:rFonts w:asciiTheme="minorHAnsi" w:hAnsi="PT Sans" w:cstheme="minorBidi"/>
                                  <w:color w:val="000000"/>
                                  <w:kern w:val="24"/>
                                  <w:sz w:val="28"/>
                                  <w:szCs w:val="28"/>
                                </w:rPr>
                                <w:t>шт</w:t>
                              </w:r>
                            </w:p>
                          </w:txbxContent>
                        </wps:txbx>
                        <wps:bodyPr rot="0" vert="horz" wrap="square" lIns="91440" tIns="45720" rIns="91440" bIns="45720" anchor="t" upright="1">
                          <a:spAutoFit/>
                        </wps:bodyPr>
                      </wps:wsp>
                      <wps:wsp>
                        <wps:cNvPr id="59" name="child 4"/>
                        <wps:cNvSpPr>
                          <a:spLocks/>
                        </wps:cNvSpPr>
                        <wps:spPr>
                          <a:xfrm>
                            <a:off x="78960" y="34289"/>
                            <a:ext cx="5400" cy="4415"/>
                          </a:xfrm>
                          <a:prstGeom prst="rect">
                            <a:avLst/>
                          </a:prstGeom>
                          <a:noFill/>
                          <a:ln>
                            <a:noFill/>
                          </a:ln>
                        </wps:spPr>
                        <wps:txbx>
                          <w:txbxContent>
                            <w:p w:rsidR="00CE7720" w:rsidRDefault="007F3A8E">
                              <w:pPr>
                                <w:pStyle w:val="a5"/>
                                <w:spacing w:before="0" w:beforeAutospacing="0" w:after="0" w:afterAutospacing="0"/>
                                <w:rPr>
                                  <w:sz w:val="28"/>
                                  <w:szCs w:val="28"/>
                                </w:rPr>
                              </w:pPr>
                              <w:r>
                                <w:rPr>
                                  <w:rFonts w:asciiTheme="minorHAnsi" w:hAnsi="PT Sans" w:cstheme="minorBidi"/>
                                  <w:color w:val="000000"/>
                                  <w:kern w:val="24"/>
                                  <w:sz w:val="28"/>
                                  <w:szCs w:val="28"/>
                                </w:rPr>
                                <w:t>шт</w:t>
                              </w:r>
                            </w:p>
                          </w:txbxContent>
                        </wps:txbx>
                        <wps:bodyPr rot="0" vert="horz" wrap="square" lIns="91440" tIns="45720" rIns="91440" bIns="45720" anchor="t" upright="1">
                          <a:spAutoFit/>
                        </wps:bodyPr>
                      </wps:wsp>
                      <wps:wsp>
                        <wps:cNvPr id="60" name="child 5"/>
                        <wps:cNvSpPr>
                          <a:spLocks/>
                        </wps:cNvSpPr>
                        <wps:spPr>
                          <a:xfrm>
                            <a:off x="73560" y="23489"/>
                            <a:ext cx="8096" cy="5523"/>
                          </a:xfrm>
                          <a:prstGeom prst="rect">
                            <a:avLst/>
                          </a:prstGeom>
                          <a:noFill/>
                          <a:ln>
                            <a:noFill/>
                          </a:ln>
                        </wps:spPr>
                        <wps:txbx>
                          <w:txbxContent>
                            <w:p w:rsidR="00CE7720" w:rsidRDefault="007F3A8E">
                              <w:pPr>
                                <w:pStyle w:val="a5"/>
                                <w:spacing w:before="0" w:beforeAutospacing="0" w:after="0" w:afterAutospacing="0"/>
                                <w:rPr>
                                  <w:sz w:val="28"/>
                                  <w:szCs w:val="28"/>
                                </w:rPr>
                              </w:pPr>
                              <w:r>
                                <w:rPr>
                                  <w:rFonts w:asciiTheme="minorHAnsi" w:hAnsi="PT Sans" w:cstheme="minorBidi"/>
                                  <w:color w:val="000000"/>
                                  <w:kern w:val="24"/>
                                  <w:sz w:val="36"/>
                                  <w:szCs w:val="36"/>
                                  <w:lang w:val="en-US"/>
                                </w:rPr>
                                <w:t>AFC</w:t>
                              </w:r>
                            </w:p>
                          </w:txbxContent>
                        </wps:txbx>
                        <wps:bodyPr rot="0" vert="horz" wrap="square" lIns="91440" tIns="45720" rIns="91440" bIns="45720" anchor="t" upright="1">
                          <a:spAutoFit/>
                        </wps:bodyPr>
                      </wps:wsp>
                      <wps:wsp>
                        <wps:cNvPr id="61" name="child 6"/>
                        <wps:cNvSpPr>
                          <a:spLocks/>
                        </wps:cNvSpPr>
                        <wps:spPr>
                          <a:xfrm rot="10800000">
                            <a:off x="69060" y="14489"/>
                            <a:ext cx="22500" cy="17100"/>
                          </a:xfrm>
                          <a:custGeom>
                            <a:avLst/>
                            <a:gdLst>
                              <a:gd name="fm0" fmla="*/ 1125012 w 2250025"/>
                              <a:gd name="fm1" fmla="*/ 0 h 1710019"/>
                              <a:gd name="fm2" fmla="*/ 2250025 w 2250025"/>
                              <a:gd name="fm3" fmla="*/ 855010 h 1710019"/>
                              <a:gd name="fm4" fmla="*/ 0 60000 65536"/>
                              <a:gd name="fm5" fmla="*/ 0 60000 65536"/>
                            </a:gdLst>
                            <a:ahLst/>
                            <a:cxnLst/>
                            <a:rect l="0" t="0" r="0" b="0"/>
                            <a:pathLst>
                              <a:path w="2250025" h="1710019">
                                <a:moveTo>
                                  <a:pt x="1125012" y="0"/>
                                </a:moveTo>
                                <a:cubicBezTo>
                                  <a:pt x="1746340" y="0"/>
                                  <a:pt x="2250025" y="382801"/>
                                  <a:pt x="2250025" y="855010"/>
                                </a:cubicBezTo>
                                <a:lnTo>
                                  <a:pt x="1125013" y="855010"/>
                                </a:lnTo>
                                <a:cubicBezTo>
                                  <a:pt x="1125013" y="570007"/>
                                  <a:pt x="1125012" y="285003"/>
                                  <a:pt x="1125012" y="0"/>
                                </a:cubicBezTo>
                                <a:close/>
                              </a:path>
                            </a:pathLst>
                          </a:custGeom>
                          <a:noFill/>
                          <a:ln w="6350">
                            <a:solidFill>
                              <a:srgbClr val="5B9BD5">
                                <a:lumMod val="100000"/>
                                <a:lumOff val="0"/>
                              </a:srgbClr>
                            </a:solidFill>
                            <a:miter lim="800000"/>
                          </a:ln>
                        </wps:spPr>
                        <wps:bodyPr rot="0" vert="horz" wrap="square" lIns="91440" tIns="45720" rIns="91440" bIns="45720" anchor="ctr" upright="1">
                          <a:noAutofit/>
                        </wps:bodyPr>
                      </wps:wsp>
                    </wpg:wgp>
                  </a:graphicData>
                </a:graphic>
              </wp:inline>
            </w:drawing>
          </mc:Choice>
          <mc:Fallback>
            <w:pict>
              <v:group id="shape1102" o:spid="_x0000_s1089" style="width:193.5pt;height:127.8pt;mso-position-horizontal-relative:char;mso-position-vertical-relative:line" coordorigin="60960,14489" coordsize="30600,24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HCmogQAADsSAAAOAAAAZHJzL2Uyb0RvYy54bWzsWF1v2zYUfR+w/0DoccBifVs24hRL0gYD&#10;uq1Au73TEmUJk0SOpD/SX997SVGW7MwYEjQosObBkXjJS95zDw8vdf3m0DZkx6SqebfygivfI6zL&#10;eVF3m5X356d3P2ceUZp2BW14x1beI1Pem5sff7jeiyULecWbgkkCTjq13IuVV2ktlrOZyivWUnXF&#10;BevAWHLZUg2vcjMrJN2D97aZhb6fzvZcFkLynCkFrffW6N0Y/2XJcv1HWSqmSbPyYG3a/Erzu8bf&#10;2c01XW4kFVWd98ugz1hFS+sOJh1c3VNNyVbWZ67aOpdc8VJf5byd8bKsc2ZigGgC/ySaB8m3wsSy&#10;We43YoAJoD3B6dlu8993HySpC8hd4Ice6WgLWVIVFcw0AD57sVlCtwcpPooPsm/Y2DcM+VDKFv9D&#10;MORgkH0ckGUHTXJoDONkHieQgBxsQRpG/iK02OcVJAjHpf4ihQ5oj+Ns4axvew+Rn/r9+DAOgwTt&#10;Mzf5DNc4LGkvgEvqCJd6GVwfEQyTBYU49HAlqQMrr+qmIAEuCGeGLnddj5NaKoDMgUTKphZ/QXyG&#10;KT1caRa4sBeZC9vB5gCLEoh9HDBdCqn0A+MtwQfImJa03lT6jncdkJ5LOwndvVfaDnQDcDUdf1c3&#10;DbTTZdORPYAPM5hVKd7UBRrRpuRmfddIsqOwe5Lbxe19Yjo12/Y3XtjmwMc/my1ox2Sa7m69vQ+T&#10;rInzttaw85u6XXnZyIemdfO2K4h+FEBEKiXfe7jClhUeaRiIDD7ZkJoO3CLmFmV8WvPi0YBv2oEF&#10;Nilfnw7zKR0Mu19EhyiKTukAG8PtAUO3gf/f6YBa8C3RAY49K6VWHaKROqCKmt0l3vP8b4VU7oli&#10;LUdCO3kbtHWkkedikS0WMCsK7DxNpvp4xg8JGmG28n8RiIliPI2zPqwP5hSJYhep3YlEcnvmQo0A&#10;DxWXn2E7w3kLkvXPlkoGm/rXDhR6geSGA9q8wGkRwoscW9ZjC+1ycLXytEe2QqLwOVlV4petBnkz&#10;qndUhB7kVxSExZQBAy5wPryAAfPMnZJRHJ7qQzLIQxyfnJCvyABDvSPy/1sG4LE+1oABlxcyIEr6&#10;giGMhjrJFQwZFFFWA5IkNKLz72fE19OA9LsGGDFMgykDBlyewQC7jQK/r5VQk10FuYDS+LRwdoQI&#10;Qywdbdk9h1qtr5xczZ5vbRWJ7txRAJeYAqpGbNoUPYPLFpyUbQN3o59mJAjAaxCSPTHuQ8PsSW8I&#10;fOjtk4oEOHfQF/Ujr3DjGPr1vi54jUa9swSWcMl1POrsE7g8+PCbJJFJwmSxyaWesH8GOGhlq2m6&#10;zA+de8RtdPF2KajGcYgnPmIx62AjFRxbPTRob/mOfeKmp8Y7UQ+0Sa5L3bFPvl3X+S37PBkxj9MI&#10;D9LjHUwYV8OUYIiyMPNNBQlLOrNaZHuiTOdouslchgaQFHA5GeS6TQfbmWxIdlAyh6TMcSa3jnHA&#10;YQbUNRr2lNXBMZ0jb7hi9nKAWJtbx4A/pHLM92/2EvR0ifUq9VSu5VlF1XGsqMpLFZW5f8MXCoN3&#10;/zUFP4GM300Fdvzmc/MFAAD//wMAUEsDBBQABgAIAAAAIQCumQb53AAAAAUBAAAPAAAAZHJzL2Rv&#10;d25yZXYueG1sTI9BS8NAEIXvgv9hGcGb3aQltcRsSinqqQi2gnibJtMkNDsbstsk/feOXvTy4PGG&#10;977J1pNt1UC9bxwbiGcRKOLClQ1XBj4OLw8rUD4gl9g6JgNX8rDOb28yTEs38jsN+1ApKWGfooE6&#10;hC7V2hc1WfQz1xFLdnK9xSC2r3TZ4yjlttXzKFpqiw3LQo0dbWsqzvuLNfA64rhZxM/D7nzaXr8O&#10;ydvnLiZj7u+mzROoQFP4O4YffEGHXJiO7sKlV60BeST8qmSL1aPYo4F5kixB55n+T59/AwAA//8D&#10;AFBLAQItABQABgAIAAAAIQC2gziS/gAAAOEBAAATAAAAAAAAAAAAAAAAAAAAAABbQ29udGVudF9U&#10;eXBlc10ueG1sUEsBAi0AFAAGAAgAAAAhADj9If/WAAAAlAEAAAsAAAAAAAAAAAAAAAAALwEAAF9y&#10;ZWxzLy5yZWxzUEsBAi0AFAAGAAgAAAAhAHZccKaiBAAAOxIAAA4AAAAAAAAAAAAAAAAALgIAAGRy&#10;cy9lMm9Eb2MueG1sUEsBAi0AFAAGAAgAAAAhAK6ZBvncAAAABQEAAA8AAAAAAAAAAAAAAAAA/AYA&#10;AGRycy9kb3ducmV2LnhtbFBLBQYAAAAABAAEAPMAAAAFCAAAAAA=&#10;">
                <v:shape id="child 1" o:spid="_x0000_s1090" type="#_x0000_t32" style="position:absolute;left:68160;top:19889;width:0;height:135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WYMQAAADbAAAADwAAAGRycy9kb3ducmV2LnhtbESPQWsCMRSE7wX/Q3iF3mq2La52axQR&#10;BQ9eunrw+Ng8N4ubl2WTara/vhGEHoeZ+YaZL6NtxZV63zhW8DbOQBBXTjdcKzgetq8zED4ga2wd&#10;k4KBPCwXo6c5Ftrd+JuuZahFgrAvUIEJoSuk9JUhi37sOuLknV1vMSTZ11L3eEtw28r3LMulxYbT&#10;gsGO1oaqS/ljFWyjzH/L/Xk6fOZ+uEw+YrM5GaVenuPqC0SgGP7Dj/ZOK5jkcP+SfoB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xBZgxAAAANsAAAAPAAAAAAAAAAAA&#10;AAAAAKECAABkcnMvZG93bnJldi54bWxQSwUGAAAAAAQABAD5AAAAkgMAAAAA&#10;" strokecolor="#5b9bd5" strokeweight=".5pt">
                  <v:stroke endarrow="open" joinstyle="miter"/>
                </v:shape>
                <v:shape id="child 2" o:spid="_x0000_s1091" type="#_x0000_t32" style="position:absolute;left:68160;top:33389;width:1440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iz+8QAAADbAAAADwAAAGRycy9kb3ducmV2LnhtbESPQWsCMRSE7wX/Q3iCt5q14tpujSKi&#10;4KGXbnvo8bF5bhY3L8sm1ay/3giFHoeZ+YZZbaJtxYV63zhWMJtmIIgrpxuuFXx/HZ5fQfiArLF1&#10;TAoG8rBZj55WWGh35U+6lKEWCcK+QAUmhK6Q0leGLPqp64iTd3K9xZBkX0vd4zXBbStfsiyXFhtO&#10;CwY72hmqzuWvVXCIMr+VH6fl8Jb74byYx2b/Y5SajOP2HUSgGP7Df+2jVrBYwuNL+gFyf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iLP7xAAAANsAAAAPAAAAAAAAAAAA&#10;AAAAAKECAABkcnMvZG93bnJldi54bWxQSwUGAAAAAAQABAD5AAAAkgMAAAAA&#10;" strokecolor="#5b9bd5" strokeweight=".5pt">
                  <v:stroke endarrow="open" joinstyle="miter"/>
                </v:shape>
                <v:rect id="child 3" o:spid="_x0000_s1092" style="position:absolute;left:60960;top:19889;width:8998;height:7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JFMEA&#10;AADbAAAADwAAAGRycy9kb3ducmV2LnhtbERPz2vCMBS+D/wfwhO8jJkqbJRqlCmIwrysCl7fmmdT&#10;1ryUJGr1rzeHwY4f3+/5sretuJIPjWMFk3EGgrhyuuFawfGwectBhIissXVMCu4UYLkYvMyx0O7G&#10;33QtYy1SCIcCFZgYu0LKUBmyGMauI07c2XmLMUFfS+3xlsJtK6dZ9iEtNpwaDHa0NlT9lheroNne&#10;HxJfy1U2NcevMt/7sDr9KDUa9p8zEJH6+C/+c++0gvc0Nn1JP0A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PiRTBAAAA2wAAAA8AAAAAAAAAAAAAAAAAmAIAAGRycy9kb3du&#10;cmV2LnhtbFBLBQYAAAAABAAEAPUAAACGAwAAAAA=&#10;" filled="f" stroked="f">
                  <v:path arrowok="t"/>
                  <v:textbox style="mso-fit-shape-to-text:t">
                    <w:txbxContent>
                      <w:p w:rsidR="00CE7720" w:rsidRDefault="007F3A8E">
                        <w:pPr>
                          <w:pStyle w:val="a5"/>
                          <w:spacing w:before="0" w:beforeAutospacing="0" w:after="0" w:afterAutospacing="0"/>
                          <w:rPr>
                            <w:sz w:val="28"/>
                            <w:szCs w:val="28"/>
                          </w:rPr>
                        </w:pPr>
                        <w:r>
                          <w:rPr>
                            <w:rFonts w:asciiTheme="minorHAnsi" w:hAnsi="PT Sans" w:cstheme="minorBidi"/>
                            <w:color w:val="000000"/>
                            <w:kern w:val="24"/>
                            <w:sz w:val="28"/>
                            <w:szCs w:val="28"/>
                          </w:rPr>
                          <w:t>руб</w:t>
                        </w:r>
                        <w:r>
                          <w:rPr>
                            <w:rFonts w:asciiTheme="minorHAnsi" w:hAnsi="PT Sans" w:cstheme="minorBidi"/>
                            <w:color w:val="000000"/>
                            <w:kern w:val="24"/>
                            <w:sz w:val="28"/>
                            <w:szCs w:val="28"/>
                            <w:lang w:val="en-US"/>
                          </w:rPr>
                          <w:t>/</w:t>
                        </w:r>
                        <w:r>
                          <w:rPr>
                            <w:rFonts w:asciiTheme="minorHAnsi" w:hAnsi="PT Sans" w:cstheme="minorBidi"/>
                            <w:color w:val="000000"/>
                            <w:kern w:val="24"/>
                            <w:sz w:val="28"/>
                            <w:szCs w:val="28"/>
                          </w:rPr>
                          <w:t>шт</w:t>
                        </w:r>
                      </w:p>
                    </w:txbxContent>
                  </v:textbox>
                </v:rect>
                <v:rect id="child 4" o:spid="_x0000_s1093" style="position:absolute;left:78960;top:34289;width:5400;height:4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Msj8QA&#10;AADbAAAADwAAAGRycy9kb3ducmV2LnhtbESPQWsCMRSE7wX/Q3hCL6VmKyi6NUotFAV76brQ6+vm&#10;uVncvCxJqqu/3hSEHoeZ+YZZrHrbihP50DhW8DLKQBBXTjdcKyj3H88zECEia2wdk4ILBVgtBw8L&#10;zLU78xediliLBOGQowITY5dLGSpDFsPIdcTJOzhvMSbpa6k9nhPctnKcZVNpseG0YLCjd0PVsfi1&#10;CprN5SrxqVhnY1PuitmnD+vvH6Ueh/3bK4hIffwP39tbrWAyh78v6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DLI/EAAAA2wAAAA8AAAAAAAAAAAAAAAAAmAIAAGRycy9k&#10;b3ducmV2LnhtbFBLBQYAAAAABAAEAPUAAACJAwAAAAA=&#10;" filled="f" stroked="f">
                  <v:path arrowok="t"/>
                  <v:textbox style="mso-fit-shape-to-text:t">
                    <w:txbxContent>
                      <w:p w:rsidR="00CE7720" w:rsidRDefault="007F3A8E">
                        <w:pPr>
                          <w:pStyle w:val="a5"/>
                          <w:spacing w:before="0" w:beforeAutospacing="0" w:after="0" w:afterAutospacing="0"/>
                          <w:rPr>
                            <w:sz w:val="28"/>
                            <w:szCs w:val="28"/>
                          </w:rPr>
                        </w:pPr>
                        <w:r>
                          <w:rPr>
                            <w:rFonts w:asciiTheme="minorHAnsi" w:hAnsi="PT Sans" w:cstheme="minorBidi"/>
                            <w:color w:val="000000"/>
                            <w:kern w:val="24"/>
                            <w:sz w:val="28"/>
                            <w:szCs w:val="28"/>
                          </w:rPr>
                          <w:t>шт</w:t>
                        </w:r>
                      </w:p>
                    </w:txbxContent>
                  </v:textbox>
                </v:rect>
                <v:rect id="child 5" o:spid="_x0000_s1094" style="position:absolute;left:73560;top:23489;width:8096;height:5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VPr8AA&#10;AADbAAAADwAAAGRycy9kb3ducmV2LnhtbERPTYvCMBC9L/gfwgh7WTTVg0g1igqisF62Cl7HZmyK&#10;zaQkUev++s1B2OPjfc+XnW3Eg3yoHSsYDTMQxKXTNVcKTsftYAoiRGSNjWNS8KIAy0XvY465dk/+&#10;oUcRK5FCOOSowMTY5lKG0pDFMHQtceKuzluMCfpKao/PFG4bOc6yibRYc2ow2NLGUHkr7lZBvXv9&#10;Svwq1tnYnL6L6cGH9fmi1Ge/W81AROriv/jt3msFk7Q+fUk/QC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VPr8AAAADbAAAADwAAAAAAAAAAAAAAAACYAgAAZHJzL2Rvd25y&#10;ZXYueG1sUEsFBgAAAAAEAAQA9QAAAIUDAAAAAA==&#10;" filled="f" stroked="f">
                  <v:path arrowok="t"/>
                  <v:textbox style="mso-fit-shape-to-text:t">
                    <w:txbxContent>
                      <w:p w:rsidR="00CE7720" w:rsidRDefault="007F3A8E">
                        <w:pPr>
                          <w:pStyle w:val="a5"/>
                          <w:spacing w:before="0" w:beforeAutospacing="0" w:after="0" w:afterAutospacing="0"/>
                          <w:rPr>
                            <w:sz w:val="28"/>
                            <w:szCs w:val="28"/>
                          </w:rPr>
                        </w:pPr>
                        <w:r>
                          <w:rPr>
                            <w:rFonts w:asciiTheme="minorHAnsi" w:hAnsi="PT Sans" w:cstheme="minorBidi"/>
                            <w:color w:val="000000"/>
                            <w:kern w:val="24"/>
                            <w:sz w:val="36"/>
                            <w:szCs w:val="36"/>
                            <w:lang w:val="en-US"/>
                          </w:rPr>
                          <w:t>AFC</w:t>
                        </w:r>
                      </w:p>
                    </w:txbxContent>
                  </v:textbox>
                </v:rect>
                <v:shape id="child 6" o:spid="_x0000_s1095" style="position:absolute;left:69060;top:14489;width:22500;height:17100;rotation:180;visibility:visible;mso-wrap-style:square;v-text-anchor:middle" coordsize="2250025,17100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gMtMMA&#10;AADbAAAADwAAAGRycy9kb3ducmV2LnhtbESP0WrCQBRE3wv+w3KFvtVNLEiJrhIj0ta3xnzANXtN&#10;gtm7MbuN6d93BcHHYWbOMKvNaFoxUO8aywriWQSCuLS64UpBcdy/fYBwHllja5kU/JGDzXryssJE&#10;2xv/0JD7SgQIuwQV1N53iZSurMmgm9mOOHhn2xv0QfaV1D3eAty0ch5FC2mw4bBQY0dZTeUl/zUK&#10;0u/i8n74ZLmNs11c6d355K6DUq/TMV2C8DT6Z/jR/tIKFjHcv4Qf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gMtMMAAADbAAAADwAAAAAAAAAAAAAAAACYAgAAZHJzL2Rv&#10;d25yZXYueG1sUEsFBgAAAAAEAAQA9QAAAIgDAAAAAA==&#10;" path="m1125012,v621328,,1125013,382801,1125013,855010l1125013,855010v,-285003,-1,-570007,-1,-855010xe" filled="f" strokecolor="#5b9bd5" strokeweight=".5pt">
                  <v:stroke joinstyle="miter"/>
                  <v:path arrowok="t" textboxrect="0,0,2250025,1710019"/>
                </v:shape>
                <w10:anchorlock/>
              </v:group>
            </w:pict>
          </mc:Fallback>
        </mc:AlternateContent>
      </w:r>
    </w:p>
    <w:p w:rsidR="00CE7720" w:rsidRDefault="00CE7720">
      <w:pPr>
        <w:spacing w:after="0" w:line="288" w:lineRule="auto"/>
        <w:ind w:firstLine="567"/>
        <w:rPr>
          <w:rFonts w:ascii="Times New Roman" w:hAnsi="Times New Roman" w:cs="Times New Roman"/>
          <w:sz w:val="28"/>
          <w:szCs w:val="28"/>
        </w:rPr>
      </w:pPr>
    </w:p>
    <w:p w:rsidR="00CE7720" w:rsidRDefault="007F3A8E">
      <w:pPr>
        <w:spacing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Классификация расходов по экономическому содержанию имеет непосредственное отношение к определению себестоимости продукции и будет подробно рассмотрена далее. </w:t>
      </w:r>
    </w:p>
    <w:p w:rsidR="00CE7720" w:rsidRDefault="00CE7720">
      <w:pPr>
        <w:spacing w:after="0"/>
        <w:rPr>
          <w:rFonts w:ascii="Times New Roman" w:hAnsi="Times New Roman"/>
          <w:sz w:val="24"/>
        </w:rPr>
      </w:pPr>
    </w:p>
    <w:p w:rsidR="00CE7720" w:rsidRDefault="007F3A8E">
      <w:pPr>
        <w:jc w:val="both"/>
        <w:rPr>
          <w:rFonts w:ascii="Times New Roman" w:hAnsi="Times New Roman"/>
          <w:b/>
          <w:i/>
          <w:sz w:val="28"/>
          <w:szCs w:val="28"/>
          <w:u w:val="single"/>
        </w:rPr>
      </w:pPr>
      <w:r>
        <w:rPr>
          <w:rFonts w:ascii="Times New Roman" w:hAnsi="Times New Roman"/>
          <w:b/>
          <w:i/>
          <w:sz w:val="28"/>
          <w:szCs w:val="28"/>
          <w:u w:val="single"/>
        </w:rPr>
        <w:t xml:space="preserve">Понятие себестоимости. Элементы </w:t>
      </w:r>
      <w:r>
        <w:rPr>
          <w:rFonts w:ascii="Times New Roman" w:hAnsi="Times New Roman"/>
          <w:sz w:val="28"/>
          <w:szCs w:val="28"/>
        </w:rPr>
        <w:t xml:space="preserve">сметы. </w:t>
      </w:r>
      <w:r>
        <w:rPr>
          <w:rFonts w:ascii="Times New Roman" w:hAnsi="Times New Roman"/>
          <w:sz w:val="28"/>
        </w:rPr>
        <w:t xml:space="preserve">Себестоимость – это совокупные затраты организации на </w:t>
      </w:r>
      <w:r>
        <w:rPr>
          <w:rFonts w:ascii="Times New Roman" w:hAnsi="Times New Roman"/>
          <w:sz w:val="28"/>
        </w:rPr>
        <w:t>производство и реализацию продукции, выраженные в стоимостной оценке. Себестоимость продукции организации (предприятия) может рассчитываться как на весь объем продукции (товаров, работ, услуг), так и на единицу продукции определенного вида.</w:t>
      </w:r>
    </w:p>
    <w:p w:rsidR="00CE7720" w:rsidRDefault="007F3A8E">
      <w:pPr>
        <w:spacing w:after="0" w:line="288" w:lineRule="auto"/>
        <w:ind w:firstLine="567"/>
        <w:jc w:val="both"/>
        <w:rPr>
          <w:rFonts w:ascii="Times New Roman" w:hAnsi="Times New Roman"/>
          <w:sz w:val="28"/>
        </w:rPr>
      </w:pPr>
      <w:r>
        <w:rPr>
          <w:rFonts w:ascii="Times New Roman" w:hAnsi="Times New Roman"/>
          <w:sz w:val="28"/>
        </w:rPr>
        <w:lastRenderedPageBreak/>
        <w:t>Максимально воз</w:t>
      </w:r>
      <w:r>
        <w:rPr>
          <w:rFonts w:ascii="Times New Roman" w:hAnsi="Times New Roman"/>
          <w:sz w:val="28"/>
        </w:rPr>
        <w:t>можный объем затрат на годовой выпуск продукции называется сметой затрат на производство.</w:t>
      </w:r>
      <w:r>
        <w:rPr>
          <w:rFonts w:asciiTheme="majorHAnsi" w:hAnsiTheme="majorHAnsi"/>
          <w:sz w:val="28"/>
        </w:rPr>
        <w:t xml:space="preserve"> </w:t>
      </w:r>
      <w:r>
        <w:rPr>
          <w:rFonts w:ascii="Times New Roman" w:hAnsi="Times New Roman"/>
          <w:sz w:val="28"/>
        </w:rPr>
        <w:t>Смета затрат рассчитывается по общепринятым однородным экономическим элементам независимо от назначения и места производства затрат.</w:t>
      </w:r>
    </w:p>
    <w:p w:rsidR="00CE7720" w:rsidRDefault="007F3A8E">
      <w:pPr>
        <w:spacing w:after="0" w:line="288" w:lineRule="auto"/>
        <w:ind w:firstLine="567"/>
        <w:jc w:val="both"/>
        <w:rPr>
          <w:rFonts w:ascii="Times New Roman" w:hAnsi="Times New Roman"/>
          <w:sz w:val="28"/>
        </w:rPr>
      </w:pPr>
      <w:r>
        <w:rPr>
          <w:rFonts w:ascii="Times New Roman" w:hAnsi="Times New Roman"/>
          <w:sz w:val="28"/>
        </w:rPr>
        <w:t xml:space="preserve">Выделяют следующие экономические </w:t>
      </w:r>
      <w:r>
        <w:rPr>
          <w:rFonts w:ascii="Times New Roman" w:hAnsi="Times New Roman"/>
          <w:sz w:val="28"/>
        </w:rPr>
        <w:t>элементы:</w:t>
      </w:r>
    </w:p>
    <w:p w:rsidR="00CE7720" w:rsidRDefault="007F3A8E">
      <w:pPr>
        <w:spacing w:after="0" w:line="288" w:lineRule="auto"/>
        <w:ind w:firstLine="567"/>
        <w:jc w:val="both"/>
        <w:rPr>
          <w:rFonts w:ascii="Times New Roman" w:hAnsi="Times New Roman"/>
          <w:sz w:val="28"/>
        </w:rPr>
      </w:pPr>
      <w:r>
        <w:rPr>
          <w:rFonts w:ascii="Times New Roman" w:hAnsi="Times New Roman"/>
          <w:sz w:val="28"/>
        </w:rPr>
        <w:t>1. Материальные затраты.</w:t>
      </w:r>
    </w:p>
    <w:p w:rsidR="00CE7720" w:rsidRDefault="007F3A8E">
      <w:pPr>
        <w:spacing w:after="0" w:line="288" w:lineRule="auto"/>
        <w:ind w:firstLine="567"/>
        <w:jc w:val="both"/>
        <w:rPr>
          <w:rFonts w:ascii="Times New Roman" w:hAnsi="Times New Roman"/>
          <w:sz w:val="28"/>
        </w:rPr>
      </w:pPr>
      <w:r>
        <w:rPr>
          <w:rFonts w:ascii="Times New Roman" w:hAnsi="Times New Roman"/>
          <w:sz w:val="28"/>
        </w:rPr>
        <w:t>2. Затраты на оплату труда.</w:t>
      </w:r>
    </w:p>
    <w:p w:rsidR="00CE7720" w:rsidRDefault="007F3A8E">
      <w:pPr>
        <w:spacing w:after="0" w:line="288" w:lineRule="auto"/>
        <w:ind w:firstLine="567"/>
        <w:jc w:val="both"/>
        <w:rPr>
          <w:rFonts w:ascii="Times New Roman" w:hAnsi="Times New Roman"/>
          <w:sz w:val="28"/>
        </w:rPr>
      </w:pPr>
      <w:r>
        <w:rPr>
          <w:rFonts w:ascii="Times New Roman" w:hAnsi="Times New Roman"/>
          <w:sz w:val="28"/>
        </w:rPr>
        <w:t>3. Взносы на обязательное социальное страхование.</w:t>
      </w:r>
    </w:p>
    <w:p w:rsidR="00CE7720" w:rsidRDefault="007F3A8E">
      <w:pPr>
        <w:spacing w:after="0" w:line="288" w:lineRule="auto"/>
        <w:ind w:firstLine="567"/>
        <w:jc w:val="both"/>
        <w:rPr>
          <w:rFonts w:ascii="Times New Roman" w:hAnsi="Times New Roman"/>
          <w:sz w:val="28"/>
        </w:rPr>
      </w:pPr>
      <w:r>
        <w:rPr>
          <w:rFonts w:ascii="Times New Roman" w:hAnsi="Times New Roman"/>
          <w:sz w:val="28"/>
        </w:rPr>
        <w:t>4. Амортизационные отчисления.</w:t>
      </w:r>
    </w:p>
    <w:p w:rsidR="00CE7720" w:rsidRDefault="007F3A8E">
      <w:pPr>
        <w:spacing w:after="0" w:line="288" w:lineRule="auto"/>
        <w:ind w:firstLine="567"/>
        <w:jc w:val="both"/>
        <w:rPr>
          <w:rFonts w:ascii="Times New Roman" w:hAnsi="Times New Roman"/>
          <w:sz w:val="28"/>
        </w:rPr>
      </w:pPr>
      <w:r>
        <w:rPr>
          <w:rFonts w:ascii="Times New Roman" w:hAnsi="Times New Roman"/>
          <w:sz w:val="28"/>
        </w:rPr>
        <w:t>5. Прочие затраты.</w:t>
      </w:r>
    </w:p>
    <w:p w:rsidR="00CE7720" w:rsidRDefault="007F3A8E">
      <w:pPr>
        <w:spacing w:after="0" w:line="288" w:lineRule="auto"/>
        <w:ind w:firstLine="567"/>
        <w:jc w:val="both"/>
        <w:rPr>
          <w:rFonts w:ascii="Times New Roman" w:hAnsi="Times New Roman"/>
          <w:sz w:val="28"/>
        </w:rPr>
      </w:pPr>
      <w:r>
        <w:rPr>
          <w:rFonts w:ascii="Times New Roman" w:hAnsi="Times New Roman"/>
          <w:sz w:val="28"/>
        </w:rPr>
        <w:t>В элементе «материальные затраты» отражается стоимость приобретаемых со стороны для производс</w:t>
      </w:r>
      <w:r>
        <w:rPr>
          <w:rFonts w:ascii="Times New Roman" w:hAnsi="Times New Roman"/>
          <w:sz w:val="28"/>
        </w:rPr>
        <w:t>тва продукции сырья и материалов, комплектующих изделий и полуфабрикатов, топлива и энергии всех видов, расходуемых как на технологические цели, так и на обслуживание производства (отопление зданий, транспортные работы и т.п.). Из затрат на материальные ре</w:t>
      </w:r>
      <w:r>
        <w:rPr>
          <w:rFonts w:ascii="Times New Roman" w:hAnsi="Times New Roman"/>
          <w:sz w:val="28"/>
        </w:rPr>
        <w:t>сурсы исключается стоимость возвратных отходов, под которыми понимаются остатки сырья, материалов, теплоносителей, образовавшиеся в процессе производства продукции, утратившие полностью или частично потребительские качества исходного продукта и в силу этог</w:t>
      </w:r>
      <w:r>
        <w:rPr>
          <w:rFonts w:ascii="Times New Roman" w:hAnsi="Times New Roman"/>
          <w:sz w:val="28"/>
        </w:rPr>
        <w:t>о используемые с повышенными затратами или вовсе не используемые по прямому назначению.</w:t>
      </w:r>
    </w:p>
    <w:p w:rsidR="00CE7720" w:rsidRDefault="007F3A8E">
      <w:pPr>
        <w:spacing w:after="0" w:line="288" w:lineRule="auto"/>
        <w:ind w:firstLine="567"/>
        <w:jc w:val="both"/>
        <w:rPr>
          <w:rFonts w:ascii="Times New Roman" w:hAnsi="Times New Roman"/>
          <w:sz w:val="28"/>
        </w:rPr>
      </w:pPr>
      <w:r>
        <w:rPr>
          <w:rFonts w:ascii="Times New Roman" w:hAnsi="Times New Roman"/>
          <w:sz w:val="28"/>
        </w:rPr>
        <w:t>В состав элемента «затраты на оплату труда» входят расходы на оплату труда основного производственного персонала предприятия, включая премии рабочим и служащим за произ</w:t>
      </w:r>
      <w:r>
        <w:rPr>
          <w:rFonts w:ascii="Times New Roman" w:hAnsi="Times New Roman"/>
          <w:sz w:val="28"/>
        </w:rPr>
        <w:t>водственные результаты, стимулирующие и компенсирующие выплаты, а также затраты на оплату труда не состоящих в штате предприятия работников, занятых в основной деятельности.</w:t>
      </w:r>
    </w:p>
    <w:p w:rsidR="00CE7720" w:rsidRDefault="007F3A8E">
      <w:pPr>
        <w:spacing w:after="0" w:line="288" w:lineRule="auto"/>
        <w:ind w:firstLine="567"/>
        <w:jc w:val="both"/>
        <w:rPr>
          <w:rFonts w:ascii="Times New Roman" w:hAnsi="Times New Roman"/>
          <w:sz w:val="28"/>
        </w:rPr>
      </w:pPr>
      <w:r>
        <w:rPr>
          <w:rFonts w:ascii="Times New Roman" w:hAnsi="Times New Roman"/>
          <w:sz w:val="28"/>
        </w:rPr>
        <w:t xml:space="preserve">В элементе «отчисления на социальные нужды» отражаются обязательные отчисления на </w:t>
      </w:r>
      <w:r>
        <w:rPr>
          <w:rFonts w:ascii="Times New Roman" w:hAnsi="Times New Roman"/>
          <w:sz w:val="28"/>
        </w:rPr>
        <w:t>социальное страхование, медицинское страхование, пенсионное обеспечение, базой для расчеты которых выступает величина заработной платы сотрудников.</w:t>
      </w:r>
    </w:p>
    <w:p w:rsidR="00CE7720" w:rsidRDefault="007F3A8E">
      <w:pPr>
        <w:spacing w:after="0" w:line="288" w:lineRule="auto"/>
        <w:ind w:firstLine="567"/>
        <w:jc w:val="both"/>
        <w:rPr>
          <w:rFonts w:ascii="Times New Roman" w:hAnsi="Times New Roman" w:cs="Times New Roman"/>
          <w:sz w:val="28"/>
        </w:rPr>
      </w:pPr>
      <w:r>
        <w:rPr>
          <w:rFonts w:ascii="Times New Roman" w:hAnsi="Times New Roman" w:cs="Times New Roman"/>
          <w:sz w:val="28"/>
        </w:rPr>
        <w:t>«Амортизация основных фондов» включает сумму амортизационных отчислений основных производственных фондов, ис</w:t>
      </w:r>
      <w:r>
        <w:rPr>
          <w:rFonts w:ascii="Times New Roman" w:hAnsi="Times New Roman" w:cs="Times New Roman"/>
          <w:sz w:val="28"/>
        </w:rPr>
        <w:t>численную исходя из их балансовой стоимости и установленных норм, включая и ускоренную амортизацию.</w:t>
      </w:r>
    </w:p>
    <w:p w:rsidR="00CE7720" w:rsidRDefault="007F3A8E">
      <w:pPr>
        <w:spacing w:after="0" w:line="288" w:lineRule="auto"/>
        <w:ind w:firstLine="567"/>
        <w:jc w:val="both"/>
        <w:rPr>
          <w:rFonts w:ascii="Times New Roman" w:hAnsi="Times New Roman" w:cs="Times New Roman"/>
          <w:sz w:val="28"/>
        </w:rPr>
      </w:pPr>
      <w:r>
        <w:rPr>
          <w:rFonts w:ascii="Times New Roman" w:hAnsi="Times New Roman" w:cs="Times New Roman"/>
          <w:sz w:val="28"/>
        </w:rPr>
        <w:t>Все другие затраты, не вошедшие в перечисленные элементы затрат, отражены в элементе «прочие затраты». Это налоги, сборы, платежи по кредитам в пределах уст</w:t>
      </w:r>
      <w:r>
        <w:rPr>
          <w:rFonts w:ascii="Times New Roman" w:hAnsi="Times New Roman" w:cs="Times New Roman"/>
          <w:sz w:val="28"/>
        </w:rPr>
        <w:t>ановленных ставок, затраты на командировки, оплата услуг связи и др.</w:t>
      </w:r>
    </w:p>
    <w:p w:rsidR="00CE7720" w:rsidRDefault="007F3A8E">
      <w:pPr>
        <w:spacing w:after="0" w:line="288" w:lineRule="auto"/>
        <w:ind w:firstLine="567"/>
        <w:jc w:val="both"/>
        <w:rPr>
          <w:rFonts w:ascii="Times New Roman" w:hAnsi="Times New Roman"/>
          <w:sz w:val="28"/>
        </w:rPr>
      </w:pPr>
      <w:r>
        <w:rPr>
          <w:rFonts w:ascii="Times New Roman" w:hAnsi="Times New Roman"/>
          <w:sz w:val="28"/>
        </w:rPr>
        <w:t>Для составления сметы затрат используются следующие методы:</w:t>
      </w:r>
    </w:p>
    <w:p w:rsidR="00CE7720" w:rsidRDefault="007F3A8E">
      <w:pPr>
        <w:spacing w:after="0" w:line="288" w:lineRule="auto"/>
        <w:ind w:firstLine="567"/>
        <w:jc w:val="both"/>
        <w:rPr>
          <w:rFonts w:ascii="Times New Roman" w:hAnsi="Times New Roman"/>
          <w:sz w:val="28"/>
        </w:rPr>
      </w:pPr>
      <w:r>
        <w:rPr>
          <w:rFonts w:ascii="Times New Roman" w:hAnsi="Times New Roman"/>
          <w:sz w:val="28"/>
        </w:rPr>
        <w:lastRenderedPageBreak/>
        <w:t>1. Прямой расчет затрат по экономическим элементам в целом по организации.</w:t>
      </w:r>
    </w:p>
    <w:p w:rsidR="00CE7720" w:rsidRDefault="007F3A8E">
      <w:pPr>
        <w:spacing w:after="0" w:line="288" w:lineRule="auto"/>
        <w:ind w:firstLine="567"/>
        <w:jc w:val="both"/>
        <w:rPr>
          <w:rFonts w:ascii="Times New Roman" w:hAnsi="Times New Roman"/>
          <w:sz w:val="28"/>
        </w:rPr>
      </w:pPr>
      <w:r>
        <w:rPr>
          <w:rFonts w:ascii="Times New Roman" w:hAnsi="Times New Roman"/>
          <w:sz w:val="28"/>
        </w:rPr>
        <w:t>2. Определение сметы затрат организации, путем сумми</w:t>
      </w:r>
      <w:r>
        <w:rPr>
          <w:rFonts w:ascii="Times New Roman" w:hAnsi="Times New Roman"/>
          <w:sz w:val="28"/>
        </w:rPr>
        <w:t>рования смет затрат всех подразделений.</w:t>
      </w:r>
    </w:p>
    <w:p w:rsidR="00CE7720" w:rsidRDefault="007F3A8E">
      <w:pPr>
        <w:spacing w:after="0" w:line="288" w:lineRule="auto"/>
        <w:ind w:firstLine="567"/>
        <w:jc w:val="both"/>
        <w:rPr>
          <w:rFonts w:ascii="Times New Roman" w:hAnsi="Times New Roman"/>
          <w:sz w:val="28"/>
        </w:rPr>
      </w:pPr>
      <w:r>
        <w:rPr>
          <w:rFonts w:ascii="Times New Roman" w:hAnsi="Times New Roman"/>
          <w:sz w:val="28"/>
        </w:rPr>
        <w:t>3. Калькуляционный метод. Он предполагает наличие калькуляции по всем видам выпускаемой продукции и разложение затрат, входящих в статьи калькуляции по экономическим элементам.</w:t>
      </w:r>
    </w:p>
    <w:p w:rsidR="00CE7720" w:rsidRDefault="007F3A8E">
      <w:pPr>
        <w:spacing w:after="0" w:line="288" w:lineRule="auto"/>
        <w:ind w:firstLine="567"/>
        <w:jc w:val="both"/>
        <w:rPr>
          <w:rFonts w:ascii="Times New Roman" w:hAnsi="Times New Roman"/>
          <w:sz w:val="28"/>
        </w:rPr>
      </w:pPr>
      <w:r>
        <w:rPr>
          <w:rFonts w:ascii="Times New Roman" w:hAnsi="Times New Roman"/>
          <w:sz w:val="28"/>
        </w:rPr>
        <w:t>4. Укрупненный метод расчета сметы затр</w:t>
      </w:r>
      <w:r>
        <w:rPr>
          <w:rFonts w:ascii="Times New Roman" w:hAnsi="Times New Roman"/>
          <w:sz w:val="28"/>
        </w:rPr>
        <w:t>ат. Смета определяется путем корректировки сметы затрат предыдущего периода по экономическим элементам с учетом изменения характеристик выпускаемой продукции и ростом или снижением объема выпуска продукции.</w:t>
      </w:r>
    </w:p>
    <w:p w:rsidR="00CE7720" w:rsidRDefault="007F3A8E">
      <w:pPr>
        <w:spacing w:after="0" w:line="288" w:lineRule="auto"/>
        <w:ind w:firstLine="567"/>
        <w:jc w:val="both"/>
        <w:rPr>
          <w:rFonts w:ascii="Times New Roman" w:hAnsi="Times New Roman"/>
          <w:b/>
          <w:i/>
          <w:sz w:val="28"/>
          <w:szCs w:val="28"/>
          <w:u w:val="single"/>
        </w:rPr>
      </w:pPr>
      <w:r>
        <w:rPr>
          <w:rFonts w:ascii="Times New Roman" w:hAnsi="Times New Roman"/>
          <w:b/>
          <w:i/>
          <w:sz w:val="28"/>
          <w:szCs w:val="28"/>
          <w:u w:val="single"/>
        </w:rPr>
        <w:t>Заработная плата.</w:t>
      </w:r>
      <w:r>
        <w:rPr>
          <w:rFonts w:ascii="Times New Roman" w:hAnsi="Times New Roman"/>
          <w:sz w:val="28"/>
          <w:szCs w:val="28"/>
        </w:rPr>
        <w:t xml:space="preserve"> Заработная плата является одной из основных статей расходов предприятия и представляет собой вознаграждение за труд в зависимости от квалификации работника, сложности, количества, качества и условий выполняемой работы, а также выплаты компенсационного и с</w:t>
      </w:r>
      <w:r>
        <w:rPr>
          <w:rFonts w:ascii="Times New Roman" w:hAnsi="Times New Roman"/>
          <w:sz w:val="28"/>
          <w:szCs w:val="28"/>
        </w:rPr>
        <w:t>тимулирующего характера (статья 129 Трудового кодекса).</w:t>
      </w:r>
    </w:p>
    <w:p w:rsidR="00CE7720" w:rsidRDefault="007F3A8E">
      <w:pPr>
        <w:spacing w:after="0" w:line="288" w:lineRule="auto"/>
        <w:ind w:firstLine="567"/>
        <w:jc w:val="both"/>
        <w:rPr>
          <w:rFonts w:ascii="Times New Roman" w:hAnsi="Times New Roman"/>
          <w:sz w:val="28"/>
          <w:szCs w:val="28"/>
        </w:rPr>
      </w:pPr>
      <w:r>
        <w:rPr>
          <w:rFonts w:ascii="Times New Roman" w:hAnsi="Times New Roman"/>
          <w:sz w:val="28"/>
          <w:szCs w:val="28"/>
        </w:rPr>
        <w:t xml:space="preserve">Государство устанавливает минимальные гарантии в области труда и его оплаты в Трудовом кодексе РФ. Минимальная заработная плата – это официально устанавливаемый государством минимальный размер оплаты </w:t>
      </w:r>
      <w:r>
        <w:rPr>
          <w:rFonts w:ascii="Times New Roman" w:hAnsi="Times New Roman"/>
          <w:sz w:val="28"/>
          <w:szCs w:val="28"/>
        </w:rPr>
        <w:t>труда (МРОТ) на предприятиях любой формы собственности в виде наименьшей месячной ставки или почасовой оплаты. Минимальная заработная плата должна быть равна прожиточному минимуму (питание, одежда, бытовые товары, услуги, налоги и т.п.).</w:t>
      </w:r>
    </w:p>
    <w:p w:rsidR="00CE7720" w:rsidRDefault="007F3A8E">
      <w:pPr>
        <w:spacing w:after="0" w:line="288" w:lineRule="auto"/>
        <w:ind w:firstLine="567"/>
        <w:jc w:val="both"/>
        <w:rPr>
          <w:rFonts w:ascii="Times New Roman" w:hAnsi="Times New Roman"/>
          <w:sz w:val="28"/>
          <w:szCs w:val="28"/>
        </w:rPr>
      </w:pPr>
      <w:r>
        <w:rPr>
          <w:rFonts w:ascii="Times New Roman" w:hAnsi="Times New Roman"/>
          <w:sz w:val="28"/>
          <w:szCs w:val="28"/>
        </w:rPr>
        <w:t>Заработная плата д</w:t>
      </w:r>
      <w:r>
        <w:rPr>
          <w:rFonts w:ascii="Times New Roman" w:hAnsi="Times New Roman"/>
          <w:sz w:val="28"/>
          <w:szCs w:val="28"/>
        </w:rPr>
        <w:t>елится на два вида – номинальная и реальная. Номинальная заработная плата – это сумма, которую выплачивает работнику работодатель, реальная – учитывает уровень цен. То есть, если заработная плата работника 40 тыс.руб. и он получил ее в январе 2019 года и с</w:t>
      </w:r>
      <w:r>
        <w:rPr>
          <w:rFonts w:ascii="Times New Roman" w:hAnsi="Times New Roman"/>
          <w:sz w:val="28"/>
          <w:szCs w:val="28"/>
        </w:rPr>
        <w:t>только же в январе 2020 года, то его номинальная зарплата не изменилась, в то время как реальная снизилась из-за инфляции, следовательно, он уже не сможет приобрести те же товары, что и год назад, и его качество жизни ухудшилось.</w:t>
      </w:r>
    </w:p>
    <w:p w:rsidR="00CE7720" w:rsidRDefault="007F3A8E">
      <w:pPr>
        <w:spacing w:after="0" w:line="288" w:lineRule="auto"/>
        <w:ind w:firstLine="567"/>
        <w:jc w:val="both"/>
        <w:rPr>
          <w:rFonts w:ascii="Times New Roman" w:hAnsi="Times New Roman"/>
          <w:sz w:val="28"/>
          <w:szCs w:val="28"/>
        </w:rPr>
      </w:pPr>
      <w:r>
        <w:rPr>
          <w:rFonts w:ascii="Times New Roman" w:hAnsi="Times New Roman"/>
          <w:sz w:val="28"/>
          <w:szCs w:val="28"/>
        </w:rPr>
        <w:t>Факторы, влияющие на зараб</w:t>
      </w:r>
      <w:r>
        <w:rPr>
          <w:rFonts w:ascii="Times New Roman" w:hAnsi="Times New Roman"/>
          <w:sz w:val="28"/>
          <w:szCs w:val="28"/>
        </w:rPr>
        <w:t>отную плату:</w:t>
      </w:r>
    </w:p>
    <w:p w:rsidR="00CE7720" w:rsidRDefault="007F3A8E">
      <w:pPr>
        <w:numPr>
          <w:ilvl w:val="0"/>
          <w:numId w:val="34"/>
        </w:numPr>
        <w:tabs>
          <w:tab w:val="left" w:pos="851"/>
        </w:tabs>
        <w:spacing w:after="0" w:line="288" w:lineRule="auto"/>
        <w:ind w:left="0" w:firstLine="567"/>
        <w:jc w:val="both"/>
        <w:rPr>
          <w:rFonts w:ascii="Times New Roman" w:hAnsi="Times New Roman"/>
          <w:sz w:val="28"/>
          <w:szCs w:val="28"/>
        </w:rPr>
      </w:pPr>
      <w:r>
        <w:rPr>
          <w:rFonts w:ascii="Times New Roman" w:hAnsi="Times New Roman"/>
          <w:sz w:val="28"/>
          <w:szCs w:val="28"/>
        </w:rPr>
        <w:t>стоимость рабочей силы;</w:t>
      </w:r>
    </w:p>
    <w:p w:rsidR="00CE7720" w:rsidRDefault="007F3A8E">
      <w:pPr>
        <w:numPr>
          <w:ilvl w:val="0"/>
          <w:numId w:val="34"/>
        </w:numPr>
        <w:tabs>
          <w:tab w:val="left" w:pos="851"/>
        </w:tabs>
        <w:spacing w:after="0" w:line="288" w:lineRule="auto"/>
        <w:ind w:left="0" w:firstLine="567"/>
        <w:jc w:val="both"/>
        <w:rPr>
          <w:rFonts w:ascii="Times New Roman" w:hAnsi="Times New Roman"/>
          <w:sz w:val="28"/>
          <w:szCs w:val="28"/>
        </w:rPr>
      </w:pPr>
      <w:r>
        <w:rPr>
          <w:rFonts w:ascii="Times New Roman" w:hAnsi="Times New Roman"/>
          <w:sz w:val="28"/>
          <w:szCs w:val="28"/>
        </w:rPr>
        <w:t>спрос и предложение на рынке труда;</w:t>
      </w:r>
    </w:p>
    <w:p w:rsidR="00CE7720" w:rsidRDefault="007F3A8E">
      <w:pPr>
        <w:numPr>
          <w:ilvl w:val="0"/>
          <w:numId w:val="34"/>
        </w:numPr>
        <w:tabs>
          <w:tab w:val="left" w:pos="851"/>
        </w:tabs>
        <w:spacing w:after="0" w:line="288" w:lineRule="auto"/>
        <w:ind w:left="0" w:firstLine="567"/>
        <w:jc w:val="both"/>
        <w:rPr>
          <w:rFonts w:ascii="Times New Roman" w:hAnsi="Times New Roman"/>
          <w:sz w:val="28"/>
          <w:szCs w:val="28"/>
        </w:rPr>
      </w:pPr>
      <w:r>
        <w:rPr>
          <w:rFonts w:ascii="Times New Roman" w:hAnsi="Times New Roman"/>
          <w:sz w:val="28"/>
          <w:szCs w:val="28"/>
        </w:rPr>
        <w:t>уровень квалификации;</w:t>
      </w:r>
    </w:p>
    <w:p w:rsidR="00CE7720" w:rsidRDefault="007F3A8E">
      <w:pPr>
        <w:numPr>
          <w:ilvl w:val="0"/>
          <w:numId w:val="34"/>
        </w:numPr>
        <w:tabs>
          <w:tab w:val="left" w:pos="709"/>
          <w:tab w:val="left" w:pos="851"/>
        </w:tabs>
        <w:spacing w:after="0" w:line="288" w:lineRule="auto"/>
        <w:ind w:left="0" w:firstLine="567"/>
        <w:jc w:val="both"/>
        <w:rPr>
          <w:rFonts w:ascii="Times New Roman" w:hAnsi="Times New Roman"/>
          <w:sz w:val="28"/>
          <w:szCs w:val="28"/>
        </w:rPr>
      </w:pPr>
      <w:r>
        <w:rPr>
          <w:rFonts w:ascii="Times New Roman" w:hAnsi="Times New Roman"/>
          <w:sz w:val="28"/>
          <w:szCs w:val="28"/>
        </w:rPr>
        <w:t>влияние профсоюзов;</w:t>
      </w:r>
    </w:p>
    <w:p w:rsidR="00CE7720" w:rsidRDefault="007F3A8E">
      <w:pPr>
        <w:numPr>
          <w:ilvl w:val="0"/>
          <w:numId w:val="34"/>
        </w:numPr>
        <w:tabs>
          <w:tab w:val="left" w:pos="851"/>
        </w:tabs>
        <w:spacing w:after="0" w:line="288" w:lineRule="auto"/>
        <w:ind w:left="0" w:firstLine="567"/>
        <w:jc w:val="both"/>
        <w:rPr>
          <w:rFonts w:ascii="Times New Roman" w:hAnsi="Times New Roman"/>
          <w:sz w:val="28"/>
          <w:szCs w:val="28"/>
        </w:rPr>
      </w:pPr>
      <w:r>
        <w:rPr>
          <w:rFonts w:ascii="Times New Roman" w:hAnsi="Times New Roman"/>
          <w:sz w:val="28"/>
          <w:szCs w:val="28"/>
        </w:rPr>
        <w:t>количество и ставки налогов.</w:t>
      </w:r>
    </w:p>
    <w:p w:rsidR="00CE7720" w:rsidRDefault="007F3A8E">
      <w:pPr>
        <w:spacing w:after="0" w:line="288" w:lineRule="auto"/>
        <w:ind w:firstLine="644"/>
        <w:jc w:val="both"/>
        <w:rPr>
          <w:rFonts w:ascii="Times New Roman" w:hAnsi="Times New Roman"/>
          <w:sz w:val="28"/>
          <w:szCs w:val="28"/>
        </w:rPr>
      </w:pPr>
      <w:r>
        <w:rPr>
          <w:rFonts w:ascii="Times New Roman" w:hAnsi="Times New Roman"/>
          <w:sz w:val="28"/>
          <w:szCs w:val="28"/>
        </w:rPr>
        <w:t>Во всем мире применяются две системы оплаты труда: сдельная и повременная.</w:t>
      </w:r>
    </w:p>
    <w:p w:rsidR="00CE7720" w:rsidRDefault="007F3A8E">
      <w:pPr>
        <w:spacing w:after="0" w:line="288" w:lineRule="auto"/>
        <w:ind w:firstLine="644"/>
        <w:jc w:val="both"/>
        <w:rPr>
          <w:rFonts w:ascii="Times New Roman" w:hAnsi="Times New Roman"/>
          <w:sz w:val="28"/>
          <w:szCs w:val="28"/>
        </w:rPr>
      </w:pPr>
      <w:r>
        <w:rPr>
          <w:rFonts w:ascii="Times New Roman" w:hAnsi="Times New Roman"/>
          <w:b/>
          <w:sz w:val="28"/>
          <w:szCs w:val="28"/>
        </w:rPr>
        <w:lastRenderedPageBreak/>
        <w:t>Сдельная оплата</w:t>
      </w:r>
      <w:r>
        <w:rPr>
          <w:rFonts w:ascii="Times New Roman" w:hAnsi="Times New Roman"/>
          <w:sz w:val="28"/>
          <w:szCs w:val="28"/>
        </w:rPr>
        <w:t xml:space="preserve"> может использоваться при выполнении следующих условий:</w:t>
      </w:r>
    </w:p>
    <w:p w:rsidR="00CE7720" w:rsidRDefault="007F3A8E">
      <w:pPr>
        <w:numPr>
          <w:ilvl w:val="0"/>
          <w:numId w:val="34"/>
        </w:numPr>
        <w:tabs>
          <w:tab w:val="left" w:pos="709"/>
          <w:tab w:val="left" w:pos="851"/>
        </w:tabs>
        <w:spacing w:after="0" w:line="288" w:lineRule="auto"/>
        <w:ind w:left="0" w:firstLine="567"/>
        <w:jc w:val="both"/>
        <w:rPr>
          <w:rFonts w:ascii="Times New Roman" w:hAnsi="Times New Roman"/>
          <w:sz w:val="28"/>
          <w:szCs w:val="28"/>
        </w:rPr>
      </w:pPr>
      <w:r>
        <w:rPr>
          <w:rFonts w:ascii="Times New Roman" w:hAnsi="Times New Roman"/>
          <w:sz w:val="28"/>
          <w:szCs w:val="28"/>
        </w:rPr>
        <w:t>Возможность точного определения количества продукции или работ, выполненных конкретным рабочим.</w:t>
      </w:r>
    </w:p>
    <w:p w:rsidR="00CE7720" w:rsidRDefault="007F3A8E">
      <w:pPr>
        <w:numPr>
          <w:ilvl w:val="0"/>
          <w:numId w:val="34"/>
        </w:numPr>
        <w:tabs>
          <w:tab w:val="left" w:pos="709"/>
          <w:tab w:val="left" w:pos="851"/>
        </w:tabs>
        <w:spacing w:after="0" w:line="288" w:lineRule="auto"/>
        <w:ind w:left="0" w:firstLine="567"/>
        <w:jc w:val="both"/>
        <w:rPr>
          <w:rFonts w:ascii="Times New Roman" w:hAnsi="Times New Roman"/>
          <w:sz w:val="28"/>
          <w:szCs w:val="28"/>
        </w:rPr>
      </w:pPr>
      <w:r>
        <w:rPr>
          <w:rFonts w:ascii="Times New Roman" w:hAnsi="Times New Roman"/>
          <w:sz w:val="28"/>
          <w:szCs w:val="28"/>
        </w:rPr>
        <w:t>Прямое влияние рабочего на количество продукции или работ.</w:t>
      </w:r>
    </w:p>
    <w:p w:rsidR="00CE7720" w:rsidRDefault="007F3A8E">
      <w:pPr>
        <w:numPr>
          <w:ilvl w:val="0"/>
          <w:numId w:val="34"/>
        </w:numPr>
        <w:tabs>
          <w:tab w:val="left" w:pos="709"/>
          <w:tab w:val="left" w:pos="851"/>
        </w:tabs>
        <w:spacing w:after="0" w:line="288" w:lineRule="auto"/>
        <w:ind w:left="0" w:firstLine="567"/>
        <w:jc w:val="both"/>
        <w:rPr>
          <w:rFonts w:ascii="Times New Roman" w:hAnsi="Times New Roman"/>
          <w:sz w:val="28"/>
          <w:szCs w:val="28"/>
        </w:rPr>
      </w:pPr>
      <w:r>
        <w:rPr>
          <w:rFonts w:ascii="Times New Roman" w:hAnsi="Times New Roman"/>
          <w:sz w:val="28"/>
          <w:szCs w:val="28"/>
        </w:rPr>
        <w:t>Выполнение работ с определенным уровнем качес</w:t>
      </w:r>
      <w:r>
        <w:rPr>
          <w:rFonts w:ascii="Times New Roman" w:hAnsi="Times New Roman"/>
          <w:sz w:val="28"/>
          <w:szCs w:val="28"/>
        </w:rPr>
        <w:t>тва.</w:t>
      </w:r>
    </w:p>
    <w:p w:rsidR="00CE7720" w:rsidRDefault="007F3A8E">
      <w:pPr>
        <w:numPr>
          <w:ilvl w:val="0"/>
          <w:numId w:val="34"/>
        </w:numPr>
        <w:tabs>
          <w:tab w:val="left" w:pos="709"/>
          <w:tab w:val="left" w:pos="851"/>
        </w:tabs>
        <w:spacing w:after="0" w:line="288" w:lineRule="auto"/>
        <w:ind w:left="0" w:firstLine="567"/>
        <w:jc w:val="both"/>
        <w:rPr>
          <w:rFonts w:ascii="Times New Roman" w:hAnsi="Times New Roman"/>
          <w:sz w:val="28"/>
          <w:szCs w:val="28"/>
        </w:rPr>
      </w:pPr>
      <w:r>
        <w:rPr>
          <w:rFonts w:ascii="Times New Roman" w:hAnsi="Times New Roman"/>
          <w:sz w:val="28"/>
          <w:szCs w:val="28"/>
        </w:rPr>
        <w:t>Заинтересованность в росте выпуска продукции и производительности труда.</w:t>
      </w:r>
    </w:p>
    <w:p w:rsidR="00CE7720" w:rsidRDefault="007F3A8E">
      <w:pPr>
        <w:spacing w:after="0" w:line="288" w:lineRule="auto"/>
        <w:ind w:firstLine="644"/>
        <w:jc w:val="both"/>
        <w:rPr>
          <w:rFonts w:ascii="Times New Roman" w:hAnsi="Times New Roman"/>
          <w:sz w:val="28"/>
          <w:szCs w:val="28"/>
        </w:rPr>
      </w:pPr>
      <w:r>
        <w:rPr>
          <w:rFonts w:ascii="Times New Roman" w:hAnsi="Times New Roman"/>
          <w:sz w:val="28"/>
          <w:szCs w:val="28"/>
        </w:rPr>
        <w:t>Сдельная форма выступает в виде:</w:t>
      </w:r>
    </w:p>
    <w:p w:rsidR="00CE7720" w:rsidRDefault="007F3A8E">
      <w:pPr>
        <w:spacing w:after="0" w:line="288" w:lineRule="auto"/>
        <w:ind w:firstLine="644"/>
        <w:jc w:val="both"/>
        <w:rPr>
          <w:rFonts w:ascii="Times New Roman" w:hAnsi="Times New Roman"/>
          <w:sz w:val="28"/>
          <w:szCs w:val="28"/>
        </w:rPr>
      </w:pPr>
      <w:r>
        <w:rPr>
          <w:rFonts w:ascii="Times New Roman" w:hAnsi="Times New Roman"/>
          <w:sz w:val="28"/>
          <w:szCs w:val="28"/>
        </w:rPr>
        <w:t>1. Простая сдельная</w:t>
      </w:r>
    </w:p>
    <w:p w:rsidR="00CE7720" w:rsidRDefault="007F3A8E">
      <w:pPr>
        <w:spacing w:after="0" w:line="288" w:lineRule="auto"/>
        <w:ind w:firstLine="644"/>
        <w:jc w:val="both"/>
        <w:rPr>
          <w:rFonts w:ascii="Times New Roman" w:hAnsi="Times New Roman"/>
          <w:sz w:val="28"/>
          <w:szCs w:val="28"/>
        </w:rPr>
      </w:pPr>
      <w:r>
        <w:rPr>
          <w:rFonts w:ascii="Times New Roman" w:hAnsi="Times New Roman"/>
          <w:sz w:val="28"/>
          <w:szCs w:val="28"/>
        </w:rPr>
        <w:t>При простой (прямой) сдельной оплате труда заработная плата основных рабочих зависит от количества продукции или работы и тар</w:t>
      </w:r>
      <w:r>
        <w:rPr>
          <w:rFonts w:ascii="Times New Roman" w:hAnsi="Times New Roman"/>
          <w:sz w:val="28"/>
          <w:szCs w:val="28"/>
        </w:rPr>
        <w:t>ифной расценки. Тарифная расценка зависит от сложности выполняемой работы и трудоемкости изготовления.</w:t>
      </w:r>
    </w:p>
    <w:p w:rsidR="00CE7720" w:rsidRDefault="007F3A8E">
      <w:pPr>
        <w:spacing w:after="0" w:line="288" w:lineRule="auto"/>
        <w:ind w:firstLine="644"/>
        <w:jc w:val="both"/>
        <w:rPr>
          <w:rFonts w:ascii="Times New Roman" w:hAnsi="Times New Roman"/>
          <w:sz w:val="28"/>
          <w:szCs w:val="28"/>
        </w:rPr>
      </w:pPr>
      <w:r>
        <w:rPr>
          <w:rFonts w:ascii="Times New Roman" w:hAnsi="Times New Roman"/>
          <w:sz w:val="28"/>
          <w:szCs w:val="28"/>
        </w:rPr>
        <w:t>2. Косвенная сдельная</w:t>
      </w:r>
    </w:p>
    <w:p w:rsidR="00CE7720" w:rsidRDefault="007F3A8E">
      <w:pPr>
        <w:spacing w:after="0" w:line="288" w:lineRule="auto"/>
        <w:ind w:firstLine="644"/>
        <w:jc w:val="both"/>
        <w:rPr>
          <w:rFonts w:ascii="Times New Roman" w:hAnsi="Times New Roman"/>
          <w:sz w:val="28"/>
          <w:szCs w:val="28"/>
        </w:rPr>
      </w:pPr>
      <w:r>
        <w:rPr>
          <w:rFonts w:ascii="Times New Roman" w:hAnsi="Times New Roman"/>
          <w:sz w:val="28"/>
          <w:szCs w:val="28"/>
        </w:rPr>
        <w:t>Используется для оплаты труда вспомогательных рабочих, если они непосредственно влияют на результаты труда основных рабочих. При эт</w:t>
      </w:r>
      <w:r>
        <w:rPr>
          <w:rFonts w:ascii="Times New Roman" w:hAnsi="Times New Roman"/>
          <w:sz w:val="28"/>
          <w:szCs w:val="28"/>
        </w:rPr>
        <w:t>ом заработная плата вспомогательных рабочих определяется в процентах от заработной платы основных рабочих.</w:t>
      </w:r>
    </w:p>
    <w:p w:rsidR="00CE7720" w:rsidRDefault="007F3A8E">
      <w:pPr>
        <w:spacing w:after="0" w:line="288" w:lineRule="auto"/>
        <w:ind w:firstLine="644"/>
        <w:jc w:val="both"/>
        <w:rPr>
          <w:rFonts w:ascii="Times New Roman" w:hAnsi="Times New Roman"/>
          <w:sz w:val="28"/>
          <w:szCs w:val="28"/>
        </w:rPr>
      </w:pPr>
      <w:r>
        <w:rPr>
          <w:rFonts w:ascii="Times New Roman" w:hAnsi="Times New Roman"/>
          <w:sz w:val="28"/>
          <w:szCs w:val="28"/>
        </w:rPr>
        <w:t>3. Сдельно-премиальная</w:t>
      </w:r>
    </w:p>
    <w:p w:rsidR="00CE7720" w:rsidRDefault="007F3A8E">
      <w:pPr>
        <w:spacing w:after="0" w:line="288" w:lineRule="auto"/>
        <w:ind w:firstLine="644"/>
        <w:jc w:val="both"/>
        <w:rPr>
          <w:rFonts w:ascii="Times New Roman" w:hAnsi="Times New Roman"/>
          <w:sz w:val="28"/>
          <w:szCs w:val="28"/>
        </w:rPr>
      </w:pPr>
      <w:r>
        <w:rPr>
          <w:rFonts w:ascii="Times New Roman" w:hAnsi="Times New Roman"/>
          <w:sz w:val="28"/>
          <w:szCs w:val="28"/>
        </w:rPr>
        <w:t xml:space="preserve">При сдельно-премиальной системе оплаты кроме заработка по тарифу рабочий получает премию за достижение показателей, </w:t>
      </w:r>
      <w:r>
        <w:rPr>
          <w:rFonts w:ascii="Times New Roman" w:hAnsi="Times New Roman"/>
          <w:sz w:val="28"/>
          <w:szCs w:val="28"/>
        </w:rPr>
        <w:t>установленных организацией.</w:t>
      </w:r>
    </w:p>
    <w:p w:rsidR="00CE7720" w:rsidRDefault="007F3A8E">
      <w:pPr>
        <w:spacing w:after="0" w:line="288" w:lineRule="auto"/>
        <w:ind w:firstLine="644"/>
        <w:jc w:val="both"/>
        <w:rPr>
          <w:rFonts w:ascii="Times New Roman" w:hAnsi="Times New Roman"/>
          <w:sz w:val="28"/>
          <w:szCs w:val="28"/>
        </w:rPr>
      </w:pPr>
      <w:r>
        <w:rPr>
          <w:rFonts w:ascii="Times New Roman" w:hAnsi="Times New Roman"/>
          <w:sz w:val="28"/>
          <w:szCs w:val="28"/>
        </w:rPr>
        <w:t>4. Сдельно-прогрессивная</w:t>
      </w:r>
    </w:p>
    <w:p w:rsidR="00CE7720" w:rsidRDefault="007F3A8E">
      <w:pPr>
        <w:spacing w:after="0" w:line="288" w:lineRule="auto"/>
        <w:ind w:firstLine="644"/>
        <w:jc w:val="both"/>
        <w:rPr>
          <w:rFonts w:ascii="Times New Roman" w:hAnsi="Times New Roman"/>
          <w:sz w:val="28"/>
          <w:szCs w:val="28"/>
        </w:rPr>
      </w:pPr>
      <w:r>
        <w:rPr>
          <w:rFonts w:ascii="Times New Roman" w:hAnsi="Times New Roman"/>
          <w:sz w:val="28"/>
          <w:szCs w:val="28"/>
        </w:rPr>
        <w:t>Сдельно-прогрессивная оплата труда предусматривает увеличение расценок на единицу продукции при увеличении ее количества сверх установленной нормы. Данная система используется в том случае, когда организ</w:t>
      </w:r>
      <w:r>
        <w:rPr>
          <w:rFonts w:ascii="Times New Roman" w:hAnsi="Times New Roman"/>
          <w:sz w:val="28"/>
          <w:szCs w:val="28"/>
        </w:rPr>
        <w:t>ация заинтересована в увеличении выпуска продукции за короткое время.</w:t>
      </w:r>
    </w:p>
    <w:p w:rsidR="00CE7720" w:rsidRDefault="007F3A8E">
      <w:pPr>
        <w:spacing w:after="0" w:line="288" w:lineRule="auto"/>
        <w:ind w:firstLine="644"/>
        <w:jc w:val="both"/>
        <w:rPr>
          <w:rFonts w:ascii="Times New Roman" w:hAnsi="Times New Roman"/>
          <w:sz w:val="28"/>
          <w:szCs w:val="28"/>
        </w:rPr>
      </w:pPr>
      <w:r>
        <w:rPr>
          <w:rFonts w:ascii="Times New Roman" w:hAnsi="Times New Roman"/>
          <w:sz w:val="28"/>
          <w:szCs w:val="28"/>
        </w:rPr>
        <w:t>5. Аккордная</w:t>
      </w:r>
    </w:p>
    <w:p w:rsidR="00CE7720" w:rsidRDefault="007F3A8E">
      <w:pPr>
        <w:spacing w:after="0" w:line="288" w:lineRule="auto"/>
        <w:ind w:firstLine="644"/>
        <w:jc w:val="both"/>
        <w:rPr>
          <w:rFonts w:ascii="Times New Roman" w:hAnsi="Times New Roman"/>
          <w:sz w:val="28"/>
          <w:szCs w:val="28"/>
        </w:rPr>
      </w:pPr>
      <w:r>
        <w:rPr>
          <w:rFonts w:ascii="Times New Roman" w:hAnsi="Times New Roman"/>
          <w:sz w:val="28"/>
          <w:szCs w:val="28"/>
        </w:rPr>
        <w:t>Аккордная система устанавливает фиксированный заработок за определенный объем продукции или работы, выполненной за строго определенное время. Используется в тех случаях, ког</w:t>
      </w:r>
      <w:r>
        <w:rPr>
          <w:rFonts w:ascii="Times New Roman" w:hAnsi="Times New Roman"/>
          <w:sz w:val="28"/>
          <w:szCs w:val="28"/>
        </w:rPr>
        <w:t>да можно установить объем работы за определенный период.</w:t>
      </w:r>
    </w:p>
    <w:p w:rsidR="00CE7720" w:rsidRDefault="007F3A8E">
      <w:pPr>
        <w:spacing w:after="0" w:line="288" w:lineRule="auto"/>
        <w:ind w:firstLine="644"/>
        <w:jc w:val="both"/>
        <w:rPr>
          <w:rFonts w:ascii="Times New Roman" w:hAnsi="Times New Roman"/>
          <w:sz w:val="28"/>
          <w:szCs w:val="28"/>
        </w:rPr>
      </w:pPr>
      <w:r>
        <w:rPr>
          <w:rFonts w:ascii="Times New Roman" w:hAnsi="Times New Roman"/>
          <w:sz w:val="28"/>
          <w:szCs w:val="28"/>
        </w:rPr>
        <w:t>6. Аккордно-премиальная</w:t>
      </w:r>
    </w:p>
    <w:p w:rsidR="00CE7720" w:rsidRDefault="007F3A8E">
      <w:pPr>
        <w:spacing w:after="0" w:line="288" w:lineRule="auto"/>
        <w:ind w:firstLine="644"/>
        <w:jc w:val="both"/>
        <w:rPr>
          <w:rFonts w:ascii="Times New Roman" w:hAnsi="Times New Roman"/>
          <w:sz w:val="28"/>
          <w:szCs w:val="28"/>
        </w:rPr>
      </w:pPr>
      <w:r>
        <w:rPr>
          <w:rFonts w:ascii="Times New Roman" w:hAnsi="Times New Roman"/>
          <w:sz w:val="28"/>
          <w:szCs w:val="28"/>
        </w:rPr>
        <w:t>Предусматривает при аккордной системе получение премии за достижение показателей, установленных организацией.</w:t>
      </w:r>
    </w:p>
    <w:p w:rsidR="00CE7720" w:rsidRDefault="007F3A8E">
      <w:pPr>
        <w:spacing w:after="0" w:line="288" w:lineRule="auto"/>
        <w:ind w:firstLine="644"/>
        <w:jc w:val="both"/>
        <w:rPr>
          <w:rFonts w:ascii="Times New Roman" w:hAnsi="Times New Roman"/>
          <w:sz w:val="28"/>
          <w:szCs w:val="28"/>
        </w:rPr>
      </w:pPr>
      <w:r>
        <w:rPr>
          <w:rFonts w:ascii="Times New Roman" w:hAnsi="Times New Roman"/>
          <w:b/>
          <w:sz w:val="28"/>
          <w:szCs w:val="28"/>
        </w:rPr>
        <w:t>Повременная оплата</w:t>
      </w:r>
      <w:r>
        <w:rPr>
          <w:rFonts w:ascii="Times New Roman" w:hAnsi="Times New Roman"/>
          <w:sz w:val="28"/>
          <w:szCs w:val="28"/>
        </w:rPr>
        <w:t xml:space="preserve"> выступает в виде: </w:t>
      </w:r>
    </w:p>
    <w:p w:rsidR="00CE7720" w:rsidRDefault="007F3A8E">
      <w:pPr>
        <w:spacing w:after="0" w:line="288" w:lineRule="auto"/>
        <w:ind w:firstLine="644"/>
        <w:jc w:val="both"/>
        <w:rPr>
          <w:rFonts w:ascii="Times New Roman" w:hAnsi="Times New Roman"/>
          <w:sz w:val="28"/>
          <w:szCs w:val="28"/>
        </w:rPr>
      </w:pPr>
      <w:r>
        <w:rPr>
          <w:rFonts w:ascii="Times New Roman" w:hAnsi="Times New Roman"/>
          <w:sz w:val="28"/>
          <w:szCs w:val="28"/>
        </w:rPr>
        <w:lastRenderedPageBreak/>
        <w:t>1. Простая повременная</w:t>
      </w:r>
    </w:p>
    <w:p w:rsidR="00CE7720" w:rsidRDefault="007F3A8E">
      <w:pPr>
        <w:spacing w:after="0" w:line="288" w:lineRule="auto"/>
        <w:ind w:firstLine="644"/>
        <w:jc w:val="both"/>
        <w:rPr>
          <w:rFonts w:ascii="Times New Roman" w:hAnsi="Times New Roman"/>
          <w:sz w:val="28"/>
          <w:szCs w:val="28"/>
        </w:rPr>
      </w:pPr>
      <w:r>
        <w:rPr>
          <w:rFonts w:ascii="Times New Roman" w:hAnsi="Times New Roman"/>
          <w:sz w:val="28"/>
          <w:szCs w:val="28"/>
        </w:rPr>
        <w:t>Зара</w:t>
      </w:r>
      <w:r>
        <w:rPr>
          <w:rFonts w:ascii="Times New Roman" w:hAnsi="Times New Roman"/>
          <w:sz w:val="28"/>
          <w:szCs w:val="28"/>
        </w:rPr>
        <w:t>боток работника зависит от количества отработанного времени. Тариф (ставка) устанавливается за час рабочего врмени.</w:t>
      </w:r>
    </w:p>
    <w:p w:rsidR="00CE7720" w:rsidRDefault="007F3A8E">
      <w:pPr>
        <w:spacing w:after="0" w:line="288" w:lineRule="auto"/>
        <w:ind w:firstLine="644"/>
        <w:jc w:val="both"/>
        <w:rPr>
          <w:rFonts w:ascii="Times New Roman" w:hAnsi="Times New Roman"/>
          <w:sz w:val="28"/>
          <w:szCs w:val="28"/>
        </w:rPr>
      </w:pPr>
      <w:r>
        <w:rPr>
          <w:rFonts w:ascii="Times New Roman" w:hAnsi="Times New Roman"/>
          <w:sz w:val="28"/>
          <w:szCs w:val="28"/>
        </w:rPr>
        <w:t>2. Повременно-премиальная</w:t>
      </w:r>
    </w:p>
    <w:p w:rsidR="00CE7720" w:rsidRDefault="007F3A8E">
      <w:pPr>
        <w:spacing w:after="0" w:line="288" w:lineRule="auto"/>
        <w:ind w:firstLine="644"/>
        <w:jc w:val="both"/>
        <w:rPr>
          <w:rFonts w:ascii="Times New Roman" w:hAnsi="Times New Roman"/>
          <w:sz w:val="28"/>
          <w:szCs w:val="28"/>
        </w:rPr>
      </w:pPr>
      <w:r>
        <w:rPr>
          <w:rFonts w:ascii="Times New Roman" w:hAnsi="Times New Roman"/>
          <w:sz w:val="28"/>
          <w:szCs w:val="28"/>
        </w:rPr>
        <w:t>Предусматривает получение премии при выполнении заданных организацией условий.</w:t>
      </w:r>
    </w:p>
    <w:p w:rsidR="00CE7720" w:rsidRDefault="007F3A8E">
      <w:pPr>
        <w:spacing w:after="0" w:line="288" w:lineRule="auto"/>
        <w:ind w:firstLine="644"/>
        <w:jc w:val="both"/>
        <w:rPr>
          <w:rFonts w:ascii="Times New Roman" w:hAnsi="Times New Roman"/>
          <w:sz w:val="28"/>
          <w:szCs w:val="28"/>
        </w:rPr>
      </w:pPr>
      <w:r>
        <w:rPr>
          <w:rFonts w:ascii="Times New Roman" w:hAnsi="Times New Roman"/>
          <w:sz w:val="28"/>
          <w:szCs w:val="28"/>
        </w:rPr>
        <w:t>3. Штатно-окладная</w:t>
      </w:r>
    </w:p>
    <w:p w:rsidR="00CE7720" w:rsidRDefault="007F3A8E">
      <w:pPr>
        <w:spacing w:after="0" w:line="288" w:lineRule="auto"/>
        <w:ind w:firstLine="644"/>
        <w:jc w:val="both"/>
        <w:rPr>
          <w:rFonts w:ascii="Times New Roman" w:hAnsi="Times New Roman"/>
          <w:sz w:val="28"/>
          <w:szCs w:val="28"/>
        </w:rPr>
      </w:pPr>
      <w:r>
        <w:rPr>
          <w:rFonts w:ascii="Times New Roman" w:hAnsi="Times New Roman"/>
          <w:sz w:val="28"/>
          <w:szCs w:val="28"/>
        </w:rPr>
        <w:t>Заработная плата</w:t>
      </w:r>
      <w:r>
        <w:rPr>
          <w:rFonts w:ascii="Times New Roman" w:hAnsi="Times New Roman"/>
          <w:sz w:val="28"/>
          <w:szCs w:val="28"/>
        </w:rPr>
        <w:t xml:space="preserve"> устанавливается за месяц работы, и ее размер прописывается в штатном расписании организации.</w:t>
      </w:r>
    </w:p>
    <w:p w:rsidR="00CE7720" w:rsidRDefault="007F3A8E">
      <w:pPr>
        <w:spacing w:after="0" w:line="288" w:lineRule="auto"/>
        <w:ind w:firstLine="644"/>
        <w:jc w:val="both"/>
        <w:rPr>
          <w:rFonts w:ascii="Times New Roman" w:hAnsi="Times New Roman"/>
          <w:sz w:val="28"/>
          <w:szCs w:val="28"/>
        </w:rPr>
      </w:pPr>
      <w:r>
        <w:rPr>
          <w:rFonts w:ascii="Times New Roman" w:hAnsi="Times New Roman"/>
          <w:sz w:val="28"/>
          <w:szCs w:val="28"/>
        </w:rPr>
        <w:t>4. Контрактная форма оплаты</w:t>
      </w:r>
    </w:p>
    <w:p w:rsidR="00CE7720" w:rsidRDefault="007F3A8E">
      <w:pPr>
        <w:spacing w:after="0" w:line="288" w:lineRule="auto"/>
        <w:ind w:firstLine="644"/>
        <w:jc w:val="both"/>
        <w:rPr>
          <w:rFonts w:ascii="Times New Roman" w:hAnsi="Times New Roman"/>
          <w:sz w:val="28"/>
          <w:szCs w:val="28"/>
        </w:rPr>
      </w:pPr>
      <w:r>
        <w:rPr>
          <w:rFonts w:ascii="Times New Roman" w:hAnsi="Times New Roman"/>
          <w:sz w:val="28"/>
          <w:szCs w:val="28"/>
        </w:rPr>
        <w:t xml:space="preserve">При ее использовании между работодателем и исполнителем заключается контракт, содержанием которого позволяет наилучшим образом учесть </w:t>
      </w:r>
      <w:r>
        <w:rPr>
          <w:rFonts w:ascii="Times New Roman" w:hAnsi="Times New Roman"/>
          <w:sz w:val="28"/>
          <w:szCs w:val="28"/>
        </w:rPr>
        <w:t>индивидуальные способности и возможности конкретного работника. В контракте оговариваются характер и условия труда, режим работы, величина заработка, условия понижения и повышения заработка, условия расторжения контракта в одностороннем порядке, условия пр</w:t>
      </w:r>
      <w:r>
        <w:rPr>
          <w:rFonts w:ascii="Times New Roman" w:hAnsi="Times New Roman"/>
          <w:sz w:val="28"/>
          <w:szCs w:val="28"/>
        </w:rPr>
        <w:t>одления контракта, срок действия контракта.</w:t>
      </w:r>
    </w:p>
    <w:p w:rsidR="00CE7720" w:rsidRDefault="007F3A8E">
      <w:pPr>
        <w:spacing w:after="0" w:line="288" w:lineRule="auto"/>
        <w:ind w:firstLine="644"/>
        <w:jc w:val="both"/>
        <w:rPr>
          <w:rFonts w:ascii="Times New Roman" w:hAnsi="Times New Roman"/>
          <w:sz w:val="28"/>
          <w:szCs w:val="28"/>
        </w:rPr>
      </w:pPr>
      <w:r>
        <w:rPr>
          <w:rFonts w:ascii="Times New Roman" w:hAnsi="Times New Roman"/>
          <w:sz w:val="28"/>
          <w:szCs w:val="28"/>
        </w:rPr>
        <w:t>Необходимо отметить, что на практике применяется также</w:t>
      </w:r>
      <w:r>
        <w:rPr>
          <w:rFonts w:ascii="Times New Roman" w:hAnsi="Times New Roman"/>
          <w:b/>
          <w:i/>
          <w:sz w:val="28"/>
          <w:szCs w:val="28"/>
        </w:rPr>
        <w:t xml:space="preserve"> </w:t>
      </w:r>
      <w:r>
        <w:rPr>
          <w:rFonts w:ascii="Times New Roman" w:hAnsi="Times New Roman"/>
          <w:b/>
          <w:sz w:val="28"/>
          <w:szCs w:val="28"/>
        </w:rPr>
        <w:t>бестарифная система оплаты</w:t>
      </w:r>
      <w:r>
        <w:rPr>
          <w:rFonts w:ascii="Times New Roman" w:hAnsi="Times New Roman"/>
          <w:sz w:val="28"/>
          <w:szCs w:val="28"/>
        </w:rPr>
        <w:t xml:space="preserve"> </w:t>
      </w:r>
      <w:r>
        <w:rPr>
          <w:rFonts w:ascii="Times New Roman" w:hAnsi="Times New Roman"/>
          <w:b/>
          <w:sz w:val="28"/>
          <w:szCs w:val="28"/>
        </w:rPr>
        <w:t>труда</w:t>
      </w:r>
      <w:r>
        <w:rPr>
          <w:rFonts w:ascii="Times New Roman" w:hAnsi="Times New Roman"/>
          <w:sz w:val="28"/>
          <w:szCs w:val="28"/>
        </w:rPr>
        <w:t>, в которой учитывается прямой труд, вклад работника, класс и категория работника, количество и сложность труда. При бестариф</w:t>
      </w:r>
      <w:r>
        <w:rPr>
          <w:rFonts w:ascii="Times New Roman" w:hAnsi="Times New Roman"/>
          <w:sz w:val="28"/>
          <w:szCs w:val="28"/>
        </w:rPr>
        <w:t>ной системе оплаты труда заработная плата определяется в следующей последовательности:</w:t>
      </w:r>
    </w:p>
    <w:p w:rsidR="00CE7720" w:rsidRDefault="007F3A8E">
      <w:pPr>
        <w:widowControl w:val="0"/>
        <w:numPr>
          <w:ilvl w:val="0"/>
          <w:numId w:val="35"/>
        </w:numPr>
        <w:tabs>
          <w:tab w:val="clear" w:pos="1069"/>
          <w:tab w:val="num" w:pos="851"/>
        </w:tabs>
        <w:autoSpaceDE w:val="0"/>
        <w:autoSpaceDN w:val="0"/>
        <w:spacing w:after="0" w:line="288" w:lineRule="auto"/>
        <w:ind w:left="0" w:firstLine="567"/>
        <w:jc w:val="both"/>
        <w:rPr>
          <w:rFonts w:ascii="Times New Roman" w:hAnsi="Times New Roman"/>
          <w:sz w:val="28"/>
          <w:szCs w:val="28"/>
        </w:rPr>
      </w:pPr>
      <w:r>
        <w:rPr>
          <w:rFonts w:ascii="Times New Roman" w:hAnsi="Times New Roman"/>
          <w:sz w:val="28"/>
          <w:szCs w:val="28"/>
        </w:rPr>
        <w:t xml:space="preserve">Определяется количество баллов, заработанных каждым работником подразделения. </w:t>
      </w:r>
    </w:p>
    <w:p w:rsidR="00CE7720" w:rsidRDefault="007F3A8E">
      <w:pPr>
        <w:widowControl w:val="0"/>
        <w:numPr>
          <w:ilvl w:val="0"/>
          <w:numId w:val="35"/>
        </w:numPr>
        <w:tabs>
          <w:tab w:val="clear" w:pos="1069"/>
          <w:tab w:val="num" w:pos="851"/>
        </w:tabs>
        <w:autoSpaceDE w:val="0"/>
        <w:autoSpaceDN w:val="0"/>
        <w:spacing w:after="0" w:line="288" w:lineRule="auto"/>
        <w:ind w:left="0" w:firstLine="567"/>
        <w:jc w:val="both"/>
        <w:rPr>
          <w:rFonts w:ascii="Times New Roman" w:hAnsi="Times New Roman"/>
          <w:sz w:val="28"/>
          <w:szCs w:val="28"/>
        </w:rPr>
      </w:pPr>
      <w:r>
        <w:rPr>
          <w:rFonts w:ascii="Times New Roman" w:hAnsi="Times New Roman"/>
          <w:sz w:val="28"/>
          <w:szCs w:val="28"/>
        </w:rPr>
        <w:t>Общая сумма баллов, заработанная всеми работниками подразделения:</w:t>
      </w:r>
    </w:p>
    <w:p w:rsidR="00CE7720" w:rsidRDefault="00E30E25">
      <w:pPr>
        <w:widowControl w:val="0"/>
        <w:tabs>
          <w:tab w:val="num" w:pos="851"/>
        </w:tabs>
        <w:autoSpaceDE w:val="0"/>
        <w:autoSpaceDN w:val="0"/>
        <w:spacing w:after="0" w:line="288" w:lineRule="auto"/>
        <w:ind w:firstLine="567"/>
        <w:jc w:val="center"/>
        <w:rPr>
          <w:rFonts w:ascii="Times New Roman" w:hAnsi="Times New Roman"/>
          <w:sz w:val="28"/>
          <w:szCs w:val="28"/>
        </w:rPr>
      </w:pPr>
      <w:r>
        <w:rPr>
          <w:rFonts w:ascii="Times New Roman" w:hAnsi="Times New Roman"/>
          <w:noProof/>
          <w:position w:val="-38"/>
          <w:sz w:val="28"/>
          <w:szCs w:val="28"/>
          <w:lang w:eastAsia="ru-RU"/>
        </w:rPr>
        <mc:AlternateContent>
          <mc:Choice Requires="wps">
            <w:drawing>
              <wp:anchor distT="0" distB="0" distL="114300" distR="114300" simplePos="0" relativeHeight="251633152"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98" name="AutoShape 11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7F0882" id="AutoShape 111" o:spid="_x0000_s1026" style="position:absolute;margin-left:0;margin-top:0;width:50pt;height:50pt;z-index:2516331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U6LAQMAAGgHAAAOAAAAZHJzL2Uyb0RvYy54bWysVW1v2yAQ/j5p/wHxcdJqJ03S1apTVe06&#10;TdpLpWY/gAC20TAwIHG6X78D7NRpm2qalg/O4Xt4uHvufFxc7lqJttw6oVWJJyc5RlxRzYSqS/xj&#10;dfv+A0bOE8WI1IqX+IE7fLl8++aiMwWf6kZLxi0CEuWKzpS48d4UWeZow1viTrThCpyVti3xsLR1&#10;xizpgL2V2TTPF1mnLTNWU+4cvL1JTryM/FXFqf9eVY57JEsMsfn4tPG5Ds9seUGK2hLTCNqHQf4h&#10;ipYIBYfuqW6IJ2hjxTOqVlCrna78CdVtpqtKUB5zgGwm+ZNs7htieMwFxHFmL5P7f7T02/bOIsGg&#10;dvk51EqRFqp0tfE6Ho4mkwlGjWCMh/IGuTrjCth1b+5sSNiZL5r+dEjpey5B7oCCxXVDVM2vrNVd&#10;wwmDiOPm7GB3WDjgQevuq2ZwLoFzo4y7yraBHQRCu1ith321+M4jCi8Xp/M8h5pScPU2hJeRYthM&#10;N85/4joSke0X51OxGVixVKzPdgUkVSuh7u8ylKMOTScLIO7RAwjSGoGal0HTESiyHGM7HQFzdIRt&#10;NgK9yjZ/BjzCuBgBj2Z6NgKlY0dsoG89KEiaQVS6U72qYCEofahWENloFwoYJIYyrVITkAJQwXsE&#10;DCoG8GkoAZz3OhhECuD5X4Eh/wA+G4PTCX34Flr46aywGMGsWKeGMMSHrGNuYKKuxKldUDNYwdfq&#10;LV/piPJPOhjOe/RKNUb1TBBibD9ADv7h30S2R1yykk4DZvhP2KT8SzgqteNpa8gqar1PL6gy+n6c&#10;loLdCilDSs7W62tp0ZbAVL2Nv17QA5hUQZ3z+XQeW+HAd0ABn3H4klMoBzCrN4rBe1KEKfKxtz0R&#10;MtlRIQh8mCRpPK01e4CpYnUa93A9gdFo+xujDkZ9id2vDbEcI/lZwWQ6n8xmoJKPi9n8bAoLO/as&#10;xx6iKFCV2GPo82Be+3SfbIwVdRMHYAhY6TBFKxGmTowvRdUvYJxHvfurJ9wX43VEPV6Qyz8AAAD/&#10;/wMAUEsDBBQABgAIAAAAIQCyCOKA2gAAAAUBAAAPAAAAZHJzL2Rvd25yZXYueG1sTI9BSwMxEIXv&#10;gv8hjOBF2mQFta6bLaKIB7Fi24PH6WbcLCaTZZO2q7/eVAS9DPN4w5vvVfPRO7GjIXaBNRRTBYK4&#10;CabjVsN69TCZgYgJ2aALTBo+KcK8Pj6qsDRhz6+0W6ZW5BCOJWqwKfWllLGx5DFOQ0+cvfcweExZ&#10;Dq00A+5zuHfyXKlL6bHj/MFiT3eWmo/l1mv4ulo3L3Z2sXBv92eqfXosrp+50Pr0ZLy9AZFoTH/H&#10;cMDP6FBnpk3YsonCachF0s88eEplufldZF3J//T1NwAAAP//AwBQSwECLQAUAAYACAAAACEAtoM4&#10;kv4AAADhAQAAEwAAAAAAAAAAAAAAAAAAAAAAW0NvbnRlbnRfVHlwZXNdLnhtbFBLAQItABQABgAI&#10;AAAAIQA4/SH/1gAAAJQBAAALAAAAAAAAAAAAAAAAAC8BAABfcmVscy8ucmVsc1BLAQItABQABgAI&#10;AAAAIQBCQU6LAQMAAGgHAAAOAAAAAAAAAAAAAAAAAC4CAABkcnMvZTJvRG9jLnhtbFBLAQItABQA&#10;BgAIAAAAIQCyCOKA2gAAAAUBAAAPAAAAAAAAAAAAAAAAAFsFAABkcnMvZG93bnJldi54bWxQSwUG&#10;AAAAAAQABADzAAAAYgYAAAAA&#10;" path="m,l21600,r,21600l,21600,,xe">
                <v:path o:connecttype="custom" o:connectlocs="0,0;635000,0;635000,635000;0,635000" o:connectangles="0,0,0,0"/>
                <o:lock v:ext="edit" selection="t"/>
              </v:shape>
            </w:pict>
          </mc:Fallback>
        </mc:AlternateContent>
      </w:r>
      <w:r w:rsidR="007F3A8E">
        <w:rPr>
          <w:rFonts w:ascii="Times New Roman" w:hAnsi="Times New Roman"/>
          <w:position w:val="-38"/>
          <w:sz w:val="28"/>
          <w:szCs w:val="28"/>
        </w:rPr>
        <w:object w:dxaOrig="1100" w:dyaOrig="620">
          <v:shape id="1109" o:spid="_x0000_i1027" type="#_x0000_t75" style="width:54.75pt;height:30.75pt;visibility:visible;mso-wrap-style:none;mso-position-vertical-relative:line" o:ole="">
            <v:imagedata r:id="rId42" o:title=""/>
          </v:shape>
          <o:OLEObject Type="Embed" ProgID="Equation.3" ShapeID="1109" DrawAspect="Content" ObjectID="_1723372152" r:id="rId43"/>
        </w:object>
      </w:r>
      <w:r w:rsidR="007F3A8E">
        <w:rPr>
          <w:rFonts w:ascii="Times New Roman" w:hAnsi="Times New Roman"/>
          <w:sz w:val="28"/>
          <w:szCs w:val="28"/>
        </w:rPr>
        <w:t>,</w:t>
      </w:r>
    </w:p>
    <w:p w:rsidR="00CE7720" w:rsidRDefault="007F3A8E">
      <w:pPr>
        <w:widowControl w:val="0"/>
        <w:tabs>
          <w:tab w:val="num" w:pos="851"/>
        </w:tabs>
        <w:autoSpaceDE w:val="0"/>
        <w:autoSpaceDN w:val="0"/>
        <w:spacing w:after="0" w:line="288" w:lineRule="auto"/>
        <w:ind w:firstLine="567"/>
        <w:jc w:val="both"/>
        <w:rPr>
          <w:rFonts w:ascii="Times New Roman" w:hAnsi="Times New Roman"/>
          <w:sz w:val="28"/>
          <w:szCs w:val="28"/>
        </w:rPr>
      </w:pPr>
      <w:r>
        <w:rPr>
          <w:rFonts w:ascii="Times New Roman" w:hAnsi="Times New Roman"/>
          <w:sz w:val="28"/>
          <w:szCs w:val="28"/>
        </w:rPr>
        <w:t xml:space="preserve">где </w:t>
      </w:r>
      <w:r>
        <w:rPr>
          <w:rFonts w:ascii="Times New Roman" w:hAnsi="Times New Roman"/>
          <w:sz w:val="28"/>
          <w:szCs w:val="28"/>
        </w:rPr>
        <w:tab/>
      </w:r>
      <w:r w:rsidR="00E30E25">
        <w:rPr>
          <w:rFonts w:ascii="Times New Roman" w:hAnsi="Times New Roman"/>
          <w:noProof/>
          <w:position w:val="-12"/>
          <w:sz w:val="28"/>
          <w:szCs w:val="28"/>
          <w:lang w:eastAsia="ru-RU"/>
        </w:rPr>
        <mc:AlternateContent>
          <mc:Choice Requires="wps">
            <w:drawing>
              <wp:anchor distT="0" distB="0" distL="114300" distR="114300" simplePos="0" relativeHeight="251634176"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97" name="AutoShape 10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E655A0" id="AutoShape 109" o:spid="_x0000_s1026" style="position:absolute;margin-left:0;margin-top:0;width:50pt;height:50pt;z-index:2516341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gJAgMAAGgHAAAOAAAAZHJzL2Uyb0RvYy54bWysVW1v2yAQ/j5p/wHxcdJqJ03S1apTVe06&#10;TdpLpWY/gAC20TAwIHG6X78D7NRpm2qalg/O4Xt4uHvufFxc7lqJttw6oVWJJyc5RlxRzYSqS/xj&#10;dfv+A0bOE8WI1IqX+IE7fLl8++aiMwWf6kZLxi0CEuWKzpS48d4UWeZow1viTrThCpyVti3xsLR1&#10;xizpgL2V2TTPF1mnLTNWU+4cvL1JTryM/FXFqf9eVY57JEsMsfn4tPG5Ds9seUGK2hLTCNqHQf4h&#10;ipYIBYfuqW6IJ2hjxTOqVlCrna78CdVtpqtKUB5zgGwm+ZNs7htieMwFxHFmL5P7f7T02/bOIsGg&#10;dvn5GUaKtFClq43X8XAEbzFqBGM8lDfI1RlXwK57c2dDws580fSnQ0rfcwlyBxQsrhuian5lre4a&#10;ThhEHDdnB7vDwgEPWndfNYNzCZwbZdxVtg3sIBDaxWo97KvFdx5ReLk4nec51JSCq7chvIwUw2a6&#10;cf4T15GIbL84n4rNwIqlYn22KyCpWgl1f5ehHHVoOlkAcY8eQJDWCNS8DJqOQJHlGNvpCJijI2yz&#10;EehVtvkz4BHGxQh4NFNog32m6dgRG+hbDwqSZhCV7lSvKlgISh+qFUQ22oUCBomhTKvUBKQAVPAe&#10;AYOKAXwaSgDnvQ4GkQJ4/ldgyD+Az8bgdEIfvoUWfjorLEYwK9apIQzxIeuYG5ioK3FqF9QMVvC1&#10;estXOqL8kw6G8x69Uo1RPROEGNsPkIN/+DeR7RGXrKTTgBn+EzYp/xKOSu142hqyilrv0wuqjL4f&#10;p6Vgt0LKkJKz9fpaWrQlMFVv468X9AAmVVDnfD6dx1Y48B1QwGccvuQUygHM6o1i8J4UYYp87G1P&#10;hEx2VAgCHyZJGk9rzR5gqlidxj1cT2A02v7GqINRX2L3a0Msx0h+VjCZziezGajk42I2P5vCwo49&#10;67GHKApUJfYY+jyY1z7dJxtjRd3EARgCVjpM0UqEqRPjS1H1CxjnUe/+6gn3xXgdUY8X5PIPAAAA&#10;//8DAFBLAwQUAAYACAAAACEAsgjigNoAAAAFAQAADwAAAGRycy9kb3ducmV2LnhtbEyPQUsDMRCF&#10;74L/IYzgRdpkBbWumy2iiAexYtuDx+lm3Cwmk2WTtqu/3lQEvQzzeMOb71Xz0TuxoyF2gTUUUwWC&#10;uAmm41bDevUwmYGICdmgC0waPinCvD4+qrA0Yc+vtFumVuQQjiVqsCn1pZSxseQxTkNPnL33MHhM&#10;WQ6tNAPuc7h38lypS+mx4/zBYk93lpqP5dZr+LpaNy92drFwb/dnqn16LK6fudD69GS8vQGRaEx/&#10;x3DAz+hQZ6ZN2LKJwmnIRdLPPHhKZbn5XWRdyf/09TcAAAD//wMAUEsBAi0AFAAGAAgAAAAhALaD&#10;OJL+AAAA4QEAABMAAAAAAAAAAAAAAAAAAAAAAFtDb250ZW50X1R5cGVzXS54bWxQSwECLQAUAAYA&#10;CAAAACEAOP0h/9YAAACUAQAACwAAAAAAAAAAAAAAAAAvAQAAX3JlbHMvLnJlbHNQSwECLQAUAAYA&#10;CAAAACEABIv4CQIDAABoBwAADgAAAAAAAAAAAAAAAAAuAgAAZHJzL2Uyb0RvYy54bWxQSwECLQAU&#10;AAYACAAAACEAsgjigNoAAAAFAQAADwAAAAAAAAAAAAAAAABcBQAAZHJzL2Rvd25yZXYueG1sUEsF&#10;BgAAAAAEAAQA8wAAAGMGAAAAAA==&#10;" path="m,l21600,r,21600l,21600,,xe">
                <v:path o:connecttype="custom" o:connectlocs="0,0;635000,0;635000,635000;0,635000" o:connectangles="0,0,0,0"/>
                <o:lock v:ext="edit" selection="t"/>
              </v:shape>
            </w:pict>
          </mc:Fallback>
        </mc:AlternateContent>
      </w:r>
      <w:r>
        <w:rPr>
          <w:rFonts w:ascii="Times New Roman" w:hAnsi="Times New Roman"/>
          <w:position w:val="-12"/>
          <w:sz w:val="28"/>
          <w:szCs w:val="28"/>
        </w:rPr>
        <w:object w:dxaOrig="300" w:dyaOrig="380">
          <v:shape id="1110" o:spid="_x0000_i1028" type="#_x0000_t75" style="width:15pt;height:18.75pt;visibility:visible;mso-wrap-style:none;mso-position-vertical-relative:line" o:ole="">
            <v:imagedata r:id="rId44" o:title=""/>
          </v:shape>
          <o:OLEObject Type="Embed" ProgID="Equation.3" ShapeID="1110" DrawAspect="Content" ObjectID="_1723372153" r:id="rId45"/>
        </w:object>
      </w:r>
      <w:r>
        <w:rPr>
          <w:rFonts w:ascii="Times New Roman" w:hAnsi="Times New Roman"/>
          <w:sz w:val="28"/>
          <w:szCs w:val="28"/>
        </w:rPr>
        <w:t xml:space="preserve"> – количество баллов, заработанных </w:t>
      </w:r>
      <w:r>
        <w:rPr>
          <w:rFonts w:ascii="Times New Roman" w:hAnsi="Times New Roman"/>
          <w:i/>
          <w:sz w:val="28"/>
          <w:szCs w:val="28"/>
          <w:lang w:val="en-US"/>
        </w:rPr>
        <w:t>i</w:t>
      </w:r>
      <w:r>
        <w:rPr>
          <w:rFonts w:ascii="Times New Roman" w:hAnsi="Times New Roman"/>
          <w:sz w:val="28"/>
          <w:szCs w:val="28"/>
        </w:rPr>
        <w:t>-м работником.</w:t>
      </w:r>
    </w:p>
    <w:p w:rsidR="00CE7720" w:rsidRDefault="007F3A8E">
      <w:pPr>
        <w:widowControl w:val="0"/>
        <w:numPr>
          <w:ilvl w:val="0"/>
          <w:numId w:val="35"/>
        </w:numPr>
        <w:tabs>
          <w:tab w:val="clear" w:pos="1069"/>
          <w:tab w:val="num" w:pos="851"/>
        </w:tabs>
        <w:autoSpaceDE w:val="0"/>
        <w:autoSpaceDN w:val="0"/>
        <w:spacing w:after="0" w:line="288" w:lineRule="auto"/>
        <w:ind w:left="0" w:firstLine="567"/>
        <w:jc w:val="both"/>
        <w:rPr>
          <w:rFonts w:ascii="Times New Roman" w:hAnsi="Times New Roman"/>
          <w:sz w:val="28"/>
          <w:szCs w:val="28"/>
        </w:rPr>
      </w:pPr>
      <w:r>
        <w:rPr>
          <w:rFonts w:ascii="Times New Roman" w:hAnsi="Times New Roman"/>
          <w:sz w:val="28"/>
          <w:szCs w:val="28"/>
        </w:rPr>
        <w:t>Доля фонда оплаты труда, приходящаяся на оплату одного балла (руб.):</w:t>
      </w:r>
    </w:p>
    <w:p w:rsidR="00CE7720" w:rsidRDefault="00E30E25">
      <w:pPr>
        <w:widowControl w:val="0"/>
        <w:tabs>
          <w:tab w:val="num" w:pos="851"/>
        </w:tabs>
        <w:autoSpaceDE w:val="0"/>
        <w:autoSpaceDN w:val="0"/>
        <w:spacing w:after="0" w:line="288" w:lineRule="auto"/>
        <w:ind w:firstLine="567"/>
        <w:jc w:val="center"/>
        <w:rPr>
          <w:rFonts w:ascii="Times New Roman" w:hAnsi="Times New Roman"/>
          <w:sz w:val="28"/>
          <w:szCs w:val="28"/>
        </w:rPr>
      </w:pPr>
      <w:r>
        <w:rPr>
          <w:rFonts w:ascii="Times New Roman" w:hAnsi="Times New Roman"/>
          <w:noProof/>
          <w:position w:val="-6"/>
          <w:sz w:val="28"/>
          <w:szCs w:val="28"/>
          <w:lang w:eastAsia="ru-RU"/>
        </w:rPr>
        <mc:AlternateContent>
          <mc:Choice Requires="wps">
            <w:drawing>
              <wp:anchor distT="0" distB="0" distL="114300" distR="114300" simplePos="0" relativeHeight="251635200"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96" name="AutoShape 10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039202" id="AutoShape 107" o:spid="_x0000_s1026" style="position:absolute;margin-left:0;margin-top:0;width:50pt;height:50pt;z-index:2516352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fLuAwMAAGgHAAAOAAAAZHJzL2Uyb0RvYy54bWysVW1v2yAQ/j5p/wHxcdJqJ03S1apTVe06&#10;TdpLpWY/gAC20TAwIHG6X78D7NRpm2qalg/O4Xt4uHvufFxc7lqJttw6oVWJJyc5RlxRzYSqS/xj&#10;dfv+A0bOE8WI1IqX+IE7fLl8++aiMwWf6kZLxi0CEuWKzpS48d4UWeZow1viTrThCpyVti3xsLR1&#10;xizpgL2V2TTPF1mnLTNWU+4cvL1JTryM/FXFqf9eVY57JEsMsfn4tPG5Ds9seUGK2hLTCNqHQf4h&#10;ipYIBYfuqW6IJ2hjxTOqVlCrna78CdVtpqtKUB5zgGwm+ZNs7htieMwFxHFmL5P7f7T02/bOIsGg&#10;dvn5AiNFWqjS1cbreDia5GcYNYIxHsob5OqMK2DXvbmzIWFnvmj60yGl77kEuQMKFtcNUTW/slZ3&#10;DScMIo6bs4PdYeGAB627r5rBuQTOjTLuKtsGdhAI7WK1HvbV4juPKLxcnM7zHGpKwdXbEF5GimEz&#10;3Tj/ietIRLZfnE/FZmDFUrE+2xWQVK2Eur/LUI46NJ0sgLhHDyBIawRqXgZNR6DIcoztdATM0RG2&#10;2Qj0Ktv8GfAII1R4lMSRTKHie1A6dsQG+taDgqQZRKU71asKFoLSh2oFkY12oYBBYijTKjUBKQAV&#10;vEfAoGIAn4YSwHmvg0GkAJ7/FRjyD+CzMTid0IdvoYWfzgqLEcyKdWoIQ3zIOuYGJupKnNoFNYMV&#10;fK3e8pWOKP+kg+G8R69UY1TPBCHG9gPk4B/+TWR7xCUr6TRghv+ETcq/hKNSO562hqyi1vv0giqj&#10;78dpKditkDKk5Gy9vpYWbQlM1dv46wU9gEkV1DmfT+exFQ58BxTwGYcvOYVyALN6oxi8J0WYIh97&#10;2xMhkx0VgsCHSZLG01qzB5gqVqdxD9cTGI22vzHqYNSX2P3aEMsxkp8VTKbzyWwGKvm4mM3PprCw&#10;Y8967CGKAlWJPYY+D+a1T/fJxlhRN3EAhoCVDlO0EmHqxPhSVP0CxnnUu796wn0xXkfU4wW5/AMA&#10;AP//AwBQSwMEFAAGAAgAAAAhALII4oDaAAAABQEAAA8AAABkcnMvZG93bnJldi54bWxMj0FLAzEQ&#10;he+C/yGM4EXaZAW1rpstoogHsWLbg8fpZtwsJpNlk7arv95UBL0M83jDm+9V89E7saMhdoE1FFMF&#10;grgJpuNWw3r1MJmBiAnZoAtMGj4pwrw+PqqwNGHPr7RbplbkEI4larAp9aWUsbHkMU5DT5y99zB4&#10;TFkOrTQD7nO4d/JcqUvpseP8wWJPd5aaj+XWa/i6WjcvdnaxcG/3Z6p9eiyun7nQ+vRkvL0BkWhM&#10;f8dwwM/oUGemTdiyicJpyEXSzzx4SmW5+V1kXcn/9PU3AAAA//8DAFBLAQItABQABgAIAAAAIQC2&#10;gziS/gAAAOEBAAATAAAAAAAAAAAAAAAAAAAAAABbQ29udGVudF9UeXBlc10ueG1sUEsBAi0AFAAG&#10;AAgAAAAhADj9If/WAAAAlAEAAAsAAAAAAAAAAAAAAAAALwEAAF9yZWxzLy5yZWxzUEsBAi0AFAAG&#10;AAgAAAAhAHIt8u4DAwAAaAcAAA4AAAAAAAAAAAAAAAAALgIAAGRycy9lMm9Eb2MueG1sUEsBAi0A&#10;FAAGAAgAAAAhALII4oDaAAAABQEAAA8AAAAAAAAAAAAAAAAAXQUAAGRycy9kb3ducmV2LnhtbFBL&#10;BQYAAAAABAAEAPMAAABkBgAAAAA=&#10;" path="m,l21600,r,21600l,21600,,xe">
                <v:path o:connecttype="custom" o:connectlocs="0,0;635000,0;635000,635000;0,635000" o:connectangles="0,0,0,0"/>
                <o:lock v:ext="edit" selection="t"/>
              </v:shape>
            </w:pict>
          </mc:Fallback>
        </mc:AlternateContent>
      </w:r>
      <w:r w:rsidR="007F3A8E">
        <w:rPr>
          <w:rFonts w:ascii="Times New Roman" w:hAnsi="Times New Roman"/>
          <w:position w:val="-6"/>
          <w:sz w:val="28"/>
          <w:szCs w:val="28"/>
          <w:lang w:val="en-US"/>
        </w:rPr>
        <w:object w:dxaOrig="1440" w:dyaOrig="300">
          <v:shape id="1111" o:spid="_x0000_i1029" type="#_x0000_t75" style="width:1in;height:15pt;visibility:visible;mso-wrap-style:none;mso-position-vertical-relative:line" o:ole="">
            <v:imagedata r:id="rId46" o:title=""/>
          </v:shape>
          <o:OLEObject Type="Embed" ProgID="Equation.3" ShapeID="1111" DrawAspect="Content" ObjectID="_1723372154" r:id="rId47"/>
        </w:object>
      </w:r>
      <w:r w:rsidR="007F3A8E">
        <w:rPr>
          <w:rFonts w:ascii="Times New Roman" w:hAnsi="Times New Roman"/>
          <w:sz w:val="28"/>
          <w:szCs w:val="28"/>
        </w:rPr>
        <w:t>,</w:t>
      </w:r>
    </w:p>
    <w:p w:rsidR="00CE7720" w:rsidRDefault="007F3A8E">
      <w:pPr>
        <w:widowControl w:val="0"/>
        <w:tabs>
          <w:tab w:val="num" w:pos="851"/>
        </w:tabs>
        <w:autoSpaceDE w:val="0"/>
        <w:autoSpaceDN w:val="0"/>
        <w:spacing w:after="0" w:line="288" w:lineRule="auto"/>
        <w:ind w:firstLine="567"/>
        <w:jc w:val="both"/>
        <w:rPr>
          <w:rFonts w:ascii="Times New Roman" w:hAnsi="Times New Roman"/>
          <w:sz w:val="28"/>
          <w:szCs w:val="28"/>
        </w:rPr>
      </w:pPr>
      <w:r>
        <w:rPr>
          <w:rFonts w:ascii="Times New Roman" w:hAnsi="Times New Roman"/>
          <w:sz w:val="28"/>
          <w:szCs w:val="28"/>
        </w:rPr>
        <w:t>где</w:t>
      </w:r>
      <w:r>
        <w:rPr>
          <w:rFonts w:ascii="Times New Roman" w:hAnsi="Times New Roman"/>
          <w:sz w:val="28"/>
          <w:szCs w:val="28"/>
        </w:rPr>
        <w:tab/>
      </w:r>
      <w:r>
        <w:rPr>
          <w:rFonts w:ascii="Times New Roman" w:hAnsi="Times New Roman"/>
          <w:i/>
          <w:sz w:val="28"/>
          <w:szCs w:val="28"/>
        </w:rPr>
        <w:t>ФОТ</w:t>
      </w:r>
      <w:r>
        <w:rPr>
          <w:rFonts w:ascii="Times New Roman" w:hAnsi="Times New Roman"/>
          <w:sz w:val="28"/>
          <w:szCs w:val="28"/>
        </w:rPr>
        <w:t xml:space="preserve"> – фонд оплаты труда подразделения;</w:t>
      </w:r>
    </w:p>
    <w:p w:rsidR="00CE7720" w:rsidRDefault="007F3A8E">
      <w:pPr>
        <w:widowControl w:val="0"/>
        <w:tabs>
          <w:tab w:val="num" w:pos="851"/>
        </w:tabs>
        <w:autoSpaceDE w:val="0"/>
        <w:autoSpaceDN w:val="0"/>
        <w:spacing w:after="0" w:line="288" w:lineRule="auto"/>
        <w:ind w:firstLine="567"/>
        <w:jc w:val="both"/>
        <w:rPr>
          <w:rFonts w:ascii="Times New Roman" w:hAnsi="Times New Roman"/>
          <w:sz w:val="28"/>
          <w:szCs w:val="28"/>
        </w:rPr>
      </w:pPr>
      <w:r>
        <w:rPr>
          <w:rFonts w:ascii="Times New Roman" w:hAnsi="Times New Roman"/>
          <w:sz w:val="28"/>
          <w:szCs w:val="28"/>
        </w:rPr>
        <w:tab/>
      </w:r>
      <w:r>
        <w:rPr>
          <w:rFonts w:ascii="Times New Roman" w:hAnsi="Times New Roman"/>
          <w:i/>
          <w:sz w:val="28"/>
          <w:szCs w:val="28"/>
          <w:lang w:val="en-US"/>
        </w:rPr>
        <w:t>B</w:t>
      </w:r>
      <w:r>
        <w:rPr>
          <w:rFonts w:ascii="Times New Roman" w:hAnsi="Times New Roman"/>
          <w:sz w:val="28"/>
          <w:szCs w:val="28"/>
        </w:rPr>
        <w:t xml:space="preserve"> – </w:t>
      </w:r>
      <w:r>
        <w:rPr>
          <w:rFonts w:ascii="Times New Roman" w:hAnsi="Times New Roman"/>
          <w:i/>
          <w:sz w:val="28"/>
          <w:szCs w:val="28"/>
        </w:rPr>
        <w:t xml:space="preserve"> </w:t>
      </w:r>
      <w:r>
        <w:rPr>
          <w:rFonts w:ascii="Times New Roman" w:hAnsi="Times New Roman"/>
          <w:sz w:val="28"/>
          <w:szCs w:val="28"/>
        </w:rPr>
        <w:t>сумма баллов всех работников.</w:t>
      </w:r>
    </w:p>
    <w:p w:rsidR="00CE7720" w:rsidRDefault="007F3A8E">
      <w:pPr>
        <w:widowControl w:val="0"/>
        <w:numPr>
          <w:ilvl w:val="0"/>
          <w:numId w:val="35"/>
        </w:numPr>
        <w:tabs>
          <w:tab w:val="clear" w:pos="1069"/>
          <w:tab w:val="num" w:pos="851"/>
        </w:tabs>
        <w:autoSpaceDE w:val="0"/>
        <w:autoSpaceDN w:val="0"/>
        <w:spacing w:after="0" w:line="288" w:lineRule="auto"/>
        <w:ind w:left="0" w:firstLine="567"/>
        <w:jc w:val="both"/>
        <w:rPr>
          <w:rFonts w:ascii="Times New Roman" w:hAnsi="Times New Roman"/>
          <w:sz w:val="28"/>
          <w:szCs w:val="28"/>
        </w:rPr>
      </w:pPr>
      <w:r>
        <w:rPr>
          <w:rFonts w:ascii="Times New Roman" w:hAnsi="Times New Roman"/>
          <w:sz w:val="28"/>
          <w:szCs w:val="28"/>
        </w:rPr>
        <w:t>Заработная плата отдельного работника (руб.), определяется как:</w:t>
      </w:r>
    </w:p>
    <w:p w:rsidR="00CE7720" w:rsidRDefault="00E30E25">
      <w:pPr>
        <w:widowControl w:val="0"/>
        <w:autoSpaceDE w:val="0"/>
        <w:autoSpaceDN w:val="0"/>
        <w:spacing w:after="0" w:line="288" w:lineRule="auto"/>
        <w:ind w:firstLine="567"/>
        <w:jc w:val="center"/>
        <w:rPr>
          <w:rFonts w:ascii="Times New Roman" w:hAnsi="Times New Roman"/>
          <w:sz w:val="28"/>
          <w:szCs w:val="28"/>
        </w:rPr>
      </w:pPr>
      <w:r>
        <w:rPr>
          <w:rFonts w:ascii="Times New Roman" w:hAnsi="Times New Roman"/>
          <w:noProof/>
          <w:position w:val="-12"/>
          <w:sz w:val="28"/>
          <w:szCs w:val="28"/>
          <w:lang w:eastAsia="ru-RU"/>
        </w:rPr>
        <mc:AlternateContent>
          <mc:Choice Requires="wps">
            <w:drawing>
              <wp:anchor distT="0" distB="0" distL="114300" distR="114300" simplePos="0" relativeHeight="251636224"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92" name="AutoShape 10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6FF14" id="AutoShape 105" o:spid="_x0000_s1026" style="position:absolute;margin-left:0;margin-top:0;width:50pt;height:50pt;z-index:2516362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UOQAwMAAGgHAAAOAAAAZHJzL2Uyb0RvYy54bWysVW1v2yAQ/j5p/wHxcdJqJ83LatWpqnad&#10;JnVbpWY/gACO0TAwIHG6X78D7NTJmmqalg/O4Xt47u45fFxe7RqJttw6oVWJR2c5RlxRzYRal/j7&#10;8u79B4ycJ4oRqRUv8RN3+Grx9s1lawo+1rWWjFsEJMoVrSlx7b0psszRmjfEnWnDFTgrbRviYWnX&#10;GbOkBfZGZuM8n2WttsxYTblz8PY2OfEi8lcVp/5bVTnukSwx5Obj08bnKjyzxSUp1paYWtAuDfIP&#10;WTREKAi6p7olnqCNFX9QNYJa7XTlz6huMl1VgvJYA1Qzyo+qeayJ4bEWEMeZvUzu/9HSr9sHiwSD&#10;3uUXY4wUaaBL1xuvY3A0yqcY1YIxHtob5GqNK2DXo3mwoWBn7jX94ZDSj1yC3AEFi5uaqDW/tla3&#10;NScMMo6bs4PdYeGAB63aL5pBXAJxo4y7yjaBHQRCu9itp323+M4jCi9n59M8h55ScHU2pJeRot9M&#10;N85/4joSke2986nZDKzYKtZVuwSSqpHQ93cZylGLxqMZEHfoHgRlDUD1yyBQcA+KLKfYzgfAHJ1g&#10;mwxAr7JBj47CnmCcDYAnK50PQCnsgA30XfcKkroXle5UpypYCFofuhVENtqFBgaJoU3LdAhIAajg&#10;PQEGFQP4PLQA4r0OBpECePpXYKg/gOdDcIrQpW/hCB/PCosRzIpVOhCG+FB1rA1M1JY4HRdU91bw&#10;NXrLlzqi/NEJhnjPXqmGqI4JUozHD5C9v/83ke0Zl6ykU4/p/xM2Kf8SjkrteNoaqopa78sLqgy+&#10;H6elYHdCylCSs+vVjbRoS2Cq3sVfJ+gBTKqgzsV0PI1H4cB3QAGfcfiSUyoHMKs3isF7UoQp8rGz&#10;PREy2VEhSLyfJGk8rTR7gqlidRr3cD2BUWv7C6MWRn2J3c8NsRwj+VnBZLoYTSagko+LyXQ+hoUd&#10;elZDD1EUqErsMZzzYN74dJ9sjBXrOg7AkLDSYYpWIkydmF/KqlvAOI96d1dPuC+G64h6viAXvwEA&#10;AP//AwBQSwMEFAAGAAgAAAAhALII4oDaAAAABQEAAA8AAABkcnMvZG93bnJldi54bWxMj0FLAzEQ&#10;he+C/yGM4EXaZAW1rpstoogHsWLbg8fpZtwsJpNlk7arv95UBL0M83jDm+9V89E7saMhdoE1FFMF&#10;grgJpuNWw3r1MJmBiAnZoAtMGj4pwrw+PqqwNGHPr7RbplbkEI4larAp9aWUsbHkMU5DT5y99zB4&#10;TFkOrTQD7nO4d/JcqUvpseP8wWJPd5aaj+XWa/i6WjcvdnaxcG/3Z6p9eiyun7nQ+vRkvL0BkWhM&#10;f8dwwM/oUGemTdiyicJpyEXSzzx4SmW5+V1kXcn/9PU3AAAA//8DAFBLAQItABQABgAIAAAAIQC2&#10;gziS/gAAAOEBAAATAAAAAAAAAAAAAAAAAAAAAABbQ29udGVudF9UeXBlc10ueG1sUEsBAi0AFAAG&#10;AAgAAAAhADj9If/WAAAAlAEAAAsAAAAAAAAAAAAAAAAALwEAAF9yZWxzLy5yZWxzUEsBAi0AFAAG&#10;AAgAAAAhAOh9Q5ADAwAAaAcAAA4AAAAAAAAAAAAAAAAALgIAAGRycy9lMm9Eb2MueG1sUEsBAi0A&#10;FAAGAAgAAAAhALII4oDaAAAABQEAAA8AAAAAAAAAAAAAAAAAXQUAAGRycy9kb3ducmV2LnhtbFBL&#10;BQYAAAAABAAEAPMAAABkBgAAAAA=&#10;" path="m,l21600,r,21600l,21600,,xe">
                <v:path o:connecttype="custom" o:connectlocs="0,0;635000,0;635000,635000;0,635000" o:connectangles="0,0,0,0"/>
                <o:lock v:ext="edit" selection="t"/>
              </v:shape>
            </w:pict>
          </mc:Fallback>
        </mc:AlternateContent>
      </w:r>
      <w:r w:rsidR="007F3A8E">
        <w:rPr>
          <w:rFonts w:ascii="Times New Roman" w:hAnsi="Times New Roman"/>
          <w:position w:val="-12"/>
          <w:sz w:val="28"/>
          <w:szCs w:val="28"/>
        </w:rPr>
        <w:object w:dxaOrig="1380" w:dyaOrig="380">
          <v:shape id="1112" o:spid="_x0000_i1030" type="#_x0000_t75" style="width:69pt;height:18.75pt;visibility:visible;mso-wrap-style:none;mso-position-vertical-relative:line" o:ole="">
            <v:imagedata r:id="rId48" o:title=""/>
          </v:shape>
          <o:OLEObject Type="Embed" ProgID="Equation.3" ShapeID="1112" DrawAspect="Content" ObjectID="_1723372155" r:id="rId49"/>
        </w:object>
      </w:r>
      <w:r w:rsidR="007F3A8E">
        <w:rPr>
          <w:rFonts w:ascii="Times New Roman" w:hAnsi="Times New Roman"/>
          <w:sz w:val="28"/>
          <w:szCs w:val="28"/>
        </w:rPr>
        <w:t>,</w:t>
      </w:r>
    </w:p>
    <w:p w:rsidR="00CE7720" w:rsidRDefault="007F3A8E">
      <w:pPr>
        <w:widowControl w:val="0"/>
        <w:autoSpaceDE w:val="0"/>
        <w:autoSpaceDN w:val="0"/>
        <w:spacing w:after="0" w:line="288" w:lineRule="auto"/>
        <w:jc w:val="both"/>
        <w:rPr>
          <w:rFonts w:ascii="Times New Roman" w:hAnsi="Times New Roman"/>
          <w:sz w:val="28"/>
          <w:szCs w:val="28"/>
        </w:rPr>
      </w:pPr>
      <w:r>
        <w:rPr>
          <w:rFonts w:ascii="Times New Roman" w:hAnsi="Times New Roman"/>
          <w:sz w:val="28"/>
          <w:szCs w:val="28"/>
        </w:rPr>
        <w:t>где</w:t>
      </w:r>
      <w:r>
        <w:rPr>
          <w:rFonts w:ascii="Times New Roman" w:hAnsi="Times New Roman"/>
          <w:sz w:val="28"/>
          <w:szCs w:val="28"/>
        </w:rPr>
        <w:tab/>
      </w:r>
      <w:r>
        <w:rPr>
          <w:rFonts w:ascii="Times New Roman" w:hAnsi="Times New Roman"/>
          <w:i/>
          <w:sz w:val="28"/>
          <w:szCs w:val="28"/>
          <w:lang w:val="en-US"/>
        </w:rPr>
        <w:t>d</w:t>
      </w:r>
      <w:r>
        <w:rPr>
          <w:rFonts w:ascii="Times New Roman" w:hAnsi="Times New Roman"/>
          <w:sz w:val="28"/>
          <w:szCs w:val="28"/>
        </w:rPr>
        <w:t xml:space="preserve"> – доля фонда оплаты труда, приходящаяся на оплату одного балла;</w:t>
      </w:r>
    </w:p>
    <w:p w:rsidR="00CE7720" w:rsidRDefault="007F3A8E">
      <w:pPr>
        <w:widowControl w:val="0"/>
        <w:autoSpaceDE w:val="0"/>
        <w:autoSpaceDN w:val="0"/>
        <w:spacing w:after="0" w:line="288" w:lineRule="auto"/>
        <w:ind w:firstLine="567"/>
        <w:jc w:val="both"/>
        <w:rPr>
          <w:rFonts w:ascii="Times New Roman" w:hAnsi="Times New Roman"/>
          <w:sz w:val="28"/>
          <w:szCs w:val="28"/>
        </w:rPr>
      </w:pPr>
      <w:r>
        <w:rPr>
          <w:rFonts w:ascii="Times New Roman" w:hAnsi="Times New Roman"/>
          <w:sz w:val="28"/>
          <w:szCs w:val="28"/>
        </w:rPr>
        <w:tab/>
      </w:r>
      <w:r w:rsidR="00E30E25">
        <w:rPr>
          <w:rFonts w:ascii="Times New Roman" w:hAnsi="Times New Roman"/>
          <w:noProof/>
          <w:position w:val="-12"/>
          <w:sz w:val="28"/>
          <w:szCs w:val="28"/>
          <w:lang w:eastAsia="ru-RU"/>
        </w:rPr>
        <mc:AlternateContent>
          <mc:Choice Requires="wps">
            <w:drawing>
              <wp:anchor distT="0" distB="0" distL="114300" distR="114300" simplePos="0" relativeHeight="251637248"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91" name="AutoShape 10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E57872" id="AutoShape 103" o:spid="_x0000_s1026" style="position:absolute;margin-left:0;margin-top:0;width:50pt;height:50pt;z-index:2516372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5Pw/wIAAGgHAAAOAAAAZHJzL2Uyb0RvYy54bWysVW1v2yAQ/j5p/wHxcdJqJ83LatWpqnad&#10;JnVbpWY/gACO0TAwIHG6X78D7NRpm26alg/O4Xt4uHvufJxf7BqJttw6oVWJRyc5RlxRzYRal/j7&#10;8ub9B4ycJ4oRqRUv8QN3+GLx9s15awo+1rWWjFsEJMoVrSlx7b0psszRmjfEnWjDFTgrbRviYWnX&#10;GbOkBfZGZuM8n2WttsxYTblz8PY6OfEi8lcVp/5bVTnukSwxxObj08bnKjyzxTkp1paYWtAuDPIP&#10;UTREKDh0T3VNPEEbK55RNYJa7XTlT6huMl1VgvKYA2Qzyp9kc18Tw2MuII4ze5nc/6OlX7d3FgkG&#10;tcvPRhgp0kCVLjdex8PRKD/FqBaM8VDeIFdrXAG77s2dDQk7c6vpD4eUvucS5A4oWFzVRK35pbW6&#10;rTlhEHHcnB3sDgsHPGjVftEMziVwbpRxV9kmsINAaBer9bCvFt95ROHl7HSa51BTCq7OhvAyUvSb&#10;6cb5T1xHIrK9dT4Vm4EVS8W6bJdAUjUS6v4uQzlq0Xg0A+IO3YMgrQGofhk0HoAiyzE2UPXPbJMB&#10;6FW26TPgkfhmA+DRTOcDUDp2wAb6rnsFSd2LSneqUxUsBKUP1QoiG+1CAYPEUKZlagJSACp4j4BB&#10;xQA+DSWA814Hg0gBPP0rMOQfwPMhOJ3QhW+hhZ/OCosRzIpVaghDfMg65gYmakuc2gXVvRV8jd7y&#10;pY4o/6SD4bxHr1RDVMcEIcb2A2Tv7/9NZHvEJSvp1GP6/4RNyr+Eo1I7nraGrKLW+/SCKoPvx2kp&#10;2I2QMqTk7Hp1JS3aEpiqN/HXCXoAkyqoczYdT2MrHPgOKOAzDl9yCuUAZvVGMXhPijBFPna2J0Im&#10;OyoEgfeTJI2nlWYPMFWsTuMericwam1/YdTCqC+x+7khlmMkPyuYTGejyQRU8nExmc7HsLBDz2ro&#10;IYoCVYk9hj4P5pVP98nGWLGu4wAMASsdpmglwtSJ8aWougWM86h3d/WE+2K4jqjHC3LxGwAA//8D&#10;AFBLAwQUAAYACAAAACEAsgjigNoAAAAFAQAADwAAAGRycy9kb3ducmV2LnhtbEyPQUsDMRCF74L/&#10;IYzgRdpkBbWumy2iiAexYtuDx+lm3Cwmk2WTtqu/3lQEvQzzeMOb71Xz0TuxoyF2gTUUUwWCuAmm&#10;41bDevUwmYGICdmgC0waPinCvD4+qrA0Yc+vtFumVuQQjiVqsCn1pZSxseQxTkNPnL33MHhMWQ6t&#10;NAPuc7h38lypS+mx4/zBYk93lpqP5dZr+LpaNy92drFwb/dnqn16LK6fudD69GS8vQGRaEx/x3DA&#10;z+hQZ6ZN2LKJwmnIRdLPPHhKZbn5XWRdyf/09TcAAAD//wMAUEsBAi0AFAAGAAgAAAAhALaDOJL+&#10;AAAA4QEAABMAAAAAAAAAAAAAAAAAAAAAAFtDb250ZW50X1R5cGVzXS54bWxQSwECLQAUAAYACAAA&#10;ACEAOP0h/9YAAACUAQAACwAAAAAAAAAAAAAAAAAvAQAAX3JlbHMvLnJlbHNQSwECLQAUAAYACAAA&#10;ACEAQYeT8P8CAABoBwAADgAAAAAAAAAAAAAAAAAuAgAAZHJzL2Uyb0RvYy54bWxQSwECLQAUAAYA&#10;CAAAACEAsgjigNoAAAAFAQAADwAAAAAAAAAAAAAAAABZBQAAZHJzL2Rvd25yZXYueG1sUEsFBgAA&#10;AAAEAAQA8wAAAGAGAAAAAA==&#10;" path="m,l21600,r,21600l,21600,,xe">
                <v:path o:connecttype="custom" o:connectlocs="0,0;635000,0;635000,635000;0,635000" o:connectangles="0,0,0,0"/>
                <o:lock v:ext="edit" selection="t"/>
              </v:shape>
            </w:pict>
          </mc:Fallback>
        </mc:AlternateContent>
      </w:r>
      <w:r>
        <w:rPr>
          <w:rFonts w:ascii="Times New Roman" w:hAnsi="Times New Roman"/>
          <w:position w:val="-12"/>
          <w:sz w:val="28"/>
          <w:szCs w:val="28"/>
        </w:rPr>
        <w:object w:dxaOrig="300" w:dyaOrig="380">
          <v:shape id="1113" o:spid="_x0000_i1031" type="#_x0000_t75" style="width:15pt;height:18.75pt;visibility:visible;mso-wrap-style:none;mso-position-vertical-relative:line" o:ole="">
            <v:imagedata r:id="rId44" o:title=""/>
          </v:shape>
          <o:OLEObject Type="Embed" ProgID="Equation.3" ShapeID="1113" DrawAspect="Content" ObjectID="_1723372156" r:id="rId50"/>
        </w:object>
      </w:r>
      <w:r>
        <w:rPr>
          <w:rFonts w:ascii="Times New Roman" w:hAnsi="Times New Roman"/>
          <w:sz w:val="28"/>
          <w:szCs w:val="28"/>
        </w:rPr>
        <w:t xml:space="preserve"> – количество баллов, заработанных </w:t>
      </w:r>
      <w:r>
        <w:rPr>
          <w:rFonts w:ascii="Times New Roman" w:hAnsi="Times New Roman"/>
          <w:i/>
          <w:sz w:val="28"/>
          <w:szCs w:val="28"/>
          <w:lang w:val="en-US"/>
        </w:rPr>
        <w:t>i</w:t>
      </w:r>
      <w:r>
        <w:rPr>
          <w:rFonts w:ascii="Times New Roman" w:hAnsi="Times New Roman"/>
          <w:sz w:val="28"/>
          <w:szCs w:val="28"/>
        </w:rPr>
        <w:t>-м работником.</w:t>
      </w:r>
    </w:p>
    <w:p w:rsidR="00CE7720" w:rsidRDefault="007F3A8E">
      <w:pPr>
        <w:widowControl w:val="0"/>
        <w:autoSpaceDE w:val="0"/>
        <w:autoSpaceDN w:val="0"/>
        <w:spacing w:after="0" w:line="288" w:lineRule="auto"/>
        <w:ind w:firstLine="567"/>
        <w:jc w:val="both"/>
        <w:rPr>
          <w:rFonts w:ascii="Times New Roman" w:hAnsi="Times New Roman"/>
          <w:sz w:val="28"/>
          <w:szCs w:val="28"/>
        </w:rPr>
      </w:pPr>
      <w:r>
        <w:rPr>
          <w:rFonts w:ascii="Times New Roman" w:hAnsi="Times New Roman"/>
          <w:sz w:val="28"/>
          <w:szCs w:val="28"/>
        </w:rPr>
        <w:t xml:space="preserve">Данная система оплаты </w:t>
      </w:r>
      <w:r>
        <w:rPr>
          <w:rFonts w:ascii="Times New Roman" w:hAnsi="Times New Roman"/>
          <w:sz w:val="28"/>
          <w:szCs w:val="28"/>
        </w:rPr>
        <w:t xml:space="preserve">труда меняет пропорции распределения ФОТ при одном и том же уровне квалификации. Заработок одних работников может </w:t>
      </w:r>
      <w:r>
        <w:rPr>
          <w:rFonts w:ascii="Times New Roman" w:hAnsi="Times New Roman"/>
          <w:sz w:val="28"/>
          <w:szCs w:val="28"/>
        </w:rPr>
        <w:lastRenderedPageBreak/>
        <w:t>увеличиваться, других – уменьшаться, что в результате обеспечивает большую социальную справедливость в рас</w:t>
      </w:r>
      <w:r>
        <w:rPr>
          <w:rFonts w:ascii="Times New Roman" w:hAnsi="Times New Roman"/>
          <w:sz w:val="28"/>
          <w:szCs w:val="28"/>
        </w:rPr>
        <w:softHyphen/>
        <w:t>пределении заработка между работник</w:t>
      </w:r>
      <w:r>
        <w:rPr>
          <w:rFonts w:ascii="Times New Roman" w:hAnsi="Times New Roman"/>
          <w:sz w:val="28"/>
          <w:szCs w:val="28"/>
        </w:rPr>
        <w:t>ами.</w:t>
      </w:r>
    </w:p>
    <w:p w:rsidR="00CE7720" w:rsidRDefault="007F3A8E">
      <w:pPr>
        <w:spacing w:after="0" w:line="288" w:lineRule="auto"/>
        <w:ind w:firstLine="567"/>
        <w:jc w:val="both"/>
        <w:rPr>
          <w:rFonts w:ascii="Times New Roman" w:hAnsi="Times New Roman" w:cs="Times New Roman"/>
          <w:b/>
          <w:i/>
          <w:sz w:val="28"/>
          <w:u w:val="single"/>
        </w:rPr>
      </w:pPr>
      <w:r>
        <w:rPr>
          <w:rFonts w:ascii="Times New Roman" w:hAnsi="Times New Roman" w:cs="Times New Roman"/>
          <w:b/>
          <w:i/>
          <w:sz w:val="28"/>
          <w:u w:val="single"/>
        </w:rPr>
        <w:t xml:space="preserve">Калькуляция </w:t>
      </w:r>
      <w:r>
        <w:rPr>
          <w:rFonts w:ascii="Times New Roman" w:hAnsi="Times New Roman" w:cs="Times New Roman"/>
          <w:sz w:val="28"/>
        </w:rPr>
        <w:t>себестоимости. Расчет себестоимости единицы продукции осуществляется по калькуляционным статьям. Перечень статей калькуляции является рекомендательным, нередко предпринимателю приходится составлять калькуляции затрат на базе определенных п</w:t>
      </w:r>
      <w:r>
        <w:rPr>
          <w:rFonts w:ascii="Times New Roman" w:hAnsi="Times New Roman" w:cs="Times New Roman"/>
          <w:sz w:val="28"/>
        </w:rPr>
        <w:t xml:space="preserve">редположений. Назначение калькуляции затрат — получить детальную информацию, позволяющую выявить отклонения от заданных норм и планов, определить причину этих отклонений и принять необходимые меры по устранению или сокращению подобных отклонений. </w:t>
      </w:r>
    </w:p>
    <w:p w:rsidR="00CE7720" w:rsidRDefault="007F3A8E">
      <w:pPr>
        <w:spacing w:after="0" w:line="288" w:lineRule="auto"/>
        <w:ind w:firstLine="567"/>
        <w:jc w:val="both"/>
        <w:rPr>
          <w:rFonts w:ascii="Times New Roman" w:hAnsi="Times New Roman" w:cs="Times New Roman"/>
          <w:sz w:val="28"/>
        </w:rPr>
      </w:pPr>
      <w:r>
        <w:rPr>
          <w:rFonts w:ascii="Times New Roman" w:hAnsi="Times New Roman" w:cs="Times New Roman"/>
          <w:sz w:val="28"/>
        </w:rPr>
        <w:t>Себестои</w:t>
      </w:r>
      <w:r>
        <w:rPr>
          <w:rFonts w:ascii="Times New Roman" w:hAnsi="Times New Roman" w:cs="Times New Roman"/>
          <w:sz w:val="28"/>
        </w:rPr>
        <w:t>мость единицы продукции является основой для определения цены единицы продукции.</w:t>
      </w:r>
    </w:p>
    <w:tbl>
      <w:tblPr>
        <w:tblStyle w:val="10"/>
        <w:tblW w:w="9875" w:type="dxa"/>
        <w:tblInd w:w="-5" w:type="dxa"/>
        <w:tblLook w:val="04A0" w:firstRow="1" w:lastRow="0" w:firstColumn="1" w:lastColumn="0" w:noHBand="0" w:noVBand="1"/>
      </w:tblPr>
      <w:tblGrid>
        <w:gridCol w:w="672"/>
        <w:gridCol w:w="3723"/>
        <w:gridCol w:w="1506"/>
        <w:gridCol w:w="1817"/>
        <w:gridCol w:w="2157"/>
      </w:tblGrid>
      <w:tr w:rsidR="00CE7720">
        <w:trPr>
          <w:cantSplit/>
        </w:trPr>
        <w:tc>
          <w:tcPr>
            <w:tcW w:w="9875" w:type="dxa"/>
            <w:gridSpan w:val="5"/>
          </w:tcPr>
          <w:p w:rsidR="00CE7720" w:rsidRDefault="007F3A8E">
            <w:pPr>
              <w:spacing w:after="0" w:line="240" w:lineRule="auto"/>
              <w:contextualSpacing/>
              <w:jc w:val="center"/>
              <w:rPr>
                <w:rFonts w:cs="Times New Roman"/>
                <w:b/>
                <w:i/>
                <w:szCs w:val="24"/>
              </w:rPr>
            </w:pPr>
            <w:r>
              <w:rPr>
                <w:rFonts w:cs="Times New Roman"/>
                <w:b/>
                <w:i/>
                <w:szCs w:val="24"/>
              </w:rPr>
              <w:t>Таблица 6 Состав затрат по статьям калькуляции и их классификация</w:t>
            </w:r>
          </w:p>
        </w:tc>
      </w:tr>
      <w:tr w:rsidR="00CE7720">
        <w:trPr>
          <w:cantSplit/>
          <w:trHeight w:val="316"/>
        </w:trPr>
        <w:tc>
          <w:tcPr>
            <w:tcW w:w="672" w:type="dxa"/>
            <w:vMerge w:val="restart"/>
            <w:hideMark/>
          </w:tcPr>
          <w:p w:rsidR="00CE7720" w:rsidRDefault="007F3A8E">
            <w:pPr>
              <w:spacing w:after="0" w:line="240" w:lineRule="auto"/>
              <w:contextualSpacing/>
              <w:jc w:val="center"/>
              <w:rPr>
                <w:rFonts w:cs="Times New Roman"/>
                <w:szCs w:val="24"/>
              </w:rPr>
            </w:pPr>
            <w:r>
              <w:rPr>
                <w:rFonts w:cs="Times New Roman"/>
                <w:szCs w:val="24"/>
              </w:rPr>
              <w:t>№ п/п</w:t>
            </w:r>
          </w:p>
        </w:tc>
        <w:tc>
          <w:tcPr>
            <w:tcW w:w="3723" w:type="dxa"/>
            <w:vMerge w:val="restart"/>
            <w:hideMark/>
          </w:tcPr>
          <w:p w:rsidR="00CE7720" w:rsidRDefault="007F3A8E">
            <w:pPr>
              <w:spacing w:after="0" w:line="240" w:lineRule="auto"/>
              <w:contextualSpacing/>
              <w:jc w:val="center"/>
              <w:rPr>
                <w:rFonts w:cs="Times New Roman"/>
                <w:szCs w:val="24"/>
              </w:rPr>
            </w:pPr>
            <w:r>
              <w:rPr>
                <w:rFonts w:cs="Times New Roman"/>
                <w:szCs w:val="24"/>
              </w:rPr>
              <w:t>Статьи калькуляции</w:t>
            </w:r>
          </w:p>
        </w:tc>
        <w:tc>
          <w:tcPr>
            <w:tcW w:w="3323" w:type="dxa"/>
            <w:gridSpan w:val="2"/>
            <w:hideMark/>
          </w:tcPr>
          <w:p w:rsidR="00CE7720" w:rsidRDefault="007F3A8E">
            <w:pPr>
              <w:spacing w:after="0" w:line="240" w:lineRule="auto"/>
              <w:contextualSpacing/>
              <w:jc w:val="center"/>
              <w:rPr>
                <w:rFonts w:cs="Times New Roman"/>
                <w:szCs w:val="24"/>
              </w:rPr>
            </w:pPr>
            <w:r>
              <w:rPr>
                <w:rFonts w:cs="Times New Roman"/>
                <w:szCs w:val="24"/>
              </w:rPr>
              <w:t xml:space="preserve">Классификация затрат </w:t>
            </w:r>
          </w:p>
        </w:tc>
        <w:tc>
          <w:tcPr>
            <w:tcW w:w="2157" w:type="dxa"/>
            <w:vMerge w:val="restart"/>
          </w:tcPr>
          <w:p w:rsidR="00CE7720" w:rsidRDefault="007F3A8E">
            <w:pPr>
              <w:spacing w:after="0" w:line="240" w:lineRule="auto"/>
              <w:contextualSpacing/>
              <w:jc w:val="center"/>
              <w:rPr>
                <w:rFonts w:cs="Times New Roman"/>
                <w:szCs w:val="24"/>
              </w:rPr>
            </w:pPr>
            <w:r>
              <w:rPr>
                <w:rFonts w:cs="Times New Roman"/>
                <w:szCs w:val="24"/>
              </w:rPr>
              <w:t>Виды себестоимости</w:t>
            </w:r>
          </w:p>
        </w:tc>
      </w:tr>
      <w:tr w:rsidR="00CE7720">
        <w:trPr>
          <w:cantSplit/>
          <w:trHeight w:val="570"/>
        </w:trPr>
        <w:tc>
          <w:tcPr>
            <w:tcW w:w="672" w:type="dxa"/>
            <w:vMerge/>
            <w:hideMark/>
          </w:tcPr>
          <w:p w:rsidR="00CE7720" w:rsidRDefault="00CE7720">
            <w:pPr>
              <w:spacing w:after="0" w:line="240" w:lineRule="auto"/>
              <w:contextualSpacing/>
              <w:jc w:val="center"/>
              <w:rPr>
                <w:rFonts w:cs="Times New Roman"/>
                <w:szCs w:val="24"/>
              </w:rPr>
            </w:pPr>
          </w:p>
        </w:tc>
        <w:tc>
          <w:tcPr>
            <w:tcW w:w="3723" w:type="dxa"/>
            <w:vMerge/>
            <w:hideMark/>
          </w:tcPr>
          <w:p w:rsidR="00CE7720" w:rsidRDefault="00CE7720">
            <w:pPr>
              <w:spacing w:after="0" w:line="240" w:lineRule="auto"/>
              <w:contextualSpacing/>
              <w:jc w:val="center"/>
              <w:rPr>
                <w:rFonts w:cs="Times New Roman"/>
                <w:szCs w:val="24"/>
              </w:rPr>
            </w:pPr>
          </w:p>
        </w:tc>
        <w:tc>
          <w:tcPr>
            <w:tcW w:w="1506" w:type="dxa"/>
            <w:hideMark/>
          </w:tcPr>
          <w:p w:rsidR="00CE7720" w:rsidRDefault="007F3A8E">
            <w:pPr>
              <w:spacing w:after="0" w:line="240" w:lineRule="auto"/>
              <w:contextualSpacing/>
              <w:jc w:val="center"/>
              <w:rPr>
                <w:rFonts w:cs="Times New Roman"/>
                <w:szCs w:val="24"/>
              </w:rPr>
            </w:pPr>
            <w:r>
              <w:rPr>
                <w:rFonts w:cs="Times New Roman"/>
                <w:szCs w:val="24"/>
              </w:rPr>
              <w:t xml:space="preserve">По способу отнесения затрат на единицу </w:t>
            </w:r>
            <w:r>
              <w:rPr>
                <w:rFonts w:cs="Times New Roman"/>
                <w:szCs w:val="24"/>
              </w:rPr>
              <w:t>продукции</w:t>
            </w:r>
          </w:p>
        </w:tc>
        <w:tc>
          <w:tcPr>
            <w:tcW w:w="1817" w:type="dxa"/>
          </w:tcPr>
          <w:p w:rsidR="00CE7720" w:rsidRDefault="007F3A8E">
            <w:pPr>
              <w:spacing w:after="0" w:line="240" w:lineRule="auto"/>
              <w:contextualSpacing/>
              <w:jc w:val="center"/>
              <w:rPr>
                <w:rFonts w:cs="Times New Roman"/>
                <w:szCs w:val="24"/>
              </w:rPr>
            </w:pPr>
            <w:r>
              <w:rPr>
                <w:rFonts w:cs="Times New Roman"/>
                <w:szCs w:val="24"/>
              </w:rPr>
              <w:t>По характеру зависимости затрат от объема производства</w:t>
            </w:r>
          </w:p>
        </w:tc>
        <w:tc>
          <w:tcPr>
            <w:tcW w:w="2157" w:type="dxa"/>
            <w:vMerge/>
          </w:tcPr>
          <w:p w:rsidR="00CE7720" w:rsidRDefault="00CE7720">
            <w:pPr>
              <w:spacing w:after="0" w:line="240" w:lineRule="auto"/>
              <w:contextualSpacing/>
              <w:jc w:val="center"/>
              <w:rPr>
                <w:rFonts w:cs="Times New Roman"/>
                <w:szCs w:val="24"/>
              </w:rPr>
            </w:pPr>
          </w:p>
        </w:tc>
      </w:tr>
      <w:tr w:rsidR="00CE7720">
        <w:trPr>
          <w:cantSplit/>
          <w:trHeight w:val="490"/>
        </w:trPr>
        <w:tc>
          <w:tcPr>
            <w:tcW w:w="672" w:type="dxa"/>
            <w:hideMark/>
          </w:tcPr>
          <w:p w:rsidR="00CE7720" w:rsidRDefault="007F3A8E">
            <w:pPr>
              <w:spacing w:after="0" w:line="240" w:lineRule="auto"/>
              <w:contextualSpacing/>
              <w:jc w:val="both"/>
              <w:rPr>
                <w:rFonts w:cs="Times New Roman"/>
                <w:szCs w:val="24"/>
              </w:rPr>
            </w:pPr>
            <w:r>
              <w:rPr>
                <w:rFonts w:cs="Times New Roman"/>
                <w:szCs w:val="24"/>
              </w:rPr>
              <w:t>1.</w:t>
            </w:r>
          </w:p>
        </w:tc>
        <w:tc>
          <w:tcPr>
            <w:tcW w:w="3723" w:type="dxa"/>
            <w:hideMark/>
          </w:tcPr>
          <w:p w:rsidR="00CE7720" w:rsidRDefault="007F3A8E">
            <w:pPr>
              <w:spacing w:after="0" w:line="240" w:lineRule="auto"/>
              <w:contextualSpacing/>
              <w:jc w:val="both"/>
              <w:rPr>
                <w:rFonts w:cs="Times New Roman"/>
                <w:szCs w:val="24"/>
              </w:rPr>
            </w:pPr>
            <w:r>
              <w:rPr>
                <w:rFonts w:cs="Times New Roman"/>
                <w:szCs w:val="24"/>
              </w:rPr>
              <w:t>Сырье и материалы (за вычетом возвратных отходов)</w:t>
            </w:r>
          </w:p>
        </w:tc>
        <w:tc>
          <w:tcPr>
            <w:tcW w:w="1506" w:type="dxa"/>
            <w:vMerge w:val="restart"/>
            <w:hideMark/>
          </w:tcPr>
          <w:p w:rsidR="00CE7720" w:rsidRDefault="007F3A8E">
            <w:pPr>
              <w:spacing w:after="0" w:line="240" w:lineRule="auto"/>
              <w:contextualSpacing/>
              <w:jc w:val="center"/>
              <w:rPr>
                <w:rFonts w:cs="Times New Roman"/>
                <w:szCs w:val="24"/>
              </w:rPr>
            </w:pPr>
            <w:r>
              <w:rPr>
                <w:rFonts w:cs="Times New Roman"/>
                <w:szCs w:val="24"/>
              </w:rPr>
              <w:t>1-9 Прямые затраты</w:t>
            </w:r>
          </w:p>
        </w:tc>
        <w:tc>
          <w:tcPr>
            <w:tcW w:w="1817" w:type="dxa"/>
            <w:vMerge w:val="restart"/>
            <w:hideMark/>
          </w:tcPr>
          <w:p w:rsidR="00CE7720" w:rsidRDefault="007F3A8E">
            <w:pPr>
              <w:spacing w:after="0" w:line="240" w:lineRule="auto"/>
              <w:contextualSpacing/>
              <w:jc w:val="center"/>
              <w:rPr>
                <w:rFonts w:cs="Times New Roman"/>
                <w:szCs w:val="24"/>
              </w:rPr>
            </w:pPr>
            <w:r>
              <w:rPr>
                <w:rFonts w:cs="Times New Roman"/>
                <w:szCs w:val="24"/>
              </w:rPr>
              <w:t>1-9 Условно-переменные расходы</w:t>
            </w:r>
          </w:p>
        </w:tc>
        <w:tc>
          <w:tcPr>
            <w:tcW w:w="2157" w:type="dxa"/>
            <w:vMerge w:val="restart"/>
            <w:hideMark/>
          </w:tcPr>
          <w:p w:rsidR="00CE7720" w:rsidRDefault="007F3A8E">
            <w:pPr>
              <w:spacing w:after="0" w:line="240" w:lineRule="auto"/>
              <w:contextualSpacing/>
              <w:jc w:val="center"/>
              <w:rPr>
                <w:rFonts w:cs="Times New Roman"/>
                <w:szCs w:val="24"/>
              </w:rPr>
            </w:pPr>
            <w:r>
              <w:rPr>
                <w:rFonts w:cs="Times New Roman"/>
                <w:szCs w:val="24"/>
              </w:rPr>
              <w:t>1-8 технологическая себестоимость</w:t>
            </w:r>
          </w:p>
        </w:tc>
      </w:tr>
      <w:tr w:rsidR="00CE7720">
        <w:trPr>
          <w:cantSplit/>
          <w:trHeight w:val="490"/>
        </w:trPr>
        <w:tc>
          <w:tcPr>
            <w:tcW w:w="672" w:type="dxa"/>
            <w:hideMark/>
          </w:tcPr>
          <w:p w:rsidR="00CE7720" w:rsidRDefault="007F3A8E">
            <w:pPr>
              <w:spacing w:after="0" w:line="240" w:lineRule="auto"/>
              <w:contextualSpacing/>
              <w:jc w:val="both"/>
              <w:rPr>
                <w:rFonts w:cs="Times New Roman"/>
                <w:szCs w:val="24"/>
              </w:rPr>
            </w:pPr>
            <w:r>
              <w:rPr>
                <w:rFonts w:cs="Times New Roman"/>
                <w:szCs w:val="24"/>
              </w:rPr>
              <w:t>2.</w:t>
            </w:r>
          </w:p>
        </w:tc>
        <w:tc>
          <w:tcPr>
            <w:tcW w:w="3723" w:type="dxa"/>
            <w:hideMark/>
          </w:tcPr>
          <w:p w:rsidR="00CE7720" w:rsidRDefault="007F3A8E">
            <w:pPr>
              <w:spacing w:after="0" w:line="240" w:lineRule="auto"/>
              <w:contextualSpacing/>
              <w:jc w:val="both"/>
              <w:rPr>
                <w:rFonts w:cs="Times New Roman"/>
                <w:szCs w:val="24"/>
              </w:rPr>
            </w:pPr>
            <w:r>
              <w:rPr>
                <w:rFonts w:cs="Times New Roman"/>
                <w:szCs w:val="24"/>
              </w:rPr>
              <w:t>Покупные изделия, полуфабрикаты, услуги</w:t>
            </w:r>
          </w:p>
        </w:tc>
        <w:tc>
          <w:tcPr>
            <w:tcW w:w="1506" w:type="dxa"/>
            <w:vMerge/>
            <w:hideMark/>
          </w:tcPr>
          <w:p w:rsidR="00CE7720" w:rsidRDefault="00CE7720">
            <w:pPr>
              <w:spacing w:after="0" w:line="240" w:lineRule="auto"/>
              <w:contextualSpacing/>
              <w:rPr>
                <w:rFonts w:cs="Times New Roman"/>
                <w:szCs w:val="24"/>
              </w:rPr>
            </w:pPr>
          </w:p>
        </w:tc>
        <w:tc>
          <w:tcPr>
            <w:tcW w:w="1817" w:type="dxa"/>
            <w:vMerge/>
            <w:hideMark/>
          </w:tcPr>
          <w:p w:rsidR="00CE7720" w:rsidRDefault="00CE7720">
            <w:pPr>
              <w:spacing w:after="0" w:line="240" w:lineRule="auto"/>
              <w:contextualSpacing/>
              <w:rPr>
                <w:rFonts w:cs="Times New Roman"/>
                <w:szCs w:val="24"/>
              </w:rPr>
            </w:pPr>
          </w:p>
        </w:tc>
        <w:tc>
          <w:tcPr>
            <w:tcW w:w="2157" w:type="dxa"/>
            <w:vMerge/>
            <w:hideMark/>
          </w:tcPr>
          <w:p w:rsidR="00CE7720" w:rsidRDefault="00CE7720">
            <w:pPr>
              <w:spacing w:after="0" w:line="240" w:lineRule="auto"/>
              <w:contextualSpacing/>
              <w:rPr>
                <w:rFonts w:cs="Times New Roman"/>
                <w:szCs w:val="24"/>
              </w:rPr>
            </w:pPr>
          </w:p>
        </w:tc>
      </w:tr>
      <w:tr w:rsidR="00CE7720">
        <w:trPr>
          <w:cantSplit/>
          <w:trHeight w:val="490"/>
        </w:trPr>
        <w:tc>
          <w:tcPr>
            <w:tcW w:w="672" w:type="dxa"/>
            <w:hideMark/>
          </w:tcPr>
          <w:p w:rsidR="00CE7720" w:rsidRDefault="007F3A8E">
            <w:pPr>
              <w:spacing w:after="0" w:line="240" w:lineRule="auto"/>
              <w:contextualSpacing/>
              <w:jc w:val="both"/>
              <w:rPr>
                <w:rFonts w:cs="Times New Roman"/>
                <w:szCs w:val="24"/>
              </w:rPr>
            </w:pPr>
            <w:r>
              <w:rPr>
                <w:rFonts w:cs="Times New Roman"/>
                <w:szCs w:val="24"/>
              </w:rPr>
              <w:t>3.</w:t>
            </w:r>
          </w:p>
        </w:tc>
        <w:tc>
          <w:tcPr>
            <w:tcW w:w="3723" w:type="dxa"/>
            <w:hideMark/>
          </w:tcPr>
          <w:p w:rsidR="00CE7720" w:rsidRDefault="007F3A8E">
            <w:pPr>
              <w:spacing w:after="0" w:line="240" w:lineRule="auto"/>
              <w:contextualSpacing/>
              <w:jc w:val="both"/>
              <w:rPr>
                <w:rFonts w:cs="Times New Roman"/>
                <w:szCs w:val="24"/>
              </w:rPr>
            </w:pPr>
            <w:r>
              <w:rPr>
                <w:rFonts w:cs="Times New Roman"/>
                <w:szCs w:val="24"/>
              </w:rPr>
              <w:t>Топливо и энергия на технологические цели</w:t>
            </w:r>
          </w:p>
        </w:tc>
        <w:tc>
          <w:tcPr>
            <w:tcW w:w="1506" w:type="dxa"/>
            <w:vMerge/>
            <w:hideMark/>
          </w:tcPr>
          <w:p w:rsidR="00CE7720" w:rsidRDefault="00CE7720">
            <w:pPr>
              <w:spacing w:after="0" w:line="240" w:lineRule="auto"/>
              <w:contextualSpacing/>
              <w:rPr>
                <w:rFonts w:cs="Times New Roman"/>
                <w:szCs w:val="24"/>
              </w:rPr>
            </w:pPr>
          </w:p>
        </w:tc>
        <w:tc>
          <w:tcPr>
            <w:tcW w:w="1817" w:type="dxa"/>
            <w:vMerge/>
            <w:hideMark/>
          </w:tcPr>
          <w:p w:rsidR="00CE7720" w:rsidRDefault="00CE7720">
            <w:pPr>
              <w:spacing w:after="0" w:line="240" w:lineRule="auto"/>
              <w:contextualSpacing/>
              <w:rPr>
                <w:rFonts w:cs="Times New Roman"/>
                <w:szCs w:val="24"/>
              </w:rPr>
            </w:pPr>
          </w:p>
        </w:tc>
        <w:tc>
          <w:tcPr>
            <w:tcW w:w="2157" w:type="dxa"/>
            <w:vMerge/>
            <w:hideMark/>
          </w:tcPr>
          <w:p w:rsidR="00CE7720" w:rsidRDefault="00CE7720">
            <w:pPr>
              <w:spacing w:after="0" w:line="240" w:lineRule="auto"/>
              <w:contextualSpacing/>
              <w:rPr>
                <w:rFonts w:cs="Times New Roman"/>
                <w:szCs w:val="24"/>
              </w:rPr>
            </w:pPr>
          </w:p>
        </w:tc>
      </w:tr>
      <w:tr w:rsidR="00CE7720">
        <w:trPr>
          <w:cantSplit/>
          <w:trHeight w:val="490"/>
        </w:trPr>
        <w:tc>
          <w:tcPr>
            <w:tcW w:w="672" w:type="dxa"/>
            <w:hideMark/>
          </w:tcPr>
          <w:p w:rsidR="00CE7720" w:rsidRDefault="007F3A8E">
            <w:pPr>
              <w:spacing w:after="0" w:line="240" w:lineRule="auto"/>
              <w:contextualSpacing/>
              <w:jc w:val="both"/>
              <w:rPr>
                <w:rFonts w:cs="Times New Roman"/>
                <w:szCs w:val="24"/>
              </w:rPr>
            </w:pPr>
            <w:r>
              <w:rPr>
                <w:rFonts w:cs="Times New Roman"/>
                <w:szCs w:val="24"/>
              </w:rPr>
              <w:t>4.</w:t>
            </w:r>
          </w:p>
        </w:tc>
        <w:tc>
          <w:tcPr>
            <w:tcW w:w="3723" w:type="dxa"/>
            <w:hideMark/>
          </w:tcPr>
          <w:p w:rsidR="00CE7720" w:rsidRDefault="007F3A8E">
            <w:pPr>
              <w:spacing w:after="0" w:line="240" w:lineRule="auto"/>
              <w:contextualSpacing/>
              <w:jc w:val="both"/>
              <w:rPr>
                <w:rFonts w:cs="Times New Roman"/>
                <w:szCs w:val="24"/>
              </w:rPr>
            </w:pPr>
            <w:r>
              <w:rPr>
                <w:rFonts w:cs="Times New Roman"/>
                <w:szCs w:val="24"/>
              </w:rPr>
              <w:t>Транспортно-заготовительные расходы</w:t>
            </w:r>
          </w:p>
        </w:tc>
        <w:tc>
          <w:tcPr>
            <w:tcW w:w="1506" w:type="dxa"/>
            <w:vMerge/>
            <w:hideMark/>
          </w:tcPr>
          <w:p w:rsidR="00CE7720" w:rsidRDefault="00CE7720">
            <w:pPr>
              <w:spacing w:after="0" w:line="240" w:lineRule="auto"/>
              <w:contextualSpacing/>
              <w:rPr>
                <w:rFonts w:cs="Times New Roman"/>
                <w:szCs w:val="24"/>
              </w:rPr>
            </w:pPr>
          </w:p>
        </w:tc>
        <w:tc>
          <w:tcPr>
            <w:tcW w:w="1817" w:type="dxa"/>
            <w:vMerge/>
            <w:hideMark/>
          </w:tcPr>
          <w:p w:rsidR="00CE7720" w:rsidRDefault="00CE7720">
            <w:pPr>
              <w:spacing w:after="0" w:line="240" w:lineRule="auto"/>
              <w:contextualSpacing/>
              <w:rPr>
                <w:rFonts w:cs="Times New Roman"/>
                <w:szCs w:val="24"/>
              </w:rPr>
            </w:pPr>
          </w:p>
        </w:tc>
        <w:tc>
          <w:tcPr>
            <w:tcW w:w="2157" w:type="dxa"/>
            <w:vMerge/>
            <w:hideMark/>
          </w:tcPr>
          <w:p w:rsidR="00CE7720" w:rsidRDefault="00CE7720">
            <w:pPr>
              <w:spacing w:after="0" w:line="240" w:lineRule="auto"/>
              <w:contextualSpacing/>
              <w:rPr>
                <w:rFonts w:cs="Times New Roman"/>
                <w:szCs w:val="24"/>
              </w:rPr>
            </w:pPr>
          </w:p>
        </w:tc>
      </w:tr>
      <w:tr w:rsidR="00CE7720">
        <w:trPr>
          <w:cantSplit/>
          <w:trHeight w:val="490"/>
        </w:trPr>
        <w:tc>
          <w:tcPr>
            <w:tcW w:w="672" w:type="dxa"/>
            <w:hideMark/>
          </w:tcPr>
          <w:p w:rsidR="00CE7720" w:rsidRDefault="007F3A8E">
            <w:pPr>
              <w:spacing w:after="0" w:line="240" w:lineRule="auto"/>
              <w:contextualSpacing/>
              <w:jc w:val="both"/>
              <w:rPr>
                <w:rFonts w:cs="Times New Roman"/>
                <w:szCs w:val="24"/>
              </w:rPr>
            </w:pPr>
            <w:r>
              <w:rPr>
                <w:rFonts w:cs="Times New Roman"/>
                <w:szCs w:val="24"/>
              </w:rPr>
              <w:t>5.</w:t>
            </w:r>
          </w:p>
        </w:tc>
        <w:tc>
          <w:tcPr>
            <w:tcW w:w="3723" w:type="dxa"/>
            <w:hideMark/>
          </w:tcPr>
          <w:p w:rsidR="00CE7720" w:rsidRDefault="007F3A8E">
            <w:pPr>
              <w:spacing w:after="0" w:line="240" w:lineRule="auto"/>
              <w:contextualSpacing/>
              <w:jc w:val="both"/>
              <w:rPr>
                <w:rFonts w:cs="Times New Roman"/>
                <w:szCs w:val="24"/>
              </w:rPr>
            </w:pPr>
            <w:r>
              <w:rPr>
                <w:rFonts w:cs="Times New Roman"/>
                <w:szCs w:val="24"/>
              </w:rPr>
              <w:t>Основная заработная плата производственных рабочих</w:t>
            </w:r>
          </w:p>
        </w:tc>
        <w:tc>
          <w:tcPr>
            <w:tcW w:w="1506" w:type="dxa"/>
            <w:vMerge/>
            <w:hideMark/>
          </w:tcPr>
          <w:p w:rsidR="00CE7720" w:rsidRDefault="00CE7720">
            <w:pPr>
              <w:spacing w:after="0" w:line="240" w:lineRule="auto"/>
              <w:contextualSpacing/>
              <w:rPr>
                <w:rFonts w:cs="Times New Roman"/>
                <w:szCs w:val="24"/>
              </w:rPr>
            </w:pPr>
          </w:p>
        </w:tc>
        <w:tc>
          <w:tcPr>
            <w:tcW w:w="1817" w:type="dxa"/>
            <w:vMerge/>
            <w:hideMark/>
          </w:tcPr>
          <w:p w:rsidR="00CE7720" w:rsidRDefault="00CE7720">
            <w:pPr>
              <w:spacing w:after="0" w:line="240" w:lineRule="auto"/>
              <w:contextualSpacing/>
              <w:rPr>
                <w:rFonts w:cs="Times New Roman"/>
                <w:szCs w:val="24"/>
              </w:rPr>
            </w:pPr>
          </w:p>
        </w:tc>
        <w:tc>
          <w:tcPr>
            <w:tcW w:w="2157" w:type="dxa"/>
            <w:vMerge/>
            <w:hideMark/>
          </w:tcPr>
          <w:p w:rsidR="00CE7720" w:rsidRDefault="00CE7720">
            <w:pPr>
              <w:spacing w:after="0" w:line="240" w:lineRule="auto"/>
              <w:contextualSpacing/>
              <w:rPr>
                <w:rFonts w:cs="Times New Roman"/>
                <w:szCs w:val="24"/>
              </w:rPr>
            </w:pPr>
          </w:p>
        </w:tc>
      </w:tr>
      <w:tr w:rsidR="00CE7720">
        <w:trPr>
          <w:cantSplit/>
          <w:trHeight w:val="490"/>
        </w:trPr>
        <w:tc>
          <w:tcPr>
            <w:tcW w:w="672" w:type="dxa"/>
            <w:hideMark/>
          </w:tcPr>
          <w:p w:rsidR="00CE7720" w:rsidRDefault="007F3A8E">
            <w:pPr>
              <w:spacing w:after="0" w:line="240" w:lineRule="auto"/>
              <w:contextualSpacing/>
              <w:jc w:val="both"/>
              <w:rPr>
                <w:rFonts w:cs="Times New Roman"/>
                <w:szCs w:val="24"/>
              </w:rPr>
            </w:pPr>
            <w:r>
              <w:rPr>
                <w:rFonts w:cs="Times New Roman"/>
                <w:szCs w:val="24"/>
              </w:rPr>
              <w:t>6.</w:t>
            </w:r>
          </w:p>
        </w:tc>
        <w:tc>
          <w:tcPr>
            <w:tcW w:w="3723" w:type="dxa"/>
            <w:hideMark/>
          </w:tcPr>
          <w:p w:rsidR="00CE7720" w:rsidRDefault="007F3A8E">
            <w:pPr>
              <w:spacing w:after="0" w:line="240" w:lineRule="auto"/>
              <w:contextualSpacing/>
              <w:jc w:val="both"/>
              <w:rPr>
                <w:rFonts w:cs="Times New Roman"/>
                <w:szCs w:val="24"/>
              </w:rPr>
            </w:pPr>
            <w:r>
              <w:rPr>
                <w:rFonts w:cs="Times New Roman"/>
                <w:szCs w:val="24"/>
              </w:rPr>
              <w:t>Дополнительная заработная плата производственных рабочих</w:t>
            </w:r>
          </w:p>
        </w:tc>
        <w:tc>
          <w:tcPr>
            <w:tcW w:w="1506" w:type="dxa"/>
            <w:vMerge/>
            <w:hideMark/>
          </w:tcPr>
          <w:p w:rsidR="00CE7720" w:rsidRDefault="00CE7720">
            <w:pPr>
              <w:spacing w:after="0" w:line="240" w:lineRule="auto"/>
              <w:contextualSpacing/>
              <w:rPr>
                <w:rFonts w:cs="Times New Roman"/>
                <w:szCs w:val="24"/>
              </w:rPr>
            </w:pPr>
          </w:p>
        </w:tc>
        <w:tc>
          <w:tcPr>
            <w:tcW w:w="1817" w:type="dxa"/>
            <w:vMerge/>
            <w:hideMark/>
          </w:tcPr>
          <w:p w:rsidR="00CE7720" w:rsidRDefault="00CE7720">
            <w:pPr>
              <w:spacing w:after="0" w:line="240" w:lineRule="auto"/>
              <w:contextualSpacing/>
              <w:rPr>
                <w:rFonts w:cs="Times New Roman"/>
                <w:szCs w:val="24"/>
              </w:rPr>
            </w:pPr>
          </w:p>
        </w:tc>
        <w:tc>
          <w:tcPr>
            <w:tcW w:w="2157" w:type="dxa"/>
            <w:vMerge/>
            <w:hideMark/>
          </w:tcPr>
          <w:p w:rsidR="00CE7720" w:rsidRDefault="00CE7720">
            <w:pPr>
              <w:spacing w:after="0" w:line="240" w:lineRule="auto"/>
              <w:contextualSpacing/>
              <w:rPr>
                <w:rFonts w:cs="Times New Roman"/>
                <w:szCs w:val="24"/>
              </w:rPr>
            </w:pPr>
          </w:p>
        </w:tc>
      </w:tr>
      <w:tr w:rsidR="00CE7720">
        <w:trPr>
          <w:cantSplit/>
          <w:trHeight w:val="478"/>
        </w:trPr>
        <w:tc>
          <w:tcPr>
            <w:tcW w:w="672" w:type="dxa"/>
            <w:hideMark/>
          </w:tcPr>
          <w:p w:rsidR="00CE7720" w:rsidRDefault="007F3A8E">
            <w:pPr>
              <w:spacing w:after="0" w:line="240" w:lineRule="auto"/>
              <w:contextualSpacing/>
              <w:jc w:val="both"/>
              <w:rPr>
                <w:rFonts w:cs="Times New Roman"/>
                <w:szCs w:val="24"/>
              </w:rPr>
            </w:pPr>
            <w:r>
              <w:rPr>
                <w:rFonts w:cs="Times New Roman"/>
                <w:szCs w:val="24"/>
              </w:rPr>
              <w:t>7.</w:t>
            </w:r>
          </w:p>
        </w:tc>
        <w:tc>
          <w:tcPr>
            <w:tcW w:w="3723" w:type="dxa"/>
            <w:hideMark/>
          </w:tcPr>
          <w:p w:rsidR="00CE7720" w:rsidRDefault="007F3A8E">
            <w:pPr>
              <w:spacing w:after="0" w:line="240" w:lineRule="auto"/>
              <w:contextualSpacing/>
              <w:jc w:val="both"/>
              <w:rPr>
                <w:rFonts w:cs="Times New Roman"/>
                <w:szCs w:val="24"/>
              </w:rPr>
            </w:pPr>
            <w:r>
              <w:rPr>
                <w:rFonts w:cs="Times New Roman"/>
                <w:szCs w:val="24"/>
              </w:rPr>
              <w:t xml:space="preserve">Взносы на обязательное социальное </w:t>
            </w:r>
            <w:r>
              <w:rPr>
                <w:rFonts w:cs="Times New Roman"/>
                <w:szCs w:val="24"/>
              </w:rPr>
              <w:t>страхование</w:t>
            </w:r>
          </w:p>
        </w:tc>
        <w:tc>
          <w:tcPr>
            <w:tcW w:w="1506" w:type="dxa"/>
            <w:vMerge/>
            <w:hideMark/>
          </w:tcPr>
          <w:p w:rsidR="00CE7720" w:rsidRDefault="00CE7720">
            <w:pPr>
              <w:spacing w:after="0" w:line="240" w:lineRule="auto"/>
              <w:contextualSpacing/>
              <w:rPr>
                <w:rFonts w:cs="Times New Roman"/>
                <w:szCs w:val="24"/>
              </w:rPr>
            </w:pPr>
          </w:p>
        </w:tc>
        <w:tc>
          <w:tcPr>
            <w:tcW w:w="1817" w:type="dxa"/>
            <w:vMerge/>
            <w:hideMark/>
          </w:tcPr>
          <w:p w:rsidR="00CE7720" w:rsidRDefault="00CE7720">
            <w:pPr>
              <w:spacing w:after="0" w:line="240" w:lineRule="auto"/>
              <w:contextualSpacing/>
              <w:rPr>
                <w:rFonts w:cs="Times New Roman"/>
                <w:szCs w:val="24"/>
              </w:rPr>
            </w:pPr>
          </w:p>
        </w:tc>
        <w:tc>
          <w:tcPr>
            <w:tcW w:w="2157" w:type="dxa"/>
            <w:vMerge/>
            <w:hideMark/>
          </w:tcPr>
          <w:p w:rsidR="00CE7720" w:rsidRDefault="00CE7720">
            <w:pPr>
              <w:spacing w:after="0" w:line="240" w:lineRule="auto"/>
              <w:contextualSpacing/>
              <w:rPr>
                <w:rFonts w:cs="Times New Roman"/>
                <w:szCs w:val="24"/>
              </w:rPr>
            </w:pPr>
          </w:p>
        </w:tc>
      </w:tr>
      <w:tr w:rsidR="00CE7720">
        <w:trPr>
          <w:cantSplit/>
          <w:trHeight w:val="300"/>
        </w:trPr>
        <w:tc>
          <w:tcPr>
            <w:tcW w:w="672" w:type="dxa"/>
            <w:hideMark/>
          </w:tcPr>
          <w:p w:rsidR="00CE7720" w:rsidRDefault="007F3A8E">
            <w:pPr>
              <w:spacing w:after="0" w:line="240" w:lineRule="auto"/>
              <w:contextualSpacing/>
              <w:jc w:val="both"/>
              <w:rPr>
                <w:rFonts w:cs="Times New Roman"/>
                <w:szCs w:val="24"/>
              </w:rPr>
            </w:pPr>
            <w:r>
              <w:rPr>
                <w:rFonts w:cs="Times New Roman"/>
                <w:szCs w:val="24"/>
              </w:rPr>
              <w:t>8.</w:t>
            </w:r>
          </w:p>
        </w:tc>
        <w:tc>
          <w:tcPr>
            <w:tcW w:w="3723" w:type="dxa"/>
            <w:hideMark/>
          </w:tcPr>
          <w:p w:rsidR="00CE7720" w:rsidRDefault="007F3A8E">
            <w:pPr>
              <w:spacing w:after="0" w:line="240" w:lineRule="auto"/>
              <w:contextualSpacing/>
              <w:jc w:val="both"/>
              <w:rPr>
                <w:rFonts w:cs="Times New Roman"/>
                <w:szCs w:val="24"/>
              </w:rPr>
            </w:pPr>
            <w:r>
              <w:rPr>
                <w:rFonts w:cs="Times New Roman"/>
                <w:szCs w:val="24"/>
              </w:rPr>
              <w:t>Расходы на содержание и эксплуатацию оборудования</w:t>
            </w:r>
          </w:p>
        </w:tc>
        <w:tc>
          <w:tcPr>
            <w:tcW w:w="1506" w:type="dxa"/>
            <w:vMerge/>
            <w:hideMark/>
          </w:tcPr>
          <w:p w:rsidR="00CE7720" w:rsidRDefault="00CE7720">
            <w:pPr>
              <w:spacing w:after="0" w:line="240" w:lineRule="auto"/>
              <w:contextualSpacing/>
              <w:rPr>
                <w:rFonts w:cs="Times New Roman"/>
                <w:szCs w:val="24"/>
              </w:rPr>
            </w:pPr>
          </w:p>
        </w:tc>
        <w:tc>
          <w:tcPr>
            <w:tcW w:w="1817" w:type="dxa"/>
            <w:vMerge/>
            <w:hideMark/>
          </w:tcPr>
          <w:p w:rsidR="00CE7720" w:rsidRDefault="00CE7720">
            <w:pPr>
              <w:spacing w:after="0" w:line="240" w:lineRule="auto"/>
              <w:contextualSpacing/>
              <w:rPr>
                <w:rFonts w:cs="Times New Roman"/>
                <w:szCs w:val="24"/>
              </w:rPr>
            </w:pPr>
          </w:p>
        </w:tc>
        <w:tc>
          <w:tcPr>
            <w:tcW w:w="2157" w:type="dxa"/>
            <w:vMerge/>
            <w:hideMark/>
          </w:tcPr>
          <w:p w:rsidR="00CE7720" w:rsidRDefault="00CE7720">
            <w:pPr>
              <w:spacing w:after="0" w:line="240" w:lineRule="auto"/>
              <w:contextualSpacing/>
              <w:rPr>
                <w:rFonts w:cs="Times New Roman"/>
                <w:szCs w:val="24"/>
              </w:rPr>
            </w:pPr>
          </w:p>
        </w:tc>
      </w:tr>
      <w:tr w:rsidR="00CE7720">
        <w:trPr>
          <w:cantSplit/>
          <w:trHeight w:val="490"/>
        </w:trPr>
        <w:tc>
          <w:tcPr>
            <w:tcW w:w="672" w:type="dxa"/>
            <w:hideMark/>
          </w:tcPr>
          <w:p w:rsidR="00CE7720" w:rsidRDefault="007F3A8E">
            <w:pPr>
              <w:spacing w:after="0" w:line="240" w:lineRule="auto"/>
              <w:contextualSpacing/>
              <w:jc w:val="both"/>
              <w:rPr>
                <w:rFonts w:cs="Times New Roman"/>
                <w:szCs w:val="24"/>
              </w:rPr>
            </w:pPr>
            <w:r>
              <w:rPr>
                <w:rFonts w:cs="Times New Roman"/>
                <w:szCs w:val="24"/>
              </w:rPr>
              <w:t>9.</w:t>
            </w:r>
          </w:p>
        </w:tc>
        <w:tc>
          <w:tcPr>
            <w:tcW w:w="3723" w:type="dxa"/>
            <w:hideMark/>
          </w:tcPr>
          <w:p w:rsidR="00CE7720" w:rsidRDefault="007F3A8E">
            <w:pPr>
              <w:spacing w:after="0" w:line="240" w:lineRule="auto"/>
              <w:contextualSpacing/>
              <w:jc w:val="both"/>
              <w:rPr>
                <w:rFonts w:cs="Times New Roman"/>
                <w:szCs w:val="24"/>
              </w:rPr>
            </w:pPr>
            <w:r>
              <w:rPr>
                <w:rFonts w:cs="Times New Roman"/>
                <w:szCs w:val="24"/>
              </w:rPr>
              <w:t xml:space="preserve">Потери от брака </w:t>
            </w:r>
          </w:p>
        </w:tc>
        <w:tc>
          <w:tcPr>
            <w:tcW w:w="1506" w:type="dxa"/>
            <w:vMerge/>
            <w:hideMark/>
          </w:tcPr>
          <w:p w:rsidR="00CE7720" w:rsidRDefault="00CE7720">
            <w:pPr>
              <w:spacing w:after="0" w:line="240" w:lineRule="auto"/>
              <w:contextualSpacing/>
              <w:jc w:val="center"/>
              <w:rPr>
                <w:rFonts w:cs="Times New Roman"/>
                <w:szCs w:val="24"/>
              </w:rPr>
            </w:pPr>
          </w:p>
        </w:tc>
        <w:tc>
          <w:tcPr>
            <w:tcW w:w="1817" w:type="dxa"/>
            <w:vMerge/>
            <w:hideMark/>
          </w:tcPr>
          <w:p w:rsidR="00CE7720" w:rsidRDefault="00CE7720">
            <w:pPr>
              <w:spacing w:after="0" w:line="240" w:lineRule="auto"/>
              <w:contextualSpacing/>
              <w:jc w:val="center"/>
              <w:rPr>
                <w:rFonts w:cs="Times New Roman"/>
                <w:szCs w:val="24"/>
              </w:rPr>
            </w:pPr>
          </w:p>
        </w:tc>
        <w:tc>
          <w:tcPr>
            <w:tcW w:w="2157" w:type="dxa"/>
            <w:vMerge w:val="restart"/>
            <w:hideMark/>
          </w:tcPr>
          <w:p w:rsidR="00CE7720" w:rsidRDefault="007F3A8E">
            <w:pPr>
              <w:spacing w:after="0" w:line="240" w:lineRule="auto"/>
              <w:contextualSpacing/>
              <w:jc w:val="center"/>
              <w:rPr>
                <w:rFonts w:cs="Times New Roman"/>
                <w:szCs w:val="24"/>
              </w:rPr>
            </w:pPr>
            <w:r>
              <w:rPr>
                <w:rFonts w:cs="Times New Roman"/>
                <w:szCs w:val="24"/>
              </w:rPr>
              <w:t>1-11</w:t>
            </w:r>
          </w:p>
          <w:p w:rsidR="00CE7720" w:rsidRDefault="007F3A8E">
            <w:pPr>
              <w:spacing w:after="0" w:line="240" w:lineRule="auto"/>
              <w:contextualSpacing/>
              <w:jc w:val="center"/>
              <w:rPr>
                <w:rFonts w:cs="Times New Roman"/>
                <w:szCs w:val="24"/>
              </w:rPr>
            </w:pPr>
            <w:r>
              <w:rPr>
                <w:rFonts w:cs="Times New Roman"/>
                <w:szCs w:val="24"/>
              </w:rPr>
              <w:t>цеховая себестоимость</w:t>
            </w:r>
          </w:p>
        </w:tc>
      </w:tr>
      <w:tr w:rsidR="00CE7720">
        <w:trPr>
          <w:cantSplit/>
          <w:trHeight w:val="490"/>
        </w:trPr>
        <w:tc>
          <w:tcPr>
            <w:tcW w:w="672" w:type="dxa"/>
            <w:hideMark/>
          </w:tcPr>
          <w:p w:rsidR="00CE7720" w:rsidRDefault="007F3A8E">
            <w:pPr>
              <w:spacing w:after="0" w:line="240" w:lineRule="auto"/>
              <w:contextualSpacing/>
              <w:jc w:val="both"/>
              <w:rPr>
                <w:rFonts w:cs="Times New Roman"/>
                <w:szCs w:val="24"/>
              </w:rPr>
            </w:pPr>
            <w:r>
              <w:rPr>
                <w:rFonts w:cs="Times New Roman"/>
                <w:szCs w:val="24"/>
              </w:rPr>
              <w:t xml:space="preserve">10. </w:t>
            </w:r>
          </w:p>
        </w:tc>
        <w:tc>
          <w:tcPr>
            <w:tcW w:w="3723" w:type="dxa"/>
            <w:hideMark/>
          </w:tcPr>
          <w:p w:rsidR="00CE7720" w:rsidRDefault="007F3A8E">
            <w:pPr>
              <w:spacing w:after="0" w:line="240" w:lineRule="auto"/>
              <w:contextualSpacing/>
              <w:jc w:val="both"/>
              <w:rPr>
                <w:rFonts w:cs="Times New Roman"/>
                <w:szCs w:val="24"/>
              </w:rPr>
            </w:pPr>
            <w:r>
              <w:rPr>
                <w:rFonts w:cs="Times New Roman"/>
                <w:szCs w:val="24"/>
              </w:rPr>
              <w:t>Расходы на подготовку и освоение производств</w:t>
            </w:r>
          </w:p>
        </w:tc>
        <w:tc>
          <w:tcPr>
            <w:tcW w:w="1506" w:type="dxa"/>
            <w:vMerge w:val="restart"/>
            <w:hideMark/>
          </w:tcPr>
          <w:p w:rsidR="00CE7720" w:rsidRDefault="007F3A8E">
            <w:pPr>
              <w:spacing w:after="0" w:line="240" w:lineRule="auto"/>
              <w:contextualSpacing/>
              <w:jc w:val="center"/>
              <w:rPr>
                <w:rFonts w:cs="Times New Roman"/>
                <w:szCs w:val="24"/>
              </w:rPr>
            </w:pPr>
            <w:r>
              <w:rPr>
                <w:rFonts w:cs="Times New Roman"/>
                <w:szCs w:val="24"/>
              </w:rPr>
              <w:t>10-14 Косвенные затраты</w:t>
            </w:r>
          </w:p>
        </w:tc>
        <w:tc>
          <w:tcPr>
            <w:tcW w:w="1817" w:type="dxa"/>
            <w:vMerge w:val="restart"/>
            <w:hideMark/>
          </w:tcPr>
          <w:p w:rsidR="00CE7720" w:rsidRDefault="007F3A8E">
            <w:pPr>
              <w:spacing w:after="0" w:line="240" w:lineRule="auto"/>
              <w:contextualSpacing/>
              <w:jc w:val="center"/>
              <w:rPr>
                <w:rFonts w:cs="Times New Roman"/>
                <w:szCs w:val="24"/>
              </w:rPr>
            </w:pPr>
            <w:r>
              <w:rPr>
                <w:rFonts w:cs="Times New Roman"/>
                <w:szCs w:val="24"/>
              </w:rPr>
              <w:t>10-14 Условно-постоянные расходы</w:t>
            </w:r>
          </w:p>
        </w:tc>
        <w:tc>
          <w:tcPr>
            <w:tcW w:w="2157" w:type="dxa"/>
            <w:vMerge/>
            <w:hideMark/>
          </w:tcPr>
          <w:p w:rsidR="00CE7720" w:rsidRDefault="00CE7720">
            <w:pPr>
              <w:spacing w:after="0" w:line="240" w:lineRule="auto"/>
              <w:contextualSpacing/>
              <w:jc w:val="both"/>
              <w:rPr>
                <w:rFonts w:cs="Times New Roman"/>
                <w:szCs w:val="24"/>
              </w:rPr>
            </w:pPr>
          </w:p>
        </w:tc>
      </w:tr>
      <w:tr w:rsidR="00CE7720">
        <w:trPr>
          <w:cantSplit/>
          <w:trHeight w:val="490"/>
        </w:trPr>
        <w:tc>
          <w:tcPr>
            <w:tcW w:w="672" w:type="dxa"/>
            <w:hideMark/>
          </w:tcPr>
          <w:p w:rsidR="00CE7720" w:rsidRDefault="007F3A8E">
            <w:pPr>
              <w:spacing w:after="0" w:line="240" w:lineRule="auto"/>
              <w:contextualSpacing/>
              <w:jc w:val="both"/>
              <w:rPr>
                <w:rFonts w:cs="Times New Roman"/>
                <w:szCs w:val="24"/>
              </w:rPr>
            </w:pPr>
            <w:r>
              <w:rPr>
                <w:rFonts w:cs="Times New Roman"/>
                <w:szCs w:val="24"/>
              </w:rPr>
              <w:t xml:space="preserve">11. </w:t>
            </w:r>
          </w:p>
        </w:tc>
        <w:tc>
          <w:tcPr>
            <w:tcW w:w="3723" w:type="dxa"/>
            <w:hideMark/>
          </w:tcPr>
          <w:p w:rsidR="00CE7720" w:rsidRDefault="007F3A8E">
            <w:pPr>
              <w:spacing w:after="0" w:line="240" w:lineRule="auto"/>
              <w:contextualSpacing/>
              <w:jc w:val="both"/>
              <w:rPr>
                <w:rFonts w:cs="Times New Roman"/>
                <w:szCs w:val="24"/>
              </w:rPr>
            </w:pPr>
            <w:r>
              <w:rPr>
                <w:rFonts w:cs="Times New Roman"/>
                <w:szCs w:val="24"/>
              </w:rPr>
              <w:t>Общепроизводственные (цеховые) расходы</w:t>
            </w:r>
          </w:p>
        </w:tc>
        <w:tc>
          <w:tcPr>
            <w:tcW w:w="1506" w:type="dxa"/>
            <w:vMerge/>
            <w:hideMark/>
          </w:tcPr>
          <w:p w:rsidR="00CE7720" w:rsidRDefault="00CE7720">
            <w:pPr>
              <w:spacing w:after="0" w:line="240" w:lineRule="auto"/>
              <w:contextualSpacing/>
              <w:jc w:val="both"/>
              <w:rPr>
                <w:rFonts w:cs="Times New Roman"/>
                <w:szCs w:val="24"/>
              </w:rPr>
            </w:pPr>
          </w:p>
        </w:tc>
        <w:tc>
          <w:tcPr>
            <w:tcW w:w="1817" w:type="dxa"/>
            <w:vMerge/>
          </w:tcPr>
          <w:p w:rsidR="00CE7720" w:rsidRDefault="00CE7720">
            <w:pPr>
              <w:spacing w:after="0" w:line="240" w:lineRule="auto"/>
              <w:contextualSpacing/>
              <w:jc w:val="both"/>
              <w:rPr>
                <w:rFonts w:cs="Times New Roman"/>
                <w:szCs w:val="24"/>
              </w:rPr>
            </w:pPr>
          </w:p>
        </w:tc>
        <w:tc>
          <w:tcPr>
            <w:tcW w:w="2157" w:type="dxa"/>
            <w:vMerge/>
            <w:hideMark/>
          </w:tcPr>
          <w:p w:rsidR="00CE7720" w:rsidRDefault="00CE7720">
            <w:pPr>
              <w:spacing w:after="0" w:line="240" w:lineRule="auto"/>
              <w:contextualSpacing/>
              <w:rPr>
                <w:rFonts w:cs="Times New Roman"/>
                <w:szCs w:val="24"/>
              </w:rPr>
            </w:pPr>
          </w:p>
        </w:tc>
      </w:tr>
      <w:tr w:rsidR="00CE7720">
        <w:trPr>
          <w:cantSplit/>
          <w:trHeight w:val="490"/>
        </w:trPr>
        <w:tc>
          <w:tcPr>
            <w:tcW w:w="672" w:type="dxa"/>
            <w:hideMark/>
          </w:tcPr>
          <w:p w:rsidR="00CE7720" w:rsidRDefault="007F3A8E">
            <w:pPr>
              <w:spacing w:after="0" w:line="240" w:lineRule="auto"/>
              <w:contextualSpacing/>
              <w:jc w:val="both"/>
              <w:rPr>
                <w:rFonts w:cs="Times New Roman"/>
                <w:szCs w:val="24"/>
              </w:rPr>
            </w:pPr>
            <w:r>
              <w:rPr>
                <w:rFonts w:cs="Times New Roman"/>
                <w:szCs w:val="24"/>
              </w:rPr>
              <w:t xml:space="preserve">12. </w:t>
            </w:r>
          </w:p>
        </w:tc>
        <w:tc>
          <w:tcPr>
            <w:tcW w:w="3723" w:type="dxa"/>
            <w:hideMark/>
          </w:tcPr>
          <w:p w:rsidR="00CE7720" w:rsidRDefault="007F3A8E">
            <w:pPr>
              <w:spacing w:after="0" w:line="240" w:lineRule="auto"/>
              <w:contextualSpacing/>
              <w:jc w:val="both"/>
              <w:rPr>
                <w:rFonts w:cs="Times New Roman"/>
                <w:szCs w:val="24"/>
              </w:rPr>
            </w:pPr>
            <w:r>
              <w:rPr>
                <w:rFonts w:cs="Times New Roman"/>
                <w:szCs w:val="24"/>
              </w:rPr>
              <w:t>Общехозяйственные (общезаводские) расходы</w:t>
            </w:r>
          </w:p>
        </w:tc>
        <w:tc>
          <w:tcPr>
            <w:tcW w:w="1506" w:type="dxa"/>
            <w:vMerge/>
            <w:hideMark/>
          </w:tcPr>
          <w:p w:rsidR="00CE7720" w:rsidRDefault="00CE7720">
            <w:pPr>
              <w:spacing w:after="0" w:line="240" w:lineRule="auto"/>
              <w:contextualSpacing/>
              <w:jc w:val="both"/>
              <w:rPr>
                <w:rFonts w:cs="Times New Roman"/>
                <w:szCs w:val="24"/>
              </w:rPr>
            </w:pPr>
          </w:p>
        </w:tc>
        <w:tc>
          <w:tcPr>
            <w:tcW w:w="1817" w:type="dxa"/>
            <w:vMerge/>
          </w:tcPr>
          <w:p w:rsidR="00CE7720" w:rsidRDefault="00CE7720">
            <w:pPr>
              <w:spacing w:after="0" w:line="240" w:lineRule="auto"/>
              <w:contextualSpacing/>
              <w:jc w:val="both"/>
              <w:rPr>
                <w:rFonts w:cs="Times New Roman"/>
                <w:szCs w:val="24"/>
              </w:rPr>
            </w:pPr>
          </w:p>
        </w:tc>
        <w:tc>
          <w:tcPr>
            <w:tcW w:w="2157" w:type="dxa"/>
            <w:vMerge w:val="restart"/>
          </w:tcPr>
          <w:p w:rsidR="00CE7720" w:rsidRDefault="007F3A8E">
            <w:pPr>
              <w:spacing w:after="0" w:line="240" w:lineRule="auto"/>
              <w:contextualSpacing/>
              <w:jc w:val="center"/>
              <w:rPr>
                <w:rFonts w:cs="Times New Roman"/>
                <w:szCs w:val="24"/>
              </w:rPr>
            </w:pPr>
            <w:r>
              <w:rPr>
                <w:rFonts w:cs="Times New Roman"/>
                <w:szCs w:val="24"/>
              </w:rPr>
              <w:t>1-13 производственная себестоимость</w:t>
            </w:r>
          </w:p>
        </w:tc>
      </w:tr>
      <w:tr w:rsidR="00CE7720">
        <w:trPr>
          <w:cantSplit/>
          <w:trHeight w:val="490"/>
        </w:trPr>
        <w:tc>
          <w:tcPr>
            <w:tcW w:w="672" w:type="dxa"/>
            <w:hideMark/>
          </w:tcPr>
          <w:p w:rsidR="00CE7720" w:rsidRDefault="007F3A8E">
            <w:pPr>
              <w:spacing w:after="0" w:line="240" w:lineRule="auto"/>
              <w:contextualSpacing/>
              <w:jc w:val="both"/>
              <w:rPr>
                <w:rFonts w:cs="Times New Roman"/>
                <w:szCs w:val="24"/>
              </w:rPr>
            </w:pPr>
            <w:r>
              <w:rPr>
                <w:rFonts w:cs="Times New Roman"/>
                <w:szCs w:val="24"/>
              </w:rPr>
              <w:t xml:space="preserve">13. </w:t>
            </w:r>
          </w:p>
        </w:tc>
        <w:tc>
          <w:tcPr>
            <w:tcW w:w="3723" w:type="dxa"/>
            <w:hideMark/>
          </w:tcPr>
          <w:p w:rsidR="00CE7720" w:rsidRDefault="007F3A8E">
            <w:pPr>
              <w:spacing w:after="0" w:line="240" w:lineRule="auto"/>
              <w:contextualSpacing/>
              <w:jc w:val="both"/>
              <w:rPr>
                <w:rFonts w:cs="Times New Roman"/>
                <w:szCs w:val="24"/>
              </w:rPr>
            </w:pPr>
            <w:r>
              <w:rPr>
                <w:rFonts w:cs="Times New Roman"/>
                <w:szCs w:val="24"/>
              </w:rPr>
              <w:t>Прочие производственные расходы</w:t>
            </w:r>
          </w:p>
        </w:tc>
        <w:tc>
          <w:tcPr>
            <w:tcW w:w="1506" w:type="dxa"/>
            <w:vMerge/>
            <w:hideMark/>
          </w:tcPr>
          <w:p w:rsidR="00CE7720" w:rsidRDefault="00CE7720">
            <w:pPr>
              <w:spacing w:after="0" w:line="240" w:lineRule="auto"/>
              <w:contextualSpacing/>
              <w:jc w:val="both"/>
              <w:rPr>
                <w:rFonts w:cs="Times New Roman"/>
                <w:szCs w:val="24"/>
              </w:rPr>
            </w:pPr>
          </w:p>
        </w:tc>
        <w:tc>
          <w:tcPr>
            <w:tcW w:w="1817" w:type="dxa"/>
            <w:vMerge/>
          </w:tcPr>
          <w:p w:rsidR="00CE7720" w:rsidRDefault="00CE7720">
            <w:pPr>
              <w:spacing w:after="0" w:line="240" w:lineRule="auto"/>
              <w:contextualSpacing/>
              <w:jc w:val="both"/>
              <w:rPr>
                <w:rFonts w:cs="Times New Roman"/>
                <w:szCs w:val="24"/>
              </w:rPr>
            </w:pPr>
          </w:p>
        </w:tc>
        <w:tc>
          <w:tcPr>
            <w:tcW w:w="2157" w:type="dxa"/>
            <w:vMerge/>
          </w:tcPr>
          <w:p w:rsidR="00CE7720" w:rsidRDefault="00CE7720">
            <w:pPr>
              <w:spacing w:after="0" w:line="240" w:lineRule="auto"/>
              <w:contextualSpacing/>
              <w:jc w:val="both"/>
              <w:rPr>
                <w:rFonts w:cs="Times New Roman"/>
                <w:szCs w:val="24"/>
              </w:rPr>
            </w:pPr>
          </w:p>
        </w:tc>
      </w:tr>
      <w:tr w:rsidR="00CE7720">
        <w:trPr>
          <w:cantSplit/>
          <w:trHeight w:val="674"/>
        </w:trPr>
        <w:tc>
          <w:tcPr>
            <w:tcW w:w="672" w:type="dxa"/>
            <w:hideMark/>
          </w:tcPr>
          <w:p w:rsidR="00CE7720" w:rsidRDefault="007F3A8E">
            <w:pPr>
              <w:spacing w:after="0" w:line="240" w:lineRule="auto"/>
              <w:contextualSpacing/>
              <w:jc w:val="both"/>
              <w:rPr>
                <w:rFonts w:cs="Times New Roman"/>
                <w:szCs w:val="24"/>
              </w:rPr>
            </w:pPr>
            <w:r>
              <w:rPr>
                <w:rFonts w:cs="Times New Roman"/>
                <w:szCs w:val="24"/>
              </w:rPr>
              <w:lastRenderedPageBreak/>
              <w:t xml:space="preserve">14. </w:t>
            </w:r>
          </w:p>
        </w:tc>
        <w:tc>
          <w:tcPr>
            <w:tcW w:w="3723" w:type="dxa"/>
            <w:hideMark/>
          </w:tcPr>
          <w:p w:rsidR="00CE7720" w:rsidRDefault="007F3A8E">
            <w:pPr>
              <w:spacing w:after="0" w:line="240" w:lineRule="auto"/>
              <w:contextualSpacing/>
              <w:jc w:val="both"/>
              <w:rPr>
                <w:rFonts w:cs="Times New Roman"/>
                <w:szCs w:val="24"/>
              </w:rPr>
            </w:pPr>
            <w:r>
              <w:rPr>
                <w:rFonts w:cs="Times New Roman"/>
                <w:szCs w:val="24"/>
              </w:rPr>
              <w:t xml:space="preserve">Внепроизводственные (коммерческие) расходы </w:t>
            </w:r>
          </w:p>
        </w:tc>
        <w:tc>
          <w:tcPr>
            <w:tcW w:w="1506" w:type="dxa"/>
            <w:vMerge/>
            <w:hideMark/>
          </w:tcPr>
          <w:p w:rsidR="00CE7720" w:rsidRDefault="00CE7720">
            <w:pPr>
              <w:spacing w:after="0" w:line="240" w:lineRule="auto"/>
              <w:contextualSpacing/>
              <w:jc w:val="both"/>
              <w:rPr>
                <w:rFonts w:cs="Times New Roman"/>
                <w:szCs w:val="24"/>
              </w:rPr>
            </w:pPr>
          </w:p>
        </w:tc>
        <w:tc>
          <w:tcPr>
            <w:tcW w:w="1817" w:type="dxa"/>
            <w:vMerge/>
          </w:tcPr>
          <w:p w:rsidR="00CE7720" w:rsidRDefault="00CE7720">
            <w:pPr>
              <w:spacing w:after="0" w:line="240" w:lineRule="auto"/>
              <w:contextualSpacing/>
              <w:jc w:val="both"/>
              <w:rPr>
                <w:rFonts w:cs="Times New Roman"/>
                <w:szCs w:val="24"/>
              </w:rPr>
            </w:pPr>
          </w:p>
        </w:tc>
        <w:tc>
          <w:tcPr>
            <w:tcW w:w="2157" w:type="dxa"/>
          </w:tcPr>
          <w:p w:rsidR="00CE7720" w:rsidRDefault="007F3A8E">
            <w:pPr>
              <w:spacing w:after="0" w:line="240" w:lineRule="auto"/>
              <w:contextualSpacing/>
              <w:jc w:val="center"/>
              <w:rPr>
                <w:rFonts w:cs="Times New Roman"/>
                <w:szCs w:val="24"/>
              </w:rPr>
            </w:pPr>
            <w:r>
              <w:rPr>
                <w:rFonts w:cs="Times New Roman"/>
                <w:szCs w:val="24"/>
              </w:rPr>
              <w:t xml:space="preserve">1-14 </w:t>
            </w:r>
          </w:p>
          <w:p w:rsidR="00CE7720" w:rsidRDefault="007F3A8E">
            <w:pPr>
              <w:spacing w:after="0" w:line="240" w:lineRule="auto"/>
              <w:contextualSpacing/>
              <w:jc w:val="center"/>
              <w:rPr>
                <w:rFonts w:cs="Times New Roman"/>
                <w:szCs w:val="24"/>
              </w:rPr>
            </w:pPr>
            <w:r>
              <w:rPr>
                <w:rFonts w:cs="Times New Roman"/>
                <w:szCs w:val="24"/>
              </w:rPr>
              <w:t>полная себестоимость</w:t>
            </w:r>
          </w:p>
        </w:tc>
      </w:tr>
    </w:tbl>
    <w:p w:rsidR="00CE7720" w:rsidRDefault="007F3A8E">
      <w:pPr>
        <w:spacing w:after="0" w:line="288" w:lineRule="auto"/>
        <w:ind w:firstLine="567"/>
        <w:jc w:val="both"/>
        <w:rPr>
          <w:rFonts w:ascii="Times New Roman" w:hAnsi="Times New Roman" w:cs="Times New Roman"/>
          <w:sz w:val="28"/>
        </w:rPr>
      </w:pPr>
      <w:r>
        <w:rPr>
          <w:rFonts w:ascii="Times New Roman" w:hAnsi="Times New Roman" w:cs="Times New Roman"/>
          <w:sz w:val="28"/>
        </w:rPr>
        <w:t xml:space="preserve">В </w:t>
      </w:r>
      <w:r>
        <w:rPr>
          <w:rFonts w:ascii="Times New Roman" w:hAnsi="Times New Roman" w:cs="Times New Roman"/>
          <w:sz w:val="28"/>
        </w:rPr>
        <w:t>статью сырье и материалы включается сырье, основные материалы и материалы технологического назначения (при сварке, пайке).</w:t>
      </w:r>
    </w:p>
    <w:p w:rsidR="00CE7720" w:rsidRDefault="007F3A8E">
      <w:pPr>
        <w:spacing w:after="0" w:line="288" w:lineRule="auto"/>
        <w:ind w:firstLine="567"/>
        <w:jc w:val="both"/>
        <w:rPr>
          <w:rFonts w:ascii="Times New Roman" w:hAnsi="Times New Roman" w:cs="Times New Roman"/>
          <w:sz w:val="28"/>
        </w:rPr>
      </w:pPr>
      <w:r>
        <w:rPr>
          <w:rFonts w:ascii="Times New Roman" w:hAnsi="Times New Roman" w:cs="Times New Roman"/>
          <w:sz w:val="28"/>
        </w:rPr>
        <w:t>Основная заработная плата включает заработок по тарифу и премии по действующим премиальным системам.</w:t>
      </w:r>
    </w:p>
    <w:p w:rsidR="00CE7720" w:rsidRDefault="007F3A8E">
      <w:pPr>
        <w:spacing w:after="0" w:line="288" w:lineRule="auto"/>
        <w:ind w:firstLine="567"/>
        <w:jc w:val="both"/>
        <w:rPr>
          <w:rFonts w:ascii="Times New Roman" w:hAnsi="Times New Roman" w:cs="Times New Roman"/>
          <w:sz w:val="28"/>
        </w:rPr>
      </w:pPr>
      <w:r>
        <w:rPr>
          <w:rFonts w:ascii="Times New Roman" w:hAnsi="Times New Roman" w:cs="Times New Roman"/>
          <w:sz w:val="28"/>
        </w:rPr>
        <w:t xml:space="preserve">Дополнительная заработная плата </w:t>
      </w:r>
      <w:r>
        <w:rPr>
          <w:rFonts w:ascii="Times New Roman" w:hAnsi="Times New Roman" w:cs="Times New Roman"/>
          <w:sz w:val="28"/>
        </w:rPr>
        <w:t>включает оплату очередных и дополнительных отпусков, выплаты за выслугу лет и доплаты за работу в ночное время, расходы на дополнительное медицинское страхование, организацию отдыха и досуга персонала.</w:t>
      </w:r>
    </w:p>
    <w:p w:rsidR="00CE7720" w:rsidRDefault="007F3A8E">
      <w:pPr>
        <w:spacing w:after="0" w:line="288" w:lineRule="auto"/>
        <w:ind w:firstLine="567"/>
        <w:jc w:val="both"/>
        <w:rPr>
          <w:rFonts w:ascii="Times New Roman" w:hAnsi="Times New Roman" w:cs="Times New Roman"/>
          <w:sz w:val="28"/>
        </w:rPr>
      </w:pPr>
      <w:r>
        <w:rPr>
          <w:rFonts w:ascii="Times New Roman" w:hAnsi="Times New Roman" w:cs="Times New Roman"/>
          <w:sz w:val="28"/>
        </w:rPr>
        <w:t>Отчисления на социальные нужды включает отчисления в п</w:t>
      </w:r>
      <w:r>
        <w:rPr>
          <w:rFonts w:ascii="Times New Roman" w:hAnsi="Times New Roman" w:cs="Times New Roman"/>
          <w:sz w:val="28"/>
        </w:rPr>
        <w:t>енсионный фонд, фонд социального страхования и фонд обязательного медицинского страхования.</w:t>
      </w:r>
    </w:p>
    <w:p w:rsidR="00CE7720" w:rsidRDefault="007F3A8E">
      <w:pPr>
        <w:spacing w:after="0" w:line="288" w:lineRule="auto"/>
        <w:ind w:firstLine="567"/>
        <w:jc w:val="both"/>
        <w:rPr>
          <w:rFonts w:ascii="Times New Roman" w:hAnsi="Times New Roman" w:cs="Times New Roman"/>
          <w:sz w:val="28"/>
        </w:rPr>
      </w:pPr>
      <w:r>
        <w:rPr>
          <w:rFonts w:ascii="Times New Roman" w:hAnsi="Times New Roman" w:cs="Times New Roman"/>
          <w:sz w:val="28"/>
        </w:rPr>
        <w:t>Расходы на содержание и эксплуатацию оборудования – это затраты на силовую электроэнергию, амортизационные отчисления по оборудованию, затраты на ремонт оборудовани</w:t>
      </w:r>
      <w:r>
        <w:rPr>
          <w:rFonts w:ascii="Times New Roman" w:hAnsi="Times New Roman" w:cs="Times New Roman"/>
          <w:sz w:val="28"/>
        </w:rPr>
        <w:t>я, затраты на вспомогательные материалы для обслуживания оборудования, зарплата электриков, наладчиков.</w:t>
      </w:r>
    </w:p>
    <w:p w:rsidR="00CE7720" w:rsidRDefault="007F3A8E">
      <w:pPr>
        <w:spacing w:after="0" w:line="288" w:lineRule="auto"/>
        <w:ind w:firstLine="567"/>
        <w:jc w:val="both"/>
        <w:rPr>
          <w:rFonts w:ascii="Times New Roman" w:hAnsi="Times New Roman" w:cs="Times New Roman"/>
          <w:sz w:val="28"/>
        </w:rPr>
      </w:pPr>
      <w:r>
        <w:rPr>
          <w:rFonts w:ascii="Times New Roman" w:hAnsi="Times New Roman" w:cs="Times New Roman"/>
          <w:sz w:val="28"/>
        </w:rPr>
        <w:t>Расходы на подготовку и освоение новых производства – это статья калькуляции, позволяющая накапливать затраты, связанные с освоением нового вида продукц</w:t>
      </w:r>
      <w:r>
        <w:rPr>
          <w:rFonts w:ascii="Times New Roman" w:hAnsi="Times New Roman" w:cs="Times New Roman"/>
          <w:sz w:val="28"/>
        </w:rPr>
        <w:t>ии, новых технологий, новых производств и т.д.</w:t>
      </w:r>
    </w:p>
    <w:p w:rsidR="00CE7720" w:rsidRDefault="007F3A8E">
      <w:pPr>
        <w:spacing w:after="0" w:line="288" w:lineRule="auto"/>
        <w:ind w:firstLine="567"/>
        <w:jc w:val="both"/>
        <w:rPr>
          <w:rFonts w:ascii="Times New Roman" w:hAnsi="Times New Roman" w:cs="Times New Roman"/>
          <w:sz w:val="28"/>
        </w:rPr>
      </w:pPr>
      <w:r>
        <w:rPr>
          <w:rFonts w:ascii="Times New Roman" w:hAnsi="Times New Roman" w:cs="Times New Roman"/>
          <w:sz w:val="28"/>
        </w:rPr>
        <w:t>Общепроизводственные расходы – это расходы, общие для производственных подразделений организации (цехов): зарплата с отчислением на социальные нужды работников аппарата управления цехом и общецеховых служб, за</w:t>
      </w:r>
      <w:r>
        <w:rPr>
          <w:rFonts w:ascii="Times New Roman" w:hAnsi="Times New Roman" w:cs="Times New Roman"/>
          <w:sz w:val="28"/>
        </w:rPr>
        <w:t>траты на содержание цеховых зданий и помещений (амортизационные отчисления, затраты на отопление, освещение, горячую и холодную воду, вентиляцию, ремонт), затраты на проведение опытов, экспериментов и рационализаторские предложения.</w:t>
      </w:r>
    </w:p>
    <w:p w:rsidR="00CE7720" w:rsidRDefault="007F3A8E">
      <w:pPr>
        <w:spacing w:after="0" w:line="288" w:lineRule="auto"/>
        <w:ind w:firstLine="567"/>
        <w:jc w:val="both"/>
        <w:rPr>
          <w:rFonts w:ascii="Times New Roman" w:hAnsi="Times New Roman" w:cs="Times New Roman"/>
          <w:sz w:val="28"/>
        </w:rPr>
      </w:pPr>
      <w:r>
        <w:rPr>
          <w:rFonts w:ascii="Times New Roman" w:hAnsi="Times New Roman" w:cs="Times New Roman"/>
          <w:sz w:val="28"/>
        </w:rPr>
        <w:t>Общехозяйственные расхо</w:t>
      </w:r>
      <w:r>
        <w:rPr>
          <w:rFonts w:ascii="Times New Roman" w:hAnsi="Times New Roman" w:cs="Times New Roman"/>
          <w:sz w:val="28"/>
        </w:rPr>
        <w:t>ды – это расходы общие для организации в целом. Местом возникновения данного вида затрат являются офисные подразделения предприятия. В их состав входит: заработная плата с отчислениями на социальные нужды администрации организации и общих подразделений, ра</w:t>
      </w:r>
      <w:r>
        <w:rPr>
          <w:rFonts w:ascii="Times New Roman" w:hAnsi="Times New Roman" w:cs="Times New Roman"/>
          <w:sz w:val="28"/>
        </w:rPr>
        <w:t>сходы на содержание общих зданий, помещений и общего транспорта, оплата командировочных расходов, оплата канцелярских товаров, почтово-телеграфные расходы, телефонные разговоры.</w:t>
      </w:r>
    </w:p>
    <w:p w:rsidR="00CE7720" w:rsidRDefault="007F3A8E">
      <w:pPr>
        <w:spacing w:after="0" w:line="288" w:lineRule="auto"/>
        <w:ind w:firstLine="567"/>
        <w:jc w:val="both"/>
        <w:rPr>
          <w:rFonts w:ascii="Times New Roman" w:hAnsi="Times New Roman" w:cs="Times New Roman"/>
          <w:sz w:val="28"/>
        </w:rPr>
      </w:pPr>
      <w:r>
        <w:rPr>
          <w:rFonts w:ascii="Times New Roman" w:hAnsi="Times New Roman" w:cs="Times New Roman"/>
          <w:sz w:val="28"/>
        </w:rPr>
        <w:t>Коммерческие расходы – это расходы, связанные с реализацией продукции. К ним о</w:t>
      </w:r>
      <w:r>
        <w:rPr>
          <w:rFonts w:ascii="Times New Roman" w:hAnsi="Times New Roman" w:cs="Times New Roman"/>
          <w:sz w:val="28"/>
        </w:rPr>
        <w:t>тносятся затраты на тару и упаковку, доставку на станцию -отправитель, расходы на рекламу, расходы за участие в ярмарках, выставках, расходы на маркетинговые исследования рынка.</w:t>
      </w:r>
    </w:p>
    <w:p w:rsidR="00CE7720" w:rsidRDefault="007F3A8E">
      <w:pPr>
        <w:spacing w:after="0" w:line="288" w:lineRule="auto"/>
        <w:ind w:firstLine="567"/>
        <w:jc w:val="both"/>
        <w:rPr>
          <w:rFonts w:ascii="Times New Roman" w:hAnsi="Times New Roman" w:cs="Times New Roman"/>
          <w:sz w:val="28"/>
        </w:rPr>
      </w:pPr>
      <w:r>
        <w:rPr>
          <w:rFonts w:ascii="Times New Roman" w:hAnsi="Times New Roman" w:cs="Times New Roman"/>
          <w:sz w:val="28"/>
        </w:rPr>
        <w:t>Рассмотрим основные виды себестоимости (табл. 7).</w:t>
      </w:r>
    </w:p>
    <w:tbl>
      <w:tblPr>
        <w:tblStyle w:val="10"/>
        <w:tblW w:w="0" w:type="auto"/>
        <w:tblLook w:val="04A0" w:firstRow="1" w:lastRow="0" w:firstColumn="1" w:lastColumn="0" w:noHBand="0" w:noVBand="1"/>
      </w:tblPr>
      <w:tblGrid>
        <w:gridCol w:w="4445"/>
        <w:gridCol w:w="5291"/>
      </w:tblGrid>
      <w:tr w:rsidR="00CE7720">
        <w:trPr>
          <w:cantSplit/>
        </w:trPr>
        <w:tc>
          <w:tcPr>
            <w:tcW w:w="9736" w:type="dxa"/>
            <w:gridSpan w:val="2"/>
          </w:tcPr>
          <w:p w:rsidR="00CE7720" w:rsidRDefault="007F3A8E">
            <w:pPr>
              <w:spacing w:after="0" w:line="240" w:lineRule="auto"/>
              <w:contextualSpacing/>
              <w:jc w:val="center"/>
              <w:rPr>
                <w:rFonts w:cs="Times New Roman"/>
                <w:szCs w:val="24"/>
              </w:rPr>
            </w:pPr>
            <w:r>
              <w:rPr>
                <w:rFonts w:cs="Times New Roman"/>
                <w:szCs w:val="24"/>
              </w:rPr>
              <w:lastRenderedPageBreak/>
              <w:t xml:space="preserve">Табл. 7 Классификация видов </w:t>
            </w:r>
            <w:r>
              <w:rPr>
                <w:rFonts w:cs="Times New Roman"/>
                <w:szCs w:val="24"/>
              </w:rPr>
              <w:t>себестоимости</w:t>
            </w:r>
          </w:p>
        </w:tc>
      </w:tr>
      <w:tr w:rsidR="00CE7720">
        <w:trPr>
          <w:cantSplit/>
        </w:trPr>
        <w:tc>
          <w:tcPr>
            <w:tcW w:w="4445" w:type="dxa"/>
          </w:tcPr>
          <w:p w:rsidR="00CE7720" w:rsidRDefault="007F3A8E">
            <w:pPr>
              <w:spacing w:after="0" w:line="240" w:lineRule="auto"/>
              <w:contextualSpacing/>
              <w:jc w:val="both"/>
              <w:rPr>
                <w:rFonts w:cs="Times New Roman"/>
                <w:b/>
                <w:szCs w:val="24"/>
              </w:rPr>
            </w:pPr>
            <w:r>
              <w:rPr>
                <w:rFonts w:cs="Times New Roman"/>
                <w:b/>
                <w:szCs w:val="24"/>
              </w:rPr>
              <w:t>Признак классификации</w:t>
            </w:r>
          </w:p>
        </w:tc>
        <w:tc>
          <w:tcPr>
            <w:tcW w:w="5291" w:type="dxa"/>
          </w:tcPr>
          <w:p w:rsidR="00CE7720" w:rsidRDefault="007F3A8E">
            <w:pPr>
              <w:spacing w:after="0" w:line="240" w:lineRule="auto"/>
              <w:contextualSpacing/>
              <w:jc w:val="both"/>
              <w:rPr>
                <w:rFonts w:cs="Times New Roman"/>
                <w:b/>
                <w:szCs w:val="24"/>
              </w:rPr>
            </w:pPr>
            <w:r>
              <w:rPr>
                <w:rFonts w:cs="Times New Roman"/>
                <w:b/>
                <w:szCs w:val="24"/>
              </w:rPr>
              <w:t>Группы по признаку классификации</w:t>
            </w:r>
          </w:p>
        </w:tc>
      </w:tr>
      <w:tr w:rsidR="00CE7720">
        <w:trPr>
          <w:cantSplit/>
          <w:trHeight w:val="227"/>
        </w:trPr>
        <w:tc>
          <w:tcPr>
            <w:tcW w:w="4445" w:type="dxa"/>
            <w:vMerge w:val="restart"/>
          </w:tcPr>
          <w:p w:rsidR="00CE7720" w:rsidRDefault="007F3A8E">
            <w:pPr>
              <w:spacing w:after="0" w:line="240" w:lineRule="auto"/>
              <w:contextualSpacing/>
              <w:jc w:val="both"/>
              <w:rPr>
                <w:rFonts w:cs="Times New Roman"/>
                <w:szCs w:val="24"/>
              </w:rPr>
            </w:pPr>
            <w:r>
              <w:rPr>
                <w:rFonts w:cs="Times New Roman"/>
                <w:szCs w:val="24"/>
              </w:rPr>
              <w:t>По способу расчета</w:t>
            </w:r>
          </w:p>
        </w:tc>
        <w:tc>
          <w:tcPr>
            <w:tcW w:w="5291" w:type="dxa"/>
          </w:tcPr>
          <w:p w:rsidR="00CE7720" w:rsidRDefault="007F3A8E">
            <w:pPr>
              <w:spacing w:after="0" w:line="240" w:lineRule="auto"/>
              <w:contextualSpacing/>
              <w:jc w:val="both"/>
              <w:rPr>
                <w:rFonts w:cs="Times New Roman"/>
                <w:szCs w:val="24"/>
              </w:rPr>
            </w:pPr>
            <w:r>
              <w:rPr>
                <w:rFonts w:cs="Times New Roman"/>
                <w:szCs w:val="24"/>
              </w:rPr>
              <w:t xml:space="preserve">Плановая </w:t>
            </w:r>
          </w:p>
        </w:tc>
      </w:tr>
      <w:tr w:rsidR="00CE7720">
        <w:trPr>
          <w:cantSplit/>
          <w:trHeight w:val="234"/>
        </w:trPr>
        <w:tc>
          <w:tcPr>
            <w:tcW w:w="4445" w:type="dxa"/>
            <w:vMerge/>
          </w:tcPr>
          <w:p w:rsidR="00CE7720" w:rsidRDefault="00CE7720">
            <w:pPr>
              <w:spacing w:after="0" w:line="240" w:lineRule="auto"/>
              <w:contextualSpacing/>
              <w:jc w:val="both"/>
              <w:rPr>
                <w:rFonts w:cs="Times New Roman"/>
                <w:szCs w:val="24"/>
              </w:rPr>
            </w:pPr>
          </w:p>
        </w:tc>
        <w:tc>
          <w:tcPr>
            <w:tcW w:w="5291" w:type="dxa"/>
          </w:tcPr>
          <w:p w:rsidR="00CE7720" w:rsidRDefault="007F3A8E">
            <w:pPr>
              <w:spacing w:after="0" w:line="240" w:lineRule="auto"/>
              <w:contextualSpacing/>
              <w:jc w:val="both"/>
              <w:rPr>
                <w:rFonts w:cs="Times New Roman"/>
                <w:szCs w:val="24"/>
              </w:rPr>
            </w:pPr>
            <w:r>
              <w:rPr>
                <w:rFonts w:cs="Times New Roman"/>
                <w:szCs w:val="24"/>
              </w:rPr>
              <w:t>Фактическая</w:t>
            </w:r>
          </w:p>
        </w:tc>
      </w:tr>
      <w:tr w:rsidR="00CE7720">
        <w:trPr>
          <w:cantSplit/>
          <w:trHeight w:val="379"/>
        </w:trPr>
        <w:tc>
          <w:tcPr>
            <w:tcW w:w="4445" w:type="dxa"/>
            <w:vMerge/>
          </w:tcPr>
          <w:p w:rsidR="00CE7720" w:rsidRDefault="00CE7720">
            <w:pPr>
              <w:spacing w:after="0" w:line="240" w:lineRule="auto"/>
              <w:contextualSpacing/>
              <w:jc w:val="both"/>
              <w:rPr>
                <w:rFonts w:cs="Times New Roman"/>
                <w:szCs w:val="24"/>
              </w:rPr>
            </w:pPr>
          </w:p>
        </w:tc>
        <w:tc>
          <w:tcPr>
            <w:tcW w:w="5291" w:type="dxa"/>
          </w:tcPr>
          <w:p w:rsidR="00CE7720" w:rsidRDefault="007F3A8E">
            <w:pPr>
              <w:spacing w:after="0" w:line="240" w:lineRule="auto"/>
              <w:contextualSpacing/>
              <w:jc w:val="both"/>
              <w:rPr>
                <w:rFonts w:cs="Times New Roman"/>
                <w:szCs w:val="24"/>
              </w:rPr>
            </w:pPr>
            <w:r>
              <w:rPr>
                <w:rFonts w:cs="Times New Roman"/>
                <w:szCs w:val="24"/>
              </w:rPr>
              <w:t>Нормативная (standart-costing)</w:t>
            </w:r>
          </w:p>
        </w:tc>
      </w:tr>
      <w:tr w:rsidR="00CE7720">
        <w:trPr>
          <w:cantSplit/>
          <w:trHeight w:val="379"/>
        </w:trPr>
        <w:tc>
          <w:tcPr>
            <w:tcW w:w="4445" w:type="dxa"/>
            <w:vMerge/>
          </w:tcPr>
          <w:p w:rsidR="00CE7720" w:rsidRDefault="00CE7720">
            <w:pPr>
              <w:spacing w:after="0" w:line="240" w:lineRule="auto"/>
              <w:contextualSpacing/>
              <w:jc w:val="both"/>
              <w:rPr>
                <w:rFonts w:cs="Times New Roman"/>
                <w:szCs w:val="24"/>
              </w:rPr>
            </w:pPr>
          </w:p>
        </w:tc>
        <w:tc>
          <w:tcPr>
            <w:tcW w:w="5291" w:type="dxa"/>
          </w:tcPr>
          <w:p w:rsidR="00CE7720" w:rsidRDefault="007F3A8E">
            <w:pPr>
              <w:spacing w:after="0" w:line="240" w:lineRule="auto"/>
              <w:contextualSpacing/>
              <w:jc w:val="both"/>
              <w:rPr>
                <w:rFonts w:cs="Times New Roman"/>
                <w:szCs w:val="24"/>
              </w:rPr>
            </w:pPr>
            <w:r>
              <w:rPr>
                <w:rFonts w:cs="Times New Roman"/>
                <w:szCs w:val="24"/>
              </w:rPr>
              <w:t>Котловая</w:t>
            </w:r>
          </w:p>
        </w:tc>
      </w:tr>
      <w:tr w:rsidR="00CE7720">
        <w:trPr>
          <w:cantSplit/>
          <w:trHeight w:val="335"/>
        </w:trPr>
        <w:tc>
          <w:tcPr>
            <w:tcW w:w="4445" w:type="dxa"/>
            <w:vMerge w:val="restart"/>
          </w:tcPr>
          <w:p w:rsidR="00CE7720" w:rsidRDefault="007F3A8E">
            <w:pPr>
              <w:spacing w:after="0" w:line="240" w:lineRule="auto"/>
              <w:contextualSpacing/>
              <w:jc w:val="both"/>
              <w:rPr>
                <w:rFonts w:cs="Times New Roman"/>
                <w:szCs w:val="24"/>
              </w:rPr>
            </w:pPr>
            <w:r>
              <w:rPr>
                <w:rFonts w:cs="Times New Roman"/>
                <w:szCs w:val="24"/>
              </w:rPr>
              <w:t>По последовательности формирования</w:t>
            </w:r>
          </w:p>
        </w:tc>
        <w:tc>
          <w:tcPr>
            <w:tcW w:w="5291" w:type="dxa"/>
          </w:tcPr>
          <w:p w:rsidR="00CE7720" w:rsidRDefault="007F3A8E">
            <w:pPr>
              <w:spacing w:after="0" w:line="240" w:lineRule="auto"/>
              <w:contextualSpacing/>
              <w:jc w:val="both"/>
              <w:rPr>
                <w:rFonts w:cs="Times New Roman"/>
                <w:szCs w:val="24"/>
              </w:rPr>
            </w:pPr>
            <w:r>
              <w:rPr>
                <w:rFonts w:cs="Times New Roman"/>
                <w:szCs w:val="24"/>
              </w:rPr>
              <w:t xml:space="preserve">Технологическая </w:t>
            </w:r>
          </w:p>
        </w:tc>
      </w:tr>
      <w:tr w:rsidR="00CE7720">
        <w:trPr>
          <w:cantSplit/>
          <w:trHeight w:val="367"/>
        </w:trPr>
        <w:tc>
          <w:tcPr>
            <w:tcW w:w="4445" w:type="dxa"/>
            <w:vMerge/>
          </w:tcPr>
          <w:p w:rsidR="00CE7720" w:rsidRDefault="00CE7720">
            <w:pPr>
              <w:spacing w:after="0" w:line="240" w:lineRule="auto"/>
              <w:contextualSpacing/>
              <w:jc w:val="both"/>
              <w:rPr>
                <w:rFonts w:cs="Times New Roman"/>
                <w:szCs w:val="24"/>
              </w:rPr>
            </w:pPr>
          </w:p>
        </w:tc>
        <w:tc>
          <w:tcPr>
            <w:tcW w:w="5291" w:type="dxa"/>
          </w:tcPr>
          <w:p w:rsidR="00CE7720" w:rsidRDefault="007F3A8E">
            <w:pPr>
              <w:spacing w:after="0" w:line="240" w:lineRule="auto"/>
              <w:contextualSpacing/>
              <w:jc w:val="both"/>
              <w:rPr>
                <w:rFonts w:cs="Times New Roman"/>
                <w:szCs w:val="24"/>
              </w:rPr>
            </w:pPr>
            <w:r>
              <w:rPr>
                <w:rFonts w:cs="Times New Roman"/>
                <w:szCs w:val="24"/>
              </w:rPr>
              <w:t xml:space="preserve">Цеховая </w:t>
            </w:r>
          </w:p>
        </w:tc>
      </w:tr>
      <w:tr w:rsidR="00CE7720">
        <w:trPr>
          <w:cantSplit/>
          <w:trHeight w:val="287"/>
        </w:trPr>
        <w:tc>
          <w:tcPr>
            <w:tcW w:w="4445" w:type="dxa"/>
            <w:vMerge/>
          </w:tcPr>
          <w:p w:rsidR="00CE7720" w:rsidRDefault="00CE7720">
            <w:pPr>
              <w:spacing w:after="0" w:line="240" w:lineRule="auto"/>
              <w:contextualSpacing/>
              <w:jc w:val="both"/>
              <w:rPr>
                <w:rFonts w:cs="Times New Roman"/>
                <w:szCs w:val="24"/>
              </w:rPr>
            </w:pPr>
          </w:p>
        </w:tc>
        <w:tc>
          <w:tcPr>
            <w:tcW w:w="5291" w:type="dxa"/>
          </w:tcPr>
          <w:p w:rsidR="00CE7720" w:rsidRDefault="007F3A8E">
            <w:pPr>
              <w:spacing w:after="0" w:line="240" w:lineRule="auto"/>
              <w:contextualSpacing/>
              <w:jc w:val="both"/>
              <w:rPr>
                <w:rFonts w:cs="Times New Roman"/>
                <w:szCs w:val="24"/>
              </w:rPr>
            </w:pPr>
            <w:r>
              <w:rPr>
                <w:rFonts w:cs="Times New Roman"/>
                <w:szCs w:val="24"/>
              </w:rPr>
              <w:t xml:space="preserve">Производственная </w:t>
            </w:r>
          </w:p>
        </w:tc>
      </w:tr>
      <w:tr w:rsidR="00CE7720">
        <w:trPr>
          <w:cantSplit/>
          <w:trHeight w:val="349"/>
        </w:trPr>
        <w:tc>
          <w:tcPr>
            <w:tcW w:w="4445" w:type="dxa"/>
            <w:vMerge/>
          </w:tcPr>
          <w:p w:rsidR="00CE7720" w:rsidRDefault="00CE7720">
            <w:pPr>
              <w:spacing w:after="0" w:line="240" w:lineRule="auto"/>
              <w:contextualSpacing/>
              <w:jc w:val="both"/>
              <w:rPr>
                <w:rFonts w:cs="Times New Roman"/>
                <w:szCs w:val="24"/>
              </w:rPr>
            </w:pPr>
          </w:p>
        </w:tc>
        <w:tc>
          <w:tcPr>
            <w:tcW w:w="5291" w:type="dxa"/>
          </w:tcPr>
          <w:p w:rsidR="00CE7720" w:rsidRDefault="007F3A8E">
            <w:pPr>
              <w:spacing w:after="0" w:line="240" w:lineRule="auto"/>
              <w:contextualSpacing/>
              <w:jc w:val="both"/>
              <w:rPr>
                <w:rFonts w:cs="Times New Roman"/>
                <w:szCs w:val="24"/>
              </w:rPr>
            </w:pPr>
            <w:r>
              <w:rPr>
                <w:rFonts w:cs="Times New Roman"/>
                <w:szCs w:val="24"/>
              </w:rPr>
              <w:t xml:space="preserve">Полная </w:t>
            </w:r>
          </w:p>
        </w:tc>
      </w:tr>
      <w:tr w:rsidR="00CE7720">
        <w:trPr>
          <w:cantSplit/>
          <w:trHeight w:val="349"/>
        </w:trPr>
        <w:tc>
          <w:tcPr>
            <w:tcW w:w="4445" w:type="dxa"/>
            <w:vMerge w:val="restart"/>
          </w:tcPr>
          <w:p w:rsidR="00CE7720" w:rsidRDefault="007F3A8E">
            <w:pPr>
              <w:spacing w:after="0" w:line="240" w:lineRule="auto"/>
              <w:contextualSpacing/>
              <w:jc w:val="both"/>
              <w:rPr>
                <w:rFonts w:cs="Times New Roman"/>
                <w:szCs w:val="24"/>
              </w:rPr>
            </w:pPr>
            <w:r>
              <w:rPr>
                <w:rFonts w:cs="Times New Roman"/>
                <w:szCs w:val="24"/>
              </w:rPr>
              <w:t xml:space="preserve">По </w:t>
            </w:r>
            <w:r>
              <w:rPr>
                <w:rFonts w:cs="Times New Roman"/>
                <w:szCs w:val="24"/>
              </w:rPr>
              <w:t>модели калькулирования</w:t>
            </w:r>
          </w:p>
        </w:tc>
        <w:tc>
          <w:tcPr>
            <w:tcW w:w="5291" w:type="dxa"/>
          </w:tcPr>
          <w:p w:rsidR="00CE7720" w:rsidRDefault="007F3A8E">
            <w:pPr>
              <w:spacing w:after="0" w:line="240" w:lineRule="auto"/>
              <w:contextualSpacing/>
              <w:jc w:val="both"/>
              <w:rPr>
                <w:rFonts w:cs="Times New Roman"/>
                <w:szCs w:val="24"/>
              </w:rPr>
            </w:pPr>
            <w:r>
              <w:rPr>
                <w:rFonts w:cs="Times New Roman"/>
                <w:szCs w:val="24"/>
              </w:rPr>
              <w:t>Модель полного распределения затрат (absorption-costing)</w:t>
            </w:r>
          </w:p>
        </w:tc>
      </w:tr>
      <w:tr w:rsidR="00CE7720">
        <w:trPr>
          <w:cantSplit/>
          <w:trHeight w:val="349"/>
        </w:trPr>
        <w:tc>
          <w:tcPr>
            <w:tcW w:w="4445" w:type="dxa"/>
            <w:vMerge/>
          </w:tcPr>
          <w:p w:rsidR="00CE7720" w:rsidRDefault="00CE7720">
            <w:pPr>
              <w:spacing w:after="0" w:line="240" w:lineRule="auto"/>
              <w:contextualSpacing/>
              <w:jc w:val="both"/>
              <w:rPr>
                <w:rFonts w:cs="Times New Roman"/>
                <w:szCs w:val="24"/>
              </w:rPr>
            </w:pPr>
          </w:p>
        </w:tc>
        <w:tc>
          <w:tcPr>
            <w:tcW w:w="5291" w:type="dxa"/>
          </w:tcPr>
          <w:p w:rsidR="00CE7720" w:rsidRDefault="007F3A8E">
            <w:pPr>
              <w:spacing w:after="0" w:line="240" w:lineRule="auto"/>
              <w:contextualSpacing/>
              <w:jc w:val="both"/>
              <w:rPr>
                <w:rFonts w:cs="Times New Roman"/>
                <w:szCs w:val="24"/>
              </w:rPr>
            </w:pPr>
            <w:r>
              <w:rPr>
                <w:rFonts w:cs="Times New Roman"/>
                <w:szCs w:val="24"/>
              </w:rPr>
              <w:t>Модель частичного распределения затрат (direct-costing)</w:t>
            </w:r>
          </w:p>
        </w:tc>
      </w:tr>
    </w:tbl>
    <w:p w:rsidR="00CE7720" w:rsidRDefault="007F3A8E">
      <w:pPr>
        <w:widowControl w:val="0"/>
        <w:autoSpaceDE w:val="0"/>
        <w:autoSpaceDN w:val="0"/>
        <w:spacing w:after="0"/>
        <w:ind w:firstLine="485"/>
        <w:jc w:val="both"/>
        <w:rPr>
          <w:rFonts w:ascii="Times New Roman" w:hAnsi="Times New Roman" w:cs="Times New Roman"/>
          <w:sz w:val="28"/>
        </w:rPr>
      </w:pPr>
      <w:r>
        <w:rPr>
          <w:rFonts w:ascii="Times New Roman" w:hAnsi="Times New Roman" w:cs="Times New Roman"/>
          <w:sz w:val="28"/>
        </w:rPr>
        <w:t>Себестоимость единицы (партии) продукции может быть рассчитана тремя основными способами. До начала производственного</w:t>
      </w:r>
      <w:r>
        <w:rPr>
          <w:rFonts w:ascii="Times New Roman" w:hAnsi="Times New Roman" w:cs="Times New Roman"/>
          <w:sz w:val="28"/>
        </w:rPr>
        <w:t xml:space="preserve"> процесса определяются плановые затраты, на основе которых формируется </w:t>
      </w:r>
      <w:r>
        <w:rPr>
          <w:rFonts w:ascii="Times New Roman" w:hAnsi="Times New Roman" w:cs="Times New Roman"/>
          <w:b/>
          <w:sz w:val="28"/>
        </w:rPr>
        <w:t xml:space="preserve">плановая </w:t>
      </w:r>
      <w:r>
        <w:rPr>
          <w:rFonts w:ascii="Times New Roman" w:hAnsi="Times New Roman" w:cs="Times New Roman"/>
          <w:sz w:val="28"/>
        </w:rPr>
        <w:t xml:space="preserve">себестоимость. Плановая себестоимость необходима в качестве базы для последующего анализа отклонений и их причин. </w:t>
      </w:r>
      <w:r>
        <w:rPr>
          <w:rFonts w:ascii="Times New Roman" w:hAnsi="Times New Roman" w:cs="Times New Roman"/>
          <w:b/>
          <w:sz w:val="28"/>
        </w:rPr>
        <w:t>Фактическая</w:t>
      </w:r>
      <w:r>
        <w:rPr>
          <w:rFonts w:ascii="Times New Roman" w:hAnsi="Times New Roman" w:cs="Times New Roman"/>
          <w:sz w:val="28"/>
        </w:rPr>
        <w:t xml:space="preserve"> себестоимость рассчитывается по итогам производственного процесса, понесенные затраты аккумулируются с помощью базы бухгалтерского учета и себестоимость формируется по этим данным. При использовании </w:t>
      </w:r>
      <w:r>
        <w:rPr>
          <w:rFonts w:ascii="Times New Roman" w:hAnsi="Times New Roman" w:cs="Times New Roman"/>
          <w:b/>
          <w:sz w:val="28"/>
        </w:rPr>
        <w:t>нормативной</w:t>
      </w:r>
      <w:r>
        <w:rPr>
          <w:rFonts w:ascii="Times New Roman" w:hAnsi="Times New Roman" w:cs="Times New Roman"/>
          <w:sz w:val="28"/>
        </w:rPr>
        <w:t xml:space="preserve"> себестоимости в базу бухгалтерского учета вн</w:t>
      </w:r>
      <w:r>
        <w:rPr>
          <w:rFonts w:ascii="Times New Roman" w:hAnsi="Times New Roman" w:cs="Times New Roman"/>
          <w:sz w:val="28"/>
        </w:rPr>
        <w:t>осятся нормативные данные о затратах, на их основе формируется себестоимость, а отклонения, возникшие в процессе деятельности, относятся напрямую на финансовый результат (то есть на текущие расходы предприятия), не меняя величину себестоимости продукции.</w:t>
      </w:r>
    </w:p>
    <w:p w:rsidR="00CE7720" w:rsidRDefault="007F3A8E">
      <w:pPr>
        <w:widowControl w:val="0"/>
        <w:autoSpaceDE w:val="0"/>
        <w:autoSpaceDN w:val="0"/>
        <w:spacing w:after="0"/>
        <w:ind w:firstLine="485"/>
        <w:jc w:val="both"/>
        <w:rPr>
          <w:rFonts w:ascii="Times New Roman" w:hAnsi="Times New Roman" w:cs="Times New Roman"/>
          <w:sz w:val="28"/>
        </w:rPr>
      </w:pPr>
      <w:r>
        <w:rPr>
          <w:rFonts w:ascii="Times New Roman" w:hAnsi="Times New Roman" w:cs="Times New Roman"/>
          <w:sz w:val="28"/>
        </w:rPr>
        <w:t>Р</w:t>
      </w:r>
      <w:r>
        <w:rPr>
          <w:rFonts w:ascii="Times New Roman" w:hAnsi="Times New Roman" w:cs="Times New Roman"/>
          <w:sz w:val="28"/>
        </w:rPr>
        <w:t xml:space="preserve">асчет </w:t>
      </w:r>
      <w:r>
        <w:rPr>
          <w:rFonts w:ascii="Times New Roman" w:hAnsi="Times New Roman" w:cs="Times New Roman"/>
          <w:b/>
          <w:sz w:val="28"/>
        </w:rPr>
        <w:t>котловой</w:t>
      </w:r>
      <w:r>
        <w:rPr>
          <w:rFonts w:ascii="Times New Roman" w:hAnsi="Times New Roman" w:cs="Times New Roman"/>
          <w:sz w:val="28"/>
        </w:rPr>
        <w:t xml:space="preserve"> себестоимости прост в применении, позволяет обойти сложности калькуляции и снизить трудоемкость расчетов. В то же время сделанный расчет позволяет легко отвечать на вопросы о себестоимости готовой продукции. По каждой ассортиментной позиции </w:t>
      </w:r>
      <w:r>
        <w:rPr>
          <w:rFonts w:ascii="Times New Roman" w:hAnsi="Times New Roman" w:cs="Times New Roman"/>
          <w:sz w:val="28"/>
        </w:rPr>
        <w:t>вырабатываемых изделий составляется плановая себестоимость. Далее по всему ассортименту готовой продукции исчисляются фактические затраты. Если фактические затраты превышают плановые, например, на 7%, то выявленная разница распределяется по всей номенклату</w:t>
      </w:r>
      <w:r>
        <w:rPr>
          <w:rFonts w:ascii="Times New Roman" w:hAnsi="Times New Roman" w:cs="Times New Roman"/>
          <w:sz w:val="28"/>
        </w:rPr>
        <w:t>ре готовых изделий простым увеличением на 7% плановой себестоимости каждого вида продукции.</w:t>
      </w:r>
    </w:p>
    <w:p w:rsidR="00CE7720" w:rsidRDefault="007F3A8E">
      <w:pPr>
        <w:spacing w:after="0" w:line="288" w:lineRule="auto"/>
        <w:ind w:firstLine="567"/>
        <w:jc w:val="both"/>
        <w:rPr>
          <w:rFonts w:ascii="Times New Roman" w:hAnsi="Times New Roman" w:cs="Times New Roman"/>
          <w:sz w:val="28"/>
        </w:rPr>
      </w:pPr>
      <w:r>
        <w:rPr>
          <w:rFonts w:ascii="Times New Roman" w:hAnsi="Times New Roman" w:cs="Times New Roman"/>
          <w:b/>
          <w:sz w:val="28"/>
        </w:rPr>
        <w:t>Технологическая</w:t>
      </w:r>
      <w:r>
        <w:rPr>
          <w:rFonts w:ascii="Times New Roman" w:hAnsi="Times New Roman" w:cs="Times New Roman"/>
          <w:sz w:val="28"/>
        </w:rPr>
        <w:t xml:space="preserve"> себестоимость включает расходы, связанные с технологией процесса производства. </w:t>
      </w:r>
      <w:r>
        <w:rPr>
          <w:rFonts w:ascii="Times New Roman" w:hAnsi="Times New Roman" w:cs="Times New Roman"/>
          <w:b/>
          <w:sz w:val="28"/>
        </w:rPr>
        <w:t>Цеховая</w:t>
      </w:r>
      <w:r>
        <w:rPr>
          <w:rFonts w:ascii="Times New Roman" w:hAnsi="Times New Roman" w:cs="Times New Roman"/>
          <w:sz w:val="28"/>
        </w:rPr>
        <w:t xml:space="preserve"> себестоимость включает все затраты, местом возникновения кото</w:t>
      </w:r>
      <w:r>
        <w:rPr>
          <w:rFonts w:ascii="Times New Roman" w:hAnsi="Times New Roman" w:cs="Times New Roman"/>
          <w:sz w:val="28"/>
        </w:rPr>
        <w:t xml:space="preserve">рых являются производственные помещения организации. </w:t>
      </w:r>
      <w:r>
        <w:rPr>
          <w:rFonts w:ascii="Times New Roman" w:hAnsi="Times New Roman" w:cs="Times New Roman"/>
          <w:b/>
          <w:sz w:val="28"/>
        </w:rPr>
        <w:t>Производственная</w:t>
      </w:r>
      <w:r>
        <w:rPr>
          <w:rFonts w:ascii="Times New Roman" w:hAnsi="Times New Roman" w:cs="Times New Roman"/>
          <w:sz w:val="28"/>
        </w:rPr>
        <w:t xml:space="preserve"> себестоимость включает все затраты на производство продукции. </w:t>
      </w:r>
      <w:r>
        <w:rPr>
          <w:rFonts w:ascii="Times New Roman" w:hAnsi="Times New Roman" w:cs="Times New Roman"/>
          <w:b/>
          <w:sz w:val="28"/>
        </w:rPr>
        <w:t>Полная</w:t>
      </w:r>
      <w:r>
        <w:rPr>
          <w:rFonts w:ascii="Times New Roman" w:hAnsi="Times New Roman" w:cs="Times New Roman"/>
          <w:sz w:val="28"/>
        </w:rPr>
        <w:t xml:space="preserve"> себестоимость включает все затраты на производство и реализацию продукции.</w:t>
      </w:r>
    </w:p>
    <w:p w:rsidR="00CE7720" w:rsidRDefault="007F3A8E">
      <w:pPr>
        <w:spacing w:after="0" w:line="288" w:lineRule="auto"/>
        <w:ind w:firstLine="567"/>
        <w:jc w:val="both"/>
        <w:rPr>
          <w:rFonts w:ascii="Times New Roman" w:hAnsi="Times New Roman" w:cs="Times New Roman"/>
          <w:sz w:val="28"/>
        </w:rPr>
      </w:pPr>
      <w:r>
        <w:rPr>
          <w:rFonts w:ascii="Times New Roman" w:hAnsi="Times New Roman" w:cs="Times New Roman"/>
          <w:sz w:val="28"/>
        </w:rPr>
        <w:lastRenderedPageBreak/>
        <w:t xml:space="preserve">При использовании модели </w:t>
      </w:r>
      <w:r>
        <w:rPr>
          <w:rFonts w:ascii="Times New Roman" w:hAnsi="Times New Roman" w:cs="Times New Roman"/>
          <w:b/>
          <w:sz w:val="28"/>
        </w:rPr>
        <w:t>полного распредел</w:t>
      </w:r>
      <w:r>
        <w:rPr>
          <w:rFonts w:ascii="Times New Roman" w:hAnsi="Times New Roman" w:cs="Times New Roman"/>
          <w:b/>
          <w:sz w:val="28"/>
        </w:rPr>
        <w:t>ения</w:t>
      </w:r>
      <w:r>
        <w:rPr>
          <w:rFonts w:ascii="Times New Roman" w:hAnsi="Times New Roman" w:cs="Times New Roman"/>
          <w:sz w:val="28"/>
        </w:rPr>
        <w:t xml:space="preserve"> затрат косвенные затраты включаются в себестоимость продукции, таким образом рассчитывается полная себестоимость изделия (партии). При использовании модели </w:t>
      </w:r>
      <w:r>
        <w:rPr>
          <w:rFonts w:ascii="Times New Roman" w:hAnsi="Times New Roman" w:cs="Times New Roman"/>
          <w:b/>
          <w:sz w:val="28"/>
        </w:rPr>
        <w:t>частичного распределения</w:t>
      </w:r>
      <w:r>
        <w:rPr>
          <w:rFonts w:ascii="Times New Roman" w:hAnsi="Times New Roman" w:cs="Times New Roman"/>
          <w:sz w:val="28"/>
        </w:rPr>
        <w:t xml:space="preserve"> затрат в себестоимость включаются только прямые затраты (</w:t>
      </w:r>
      <w:r>
        <w:rPr>
          <w:rFonts w:ascii="Times New Roman" w:hAnsi="Times New Roman" w:cs="Times New Roman"/>
          <w:sz w:val="28"/>
          <w:lang w:val="en-US"/>
        </w:rPr>
        <w:t>direct</w:t>
      </w:r>
      <w:r>
        <w:rPr>
          <w:rFonts w:ascii="Times New Roman" w:hAnsi="Times New Roman" w:cs="Times New Roman"/>
          <w:sz w:val="28"/>
        </w:rPr>
        <w:t xml:space="preserve"> </w:t>
      </w:r>
      <w:r>
        <w:rPr>
          <w:rFonts w:ascii="Times New Roman" w:hAnsi="Times New Roman" w:cs="Times New Roman"/>
          <w:sz w:val="28"/>
          <w:lang w:val="en-US"/>
        </w:rPr>
        <w:t>costs</w:t>
      </w:r>
      <w:r>
        <w:rPr>
          <w:rFonts w:ascii="Times New Roman" w:hAnsi="Times New Roman" w:cs="Times New Roman"/>
          <w:sz w:val="28"/>
        </w:rPr>
        <w:t>)</w:t>
      </w:r>
      <w:r>
        <w:rPr>
          <w:rFonts w:ascii="Times New Roman" w:hAnsi="Times New Roman" w:cs="Times New Roman"/>
          <w:sz w:val="28"/>
        </w:rPr>
        <w:t>, таким образом рассчитывается, так называемая сокращенная себестоимость изделия (партии), а косвенные затраты относятся напрямую на финансовый результат, то есть списываются как расходы текущего периода.</w:t>
      </w:r>
      <w:bookmarkStart w:id="38" w:name="_Toc218254718"/>
    </w:p>
    <w:p w:rsidR="00CE7720" w:rsidRDefault="007F3A8E">
      <w:pPr>
        <w:spacing w:after="0"/>
        <w:ind w:firstLine="567"/>
        <w:jc w:val="both"/>
        <w:rPr>
          <w:rFonts w:ascii="Times New Roman" w:hAnsi="Times New Roman" w:cs="Times New Roman"/>
          <w:sz w:val="28"/>
        </w:rPr>
      </w:pPr>
      <w:r>
        <w:rPr>
          <w:rFonts w:ascii="Times New Roman" w:hAnsi="Times New Roman" w:cs="Times New Roman"/>
          <w:sz w:val="28"/>
        </w:rPr>
        <w:t>Метод direct-costing позволяет принимать более обос</w:t>
      </w:r>
      <w:r>
        <w:rPr>
          <w:rFonts w:ascii="Times New Roman" w:hAnsi="Times New Roman" w:cs="Times New Roman"/>
          <w:sz w:val="28"/>
        </w:rPr>
        <w:t>нованные решения относительно состава и структуры выпускаемой продукции, так как включение косвенных затрат в себестоимость с использованием расчетных методов (не АВС-метод) может исказить реальную рентабельность конкретных видов продукции. Кроме того, дан</w:t>
      </w:r>
      <w:r>
        <w:rPr>
          <w:rFonts w:ascii="Times New Roman" w:hAnsi="Times New Roman" w:cs="Times New Roman"/>
          <w:sz w:val="28"/>
        </w:rPr>
        <w:t>ный метод дает возможность установить связи и пропорции между объемом производства и затратами на него, получить информацию о прибыльности или убыточности производства в зависимости от его объема, прогнозировать поведение себестоимости продукции при увелич</w:t>
      </w:r>
      <w:r>
        <w:rPr>
          <w:rFonts w:ascii="Times New Roman" w:hAnsi="Times New Roman" w:cs="Times New Roman"/>
          <w:sz w:val="28"/>
        </w:rPr>
        <w:t>ении или уменьшении объема производства.</w:t>
      </w:r>
    </w:p>
    <w:p w:rsidR="00CE7720" w:rsidRDefault="007F3A8E">
      <w:pPr>
        <w:spacing w:after="0" w:line="288" w:lineRule="auto"/>
        <w:ind w:firstLine="567"/>
        <w:contextualSpacing/>
        <w:jc w:val="both"/>
        <w:rPr>
          <w:rFonts w:ascii="Times New Roman" w:hAnsi="Times New Roman"/>
          <w:b/>
          <w:i/>
          <w:sz w:val="28"/>
          <w:szCs w:val="28"/>
          <w:u w:val="single"/>
        </w:rPr>
      </w:pPr>
      <w:r>
        <w:rPr>
          <w:rFonts w:ascii="Times New Roman" w:hAnsi="Times New Roman"/>
          <w:b/>
          <w:i/>
          <w:sz w:val="28"/>
          <w:szCs w:val="28"/>
          <w:u w:val="single"/>
        </w:rPr>
        <w:t>Методы расчета себестоимости</w:t>
      </w:r>
      <w:bookmarkEnd w:id="38"/>
      <w:r>
        <w:rPr>
          <w:rFonts w:ascii="Times New Roman" w:hAnsi="Times New Roman"/>
          <w:b/>
          <w:i/>
          <w:sz w:val="28"/>
          <w:szCs w:val="28"/>
          <w:u w:val="single"/>
        </w:rPr>
        <w:t>.</w:t>
      </w:r>
      <w:r>
        <w:rPr>
          <w:rFonts w:ascii="Times New Roman" w:hAnsi="Times New Roman"/>
          <w:sz w:val="28"/>
          <w:szCs w:val="28"/>
        </w:rPr>
        <w:t xml:space="preserve"> </w:t>
      </w:r>
      <w:r>
        <w:rPr>
          <w:rFonts w:ascii="Times New Roman" w:hAnsi="Times New Roman"/>
          <w:sz w:val="28"/>
        </w:rPr>
        <w:t xml:space="preserve">В зависимости от целей калькулирования, технологических особенностей продукции и производственного процесса, а также организации учета затрат на предприятии используются различные </w:t>
      </w:r>
      <w:r>
        <w:rPr>
          <w:rFonts w:ascii="Times New Roman" w:hAnsi="Times New Roman"/>
          <w:sz w:val="28"/>
        </w:rPr>
        <w:t>методы расчета себестоимости.</w:t>
      </w:r>
    </w:p>
    <w:p w:rsidR="00CE7720" w:rsidRDefault="007F3A8E">
      <w:pPr>
        <w:spacing w:after="0" w:line="288" w:lineRule="auto"/>
        <w:ind w:firstLine="567"/>
        <w:contextualSpacing/>
        <w:jc w:val="both"/>
        <w:rPr>
          <w:rFonts w:ascii="Times New Roman" w:hAnsi="Times New Roman"/>
          <w:b/>
          <w:i/>
          <w:sz w:val="28"/>
          <w:szCs w:val="28"/>
          <w:u w:val="single"/>
        </w:rPr>
      </w:pPr>
      <w:r>
        <w:rPr>
          <w:rFonts w:ascii="Times New Roman" w:hAnsi="Times New Roman"/>
          <w:sz w:val="28"/>
        </w:rPr>
        <w:t xml:space="preserve">По способу расчета методы можно классифицировать следующим образом. </w:t>
      </w:r>
    </w:p>
    <w:p w:rsidR="00CE7720" w:rsidRDefault="007F3A8E">
      <w:pPr>
        <w:spacing w:after="0" w:line="288" w:lineRule="auto"/>
        <w:ind w:firstLine="567"/>
        <w:contextualSpacing/>
        <w:jc w:val="both"/>
        <w:rPr>
          <w:rFonts w:ascii="Times New Roman" w:hAnsi="Times New Roman"/>
          <w:sz w:val="28"/>
        </w:rPr>
      </w:pPr>
      <w:r>
        <w:rPr>
          <w:rFonts w:ascii="Times New Roman" w:hAnsi="Times New Roman"/>
          <w:sz w:val="28"/>
        </w:rPr>
        <w:t>I-я группа – точные методы, применяются в тех случая, когда имеется необходимая конструкторско-технологическая документация на изделие.</w:t>
      </w:r>
    </w:p>
    <w:p w:rsidR="00CE7720" w:rsidRDefault="007F3A8E">
      <w:pPr>
        <w:numPr>
          <w:ilvl w:val="0"/>
          <w:numId w:val="36"/>
        </w:numPr>
        <w:tabs>
          <w:tab w:val="left" w:pos="851"/>
        </w:tabs>
        <w:spacing w:after="0" w:line="288" w:lineRule="auto"/>
        <w:ind w:left="0" w:firstLine="567"/>
        <w:contextualSpacing/>
        <w:jc w:val="both"/>
        <w:rPr>
          <w:rFonts w:ascii="Times New Roman" w:hAnsi="Times New Roman" w:cs="Times New Roman"/>
          <w:sz w:val="28"/>
        </w:rPr>
      </w:pPr>
      <w:r>
        <w:rPr>
          <w:rFonts w:ascii="Times New Roman" w:hAnsi="Times New Roman" w:cs="Times New Roman"/>
          <w:sz w:val="28"/>
        </w:rPr>
        <w:t xml:space="preserve">Метод прямого счета. </w:t>
      </w:r>
      <w:r>
        <w:rPr>
          <w:rFonts w:ascii="Times New Roman" w:hAnsi="Times New Roman" w:cs="Times New Roman"/>
          <w:sz w:val="28"/>
        </w:rPr>
        <w:t>Является наиболее простым и наименее точным. Этим методом себестоимость единицы продукции определяется делением общей суммы издержек на количество изготовленной продукции. Применение этого метода возможно лишь на предприятиях, производящих однородную проду</w:t>
      </w:r>
      <w:r>
        <w:rPr>
          <w:rFonts w:ascii="Times New Roman" w:hAnsi="Times New Roman" w:cs="Times New Roman"/>
          <w:sz w:val="28"/>
        </w:rPr>
        <w:t>кцию. Кроме того, он не дает представления о затратах на отдельные статьи калькуляции.</w:t>
      </w:r>
    </w:p>
    <w:p w:rsidR="00CE7720" w:rsidRDefault="007F3A8E">
      <w:pPr>
        <w:numPr>
          <w:ilvl w:val="0"/>
          <w:numId w:val="36"/>
        </w:numPr>
        <w:tabs>
          <w:tab w:val="left" w:pos="851"/>
        </w:tabs>
        <w:spacing w:after="0" w:line="288" w:lineRule="auto"/>
        <w:ind w:left="0" w:firstLine="567"/>
        <w:contextualSpacing/>
        <w:jc w:val="both"/>
        <w:rPr>
          <w:rFonts w:ascii="Times New Roman" w:hAnsi="Times New Roman" w:cs="Times New Roman"/>
          <w:sz w:val="28"/>
        </w:rPr>
      </w:pPr>
      <w:r>
        <w:rPr>
          <w:rFonts w:ascii="Times New Roman" w:hAnsi="Times New Roman" w:cs="Times New Roman"/>
          <w:sz w:val="28"/>
        </w:rPr>
        <w:t>Нормативный метод. Себестоимость рассчитывается по статьям калькуляции на единицу продукции на основе данных чертежной и технической документации, норм и нормативов испо</w:t>
      </w:r>
      <w:r>
        <w:rPr>
          <w:rFonts w:ascii="Times New Roman" w:hAnsi="Times New Roman" w:cs="Times New Roman"/>
          <w:sz w:val="28"/>
        </w:rPr>
        <w:t>льзования трудовых, материальных и финансовых ресурсов, которые должны быть научно обоснованными и систематически пересматриваться. Дает более точные результаты, чем первый метод. Применяется на предприятиях, где четко организован учет изменений фактически</w:t>
      </w:r>
      <w:r>
        <w:rPr>
          <w:rFonts w:ascii="Times New Roman" w:hAnsi="Times New Roman" w:cs="Times New Roman"/>
          <w:sz w:val="28"/>
        </w:rPr>
        <w:t xml:space="preserve">х затрат каждого вида ресурсов на единицу конкретного вида продукции массового производства. </w:t>
      </w:r>
    </w:p>
    <w:p w:rsidR="00CE7720" w:rsidRDefault="007F3A8E">
      <w:pPr>
        <w:numPr>
          <w:ilvl w:val="0"/>
          <w:numId w:val="36"/>
        </w:numPr>
        <w:tabs>
          <w:tab w:val="left" w:pos="851"/>
        </w:tabs>
        <w:spacing w:after="0" w:line="288" w:lineRule="auto"/>
        <w:ind w:left="0" w:firstLine="567"/>
        <w:contextualSpacing/>
        <w:jc w:val="both"/>
        <w:rPr>
          <w:rFonts w:ascii="Times New Roman" w:hAnsi="Times New Roman" w:cs="Times New Roman"/>
          <w:sz w:val="28"/>
        </w:rPr>
      </w:pPr>
      <w:r>
        <w:rPr>
          <w:rFonts w:ascii="Times New Roman" w:hAnsi="Times New Roman" w:cs="Times New Roman"/>
          <w:sz w:val="28"/>
        </w:rPr>
        <w:t xml:space="preserve">Расчетно-аналитический метод. Прямые затраты определяются на единицу продукции на основе норм расходов (аналогично нормативному методу), а </w:t>
      </w:r>
      <w:r>
        <w:rPr>
          <w:rFonts w:ascii="Times New Roman" w:hAnsi="Times New Roman" w:cs="Times New Roman"/>
          <w:sz w:val="28"/>
        </w:rPr>
        <w:lastRenderedPageBreak/>
        <w:t>косвенные – пропорциона</w:t>
      </w:r>
      <w:r>
        <w:rPr>
          <w:rFonts w:ascii="Times New Roman" w:hAnsi="Times New Roman" w:cs="Times New Roman"/>
          <w:sz w:val="28"/>
        </w:rPr>
        <w:t xml:space="preserve">льно выбранному признаку (стоимостному или натуральному). При этом учитывается, какие факторы и каким образом влияют на себестоимость продукции. </w:t>
      </w:r>
    </w:p>
    <w:p w:rsidR="00CE7720" w:rsidRDefault="007F3A8E">
      <w:pPr>
        <w:numPr>
          <w:ilvl w:val="0"/>
          <w:numId w:val="36"/>
        </w:numPr>
        <w:tabs>
          <w:tab w:val="left" w:pos="851"/>
        </w:tabs>
        <w:spacing w:after="0"/>
        <w:ind w:left="0" w:firstLine="567"/>
        <w:contextualSpacing/>
        <w:jc w:val="both"/>
        <w:rPr>
          <w:rFonts w:ascii="Times New Roman" w:hAnsi="Times New Roman" w:cs="Times New Roman"/>
          <w:sz w:val="28"/>
        </w:rPr>
      </w:pPr>
      <w:r>
        <w:rPr>
          <w:rFonts w:ascii="Times New Roman" w:hAnsi="Times New Roman" w:cs="Times New Roman"/>
          <w:sz w:val="28"/>
        </w:rPr>
        <w:t>Параметрический. Используется при изготовлении однотипной, но отличающейся по качеству продукции, и основан на</w:t>
      </w:r>
      <w:r>
        <w:rPr>
          <w:rFonts w:ascii="Times New Roman" w:hAnsi="Times New Roman" w:cs="Times New Roman"/>
          <w:sz w:val="28"/>
        </w:rPr>
        <w:t xml:space="preserve"> учете зависимости величины затрат от качественных характеристик продукции.</w:t>
      </w:r>
    </w:p>
    <w:p w:rsidR="00CE7720" w:rsidRDefault="007F3A8E">
      <w:pPr>
        <w:numPr>
          <w:ilvl w:val="0"/>
          <w:numId w:val="36"/>
        </w:numPr>
        <w:tabs>
          <w:tab w:val="left" w:pos="851"/>
        </w:tabs>
        <w:spacing w:after="0"/>
        <w:ind w:left="0" w:firstLine="567"/>
        <w:contextualSpacing/>
        <w:jc w:val="both"/>
        <w:rPr>
          <w:rFonts w:ascii="Times New Roman" w:hAnsi="Times New Roman" w:cs="Times New Roman"/>
          <w:sz w:val="28"/>
        </w:rPr>
      </w:pPr>
      <w:r>
        <w:rPr>
          <w:rFonts w:ascii="Times New Roman" w:hAnsi="Times New Roman" w:cs="Times New Roman"/>
          <w:sz w:val="28"/>
        </w:rPr>
        <w:t>Метод исключения затрат. Используется, когда затраты на сырье невозможно отнести на определенный вид продукции, например, в химической промышленности. В этом методе один вид продук</w:t>
      </w:r>
      <w:r>
        <w:rPr>
          <w:rFonts w:ascii="Times New Roman" w:hAnsi="Times New Roman" w:cs="Times New Roman"/>
          <w:sz w:val="28"/>
        </w:rPr>
        <w:t>ции принимается за основной, а остальные рассматриваются как побочные. Себестоимость основного вида продукции определяется как разница между общими затратами и действующими отпускными ценами на побочную продукцию.</w:t>
      </w:r>
    </w:p>
    <w:p w:rsidR="00CE7720" w:rsidRDefault="007F3A8E">
      <w:pPr>
        <w:spacing w:after="0" w:line="288" w:lineRule="auto"/>
        <w:ind w:firstLine="567"/>
        <w:jc w:val="both"/>
        <w:rPr>
          <w:rFonts w:ascii="Times New Roman" w:hAnsi="Times New Roman" w:cs="Times New Roman"/>
          <w:sz w:val="28"/>
        </w:rPr>
      </w:pPr>
      <w:r>
        <w:rPr>
          <w:rFonts w:ascii="Times New Roman" w:hAnsi="Times New Roman" w:cs="Times New Roman"/>
          <w:sz w:val="28"/>
        </w:rPr>
        <w:t>II группа методов – приближенные или удале</w:t>
      </w:r>
      <w:r>
        <w:rPr>
          <w:rFonts w:ascii="Times New Roman" w:hAnsi="Times New Roman" w:cs="Times New Roman"/>
          <w:sz w:val="28"/>
        </w:rPr>
        <w:t>нные методы. Используется при недостаточности исходных данных в процессе технико-экономических обоснований новых разработок.</w:t>
      </w:r>
    </w:p>
    <w:p w:rsidR="00CE7720" w:rsidRDefault="007F3A8E">
      <w:pPr>
        <w:spacing w:after="0" w:line="288" w:lineRule="auto"/>
        <w:ind w:firstLine="567"/>
        <w:jc w:val="both"/>
        <w:rPr>
          <w:rFonts w:ascii="Times New Roman" w:hAnsi="Times New Roman"/>
          <w:sz w:val="28"/>
          <w:szCs w:val="28"/>
        </w:rPr>
      </w:pPr>
      <w:r>
        <w:rPr>
          <w:rFonts w:ascii="Times New Roman" w:hAnsi="Times New Roman" w:cs="Times New Roman"/>
          <w:sz w:val="28"/>
        </w:rPr>
        <w:t>1. Метод удельных весов. Построен на наличии данных по одной из статей калькуляции из состава прямых расходов и знании удельного ве</w:t>
      </w:r>
      <w:r>
        <w:rPr>
          <w:rFonts w:ascii="Times New Roman" w:hAnsi="Times New Roman" w:cs="Times New Roman"/>
          <w:sz w:val="28"/>
        </w:rPr>
        <w:t xml:space="preserve">са этой статьи в полной себестоимости аналогичного продукта. </w:t>
      </w:r>
    </w:p>
    <w:p w:rsidR="00CE7720" w:rsidRDefault="00E30E25">
      <w:pPr>
        <w:spacing w:after="0" w:line="288" w:lineRule="auto"/>
        <w:ind w:firstLine="567"/>
        <w:jc w:val="center"/>
        <w:rPr>
          <w:rFonts w:ascii="Times New Roman" w:hAnsi="Times New Roman"/>
          <w:sz w:val="28"/>
          <w:szCs w:val="28"/>
        </w:rPr>
      </w:pPr>
      <w:r>
        <w:rPr>
          <w:rFonts w:ascii="Times New Roman" w:hAnsi="Times New Roman"/>
          <w:noProof/>
          <w:position w:val="-34"/>
          <w:sz w:val="28"/>
          <w:szCs w:val="28"/>
          <w:lang w:eastAsia="ru-RU"/>
        </w:rPr>
        <mc:AlternateContent>
          <mc:Choice Requires="wps">
            <w:drawing>
              <wp:anchor distT="0" distB="0" distL="114300" distR="114300" simplePos="0" relativeHeight="251638272"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90" name="AutoShape 10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8BC551" id="AutoShape 101" o:spid="_x0000_s1026"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wxmAAMAAGgHAAAOAAAAZHJzL2Uyb0RvYy54bWysVW1v2yAQ/j5p/wHxcdJqJ03S1apTVe06&#10;TdpLpWY/gAC20TAwIHG6X78D7NRpm2qalg/O4Xt4uHvufFxc7lqJttw6oVWJJyc5RlxRzYSqS/xj&#10;dfv+A0bOE8WI1IqX+IE7fLl8++aiMwWf6kZLxi0CEuWKzpS48d4UWeZow1viTrThCpyVti3xsLR1&#10;xizpgL2V2TTPF1mnLTNWU+4cvL1JTryM/FXFqf9eVY57JEsMsfn4tPG5Ds9seUGK2hLTCNqHQf4h&#10;ipYIBYfuqW6IJ2hjxTOqVlCrna78CdVtpqtKUB5zgGwm+ZNs7htieMwFxHFmL5P7f7T02/bOIsGg&#10;dvk5CKRIC1W62ngdD0eTfIJRIxjjobxBrs64AnbdmzsbEnbmi6Y/HVL6nkuQO6Bgcd0QVfMra3XX&#10;cMIg4rg5O9gdFg540Lr7qhmcS+DcKOOusm1gB4HQLlbrYV8tvvOIwsvF6TzPIWQKrt6G8DJSDJvp&#10;xvlPXEcisv3ifCo2AyuWivXZroCkaiXU/V2GctSh6WQBxD16AEFaI1DzMmg6AkWWY2ynI2COjrDN&#10;RqBX2ebPgEcYFyPg0UzPRqB07IgN9K0HBUkziEp3qlcVLASlD9UKIhvtQgGDxFCmVWoCUgAqeI+A&#10;QcUAPg0lgPNeB4NIATz/KzDkH8BnY3A6oQ/fQgs/nRUWI5gV69QQhviQdcwNTNSVOLULagYr+Fq9&#10;5SsdUf5JB8N5j16pxqieCUKM7QfIwT/8m8j2iEtW0mnADP8Jm5R/CUeldjxtDVlFrffpBVVG34/T&#10;UrBbIWVIydl6fS0t2hKYqrfx1wt6AJMqqHM+n85jKxz4DijgMw5fcgrlAGb1RjF4T4owRT72tidC&#10;JjsqBIEPkySNp7VmDzBVrE7jHq4nMBptf2PUwagvsfu1IZZjJD8rmEznk9kMVPJxMZufTWFhx571&#10;2EMUBaoSewx9Hsxrn+6TjbGibuIADAErHaZoJcLUifGlqPoFjPOod3/1hPtivI6oxwty+QcAAP//&#10;AwBQSwMEFAAGAAgAAAAhALII4oDaAAAABQEAAA8AAABkcnMvZG93bnJldi54bWxMj0FLAzEQhe+C&#10;/yGM4EXaZAW1rpstoogHsWLbg8fpZtwsJpNlk7arv95UBL0M83jDm+9V89E7saMhdoE1FFMFgrgJ&#10;puNWw3r1MJmBiAnZoAtMGj4pwrw+PqqwNGHPr7RbplbkEI4larAp9aWUsbHkMU5DT5y99zB4TFkO&#10;rTQD7nO4d/JcqUvpseP8wWJPd5aaj+XWa/i6WjcvdnaxcG/3Z6p9eiyun7nQ+vRkvL0BkWhMf8dw&#10;wM/oUGemTdiyicJpyEXSzzx4SmW5+V1kXcn/9PU3AAAA//8DAFBLAQItABQABgAIAAAAIQC2gziS&#10;/gAAAOEBAAATAAAAAAAAAAAAAAAAAAAAAABbQ29udGVudF9UeXBlc10ueG1sUEsBAi0AFAAGAAgA&#10;AAAhADj9If/WAAAAlAEAAAsAAAAAAAAAAAAAAAAALwEAAF9yZWxzLy5yZWxzUEsBAi0AFAAGAAgA&#10;AAAhABnTDGYAAwAAaAcAAA4AAAAAAAAAAAAAAAAALgIAAGRycy9lMm9Eb2MueG1sUEsBAi0AFAAG&#10;AAgAAAAhALII4oDaAAAABQEAAA8AAAAAAAAAAAAAAAAAWgUAAGRycy9kb3ducmV2LnhtbFBLBQYA&#10;AAAABAAEAPMAAABhBgAAAAA=&#10;" path="m,l21600,r,21600l,21600,,xe">
                <v:path o:connecttype="custom" o:connectlocs="0,0;635000,0;635000,635000;0,635000" o:connectangles="0,0,0,0"/>
                <o:lock v:ext="edit" selection="t"/>
              </v:shape>
            </w:pict>
          </mc:Fallback>
        </mc:AlternateContent>
      </w:r>
      <w:r w:rsidR="007F3A8E">
        <w:rPr>
          <w:rFonts w:ascii="Times New Roman" w:hAnsi="Times New Roman"/>
          <w:position w:val="-34"/>
          <w:sz w:val="28"/>
          <w:szCs w:val="28"/>
        </w:rPr>
        <w:object w:dxaOrig="1920" w:dyaOrig="780">
          <v:shape id="1114" o:spid="_x0000_i1032" type="#_x0000_t75" style="width:96pt;height:39pt;visibility:visible;mso-wrap-style:none;mso-position-vertical-relative:line" o:ole="">
            <v:imagedata r:id="rId51" o:title=""/>
          </v:shape>
          <o:OLEObject Type="Embed" ProgID="Equation.3" ShapeID="1114" DrawAspect="Content" ObjectID="_1723372157" r:id="rId52"/>
        </w:object>
      </w:r>
      <w:r w:rsidR="007F3A8E">
        <w:rPr>
          <w:rFonts w:ascii="Times New Roman" w:hAnsi="Times New Roman"/>
          <w:sz w:val="28"/>
          <w:szCs w:val="28"/>
        </w:rPr>
        <w:t>,</w:t>
      </w:r>
    </w:p>
    <w:p w:rsidR="00CE7720" w:rsidRDefault="007F3A8E">
      <w:pPr>
        <w:spacing w:after="0" w:line="288" w:lineRule="auto"/>
        <w:jc w:val="both"/>
        <w:rPr>
          <w:rFonts w:ascii="Times New Roman" w:hAnsi="Times New Roman"/>
          <w:sz w:val="28"/>
          <w:szCs w:val="28"/>
        </w:rPr>
      </w:pPr>
      <w:r>
        <w:rPr>
          <w:rFonts w:ascii="Times New Roman" w:hAnsi="Times New Roman"/>
          <w:sz w:val="28"/>
          <w:szCs w:val="28"/>
        </w:rPr>
        <w:t>где</w:t>
      </w:r>
      <w:r>
        <w:rPr>
          <w:rFonts w:ascii="Times New Roman" w:hAnsi="Times New Roman"/>
          <w:sz w:val="28"/>
          <w:szCs w:val="28"/>
        </w:rPr>
        <w:tab/>
      </w:r>
      <w:r w:rsidR="00E30E25">
        <w:rPr>
          <w:rFonts w:ascii="Times New Roman" w:hAnsi="Times New Roman"/>
          <w:noProof/>
          <w:position w:val="-12"/>
          <w:sz w:val="28"/>
          <w:szCs w:val="28"/>
          <w:lang w:eastAsia="ru-RU"/>
        </w:rPr>
        <mc:AlternateContent>
          <mc:Choice Requires="wps">
            <w:drawing>
              <wp:anchor distT="0" distB="0" distL="114300" distR="114300" simplePos="0" relativeHeight="251639296"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89" name="AutoShape 9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6FD255" id="AutoShape 99" o:spid="_x0000_s1026" style="position:absolute;margin-left:0;margin-top:0;width:50pt;height:50pt;z-index:2516392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O1tAAMAAGcHAAAOAAAAZHJzL2Uyb0RvYy54bWysVVFv2yAQfp+0/4B4nLTaSZO0sepUVbtO&#10;k7qtUrMfQADHaBgYkDjdr98Bduq0TTVNy4Nz+D4+7r47HxeXu0aiLbdOaFXi0UmOEVdUM6HWJf6x&#10;vP14jpHzRDEiteIlfuQOXy7ev7toTcHHutaScYuARLmiNSWuvTdFljla84a4E224AmelbUM8LO06&#10;Y5a0wN7IbJzns6zVlhmrKXcO3t4kJ15E/qri1H+vKsc9kiWG2Hx82vhchWe2uCDF2hJTC9qFQf4h&#10;ioYIBYfuqW6IJ2hjxQuqRlCrna78CdVNpqtKUB5zgGxG+bNsHmpieMwFxHFmL5P7f7T02/beIsGg&#10;dvn5HCNFGqjS1cbreDiaw7taMMZDdYNarXEFbHow9zbk68ydpj8dUvqBS1A7oGBxXRO15lfW6rbm&#10;hEHAcXN2sDssHPCgVftVMziWwLFRxV1lm8AO+qBdLNbjvlh85xGFl7PTaZ5DSSm4OhvCy0jRb6Yb&#10;5z9zHYnI9s75VGsGVqwU65JdAknVSCj7hwzlqEXj0QyIO3QPgrQGoPp10HgAiizH2E4HwBwdYZsM&#10;QG+yTV8AjzDOBsCjmZ4NQOnYARvou+4VJHUvKt2pTlWwEJQ+VCuIbLQLBQwSQ5mWqQlIAajgPQIG&#10;FQP4NJQAznsbDCIF8PSvwJB/AJ8NwemELnwLLfx8VFiMYFSsUkMY4kPWMTcwUVvi1C6o7q3ga/SW&#10;L3VE+WcdDOc9eaUaojomCDG2HyB7f/9vItsTLllJpx7T/ydsUv41HJXa8bQ1ZBW13qcXVBl8P05L&#10;wW6FlCElZ9era2nRlsBQvY2/TtADmFRBnfl0PI2tcOA7oIDPOHzJKZQDmNUbxeA9KcIU+dTZngiZ&#10;7KgQBN5PkjSeVpo9wlSxOk17uJ3AqLX9jVELk77E7teGWI6R/KJgMs1Hkwmo5ONiMj0bw8IOPauh&#10;hygKVCX2GPo8mNc+XScbY8W6jgMwBKx0GKKVCFMnxpei6hYwzaPe3c0TrovhOqKe7sfFHwAAAP//&#10;AwBQSwMEFAAGAAgAAAAhALII4oDaAAAABQEAAA8AAABkcnMvZG93bnJldi54bWxMj0FLAzEQhe+C&#10;/yGM4EXaZAW1rpstoogHsWLbg8fpZtwsJpNlk7arv95UBL0M83jDm+9V89E7saMhdoE1FFMFgrgJ&#10;puNWw3r1MJmBiAnZoAtMGj4pwrw+PqqwNGHPr7RbplbkEI4larAp9aWUsbHkMU5DT5y99zB4TFkO&#10;rTQD7nO4d/JcqUvpseP8wWJPd5aaj+XWa/i6WjcvdnaxcG/3Z6p9eiyun7nQ+vRkvL0BkWhMf8dw&#10;wM/oUGemTdiyicJpyEXSzzx4SmW5+V1kXcn/9PU3AAAA//8DAFBLAQItABQABgAIAAAAIQC2gziS&#10;/gAAAOEBAAATAAAAAAAAAAAAAAAAAAAAAABbQ29udGVudF9UeXBlc10ueG1sUEsBAi0AFAAGAAgA&#10;AAAhADj9If/WAAAAlAEAAAsAAAAAAAAAAAAAAAAALwEAAF9yZWxzLy5yZWxzUEsBAi0AFAAGAAgA&#10;AAAhAIQk7W0AAwAAZwcAAA4AAAAAAAAAAAAAAAAALgIAAGRycy9lMm9Eb2MueG1sUEsBAi0AFAAG&#10;AAgAAAAhALII4oDaAAAABQEAAA8AAAAAAAAAAAAAAAAAWgUAAGRycy9kb3ducmV2LnhtbFBLBQYA&#10;AAAABAAEAPMAAABhBgAAAAA=&#10;" path="m,l21600,r,21600l,21600,,xe">
                <v:path o:connecttype="custom" o:connectlocs="0,0;635000,0;635000,635000;0,635000" o:connectangles="0,0,0,0"/>
                <o:lock v:ext="edit" selection="t"/>
              </v:shape>
            </w:pict>
          </mc:Fallback>
        </mc:AlternateContent>
      </w:r>
      <w:r>
        <w:rPr>
          <w:rFonts w:ascii="Times New Roman" w:hAnsi="Times New Roman"/>
          <w:position w:val="-12"/>
          <w:sz w:val="28"/>
          <w:szCs w:val="28"/>
        </w:rPr>
        <w:object w:dxaOrig="540" w:dyaOrig="380">
          <v:shape id="1115" o:spid="_x0000_i1033" type="#_x0000_t75" style="width:27pt;height:18.75pt;visibility:visible;mso-wrap-style:none;mso-position-vertical-relative:line" o:ole="">
            <v:imagedata r:id="rId53" o:title=""/>
          </v:shape>
          <o:OLEObject Type="Embed" ProgID="Equation.3" ShapeID="1115" DrawAspect="Content" ObjectID="_1723372158" r:id="rId54"/>
        </w:object>
      </w:r>
      <w:r>
        <w:rPr>
          <w:rFonts w:ascii="Times New Roman" w:hAnsi="Times New Roman"/>
          <w:sz w:val="28"/>
          <w:szCs w:val="28"/>
        </w:rPr>
        <w:t xml:space="preserve"> – полная себестоимость нового изделия;</w:t>
      </w:r>
    </w:p>
    <w:p w:rsidR="00CE7720" w:rsidRDefault="00E30E25">
      <w:pPr>
        <w:spacing w:after="0" w:line="288" w:lineRule="auto"/>
        <w:ind w:firstLine="708"/>
        <w:jc w:val="both"/>
        <w:rPr>
          <w:rFonts w:ascii="Times New Roman" w:hAnsi="Times New Roman"/>
          <w:sz w:val="28"/>
          <w:szCs w:val="28"/>
        </w:rPr>
      </w:pPr>
      <w:r>
        <w:rPr>
          <w:rFonts w:ascii="Times New Roman" w:hAnsi="Times New Roman"/>
          <w:noProof/>
          <w:position w:val="-12"/>
          <w:sz w:val="28"/>
          <w:szCs w:val="28"/>
          <w:lang w:eastAsia="ru-RU"/>
        </w:rPr>
        <mc:AlternateContent>
          <mc:Choice Requires="wps">
            <w:drawing>
              <wp:anchor distT="0" distB="0" distL="114300" distR="114300" simplePos="0" relativeHeight="251640320"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88" name="AutoShape 9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6DF960" id="AutoShape 97" o:spid="_x0000_s1026" style="position:absolute;margin-left:0;margin-top:0;width:50pt;height:50pt;z-index:2516403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SuTAgMAAGcHAAAOAAAAZHJzL2Uyb0RvYy54bWysVW1v2yAQ/j5p/wHxcdJqJ81La9Wpqnad&#10;JnVbpWY/gACO0TAwIHG6X78D7NRpm2qalg/O4Xt4uHvufFxc7hqJttw6oVWJRyc5RlxRzYRal/jH&#10;8vbjGUbOE8WI1IqX+JE7fLl4/+6iNQUf61pLxi0CEuWK1pS49t4UWeZozRviTrThCpyVtg3xsLTr&#10;jFnSAnsjs3Gez7JWW2asptw5eHuTnHgR+auKU/+9qhz3SJYYYvPxaeNzFZ7Z4oIUa0tMLWgXBvmH&#10;KBoiFBy6p7ohnqCNFS+oGkGtdrryJ1Q3ma4qQXnMAbIZ5c+yeaiJ4TEXEMeZvUzu/9HSb9t7iwSD&#10;2uVnUCtFGqjS1cbreDg6n2NUC8Z4qG5QqzWugE0P5t6GfJ250/SnQ0o/cAlqBxQsrmui1vzKWt3W&#10;nDAIOG7ODnaHhQMetGq/agbHEjg2qrirbBPYQR+0i8V63BeL7zyi8HJ2Os1zKCkFV2dDeBkp+s10&#10;4/xnriMR2d45n2rNwIqVYl2ySyCpGgll/5ChHLVoPJoBcYfuQZDWAFS/DhoPQJHlGNvpAJijI2yT&#10;AehNtukL4BHG2QB4NFOo+D7TdOyADfRd9wqSuheV7lSnKlgISh+qFUQ22oUCBomhTMvUBKQAVPAe&#10;AYOKAXwaSgDnvQ0GkQJ4+ldgyD+A50NwOqEL30ILPx8VFiMYFavUEIb4kHXMDUzUlji1C6p7K/ga&#10;veVLHVH+WQfDeU9eqYaojglCjO0HyN7f/5vI9oRLVtKpx/T/CZuUfw1HpXY8bQ1ZRa336QVVBt+P&#10;01KwWyFlSMnZ9epaWrQlMFRv468T9AAmVVDnfDqexlY48B1QwGccvuQUygHM6o1i8J4UYYp86mxP&#10;hEx2VAgC7ydJGk8rzR5hqlidpj3cTmDU2v7GqIVJX2L3a0Msx0h+UTCZzkeTCajk42IynY9hYYee&#10;1dBDFAWqEnsMfR7Ma5+uk42xYl3HARgCVjoM0UqEqRPjS1F1C5jmUe/u5gnXxXAdUU/34+IPAAAA&#10;//8DAFBLAwQUAAYACAAAACEAsgjigNoAAAAFAQAADwAAAGRycy9kb3ducmV2LnhtbEyPQUsDMRCF&#10;74L/IYzgRdpkBbWumy2iiAexYtuDx+lm3Cwmk2WTtqu/3lQEvQzzeMOb71Xz0TuxoyF2gTUUUwWC&#10;uAmm41bDevUwmYGICdmgC0waPinCvD4+qrA0Yc+vtFumVuQQjiVqsCn1pZSxseQxTkNPnL33MHhM&#10;WQ6tNAPuc7h38lypS+mx4/zBYk93lpqP5dZr+LpaNy92drFwb/dnqn16LK6fudD69GS8vQGRaEx/&#10;x3DAz+hQZ6ZN2LKJwmnIRdLPPHhKZbn5XWRdyf/09TcAAAD//wMAUEsBAi0AFAAGAAgAAAAhALaD&#10;OJL+AAAA4QEAABMAAAAAAAAAAAAAAAAAAAAAAFtDb250ZW50X1R5cGVzXS54bWxQSwECLQAUAAYA&#10;CAAAACEAOP0h/9YAAACUAQAACwAAAAAAAAAAAAAAAAAvAQAAX3JlbHMvLnJlbHNQSwECLQAUAAYA&#10;CAAAACEAcxkrkwIDAABnBwAADgAAAAAAAAAAAAAAAAAuAgAAZHJzL2Uyb0RvYy54bWxQSwECLQAU&#10;AAYACAAAACEAsgjigNoAAAAFAQAADwAAAAAAAAAAAAAAAABcBQAAZHJzL2Rvd25yZXYueG1sUEsF&#10;BgAAAAAEAAQA8wAAAGMGAAAAAA==&#10;" path="m,l21600,r,21600l,21600,,xe">
                <v:path o:connecttype="custom" o:connectlocs="0,0;635000,0;635000,635000;0,635000" o:connectangles="0,0,0,0"/>
                <o:lock v:ext="edit" selection="t"/>
              </v:shape>
            </w:pict>
          </mc:Fallback>
        </mc:AlternateContent>
      </w:r>
      <w:r w:rsidR="007F3A8E">
        <w:rPr>
          <w:rFonts w:ascii="Times New Roman" w:hAnsi="Times New Roman"/>
          <w:position w:val="-12"/>
          <w:sz w:val="28"/>
          <w:szCs w:val="28"/>
        </w:rPr>
        <w:object w:dxaOrig="520" w:dyaOrig="380">
          <v:shape id="1116" o:spid="_x0000_i1034" type="#_x0000_t75" style="width:26.25pt;height:18.75pt;visibility:visible;mso-wrap-style:none;mso-position-vertical-relative:line" o:ole="">
            <v:imagedata r:id="rId55" o:title=""/>
          </v:shape>
          <o:OLEObject Type="Embed" ProgID="Equation.3" ShapeID="1116" DrawAspect="Content" ObjectID="_1723372159" r:id="rId56"/>
        </w:object>
      </w:r>
      <w:r w:rsidR="007F3A8E">
        <w:rPr>
          <w:rFonts w:ascii="Times New Roman" w:hAnsi="Times New Roman"/>
          <w:sz w:val="28"/>
          <w:szCs w:val="28"/>
        </w:rPr>
        <w:t xml:space="preserve"> – расходы на покупные изделия и полуфабрикаты новых изделий;</w:t>
      </w:r>
    </w:p>
    <w:p w:rsidR="00CE7720" w:rsidRDefault="00E30E25">
      <w:pPr>
        <w:spacing w:after="0" w:line="288" w:lineRule="auto"/>
        <w:ind w:firstLine="708"/>
        <w:jc w:val="both"/>
        <w:rPr>
          <w:rFonts w:ascii="Times New Roman" w:hAnsi="Times New Roman"/>
          <w:sz w:val="28"/>
          <w:szCs w:val="28"/>
        </w:rPr>
      </w:pPr>
      <w:r>
        <w:rPr>
          <w:rFonts w:ascii="Times New Roman" w:hAnsi="Times New Roman"/>
          <w:noProof/>
          <w:position w:val="-12"/>
          <w:sz w:val="28"/>
          <w:szCs w:val="28"/>
          <w:lang w:eastAsia="ru-RU"/>
        </w:rPr>
        <mc:AlternateContent>
          <mc:Choice Requires="wps">
            <w:drawing>
              <wp:anchor distT="0" distB="0" distL="114300" distR="114300" simplePos="0" relativeHeight="251641344"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87" name="AutoShape 9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27E9F6" id="AutoShape 95" o:spid="_x0000_s1026" style="position:absolute;margin-left:0;margin-top:0;width:50pt;height:50pt;z-index:2516413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UJSAQMAAGcHAAAOAAAAZHJzL2Uyb0RvYy54bWysVW1v2yAQ/j5p/wHxcdJqJ03S1qpTVe06&#10;TdpLpWY/gAC20TAwIHG6X78D7NTpmmqalg/O4Xt4uHvufFxe7VqJttw6oVWJJyc5RlxRzYSqS/x9&#10;dff+HCPniWJEasVL/Mgdvlq+fXPZmYJPdaMl4xYBiXJFZ0rceG+KLHO04S1xJ9pwBc5K25Z4WNo6&#10;Y5Z0wN7KbJrni6zTlhmrKXcO3t4mJ15G/qri1H+rKsc9kiWG2Hx82vhch2e2vCRFbYlpBO3DIP8Q&#10;RUuEgkP3VLfEE7Sx4g+qVlCrna78CdVtpqtKUB5zgGwm+bNsHhpieMwFxHFmL5P7f7T06/beIsGg&#10;dvn5GUaKtFCl643X8XB0MceoEYzxUN2gVmdcAZsezL0N+TrzWdMfDin9wCWoHVCwuGmIqvm1tbpr&#10;OGEQcNycHewOCwc8aN190QyOJXBsVHFX2Tawgz5oF4v1uC8W33lE4eXidJ7nUFIKrt6G8DJSDJvp&#10;xvmPXEcisv3sfKo1AytWivXJroCkaiWU/V2GctSh6WQBxD16AEFaI1DzMmg6AkWWY2ynI2COjrDN&#10;RqBX2aBG+9gS8AjjYgQ8mil0wXE20LceFCTNICrdqV5VsBCUPlQriGy0CwUMEkOZVqkJSAGo4D0C&#10;BhUD+DSUAM57HQwiBfD8r8CQfwCfjcHphD58Cy38fFRYjGBUrFNDGOJD1jE3MFFX4tQuqBms4Gv1&#10;lq90RPlnHQznPXmlGqN6Jggxth8gB//wbyLbEy5ZSacBM/wnbFL+JRyV2vG0NWQVtd6nF1QZfT9O&#10;S8HuhJQhJWfr9Y20aEtgqN7FXy/oAUyqoM7FfDqPrXDgO6CAzzh8ySmUA5jVG8XgPSnCFPnQ254I&#10;meyoEAQ+TJI0ntaaPcJUsTpNe7idwGi0/YVRB5O+xO7nhliOkfykYDJdTGYzUMnHxWx+NoWFHXvW&#10;Yw9RFKhK7DH0eTBvfLpONsaKuokDMASsdBiilQhTJ8aXouoXMM2j3v3NE66L8Tqinu7H5W8AAAD/&#10;/wMAUEsDBBQABgAIAAAAIQCyCOKA2gAAAAUBAAAPAAAAZHJzL2Rvd25yZXYueG1sTI9BSwMxEIXv&#10;gv8hjOBF2mQFta6bLaKIB7Fi24PH6WbcLCaTZZO2q7/eVAS9DPN4w5vvVfPRO7GjIXaBNRRTBYK4&#10;CabjVsN69TCZgYgJ2aALTBo+KcK8Pj6qsDRhz6+0W6ZW5BCOJWqwKfWllLGx5DFOQ0+cvfcweExZ&#10;Dq00A+5zuHfyXKlL6bHj/MFiT3eWmo/l1mv4ulo3L3Z2sXBv92eqfXosrp+50Pr0ZLy9AZFoTH/H&#10;cMDP6FBnpk3YsonCachF0s88eEplufldZF3J//T1NwAAAP//AwBQSwECLQAUAAYACAAAACEAtoM4&#10;kv4AAADhAQAAEwAAAAAAAAAAAAAAAAAAAAAAW0NvbnRlbnRfVHlwZXNdLnhtbFBLAQItABQABgAI&#10;AAAAIQA4/SH/1gAAAJQBAAALAAAAAAAAAAAAAAAAAC8BAABfcmVscy8ucmVsc1BLAQItABQABgAI&#10;AAAAIQDJWUJSAQMAAGcHAAAOAAAAAAAAAAAAAAAAAC4CAABkcnMvZTJvRG9jLnhtbFBLAQItABQA&#10;BgAIAAAAIQCyCOKA2gAAAAUBAAAPAAAAAAAAAAAAAAAAAFsFAABkcnMvZG93bnJldi54bWxQSwUG&#10;AAAAAAQABADzAAAAYgYAAAAA&#10;" path="m,l21600,r,21600l,21600,,xe">
                <v:path o:connecttype="custom" o:connectlocs="0,0;635000,0;635000,635000;0,635000" o:connectangles="0,0,0,0"/>
                <o:lock v:ext="edit" selection="t"/>
              </v:shape>
            </w:pict>
          </mc:Fallback>
        </mc:AlternateContent>
      </w:r>
      <w:r w:rsidR="007F3A8E">
        <w:rPr>
          <w:rFonts w:ascii="Times New Roman" w:hAnsi="Times New Roman"/>
          <w:position w:val="-12"/>
          <w:sz w:val="28"/>
          <w:szCs w:val="28"/>
        </w:rPr>
        <w:object w:dxaOrig="740" w:dyaOrig="380">
          <v:shape id="1117" o:spid="_x0000_i1035" type="#_x0000_t75" style="width:36.75pt;height:18.75pt;visibility:visible;mso-wrap-style:none;mso-position-vertical-relative:line" o:ole="">
            <v:imagedata r:id="rId57" o:title=""/>
          </v:shape>
          <o:OLEObject Type="Embed" ProgID="Equation.3" ShapeID="1117" DrawAspect="Content" ObjectID="_1723372160" r:id="rId58"/>
        </w:object>
      </w:r>
      <w:r w:rsidR="007F3A8E">
        <w:rPr>
          <w:rFonts w:ascii="Times New Roman" w:hAnsi="Times New Roman"/>
          <w:sz w:val="28"/>
          <w:szCs w:val="28"/>
        </w:rPr>
        <w:t xml:space="preserve"> – удельный вес покупных (комплектующих) изделий в полной себестоимости базового изделия.</w:t>
      </w:r>
    </w:p>
    <w:p w:rsidR="00CE7720" w:rsidRDefault="007F3A8E">
      <w:pPr>
        <w:spacing w:after="0" w:line="288" w:lineRule="auto"/>
        <w:ind w:firstLine="567"/>
        <w:jc w:val="both"/>
        <w:rPr>
          <w:rFonts w:ascii="Times New Roman" w:hAnsi="Times New Roman"/>
          <w:sz w:val="28"/>
          <w:szCs w:val="28"/>
        </w:rPr>
      </w:pPr>
      <w:r>
        <w:rPr>
          <w:rFonts w:ascii="Times New Roman" w:hAnsi="Times New Roman"/>
          <w:sz w:val="28"/>
          <w:szCs w:val="28"/>
        </w:rPr>
        <w:t>Метод позволяет получить все остальные статьи калькуляции:</w:t>
      </w:r>
    </w:p>
    <w:p w:rsidR="00CE7720" w:rsidRDefault="00E30E25">
      <w:pPr>
        <w:spacing w:after="0" w:line="288" w:lineRule="auto"/>
        <w:ind w:firstLine="567"/>
        <w:jc w:val="center"/>
        <w:rPr>
          <w:rFonts w:ascii="Times New Roman" w:hAnsi="Times New Roman"/>
          <w:sz w:val="28"/>
          <w:szCs w:val="28"/>
        </w:rPr>
      </w:pPr>
      <w:r>
        <w:rPr>
          <w:rFonts w:ascii="Times New Roman" w:hAnsi="Times New Roman"/>
          <w:noProof/>
          <w:position w:val="-34"/>
          <w:sz w:val="28"/>
          <w:szCs w:val="28"/>
          <w:lang w:eastAsia="ru-RU"/>
        </w:rPr>
        <mc:AlternateContent>
          <mc:Choice Requires="wps">
            <w:drawing>
              <wp:anchor distT="0" distB="0" distL="114300" distR="114300" simplePos="0" relativeHeight="251642368"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83" name="AutoShape 9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C0E407" id="AutoShape 93" o:spid="_x0000_s1026" style="position:absolute;margin-left:0;margin-top:0;width:50pt;height:50pt;z-index:2516423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2LS/gIAAGcHAAAOAAAAZHJzL2Uyb0RvYy54bWysVVFP2zAQfp+0/2D5cdJIWtoCESlCMKZJ&#10;bEOi+wGu7TTWHNuz3abs13O2k5ICZdO0PqTn3OfPd99dzucX20aiDbdOaFXi0VGOEVdUM6FWJf6x&#10;uPl4ipHzRDEiteIlfuAOX8zfvztvTcHHutaScYuARLmiNSWuvTdFljla84a4I224AmelbUM8LO0q&#10;Y5a0wN7IbJzns6zVlhmrKXcO3l4nJ55H/qri1H+vKsc9kiWG2Hx82vhchmc2PyfFyhJTC9qFQf4h&#10;ioYIBYfuqK6JJ2htxQuqRlCrna78EdVNpqtKUB5zgGxG+bNs7mtieMwFxHFmJ5P7f7T02+bOIsGg&#10;dvnpMUaKNFCly7XX8XB0Bu9qwRgP1Q1qtcYVsOne3NmQrzO3mv50SOl7LkHtgILFVU3Uil9aq9ua&#10;EwYBx83Z3u6wcMCDlu1XzeBYAsdGFbeVbQI76IO2sVgPu2LxrUcUXs6Op3kOJaXg6mwILyNFv5mu&#10;nf/MdSQim1vnU60ZWLFSrEt2ASRVI6HsHzKUoxaNRzMg7tA9CNIagOrXQeMBKLIcYgNV/8w2GYDe&#10;ZJu+AB6IbzYAHsz0ZABKxw7YQN9VryCpe1HpVnWqgoWg9KFaQWSjXShgkBjKtEhNQApABe8BMKgY&#10;wMehBHDe22AQKYCnfwWG/AP4ZAhOJ3ThW2jh56PCYgSjYpkawhAfso65gYnaEqd2QXVvBV+jN3yh&#10;I8o/62A478kr1RDVMUGIsf0A2fv7fxPZnnDJSjr1mP4/YZPyr+Go1I6nrSGrqPUuvaDK4PtxWgp2&#10;I6QMKTm7Wl5JizYEhupN/HWC7sGkCuqcTcfT2Ap7vj0K+IzDl5xC2YNZvVYM3pMiTJFPne2JkMmO&#10;CkHg/SRJ42mp2QNMFavTtIfbCYxa298YtTDpS+x+rYnlGMkvCibT2WgyAZV8XEymJ2NY2KFnOfQQ&#10;RYGqxB5DnwfzyqfrZG2sWNVxAIaAlQ5DtBJh6sT4UlTdAqZ51Lu7ecJ1MVxH1NP9OH8EAAD//wMA&#10;UEsDBBQABgAIAAAAIQCyCOKA2gAAAAUBAAAPAAAAZHJzL2Rvd25yZXYueG1sTI9BSwMxEIXvgv8h&#10;jOBF2mQFta6bLaKIB7Fi24PH6WbcLCaTZZO2q7/eVAS9DPN4w5vvVfPRO7GjIXaBNRRTBYK4Cabj&#10;VsN69TCZgYgJ2aALTBo+KcK8Pj6qsDRhz6+0W6ZW5BCOJWqwKfWllLGx5DFOQ0+cvfcweExZDq00&#10;A+5zuHfyXKlL6bHj/MFiT3eWmo/l1mv4ulo3L3Z2sXBv92eqfXosrp+50Pr0ZLy9AZFoTH/HcMDP&#10;6FBnpk3YsonCachF0s88eEplufldZF3J//T1NwAAAP//AwBQSwECLQAUAAYACAAAACEAtoM4kv4A&#10;AADhAQAAEwAAAAAAAAAAAAAAAAAAAAAAW0NvbnRlbnRfVHlwZXNdLnhtbFBLAQItABQABgAIAAAA&#10;IQA4/SH/1gAAAJQBAAALAAAAAAAAAAAAAAAAAC8BAABfcmVscy8ucmVsc1BLAQItABQABgAIAAAA&#10;IQByy2LS/gIAAGcHAAAOAAAAAAAAAAAAAAAAAC4CAABkcnMvZTJvRG9jLnhtbFBLAQItABQABgAI&#10;AAAAIQCyCOKA2gAAAAUBAAAPAAAAAAAAAAAAAAAAAFgFAABkcnMvZG93bnJldi54bWxQSwUGAAAA&#10;AAQABADzAAAAXwYAAAAA&#10;" path="m,l21600,r,21600l,21600,,xe">
                <v:path o:connecttype="custom" o:connectlocs="0,0;635000,0;635000,635000;0,635000" o:connectangles="0,0,0,0"/>
                <o:lock v:ext="edit" selection="t"/>
              </v:shape>
            </w:pict>
          </mc:Fallback>
        </mc:AlternateContent>
      </w:r>
      <w:r w:rsidR="007F3A8E">
        <w:rPr>
          <w:rFonts w:ascii="Times New Roman" w:hAnsi="Times New Roman"/>
          <w:position w:val="-34"/>
          <w:sz w:val="28"/>
          <w:szCs w:val="28"/>
        </w:rPr>
        <w:object w:dxaOrig="1680" w:dyaOrig="780">
          <v:shape id="1118" o:spid="_x0000_i1036" type="#_x0000_t75" style="width:84pt;height:39pt;visibility:visible;mso-wrap-style:none;mso-position-vertical-relative:line" o:ole="">
            <v:imagedata r:id="rId59" o:title=""/>
          </v:shape>
          <o:OLEObject Type="Embed" ProgID="Equation.3" ShapeID="1118" DrawAspect="Content" ObjectID="_1723372161" r:id="rId60"/>
        </w:object>
      </w:r>
      <w:r w:rsidR="007F3A8E">
        <w:rPr>
          <w:rFonts w:ascii="Times New Roman" w:hAnsi="Times New Roman"/>
          <w:sz w:val="28"/>
          <w:szCs w:val="28"/>
        </w:rPr>
        <w:t>,</w:t>
      </w:r>
    </w:p>
    <w:p w:rsidR="00CE7720" w:rsidRDefault="007F3A8E">
      <w:pPr>
        <w:spacing w:after="0" w:line="288" w:lineRule="auto"/>
        <w:jc w:val="both"/>
        <w:rPr>
          <w:rFonts w:ascii="Times New Roman" w:hAnsi="Times New Roman"/>
          <w:sz w:val="28"/>
          <w:szCs w:val="28"/>
        </w:rPr>
      </w:pPr>
      <w:r>
        <w:rPr>
          <w:rFonts w:ascii="Times New Roman" w:hAnsi="Times New Roman"/>
          <w:sz w:val="28"/>
          <w:szCs w:val="28"/>
        </w:rPr>
        <w:t>где</w:t>
      </w:r>
      <w:r>
        <w:rPr>
          <w:rFonts w:ascii="Times New Roman" w:hAnsi="Times New Roman"/>
          <w:sz w:val="28"/>
          <w:szCs w:val="28"/>
        </w:rPr>
        <w:tab/>
      </w:r>
      <w:r w:rsidR="00E30E25">
        <w:rPr>
          <w:rFonts w:ascii="Times New Roman" w:hAnsi="Times New Roman"/>
          <w:noProof/>
          <w:position w:val="-12"/>
          <w:sz w:val="28"/>
          <w:szCs w:val="28"/>
          <w:lang w:eastAsia="ru-RU"/>
        </w:rPr>
        <mc:AlternateContent>
          <mc:Choice Requires="wps">
            <w:drawing>
              <wp:anchor distT="0" distB="0" distL="114300" distR="114300" simplePos="0" relativeHeight="251643392"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82" name="AutoShape 9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0F997A" id="AutoShape 91" o:spid="_x0000_s1026" style="position:absolute;margin-left:0;margin-top:0;width:50pt;height:50pt;z-index:2516433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FdAQMAAGcHAAAOAAAAZHJzL2Uyb0RvYy54bWysVW1v2yAQ/j5p/wHxcdJqJ81La9Wpqnad&#10;JnVbpWY/gACO0TAwIHG6X78D7NRpm2qalg/O4Xt4uHvufFxc7hqJttw6oVWJRyc5RlxRzYRal/jH&#10;8vbjGUbOE8WI1IqX+JE7fLl4/+6iNQUf61pLxi0CEuWK1pS49t4UWeZozRviTrThCpyVtg3xsLTr&#10;jFnSAnsjs3Gez7JWW2asptw5eHuTnHgR+auKU/+9qhz3SJYYYvPxaeNzFZ7Z4oIUa0tMLWgXBvmH&#10;KBoiFBy6p7ohnqCNFS+oGkGtdrryJ1Q3ma4qQXnMAbIZ5c+yeaiJ4TEXEMeZvUzu/9HSb9t7iwSD&#10;2uVnY4wUaaBKVxuv4+HofIRRLRjjobpBrda4AjY9mHsb8nXmTtOfDin9wCWoHVCwuK6JWvMra3Vb&#10;c8Ig4Lg5O9gdFg540Kr9qhkcS+DYqOKusk1gB33QLhbrcV8svvOIwsvZ6TTPoaQUXJ0N4WWk6DfT&#10;jfOfuY5EZHvnfKo1AytWinXJLoGkaiSU/UOGctSi8WgGxB26B0FaA1D9OggE3IMiyzG20wEwR0fY&#10;JgPQm2zTF8AjjLMB8Gim8wEoHTtgA33XvYKk7kWlO9WpChaC0odqBZGNdqGAQWIo0zI1ASkAFbxH&#10;wKBiAJ+GEsB5b4NBpACe/hUY8g/g+RCcTujCt9DCz0eFxQhGxSo1hCE+ZB1zAxO1JU7tgureCr5G&#10;b/lSR5R/1sFw3pNXqiGqY4IQY/sBsvf3/yayPeGSlXTqMf1/wiblX8NRqR1PW0NWUet9ekGVwffj&#10;tBTsVkgZUnJ2vbqWFm0JDNXb+OsEPYBJFdQ5n46nsRUOfAcU8BmHLzmFcgCzeqMYvCdFmCKfOtsT&#10;IZMdFYLA+0mSxtNKs0eYKlanaQ+3Exi1tr8xamHSl9j92hDLMZJfFEym89FkAir5uJhM52NY2KFn&#10;NfQQRYGqxB5Dnwfz2qfrZGOsWNdxAIaAlQ5DtBJh6sT4UlTdAqZ51Lu7ecJ1MVxH1NP9uPgDAAD/&#10;/wMAUEsDBBQABgAIAAAAIQCyCOKA2gAAAAUBAAAPAAAAZHJzL2Rvd25yZXYueG1sTI9BSwMxEIXv&#10;gv8hjOBF2mQFta6bLaKIB7Fi24PH6WbcLCaTZZO2q7/eVAS9DPN4w5vvVfPRO7GjIXaBNRRTBYK4&#10;CabjVsN69TCZgYgJ2aALTBo+KcK8Pj6qsDRhz6+0W6ZW5BCOJWqwKfWllLGx5DFOQ0+cvfcweExZ&#10;Dq00A+5zuHfyXKlL6bHj/MFiT3eWmo/l1mv4ulo3L3Z2sXBv92eqfXosrp+50Pr0ZLy9AZFoTH/H&#10;cMDP6FBnpk3YsonCachF0s88eEplufldZF3J//T1NwAAAP//AwBQSwECLQAUAAYACAAAACEAtoM4&#10;kv4AAADhAQAAEwAAAAAAAAAAAAAAAAAAAAAAW0NvbnRlbnRfVHlwZXNdLnhtbFBLAQItABQABgAI&#10;AAAAIQA4/SH/1gAAAJQBAAALAAAAAAAAAAAAAAAAAC8BAABfcmVscy8ucmVsc1BLAQItABQABgAI&#10;AAAAIQCrBDFdAQMAAGcHAAAOAAAAAAAAAAAAAAAAAC4CAABkcnMvZTJvRG9jLnhtbFBLAQItABQA&#10;BgAIAAAAIQCyCOKA2gAAAAUBAAAPAAAAAAAAAAAAAAAAAFsFAABkcnMvZG93bnJldi54bWxQSwUG&#10;AAAAAAQABADzAAAAYgYAAAAA&#10;" path="m,l21600,r,21600l,21600,,xe">
                <v:path o:connecttype="custom" o:connectlocs="0,0;635000,0;635000,635000;0,635000" o:connectangles="0,0,0,0"/>
                <o:lock v:ext="edit" selection="t"/>
              </v:shape>
            </w:pict>
          </mc:Fallback>
        </mc:AlternateContent>
      </w:r>
      <w:r>
        <w:rPr>
          <w:rFonts w:ascii="Times New Roman" w:hAnsi="Times New Roman"/>
          <w:position w:val="-12"/>
          <w:sz w:val="28"/>
          <w:szCs w:val="28"/>
        </w:rPr>
        <w:object w:dxaOrig="280" w:dyaOrig="380">
          <v:shape id="1119" o:spid="_x0000_i1037" type="#_x0000_t75" style="width:14.25pt;height:18.75pt;visibility:visible;mso-wrap-style:none;mso-position-vertical-relative:line" o:ole="">
            <v:imagedata r:id="rId61" o:title=""/>
          </v:shape>
          <o:OLEObject Type="Embed" ProgID="Equation.3" ShapeID="1119" DrawAspect="Content" ObjectID="_1723372162" r:id="rId62"/>
        </w:object>
      </w:r>
      <w:r>
        <w:rPr>
          <w:rFonts w:ascii="Times New Roman" w:hAnsi="Times New Roman"/>
          <w:sz w:val="28"/>
          <w:szCs w:val="28"/>
        </w:rPr>
        <w:t xml:space="preserve"> – расходы по </w:t>
      </w:r>
      <w:r>
        <w:rPr>
          <w:rFonts w:ascii="Times New Roman" w:hAnsi="Times New Roman"/>
          <w:i/>
          <w:sz w:val="28"/>
          <w:szCs w:val="28"/>
          <w:lang w:val="en-US"/>
        </w:rPr>
        <w:t>i</w:t>
      </w:r>
      <w:r>
        <w:rPr>
          <w:rFonts w:ascii="Times New Roman" w:hAnsi="Times New Roman"/>
          <w:sz w:val="28"/>
          <w:szCs w:val="28"/>
        </w:rPr>
        <w:t xml:space="preserve">-ой статье </w:t>
      </w:r>
      <w:r>
        <w:rPr>
          <w:rFonts w:ascii="Times New Roman" w:hAnsi="Times New Roman"/>
          <w:sz w:val="28"/>
          <w:szCs w:val="28"/>
        </w:rPr>
        <w:t>калькуляции;</w:t>
      </w:r>
    </w:p>
    <w:p w:rsidR="00CE7720" w:rsidRDefault="00E30E25">
      <w:pPr>
        <w:spacing w:after="0" w:line="288" w:lineRule="auto"/>
        <w:ind w:firstLine="708"/>
        <w:jc w:val="both"/>
        <w:rPr>
          <w:rFonts w:ascii="Times New Roman" w:hAnsi="Times New Roman"/>
          <w:sz w:val="28"/>
          <w:szCs w:val="28"/>
        </w:rPr>
      </w:pPr>
      <w:r>
        <w:rPr>
          <w:rFonts w:ascii="Times New Roman" w:hAnsi="Times New Roman"/>
          <w:noProof/>
          <w:position w:val="-12"/>
          <w:sz w:val="28"/>
          <w:szCs w:val="28"/>
          <w:lang w:eastAsia="ru-RU"/>
        </w:rPr>
        <mc:AlternateContent>
          <mc:Choice Requires="wps">
            <w:drawing>
              <wp:anchor distT="0" distB="0" distL="114300" distR="114300" simplePos="0" relativeHeight="251644416"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81" name="AutoShape 8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DD8FB" id="AutoShape 89" o:spid="_x0000_s1026" style="position:absolute;margin-left:0;margin-top:0;width:50pt;height:50pt;z-index:2516444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stOAQMAAGcHAAAOAAAAZHJzL2Uyb0RvYy54bWysVW1v2yAQ/j5p/wHxcdJqJ81La9Wpqnad&#10;JnVbpWY/gACO0TAwIHG6X78D7NRpm2qalg/O4Xt4uHvufFxc7hqJttw6oVWJRyc5RlxRzYRal/jH&#10;8vbjGUbOE8WI1IqX+JE7fLl4/+6iNQUf61pLxi0CEuWK1pS49t4UWeZozRviTrThCpyVtg3xsLTr&#10;jFnSAnsjs3Gez7JWW2asptw5eHuTnHgR+auKU/+9qhz3SJYYYvPxaeNzFZ7Z4oIUa0tMLWgXBvmH&#10;KBoiFBy6p7ohnqCNFS+oGkGtdrryJ1Q3ma4qQXnMAbIZ5c+yeaiJ4TEXEMeZvUzu/9HSb9t7iwSD&#10;2uVnI4wUaaBKVxuv4+Ho7ByjWjDGQ3WDWq1xBWx6MPc25OvMnaY/HVL6gUtQO6BgcV0TteZX1uq2&#10;5oRBwHFzdrA7LBzwoFX7VTM4lsCxUcVdZZvADvqgXSzW475YfOcRhZez02meQ0kpuDobwstI0W+m&#10;G+c/cx2JyPbO+VRrBlasFOuSXQJJ1Ugo+4cM5ahF49EMiDt0D4K0BqD6ddB4AIosx9hOB8AcHWGb&#10;DEBvsk1fAI8wzgbAo5nOB6B07IAN9F33CpK6F5XuVKcqWAhKH6oVRDbahQIGiaFMy9QEpABU8B4B&#10;g4oBfBpKAOe9DQaRAnj6V2DIP4DnQ3A6oQvfQgs/HxUWIxgVq9QQhviQdcwNTNSWOLULqnsr+Bq9&#10;5UsdUf5ZB8N5T16phqiOCUKM7QfI3t//m8j2hEtW0qnH9P8Jm5R/DUeldjxtDVlFrffpBVUG34/T&#10;UrBbIWVIydn16lpatCUwVG/jrxP0ACZVUOd8Op7GVjjwHVDAZxy+5BTKAczqjWLwnhRhinzqbE+E&#10;THZUCALvJ0kaTyvNHmGqWJ2mPdxOYNTa/saohUlfYvdrQyzHSH5RMJnOR5MJqOTjYjKdj2Fhh57V&#10;0EMUBaoSewx9Hsxrn66TjbFiXccBGAJWOgzRSoSpE+NLUXULmOZR7+7mCdfFcB1RT/fj4g8AAAD/&#10;/wMAUEsDBBQABgAIAAAAIQCyCOKA2gAAAAUBAAAPAAAAZHJzL2Rvd25yZXYueG1sTI9BSwMxEIXv&#10;gv8hjOBF2mQFta6bLaKIB7Fi24PH6WbcLCaTZZO2q7/eVAS9DPN4w5vvVfPRO7GjIXaBNRRTBYK4&#10;CabjVsN69TCZgYgJ2aALTBo+KcK8Pj6qsDRhz6+0W6ZW5BCOJWqwKfWllLGx5DFOQ0+cvfcweExZ&#10;Dq00A+5zuHfyXKlL6bHj/MFiT3eWmo/l1mv4ulo3L3Z2sXBv92eqfXosrp+50Pr0ZLy9AZFoTH/H&#10;cMDP6FBnpk3YsonCachF0s88eEplufldZF3J//T1NwAAAP//AwBQSwECLQAUAAYACAAAACEAtoM4&#10;kv4AAADhAQAAEwAAAAAAAAAAAAAAAAAAAAAAW0NvbnRlbnRfVHlwZXNdLnhtbFBLAQItABQABgAI&#10;AAAAIQA4/SH/1gAAAJQBAAALAAAAAAAAAAAAAAAAAC8BAABfcmVscy8ucmVsc1BLAQItABQABgAI&#10;AAAAIQDXastOAQMAAGcHAAAOAAAAAAAAAAAAAAAAAC4CAABkcnMvZTJvRG9jLnhtbFBLAQItABQA&#10;BgAIAAAAIQCyCOKA2gAAAAUBAAAPAAAAAAAAAAAAAAAAAFsFAABkcnMvZG93bnJldi54bWxQSwUG&#10;AAAAAAQABADzAAAAYgYAAAAA&#10;" path="m,l21600,r,21600l,21600,,xe">
                <v:path o:connecttype="custom" o:connectlocs="0,0;635000,0;635000,635000;0,635000" o:connectangles="0,0,0,0"/>
                <o:lock v:ext="edit" selection="t"/>
              </v:shape>
            </w:pict>
          </mc:Fallback>
        </mc:AlternateContent>
      </w:r>
      <w:r w:rsidR="007F3A8E">
        <w:rPr>
          <w:rFonts w:ascii="Times New Roman" w:hAnsi="Times New Roman"/>
          <w:position w:val="-12"/>
          <w:sz w:val="28"/>
          <w:szCs w:val="28"/>
        </w:rPr>
        <w:object w:dxaOrig="520" w:dyaOrig="380">
          <v:shape id="1120" o:spid="_x0000_i1038" type="#_x0000_t75" style="width:26.25pt;height:18.75pt;visibility:visible;mso-wrap-style:none;mso-position-vertical-relative:line" o:ole="">
            <v:imagedata r:id="rId63" o:title=""/>
          </v:shape>
          <o:OLEObject Type="Embed" ProgID="Equation.3" ShapeID="1120" DrawAspect="Content" ObjectID="_1723372163" r:id="rId64"/>
        </w:object>
      </w:r>
      <w:r w:rsidR="007F3A8E">
        <w:rPr>
          <w:rFonts w:ascii="Times New Roman" w:hAnsi="Times New Roman"/>
          <w:sz w:val="28"/>
          <w:szCs w:val="28"/>
        </w:rPr>
        <w:t xml:space="preserve"> – расходы на покупные изделия и полуфабрикаты новых изделий;</w:t>
      </w:r>
    </w:p>
    <w:p w:rsidR="00CE7720" w:rsidRDefault="00E30E25">
      <w:pPr>
        <w:spacing w:after="0" w:line="288" w:lineRule="auto"/>
        <w:ind w:firstLine="708"/>
        <w:jc w:val="both"/>
        <w:rPr>
          <w:rFonts w:ascii="Times New Roman" w:hAnsi="Times New Roman"/>
          <w:sz w:val="28"/>
          <w:szCs w:val="28"/>
        </w:rPr>
      </w:pPr>
      <w:r>
        <w:rPr>
          <w:rFonts w:ascii="Times New Roman" w:hAnsi="Times New Roman"/>
          <w:noProof/>
          <w:position w:val="-12"/>
          <w:sz w:val="28"/>
          <w:szCs w:val="28"/>
          <w:lang w:eastAsia="ru-RU"/>
        </w:rPr>
        <mc:AlternateContent>
          <mc:Choice Requires="wps">
            <w:drawing>
              <wp:anchor distT="0" distB="0" distL="114300" distR="114300" simplePos="0" relativeHeight="251645440"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80" name="AutoShape 8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68121F" id="AutoShape 87" o:spid="_x0000_s1026" style="position:absolute;margin-left:0;margin-top:0;width:50pt;height:50pt;z-index:2516454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w2wAQMAAGcHAAAOAAAAZHJzL2Uyb0RvYy54bWysVW1v2yAQ/j5p/wHxcdJqJ81La9Wpqnad&#10;JnVbpWY/gACO0TAwIHG6X78D7NRpm2qalg/O4Xt4uHvufFxc7hqJttw6oVWJRyc5RlxRzYRal/jH&#10;8vbjGUbOE8WI1IqX+JE7fLl4/+6iNQUf61pLxi0CEuWK1pS49t4UWeZozRviTrThCpyVtg3xsLTr&#10;jFnSAnsjs3Gez7JWW2asptw5eHuTnHgR+auKU/+9qhz3SJYYYvPxaeNzFZ7Z4oIUa0tMLWgXBvmH&#10;KBoiFBy6p7ohnqCNFS+oGkGtdrryJ1Q3ma4qQXnMAbIZ5c+yeaiJ4TEXEMeZvUzu/9HSb9t7iwSD&#10;2uVnIJAiDVTpauN1PBydzTGqBWM8VDeo1RpXwKYHc29Dvs7cafrTIaUfuAS1AwoW1zVRa35lrW5r&#10;ThgEHDdnB7vDwgEPWrVfNYNjCRwbVdxVtgnsoA/axWI97ovFdx5ReDk7neY5REzB1dkQXkaKfjPd&#10;OP+Z60hEtnfOp1ozsGKlWJfsEkiqRkLZP2QoRy0aj2ZA3KF7EKQ1ANWvg8YDUGQ5xnY6AOboCNtk&#10;AHqTbfoCeIRxNgAezRQqvs80HTtgA33XvYKk7kWlO9WpChaC0odqBZGNdqGAQWIo0zI1ASkAFbxH&#10;wKBiAJ+GEsB5b4NBpACe/hUY8g/g+RCcTujCt9DCz0eFxQhGxSo1hCE+ZB1zAxO1JU7tgureCr5G&#10;b/lSR5R/1sFw3pNXqiGqY4IQY/sBsvf3/yayPeGSlXTqMf1/wiblX8NRqR1PW0NWUet9ekGVwffj&#10;tBTsVkgZUnJ2vbqWFm0JDNXb+OsEPYBJFdQ5n46nsRUOfAcU8BmHLzmFcgCzeqMYvCdFmCKfOtsT&#10;IZMdFYLA+0mSxtNKs0eYKlanaQ+3Exi1tr8xamHSl9j92hDLMZJfFEym89FkAir5uJhM52NY2KFn&#10;NfQQRYGqxB5Dnwfz2qfrZGOsWNdxAIaAlQ5DtBJh6sT4UlTdAqZ51Lu7ecJ1MVxH1NP9uPgDAAD/&#10;/wMAUEsDBBQABgAIAAAAIQCyCOKA2gAAAAUBAAAPAAAAZHJzL2Rvd25yZXYueG1sTI9BSwMxEIXv&#10;gv8hjOBF2mQFta6bLaKIB7Fi24PH6WbcLCaTZZO2q7/eVAS9DPN4w5vvVfPRO7GjIXaBNRRTBYK4&#10;CabjVsN69TCZgYgJ2aALTBo+KcK8Pj6qsDRhz6+0W6ZW5BCOJWqwKfWllLGx5DFOQ0+cvfcweExZ&#10;Dq00A+5zuHfyXKlL6bHj/MFiT3eWmo/l1mv4ulo3L3Z2sXBv92eqfXosrp+50Pr0ZLy9AZFoTH/H&#10;cMDP6FBnpk3YsonCachF0s88eEplufldZF3J//T1NwAAAP//AwBQSwECLQAUAAYACAAAACEAtoM4&#10;kv4AAADhAQAAEwAAAAAAAAAAAAAAAAAAAAAAW0NvbnRlbnRfVHlwZXNdLnhtbFBLAQItABQABgAI&#10;AAAAIQA4/SH/1gAAAJQBAAALAAAAAAAAAAAAAAAAAC8BAABfcmVscy8ucmVsc1BLAQItABQABgAI&#10;AAAAIQAgVw2wAQMAAGcHAAAOAAAAAAAAAAAAAAAAAC4CAABkcnMvZTJvRG9jLnhtbFBLAQItABQA&#10;BgAIAAAAIQCyCOKA2gAAAAUBAAAPAAAAAAAAAAAAAAAAAFsFAABkcnMvZG93bnJldi54bWxQSwUG&#10;AAAAAAQABADzAAAAYgYAAAAA&#10;" path="m,l21600,r,21600l,21600,,xe">
                <v:path o:connecttype="custom" o:connectlocs="0,0;635000,0;635000,635000;0,635000" o:connectangles="0,0,0,0"/>
                <o:lock v:ext="edit" selection="t"/>
              </v:shape>
            </w:pict>
          </mc:Fallback>
        </mc:AlternateContent>
      </w:r>
      <w:r w:rsidR="007F3A8E">
        <w:rPr>
          <w:rFonts w:ascii="Times New Roman" w:hAnsi="Times New Roman"/>
          <w:position w:val="-12"/>
          <w:sz w:val="28"/>
          <w:szCs w:val="28"/>
        </w:rPr>
        <w:object w:dxaOrig="740" w:dyaOrig="380">
          <v:shape id="1121" o:spid="_x0000_i1039" type="#_x0000_t75" style="width:36.75pt;height:18.75pt;visibility:visible;mso-wrap-style:none;mso-position-vertical-relative:line" o:ole="">
            <v:imagedata r:id="rId65" o:title=""/>
          </v:shape>
          <o:OLEObject Type="Embed" ProgID="Equation.3" ShapeID="1121" DrawAspect="Content" ObjectID="_1723372164" r:id="rId66"/>
        </w:object>
      </w:r>
      <w:r w:rsidR="007F3A8E">
        <w:rPr>
          <w:rFonts w:ascii="Times New Roman" w:hAnsi="Times New Roman"/>
          <w:sz w:val="28"/>
          <w:szCs w:val="28"/>
        </w:rPr>
        <w:t xml:space="preserve"> – удельный вес покупных (комплектующих) изделий в полной себестоимости базового изделия;</w:t>
      </w:r>
    </w:p>
    <w:p w:rsidR="00CE7720" w:rsidRDefault="00E30E25">
      <w:pPr>
        <w:spacing w:after="0" w:line="288" w:lineRule="auto"/>
        <w:ind w:firstLine="708"/>
        <w:jc w:val="both"/>
        <w:rPr>
          <w:rFonts w:ascii="Times New Roman" w:hAnsi="Times New Roman"/>
          <w:sz w:val="28"/>
          <w:szCs w:val="28"/>
        </w:rPr>
      </w:pPr>
      <w:r>
        <w:rPr>
          <w:rFonts w:ascii="Times New Roman" w:hAnsi="Times New Roman"/>
          <w:noProof/>
          <w:position w:val="-12"/>
          <w:sz w:val="28"/>
          <w:szCs w:val="28"/>
          <w:lang w:eastAsia="ru-RU"/>
        </w:rPr>
        <mc:AlternateContent>
          <mc:Choice Requires="wps">
            <w:drawing>
              <wp:anchor distT="0" distB="0" distL="114300" distR="114300" simplePos="0" relativeHeight="251646464"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79" name="AutoShape 8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29388" id="AutoShape 85" o:spid="_x0000_s1026" style="position:absolute;margin-left:0;margin-top:0;width:50pt;height:50pt;z-index:2516464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h2AgMAAGcHAAAOAAAAZHJzL2Uyb0RvYy54bWysVW1v2yAQ/j5p/wHxcdJqJ81La9Wpqnad&#10;JnVbpWY/gACO0TAwIHG6X78D7NRpm2qa5g/24Xt4uHsOjovLXSPRllsntCrx6CTHiCuqmVDrEv9Y&#10;3n48w8h5ohiRWvESP3KHLxfv3120puBjXWvJuEVAolzRmhLX3psiyxyteUPciTZcgbPStiEehnad&#10;MUtaYG9kNs7zWdZqy4zVlDsHf2+SEy8if1Vx6r9XleMeyRJDbD6+bXyvwjtbXJBibYmpBe3CIP8Q&#10;RUOEgkX3VDfEE7Sx4gVVI6jVTlf+hOom01UlKI85QDaj/Fk2DzUxPOYC4jizl8n9P1r6bXtvkWBQ&#10;u3x+jpEiDVTpauN1XBydTTGqBWM8VDeo1RpXwKQHc29Dvs7cafrTIaUfuAS1AwoG1zVRa35lrW5r&#10;ThgEHCdnB7PDwAEPWrVfNYNlCSwbVdxVtgnsoA/axWI97ovFdx5R+Dk7neY5lJSCq7MhvIwU/WS6&#10;cf4z15GIbO+cT7VmYMVKsS7ZJZBUjYSyf8hQjlo0Hs2AuEP3IEhrAKpfB40HoMhyjO10AMzREbbJ&#10;APQmG9RoH1sCHmGcDYBHM50PQC/YQN91ryCpe1HpTnWqgoWg9KFaQWSjXShgkBjKtEybgBSACt4j&#10;YFAxgE9DCWC9t8EgUgBP/woM+QfwfAhOK3ThW9jCz1uFxQhaxSptCEN8yDrmBiZqSxw1glPSW8HX&#10;6C1f6ojyz3YwrPfklWqI6pggxLj9ANn7+6+JbE+4ZCWdekz/Tdik/Gs4KrXjaWrIKmq9Ty+oMjg/&#10;TkvBboWUISVn16tradGWQFO9jU8n6AFMqqDO+XQ8jVvhwHdAAcc4nOQUygHM6o1i8J8UoYt86mxP&#10;hEx2VAgC7ztJak8rzR6hq1iduj3cTmDU2v7GqIVOX2L3a0Msx0h+UdCZzkeTCajk42AynY9hYIee&#10;1dBDFAWqEnsM+zyY1z5dJxtjxbqODTAErHRoopUIXSfGl6LqBtDNo97dzROui+E4op7ux8UfAAAA&#10;//8DAFBLAwQUAAYACAAAACEAsgjigNoAAAAFAQAADwAAAGRycy9kb3ducmV2LnhtbEyPQUsDMRCF&#10;74L/IYzgRdpkBbWumy2iiAexYtuDx+lm3Cwmk2WTtqu/3lQEvQzzeMOb71Xz0TuxoyF2gTUUUwWC&#10;uAmm41bDevUwmYGICdmgC0waPinCvD4+qrA0Yc+vtFumVuQQjiVqsCn1pZSxseQxTkNPnL33MHhM&#10;WQ6tNAPuc7h38lypS+mx4/zBYk93lpqP5dZr+LpaNy92drFwb/dnqn16LK6fudD69GS8vQGRaEx/&#10;x3DAz+hQZ6ZN2LKJwmnIRdLPPHhKZbn5XWRdyf/09TcAAAD//wMAUEsBAi0AFAAGAAgAAAAhALaD&#10;OJL+AAAA4QEAABMAAAAAAAAAAAAAAAAAAAAAAFtDb250ZW50X1R5cGVzXS54bWxQSwECLQAUAAYA&#10;CAAAACEAOP0h/9YAAACUAQAACwAAAAAAAAAAAAAAAAAvAQAAX3JlbHMvLnJlbHNQSwECLQAUAAYA&#10;CAAAACEA50L4dgIDAABnBwAADgAAAAAAAAAAAAAAAAAuAgAAZHJzL2Uyb0RvYy54bWxQSwECLQAU&#10;AAYACAAAACEAsgjigNoAAAAFAQAADwAAAAAAAAAAAAAAAABcBQAAZHJzL2Rvd25yZXYueG1sUEsF&#10;BgAAAAAEAAQA8wAAAGMGAAAAAA==&#10;" path="m,l21600,r,21600l,21600,,xe">
                <v:path o:connecttype="custom" o:connectlocs="0,0;635000,0;635000,635000;0,635000" o:connectangles="0,0,0,0"/>
                <o:lock v:ext="edit" selection="t"/>
              </v:shape>
            </w:pict>
          </mc:Fallback>
        </mc:AlternateContent>
      </w:r>
      <w:r w:rsidR="007F3A8E">
        <w:rPr>
          <w:rFonts w:ascii="Times New Roman" w:hAnsi="Times New Roman"/>
          <w:position w:val="-12"/>
          <w:sz w:val="28"/>
          <w:szCs w:val="28"/>
        </w:rPr>
        <w:object w:dxaOrig="300" w:dyaOrig="380">
          <v:shape id="1122" o:spid="_x0000_i1040" type="#_x0000_t75" style="width:15pt;height:18.75pt;visibility:visible;mso-wrap-style:none;mso-position-vertical-relative:line" o:ole="">
            <v:imagedata r:id="rId67" o:title=""/>
          </v:shape>
          <o:OLEObject Type="Embed" ProgID="Equation.3" ShapeID="1122" DrawAspect="Content" ObjectID="_1723372165" r:id="rId68"/>
        </w:object>
      </w:r>
      <w:r w:rsidR="007F3A8E">
        <w:rPr>
          <w:rFonts w:ascii="Times New Roman" w:hAnsi="Times New Roman"/>
          <w:sz w:val="28"/>
          <w:szCs w:val="28"/>
        </w:rPr>
        <w:t xml:space="preserve"> – удельный вес </w:t>
      </w:r>
      <w:r w:rsidR="007F3A8E">
        <w:rPr>
          <w:rFonts w:ascii="Times New Roman" w:hAnsi="Times New Roman"/>
          <w:i/>
          <w:sz w:val="28"/>
          <w:szCs w:val="28"/>
          <w:lang w:val="en-US"/>
        </w:rPr>
        <w:t>i</w:t>
      </w:r>
      <w:r w:rsidR="007F3A8E">
        <w:rPr>
          <w:rFonts w:ascii="Times New Roman" w:hAnsi="Times New Roman"/>
          <w:sz w:val="28"/>
          <w:szCs w:val="28"/>
        </w:rPr>
        <w:t xml:space="preserve">-ой </w:t>
      </w:r>
      <w:r w:rsidR="007F3A8E">
        <w:rPr>
          <w:rFonts w:ascii="Times New Roman" w:hAnsi="Times New Roman"/>
          <w:sz w:val="28"/>
          <w:szCs w:val="28"/>
        </w:rPr>
        <w:t>статьи калькуляции в полной себестоимости базового изделия.</w:t>
      </w:r>
    </w:p>
    <w:p w:rsidR="00CE7720" w:rsidRDefault="007F3A8E">
      <w:pPr>
        <w:spacing w:after="0" w:line="288" w:lineRule="auto"/>
        <w:ind w:firstLine="567"/>
        <w:jc w:val="both"/>
        <w:rPr>
          <w:rFonts w:ascii="Times New Roman" w:hAnsi="Times New Roman" w:cs="Times New Roman"/>
          <w:sz w:val="28"/>
        </w:rPr>
      </w:pPr>
      <w:r>
        <w:rPr>
          <w:rFonts w:ascii="Times New Roman" w:hAnsi="Times New Roman" w:cs="Times New Roman"/>
          <w:sz w:val="28"/>
        </w:rPr>
        <w:t>2. Метод базового блока. Расчет по аналогии с методом удельных весов, но вместо статьи калькуляции используется стоимость базового блока, входящего в новое изделие.</w:t>
      </w:r>
    </w:p>
    <w:p w:rsidR="00CE7720" w:rsidRDefault="007F3A8E">
      <w:pPr>
        <w:numPr>
          <w:ilvl w:val="0"/>
          <w:numId w:val="32"/>
        </w:numPr>
        <w:spacing w:after="0" w:line="288" w:lineRule="auto"/>
        <w:ind w:left="0" w:firstLine="567"/>
        <w:contextualSpacing/>
        <w:jc w:val="both"/>
        <w:rPr>
          <w:rFonts w:ascii="Times New Roman" w:hAnsi="Times New Roman" w:cs="Times New Roman"/>
          <w:sz w:val="28"/>
        </w:rPr>
      </w:pPr>
      <w:r>
        <w:rPr>
          <w:rFonts w:ascii="Times New Roman" w:hAnsi="Times New Roman" w:cs="Times New Roman"/>
          <w:sz w:val="28"/>
        </w:rPr>
        <w:lastRenderedPageBreak/>
        <w:t>Агрегатный метод. Себестоимость</w:t>
      </w:r>
      <w:r>
        <w:rPr>
          <w:rFonts w:ascii="Times New Roman" w:hAnsi="Times New Roman" w:cs="Times New Roman"/>
          <w:sz w:val="28"/>
        </w:rPr>
        <w:t xml:space="preserve"> нового изделия складывается из себестоимости отдельных его блоков.</w:t>
      </w:r>
    </w:p>
    <w:p w:rsidR="00CE7720" w:rsidRDefault="007F3A8E">
      <w:pPr>
        <w:spacing w:after="0" w:line="288" w:lineRule="auto"/>
        <w:ind w:firstLine="709"/>
        <w:contextualSpacing/>
        <w:jc w:val="both"/>
        <w:rPr>
          <w:rFonts w:ascii="Times New Roman" w:hAnsi="Times New Roman" w:cs="Times New Roman"/>
          <w:sz w:val="28"/>
        </w:rPr>
      </w:pPr>
      <w:r>
        <w:rPr>
          <w:rFonts w:ascii="Times New Roman" w:hAnsi="Times New Roman" w:cs="Times New Roman"/>
          <w:sz w:val="28"/>
        </w:rPr>
        <w:t>По объекту расчета методы можно классифицировать следующим образом:</w:t>
      </w:r>
    </w:p>
    <w:p w:rsidR="00CE7720" w:rsidRDefault="007F3A8E">
      <w:pPr>
        <w:numPr>
          <w:ilvl w:val="0"/>
          <w:numId w:val="37"/>
        </w:numPr>
        <w:spacing w:after="0" w:line="288" w:lineRule="auto"/>
        <w:ind w:left="0" w:firstLine="360"/>
        <w:contextualSpacing/>
        <w:jc w:val="both"/>
        <w:rPr>
          <w:rFonts w:ascii="Times New Roman" w:hAnsi="Times New Roman" w:cs="Times New Roman"/>
          <w:sz w:val="28"/>
        </w:rPr>
      </w:pPr>
      <w:r>
        <w:rPr>
          <w:rFonts w:ascii="Times New Roman" w:hAnsi="Times New Roman" w:cs="Times New Roman"/>
          <w:sz w:val="28"/>
        </w:rPr>
        <w:t>Попередельный. Передел – короткий законченный этап технологического процесса (например, первый передел – выплавка чугуна</w:t>
      </w:r>
      <w:r>
        <w:rPr>
          <w:rFonts w:ascii="Times New Roman" w:hAnsi="Times New Roman" w:cs="Times New Roman"/>
          <w:sz w:val="28"/>
        </w:rPr>
        <w:t>, второй – выплавка стали, третий – прокат). Затраты учитываются на каждом переделе, включая стоимость полуфабриката, полученного на предыдущем этапе.</w:t>
      </w:r>
    </w:p>
    <w:p w:rsidR="00CE7720" w:rsidRDefault="007F3A8E">
      <w:pPr>
        <w:numPr>
          <w:ilvl w:val="0"/>
          <w:numId w:val="37"/>
        </w:numPr>
        <w:spacing w:after="0" w:line="288" w:lineRule="auto"/>
        <w:ind w:left="0" w:firstLine="360"/>
        <w:contextualSpacing/>
        <w:jc w:val="both"/>
        <w:rPr>
          <w:rFonts w:ascii="Times New Roman" w:hAnsi="Times New Roman" w:cs="Times New Roman"/>
          <w:sz w:val="28"/>
        </w:rPr>
      </w:pPr>
      <w:r>
        <w:rPr>
          <w:rFonts w:ascii="Times New Roman" w:hAnsi="Times New Roman" w:cs="Times New Roman"/>
          <w:sz w:val="28"/>
        </w:rPr>
        <w:t>Позаказный. Затраты учитываются по отдельным заказам. Применяется в индивидуальном и мелкосерийном произв</w:t>
      </w:r>
      <w:r>
        <w:rPr>
          <w:rFonts w:ascii="Times New Roman" w:hAnsi="Times New Roman" w:cs="Times New Roman"/>
          <w:sz w:val="28"/>
        </w:rPr>
        <w:t>одстве, а также опытных, экспериментальных, ремонтных и других работах. Фактическая себестоимость изделия определяется по окончании изготовления изделия и выполнения работ, относящихся к этому заказу.</w:t>
      </w:r>
    </w:p>
    <w:p w:rsidR="00CE7720" w:rsidRDefault="007F3A8E">
      <w:pPr>
        <w:numPr>
          <w:ilvl w:val="0"/>
          <w:numId w:val="37"/>
        </w:numPr>
        <w:spacing w:after="0" w:line="288" w:lineRule="auto"/>
        <w:ind w:left="0" w:firstLine="360"/>
        <w:contextualSpacing/>
        <w:jc w:val="both"/>
        <w:rPr>
          <w:rFonts w:ascii="Times New Roman" w:hAnsi="Times New Roman" w:cs="Times New Roman"/>
          <w:sz w:val="28"/>
        </w:rPr>
      </w:pPr>
      <w:r>
        <w:rPr>
          <w:rFonts w:ascii="Times New Roman" w:hAnsi="Times New Roman" w:cs="Times New Roman"/>
          <w:sz w:val="28"/>
        </w:rPr>
        <w:t>По центрам затрат. Центр затрат – структурное подраздел</w:t>
      </w:r>
      <w:r>
        <w:rPr>
          <w:rFonts w:ascii="Times New Roman" w:hAnsi="Times New Roman" w:cs="Times New Roman"/>
          <w:sz w:val="28"/>
        </w:rPr>
        <w:t xml:space="preserve">ение организации, осуществляющий производственный процесс или обслуживание, характеризующиеся однообразием функций и производственных операций. Различают центры затрат по изделиям (производят изделия или его часть) и по услугам (обслуживающие – ремонтный, </w:t>
      </w:r>
      <w:r>
        <w:rPr>
          <w:rFonts w:ascii="Times New Roman" w:hAnsi="Times New Roman" w:cs="Times New Roman"/>
          <w:sz w:val="28"/>
        </w:rPr>
        <w:t>транспортный). Учет по центрам затрат позволяет усилить контроль за расходами.</w:t>
      </w:r>
    </w:p>
    <w:p w:rsidR="00CE7720" w:rsidRDefault="00CE7720">
      <w:pPr>
        <w:spacing w:after="0"/>
        <w:rPr>
          <w:rFonts w:ascii="Times New Roman" w:hAnsi="Times New Roman"/>
          <w:sz w:val="24"/>
        </w:rPr>
      </w:pPr>
    </w:p>
    <w:p w:rsidR="00CE7720" w:rsidRDefault="007F3A8E">
      <w:pPr>
        <w:pStyle w:val="a6"/>
        <w:numPr>
          <w:ilvl w:val="1"/>
          <w:numId w:val="1"/>
        </w:numPr>
        <w:spacing w:after="0"/>
        <w:ind w:left="0" w:firstLine="0"/>
        <w:rPr>
          <w:rFonts w:ascii="Times New Roman" w:hAnsi="Times New Roman"/>
          <w:b/>
          <w:i/>
          <w:sz w:val="28"/>
          <w:szCs w:val="28"/>
        </w:rPr>
      </w:pPr>
      <w:r>
        <w:rPr>
          <w:rFonts w:ascii="Times New Roman" w:hAnsi="Times New Roman"/>
          <w:b/>
          <w:i/>
          <w:sz w:val="28"/>
          <w:szCs w:val="28"/>
        </w:rPr>
        <w:t>Ценообразование и методы формирования цен</w:t>
      </w:r>
    </w:p>
    <w:p w:rsidR="00CE7720" w:rsidRDefault="00CE7720">
      <w:pPr>
        <w:spacing w:after="0"/>
        <w:rPr>
          <w:rFonts w:ascii="Times New Roman" w:hAnsi="Times New Roman"/>
          <w:sz w:val="24"/>
        </w:rPr>
      </w:pPr>
    </w:p>
    <w:p w:rsidR="00CE7720" w:rsidRDefault="007F3A8E">
      <w:pPr>
        <w:spacing w:after="0" w:line="288" w:lineRule="auto"/>
        <w:contextualSpacing/>
        <w:jc w:val="both"/>
        <w:rPr>
          <w:rFonts w:ascii="Times New Roman" w:hAnsi="Times New Roman"/>
          <w:b/>
          <w:i/>
          <w:sz w:val="28"/>
          <w:szCs w:val="28"/>
          <w:u w:val="single"/>
        </w:rPr>
      </w:pPr>
      <w:r>
        <w:rPr>
          <w:rFonts w:ascii="Times New Roman" w:hAnsi="Times New Roman"/>
          <w:b/>
          <w:i/>
          <w:sz w:val="28"/>
          <w:szCs w:val="28"/>
          <w:u w:val="single"/>
        </w:rPr>
        <w:t>Понятие и виды цены.</w:t>
      </w:r>
      <w:r>
        <w:rPr>
          <w:rFonts w:ascii="Times New Roman" w:hAnsi="Times New Roman"/>
          <w:sz w:val="28"/>
          <w:szCs w:val="28"/>
        </w:rPr>
        <w:t xml:space="preserve"> </w:t>
      </w:r>
      <w:r>
        <w:rPr>
          <w:rFonts w:ascii="Times New Roman" w:hAnsi="Times New Roman"/>
          <w:b/>
          <w:bCs/>
          <w:sz w:val="28"/>
        </w:rPr>
        <w:t xml:space="preserve">Цена </w:t>
      </w:r>
      <w:r>
        <w:rPr>
          <w:rFonts w:ascii="Times New Roman" w:hAnsi="Times New Roman"/>
          <w:bCs/>
          <w:sz w:val="28"/>
        </w:rPr>
        <w:t xml:space="preserve">– это </w:t>
      </w:r>
      <w:r>
        <w:rPr>
          <w:rFonts w:ascii="Times New Roman" w:hAnsi="Times New Roman"/>
          <w:sz w:val="28"/>
        </w:rPr>
        <w:t>денежное выражение стоимости товара, то есть количество денег, которое покупатель платит за товар.</w:t>
      </w:r>
    </w:p>
    <w:p w:rsidR="00CE7720" w:rsidRDefault="007F3A8E">
      <w:pPr>
        <w:spacing w:after="0" w:line="288" w:lineRule="auto"/>
        <w:ind w:firstLine="567"/>
        <w:contextualSpacing/>
        <w:jc w:val="both"/>
        <w:rPr>
          <w:rFonts w:ascii="Times New Roman" w:hAnsi="Times New Roman"/>
          <w:sz w:val="28"/>
        </w:rPr>
      </w:pPr>
      <w:r>
        <w:rPr>
          <w:rFonts w:ascii="Times New Roman" w:hAnsi="Times New Roman"/>
          <w:sz w:val="28"/>
        </w:rPr>
        <w:t>На</w:t>
      </w:r>
      <w:r>
        <w:rPr>
          <w:rFonts w:ascii="Times New Roman" w:hAnsi="Times New Roman"/>
          <w:sz w:val="28"/>
        </w:rPr>
        <w:t xml:space="preserve"> практике в рыночных условиях применяются различные виды цен, одна из их классификаций представлена на рисунке 7</w:t>
      </w:r>
    </w:p>
    <w:p w:rsidR="00CE7720" w:rsidRDefault="007F3A8E">
      <w:pPr>
        <w:spacing w:after="0"/>
        <w:jc w:val="both"/>
        <w:rPr>
          <w:rFonts w:ascii="Times New Roman" w:hAnsi="Times New Roman"/>
          <w:color w:val="05336E"/>
          <w:sz w:val="28"/>
        </w:rPr>
      </w:pPr>
      <w:r>
        <w:rPr>
          <w:rFonts w:ascii="Times New Roman" w:hAnsi="Times New Roman"/>
          <w:noProof/>
          <w:color w:val="05336E"/>
          <w:sz w:val="28"/>
          <w:lang w:eastAsia="ru-RU"/>
        </w:rPr>
        <w:drawing>
          <wp:inline distT="0" distB="0" distL="0" distR="0">
            <wp:extent cx="6590040" cy="2562982"/>
            <wp:effectExtent l="0" t="0" r="0" b="0"/>
            <wp:docPr id="1123" name="shape1123"/>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69" cstate="print">
                      <a:extLst>
                        <a:ext uri="{28A0092B-C50C-407E-A947-70E740481C1C}">
                          <a14:useLocalDpi xmlns:a14="http://schemas.microsoft.com/office/drawing/2010/main" val="0"/>
                        </a:ext>
                      </a:extLst>
                    </a:blip>
                    <a:srcRect t="6304" r="3062"/>
                    <a:stretch>
                      <a:fillRect/>
                    </a:stretch>
                  </pic:blipFill>
                  <pic:spPr>
                    <a:xfrm>
                      <a:off x="0" y="0"/>
                      <a:ext cx="6590040" cy="2562982"/>
                    </a:xfrm>
                    <a:prstGeom prst="rect">
                      <a:avLst/>
                    </a:prstGeom>
                    <a:noFill/>
                    <a:ln>
                      <a:noFill/>
                    </a:ln>
                  </pic:spPr>
                </pic:pic>
              </a:graphicData>
            </a:graphic>
          </wp:inline>
        </w:drawing>
      </w:r>
    </w:p>
    <w:p w:rsidR="00CE7720" w:rsidRDefault="007F3A8E">
      <w:pPr>
        <w:spacing w:after="0"/>
        <w:jc w:val="center"/>
        <w:rPr>
          <w:rFonts w:ascii="Times New Roman" w:hAnsi="Times New Roman" w:cs="Times New Roman"/>
          <w:i/>
          <w:sz w:val="24"/>
          <w:szCs w:val="24"/>
        </w:rPr>
      </w:pPr>
      <w:r>
        <w:rPr>
          <w:rFonts w:ascii="Times New Roman" w:hAnsi="Times New Roman" w:cs="Times New Roman"/>
          <w:i/>
          <w:sz w:val="24"/>
          <w:szCs w:val="24"/>
        </w:rPr>
        <w:t>Рисунок 7 Классификация цен</w:t>
      </w:r>
    </w:p>
    <w:p w:rsidR="00CE7720" w:rsidRDefault="007F3A8E">
      <w:pPr>
        <w:spacing w:after="0"/>
        <w:ind w:firstLine="567"/>
        <w:jc w:val="both"/>
        <w:rPr>
          <w:rFonts w:ascii="Times New Roman" w:hAnsi="Times New Roman" w:cs="Times New Roman"/>
          <w:sz w:val="28"/>
        </w:rPr>
      </w:pPr>
      <w:r>
        <w:rPr>
          <w:rFonts w:ascii="Times New Roman" w:hAnsi="Times New Roman" w:cs="Times New Roman"/>
          <w:sz w:val="28"/>
        </w:rPr>
        <w:t>Классификация цен по степени их регулируемости:</w:t>
      </w:r>
    </w:p>
    <w:p w:rsidR="00CE7720" w:rsidRDefault="007F3A8E">
      <w:pPr>
        <w:numPr>
          <w:ilvl w:val="0"/>
          <w:numId w:val="38"/>
        </w:numPr>
        <w:spacing w:after="0"/>
        <w:contextualSpacing/>
        <w:jc w:val="both"/>
        <w:rPr>
          <w:rFonts w:ascii="Times New Roman" w:hAnsi="Times New Roman" w:cs="Times New Roman"/>
          <w:sz w:val="28"/>
        </w:rPr>
      </w:pPr>
      <w:r>
        <w:rPr>
          <w:rFonts w:ascii="Times New Roman" w:hAnsi="Times New Roman" w:cs="Times New Roman"/>
          <w:sz w:val="28"/>
        </w:rPr>
        <w:t>По степени и способу регулирования:</w:t>
      </w:r>
    </w:p>
    <w:p w:rsidR="00CE7720" w:rsidRDefault="007F3A8E">
      <w:pPr>
        <w:numPr>
          <w:ilvl w:val="1"/>
          <w:numId w:val="38"/>
        </w:numPr>
        <w:spacing w:after="0"/>
        <w:contextualSpacing/>
        <w:jc w:val="both"/>
        <w:rPr>
          <w:rFonts w:ascii="Times New Roman" w:hAnsi="Times New Roman" w:cs="Times New Roman"/>
          <w:sz w:val="28"/>
        </w:rPr>
      </w:pPr>
      <w:r>
        <w:rPr>
          <w:rFonts w:ascii="Times New Roman" w:hAnsi="Times New Roman" w:cs="Times New Roman"/>
          <w:i/>
          <w:sz w:val="28"/>
        </w:rPr>
        <w:lastRenderedPageBreak/>
        <w:t>Жестко фиксированные цены</w:t>
      </w:r>
      <w:r>
        <w:rPr>
          <w:rFonts w:ascii="Times New Roman" w:hAnsi="Times New Roman" w:cs="Times New Roman"/>
          <w:sz w:val="28"/>
        </w:rPr>
        <w:t xml:space="preserve">- </w:t>
      </w:r>
      <w:r>
        <w:rPr>
          <w:rFonts w:ascii="Times New Roman" w:hAnsi="Times New Roman" w:cs="Times New Roman"/>
          <w:sz w:val="28"/>
        </w:rPr>
        <w:t>назначаются органами ценообразования или другими государственными органами, их уровень фиксируется документально.</w:t>
      </w:r>
    </w:p>
    <w:p w:rsidR="00CE7720" w:rsidRDefault="007F3A8E">
      <w:pPr>
        <w:numPr>
          <w:ilvl w:val="1"/>
          <w:numId w:val="38"/>
        </w:numPr>
        <w:spacing w:after="0"/>
        <w:contextualSpacing/>
        <w:jc w:val="both"/>
        <w:rPr>
          <w:rFonts w:ascii="Times New Roman" w:hAnsi="Times New Roman" w:cs="Times New Roman"/>
          <w:sz w:val="28"/>
        </w:rPr>
      </w:pPr>
      <w:r>
        <w:rPr>
          <w:rFonts w:ascii="Times New Roman" w:hAnsi="Times New Roman" w:cs="Times New Roman"/>
          <w:i/>
          <w:sz w:val="28"/>
        </w:rPr>
        <w:t>Регулируемые цены</w:t>
      </w:r>
      <w:r>
        <w:rPr>
          <w:rFonts w:ascii="Times New Roman" w:hAnsi="Times New Roman" w:cs="Times New Roman"/>
          <w:sz w:val="28"/>
        </w:rPr>
        <w:t>- воздействие со стороны государства на цены носит ограниченный, косвенный характер, осуществляется посредством воздействия н</w:t>
      </w:r>
      <w:r>
        <w:rPr>
          <w:rFonts w:ascii="Times New Roman" w:hAnsi="Times New Roman" w:cs="Times New Roman"/>
          <w:sz w:val="28"/>
        </w:rPr>
        <w:t>а изменение спроса и предложения товара.</w:t>
      </w:r>
    </w:p>
    <w:p w:rsidR="00CE7720" w:rsidRDefault="007F3A8E">
      <w:pPr>
        <w:numPr>
          <w:ilvl w:val="1"/>
          <w:numId w:val="38"/>
        </w:numPr>
        <w:spacing w:after="0"/>
        <w:contextualSpacing/>
        <w:jc w:val="both"/>
        <w:rPr>
          <w:rFonts w:ascii="Times New Roman" w:hAnsi="Times New Roman" w:cs="Times New Roman"/>
          <w:sz w:val="28"/>
        </w:rPr>
      </w:pPr>
      <w:r>
        <w:rPr>
          <w:rFonts w:ascii="Times New Roman" w:hAnsi="Times New Roman" w:cs="Times New Roman"/>
          <w:i/>
          <w:sz w:val="28"/>
        </w:rPr>
        <w:t>Договорные цены</w:t>
      </w:r>
      <w:r>
        <w:rPr>
          <w:rFonts w:ascii="Times New Roman" w:hAnsi="Times New Roman" w:cs="Times New Roman"/>
          <w:sz w:val="28"/>
        </w:rPr>
        <w:t>-</w:t>
      </w:r>
      <w:r>
        <w:rPr>
          <w:rFonts w:ascii="Times New Roman" w:hAnsi="Times New Roman" w:cs="Times New Roman"/>
        </w:rPr>
        <w:t xml:space="preserve"> </w:t>
      </w:r>
      <w:r>
        <w:rPr>
          <w:rFonts w:ascii="Times New Roman" w:hAnsi="Times New Roman" w:cs="Times New Roman"/>
          <w:sz w:val="28"/>
        </w:rPr>
        <w:t>это цены, величина которых определена предваряющим акт купли-продажи соглашением, документально зафиксированным контрактом между продавцами и покупателями.</w:t>
      </w:r>
    </w:p>
    <w:p w:rsidR="00CE7720" w:rsidRDefault="007F3A8E">
      <w:pPr>
        <w:numPr>
          <w:ilvl w:val="1"/>
          <w:numId w:val="38"/>
        </w:numPr>
        <w:spacing w:after="0"/>
        <w:contextualSpacing/>
        <w:jc w:val="both"/>
        <w:rPr>
          <w:rFonts w:ascii="Times New Roman" w:hAnsi="Times New Roman" w:cs="Times New Roman"/>
          <w:sz w:val="28"/>
        </w:rPr>
      </w:pPr>
      <w:r>
        <w:rPr>
          <w:rFonts w:ascii="Times New Roman" w:hAnsi="Times New Roman" w:cs="Times New Roman"/>
          <w:i/>
          <w:sz w:val="28"/>
        </w:rPr>
        <w:t>Свободные рыночные цены</w:t>
      </w:r>
      <w:r>
        <w:rPr>
          <w:rFonts w:ascii="Times New Roman" w:hAnsi="Times New Roman" w:cs="Times New Roman"/>
          <w:sz w:val="28"/>
        </w:rPr>
        <w:t xml:space="preserve"> освобождены от неп</w:t>
      </w:r>
      <w:r>
        <w:rPr>
          <w:rFonts w:ascii="Times New Roman" w:hAnsi="Times New Roman" w:cs="Times New Roman"/>
          <w:sz w:val="28"/>
        </w:rPr>
        <w:t>осредственного ценового вмешательства государственных органов, формируются под воздействием конъюнктуры рынка, законов спроса и предложения и носят название равновесных цен, то есть таких цен, при которых объем спроса равен объеме предложения товаров на ры</w:t>
      </w:r>
      <w:r>
        <w:rPr>
          <w:rFonts w:ascii="Times New Roman" w:hAnsi="Times New Roman" w:cs="Times New Roman"/>
          <w:sz w:val="28"/>
        </w:rPr>
        <w:t>нке.</w:t>
      </w:r>
    </w:p>
    <w:p w:rsidR="00CE7720" w:rsidRDefault="007F3A8E">
      <w:pPr>
        <w:numPr>
          <w:ilvl w:val="0"/>
          <w:numId w:val="38"/>
        </w:numPr>
        <w:spacing w:after="0"/>
        <w:contextualSpacing/>
        <w:jc w:val="both"/>
        <w:rPr>
          <w:rFonts w:ascii="Times New Roman" w:hAnsi="Times New Roman" w:cs="Times New Roman"/>
          <w:sz w:val="28"/>
        </w:rPr>
      </w:pPr>
      <w:r>
        <w:rPr>
          <w:rFonts w:ascii="Times New Roman" w:hAnsi="Times New Roman" w:cs="Times New Roman"/>
          <w:sz w:val="28"/>
        </w:rPr>
        <w:t>На новую продукцию</w:t>
      </w:r>
    </w:p>
    <w:p w:rsidR="00CE7720" w:rsidRDefault="007F3A8E">
      <w:pPr>
        <w:numPr>
          <w:ilvl w:val="1"/>
          <w:numId w:val="38"/>
        </w:numPr>
        <w:spacing w:after="0"/>
        <w:contextualSpacing/>
        <w:jc w:val="both"/>
        <w:rPr>
          <w:rFonts w:ascii="Times New Roman" w:hAnsi="Times New Roman" w:cs="Times New Roman"/>
          <w:sz w:val="28"/>
        </w:rPr>
      </w:pPr>
      <w:r>
        <w:rPr>
          <w:rFonts w:ascii="Times New Roman" w:hAnsi="Times New Roman" w:cs="Times New Roman"/>
          <w:i/>
          <w:sz w:val="28"/>
        </w:rPr>
        <w:t>Метод «Снятия сливок»</w:t>
      </w:r>
      <w:r>
        <w:rPr>
          <w:rFonts w:ascii="Times New Roman" w:hAnsi="Times New Roman" w:cs="Times New Roman"/>
          <w:sz w:val="28"/>
        </w:rPr>
        <w:t>.</w:t>
      </w:r>
      <w:r>
        <w:rPr>
          <w:rFonts w:ascii="Times New Roman" w:hAnsi="Times New Roman" w:cs="Times New Roman"/>
        </w:rPr>
        <w:t xml:space="preserve"> </w:t>
      </w:r>
      <w:r>
        <w:rPr>
          <w:rFonts w:ascii="Times New Roman" w:hAnsi="Times New Roman" w:cs="Times New Roman"/>
          <w:sz w:val="28"/>
        </w:rPr>
        <w:t>На товар устанавливается максимальная цена в расчете на потребителя, готового купить его по данной цене. Последняя снижается только после того, как спадает первая волна спроса, что позволяет расширить зону про</w:t>
      </w:r>
      <w:r>
        <w:rPr>
          <w:rFonts w:ascii="Times New Roman" w:hAnsi="Times New Roman" w:cs="Times New Roman"/>
          <w:sz w:val="28"/>
        </w:rPr>
        <w:t>дажи, привлечь новых покупателей.</w:t>
      </w:r>
    </w:p>
    <w:p w:rsidR="00CE7720" w:rsidRDefault="007F3A8E">
      <w:pPr>
        <w:numPr>
          <w:ilvl w:val="1"/>
          <w:numId w:val="38"/>
        </w:numPr>
        <w:spacing w:after="0"/>
        <w:contextualSpacing/>
        <w:jc w:val="both"/>
        <w:rPr>
          <w:rFonts w:ascii="Times New Roman" w:hAnsi="Times New Roman" w:cs="Times New Roman"/>
          <w:sz w:val="28"/>
        </w:rPr>
      </w:pPr>
      <w:r>
        <w:rPr>
          <w:rFonts w:ascii="Times New Roman" w:hAnsi="Times New Roman" w:cs="Times New Roman"/>
          <w:i/>
          <w:sz w:val="28"/>
        </w:rPr>
        <w:t>Метод Проникновения</w:t>
      </w:r>
      <w:r>
        <w:rPr>
          <w:rFonts w:ascii="Times New Roman" w:hAnsi="Times New Roman" w:cs="Times New Roman"/>
          <w:sz w:val="28"/>
        </w:rPr>
        <w:t>.</w:t>
      </w:r>
      <w:r>
        <w:rPr>
          <w:rFonts w:ascii="Times New Roman" w:hAnsi="Times New Roman" w:cs="Times New Roman"/>
        </w:rPr>
        <w:t xml:space="preserve"> </w:t>
      </w:r>
      <w:r>
        <w:rPr>
          <w:rFonts w:ascii="Times New Roman" w:hAnsi="Times New Roman" w:cs="Times New Roman"/>
          <w:sz w:val="28"/>
        </w:rPr>
        <w:t>Предприятие устанавливает цену товара, значительно ниже цен аналогичных товаров конкурентов. Это делается для привлечения максимального числа покупателей и с целью занять большую долю рынка. Такая стра</w:t>
      </w:r>
      <w:r>
        <w:rPr>
          <w:rFonts w:ascii="Times New Roman" w:hAnsi="Times New Roman" w:cs="Times New Roman"/>
          <w:sz w:val="28"/>
        </w:rPr>
        <w:t>тегия возможна при значительных объемах производства, которые позволяют возмещать потери за счет общей массы прибыли.</w:t>
      </w:r>
    </w:p>
    <w:p w:rsidR="00CE7720" w:rsidRDefault="007F3A8E">
      <w:pPr>
        <w:numPr>
          <w:ilvl w:val="1"/>
          <w:numId w:val="38"/>
        </w:numPr>
        <w:spacing w:after="0"/>
        <w:contextualSpacing/>
        <w:jc w:val="both"/>
        <w:rPr>
          <w:rFonts w:ascii="Times New Roman" w:hAnsi="Times New Roman" w:cs="Times New Roman"/>
          <w:i/>
          <w:sz w:val="28"/>
        </w:rPr>
      </w:pPr>
      <w:r>
        <w:rPr>
          <w:rFonts w:ascii="Times New Roman" w:hAnsi="Times New Roman" w:cs="Times New Roman"/>
          <w:i/>
          <w:sz w:val="28"/>
        </w:rPr>
        <w:t>Экспериментальные</w:t>
      </w:r>
      <w:r>
        <w:rPr>
          <w:rFonts w:ascii="Times New Roman" w:hAnsi="Times New Roman" w:cs="Times New Roman"/>
          <w:sz w:val="28"/>
        </w:rPr>
        <w:t xml:space="preserve"> </w:t>
      </w:r>
      <w:r>
        <w:rPr>
          <w:rFonts w:ascii="Times New Roman" w:hAnsi="Times New Roman" w:cs="Times New Roman"/>
          <w:i/>
          <w:sz w:val="28"/>
        </w:rPr>
        <w:t>цены</w:t>
      </w:r>
      <w:r>
        <w:rPr>
          <w:rFonts w:ascii="Times New Roman" w:hAnsi="Times New Roman" w:cs="Times New Roman"/>
          <w:sz w:val="28"/>
        </w:rPr>
        <w:t xml:space="preserve"> применяются при создании товаров принципиально нового функционального назначения, когда полностью отсутствует инфор</w:t>
      </w:r>
      <w:r>
        <w:rPr>
          <w:rFonts w:ascii="Times New Roman" w:hAnsi="Times New Roman" w:cs="Times New Roman"/>
          <w:sz w:val="28"/>
        </w:rPr>
        <w:t>мация о спросе, возможных рынках сбыта и цене.</w:t>
      </w:r>
    </w:p>
    <w:p w:rsidR="00CE7720" w:rsidRDefault="007F3A8E">
      <w:pPr>
        <w:numPr>
          <w:ilvl w:val="0"/>
          <w:numId w:val="38"/>
        </w:numPr>
        <w:spacing w:after="0"/>
        <w:contextualSpacing/>
        <w:jc w:val="both"/>
        <w:rPr>
          <w:rFonts w:ascii="Times New Roman" w:hAnsi="Times New Roman" w:cs="Times New Roman"/>
          <w:sz w:val="28"/>
        </w:rPr>
      </w:pPr>
      <w:r>
        <w:rPr>
          <w:rFonts w:ascii="Times New Roman" w:hAnsi="Times New Roman" w:cs="Times New Roman"/>
          <w:sz w:val="28"/>
        </w:rPr>
        <w:t>Обслуживающие товарооборот</w:t>
      </w:r>
    </w:p>
    <w:p w:rsidR="00CE7720" w:rsidRDefault="007F3A8E">
      <w:pPr>
        <w:numPr>
          <w:ilvl w:val="1"/>
          <w:numId w:val="38"/>
        </w:numPr>
        <w:spacing w:after="0"/>
        <w:contextualSpacing/>
        <w:jc w:val="both"/>
        <w:rPr>
          <w:rFonts w:ascii="Times New Roman" w:hAnsi="Times New Roman" w:cs="Times New Roman"/>
          <w:i/>
          <w:sz w:val="28"/>
        </w:rPr>
      </w:pPr>
      <w:r>
        <w:rPr>
          <w:rFonts w:ascii="Times New Roman" w:hAnsi="Times New Roman" w:cs="Times New Roman"/>
          <w:i/>
          <w:sz w:val="28"/>
        </w:rPr>
        <w:t xml:space="preserve">Оптовые цены изготовителя - </w:t>
      </w:r>
      <w:r>
        <w:rPr>
          <w:rFonts w:ascii="Times New Roman" w:hAnsi="Times New Roman" w:cs="Times New Roman"/>
          <w:sz w:val="28"/>
        </w:rPr>
        <w:t>цены изготовителей продукции, по которым они продают произведенную продукцию потребителям, возмещая свои издержки производства и реализации и, получая так</w:t>
      </w:r>
      <w:r>
        <w:rPr>
          <w:rFonts w:ascii="Times New Roman" w:hAnsi="Times New Roman" w:cs="Times New Roman"/>
          <w:sz w:val="28"/>
        </w:rPr>
        <w:t>ую прибыль, которая позволит им продолжать и развивать свою деятельность.</w:t>
      </w:r>
    </w:p>
    <w:p w:rsidR="00CE7720" w:rsidRDefault="007F3A8E">
      <w:pPr>
        <w:numPr>
          <w:ilvl w:val="1"/>
          <w:numId w:val="38"/>
        </w:numPr>
        <w:spacing w:after="0"/>
        <w:contextualSpacing/>
        <w:jc w:val="both"/>
        <w:rPr>
          <w:rFonts w:ascii="Times New Roman" w:hAnsi="Times New Roman" w:cs="Times New Roman"/>
          <w:sz w:val="28"/>
        </w:rPr>
      </w:pPr>
      <w:r>
        <w:rPr>
          <w:rFonts w:ascii="Times New Roman" w:hAnsi="Times New Roman" w:cs="Times New Roman"/>
          <w:i/>
          <w:sz w:val="28"/>
        </w:rPr>
        <w:t xml:space="preserve">Оптовые цены отпускные – </w:t>
      </w:r>
      <w:r>
        <w:rPr>
          <w:rFonts w:ascii="Times New Roman" w:hAnsi="Times New Roman" w:cs="Times New Roman"/>
          <w:sz w:val="28"/>
        </w:rPr>
        <w:t xml:space="preserve">включают в себя цену изготовителя и косвенные налоги (налог на добавленную стоимость и акцизы). </w:t>
      </w:r>
    </w:p>
    <w:p w:rsidR="00CE7720" w:rsidRDefault="007F3A8E">
      <w:pPr>
        <w:numPr>
          <w:ilvl w:val="1"/>
          <w:numId w:val="38"/>
        </w:numPr>
        <w:spacing w:after="0"/>
        <w:contextualSpacing/>
        <w:jc w:val="both"/>
        <w:rPr>
          <w:rFonts w:ascii="Times New Roman" w:hAnsi="Times New Roman" w:cs="Times New Roman"/>
          <w:sz w:val="28"/>
        </w:rPr>
      </w:pPr>
      <w:r>
        <w:rPr>
          <w:rFonts w:ascii="Times New Roman" w:hAnsi="Times New Roman" w:cs="Times New Roman"/>
          <w:i/>
          <w:sz w:val="28"/>
        </w:rPr>
        <w:t xml:space="preserve">Оптовые цены закупки – </w:t>
      </w:r>
      <w:r>
        <w:rPr>
          <w:rFonts w:ascii="Times New Roman" w:hAnsi="Times New Roman" w:cs="Times New Roman"/>
          <w:sz w:val="28"/>
        </w:rPr>
        <w:t>цены, по которым предприятия и органи</w:t>
      </w:r>
      <w:r>
        <w:rPr>
          <w:rFonts w:ascii="Times New Roman" w:hAnsi="Times New Roman" w:cs="Times New Roman"/>
          <w:sz w:val="28"/>
        </w:rPr>
        <w:t>зации-потребители оплачивают продукцию предприятиям-производителям или сбытовым (оптовым) организациям, включают в себя отпускные цены и оплату услуг посредника.</w:t>
      </w:r>
    </w:p>
    <w:p w:rsidR="00CE7720" w:rsidRDefault="007F3A8E">
      <w:pPr>
        <w:numPr>
          <w:ilvl w:val="1"/>
          <w:numId w:val="38"/>
        </w:numPr>
        <w:spacing w:after="0"/>
        <w:contextualSpacing/>
        <w:jc w:val="both"/>
        <w:rPr>
          <w:rFonts w:ascii="Times New Roman" w:hAnsi="Times New Roman" w:cs="Times New Roman"/>
          <w:sz w:val="28"/>
        </w:rPr>
      </w:pPr>
      <w:r>
        <w:rPr>
          <w:rFonts w:ascii="Times New Roman" w:hAnsi="Times New Roman" w:cs="Times New Roman"/>
          <w:i/>
          <w:sz w:val="28"/>
        </w:rPr>
        <w:t>Розничные цены</w:t>
      </w:r>
      <w:r>
        <w:rPr>
          <w:rFonts w:ascii="Times New Roman" w:hAnsi="Times New Roman" w:cs="Times New Roman"/>
          <w:sz w:val="28"/>
        </w:rPr>
        <w:t xml:space="preserve"> - цены, по которым товары реализуются в розничной торговой сети населению, пред</w:t>
      </w:r>
      <w:r>
        <w:rPr>
          <w:rFonts w:ascii="Times New Roman" w:hAnsi="Times New Roman" w:cs="Times New Roman"/>
          <w:sz w:val="28"/>
        </w:rPr>
        <w:t>приятиям и организациям.</w:t>
      </w:r>
    </w:p>
    <w:p w:rsidR="00CE7720" w:rsidRDefault="007F3A8E">
      <w:pPr>
        <w:numPr>
          <w:ilvl w:val="1"/>
          <w:numId w:val="38"/>
        </w:numPr>
        <w:spacing w:after="0"/>
        <w:contextualSpacing/>
        <w:jc w:val="both"/>
        <w:rPr>
          <w:rFonts w:ascii="Times New Roman" w:hAnsi="Times New Roman" w:cs="Times New Roman"/>
          <w:sz w:val="28"/>
        </w:rPr>
      </w:pPr>
      <w:r>
        <w:rPr>
          <w:rFonts w:ascii="Times New Roman" w:hAnsi="Times New Roman" w:cs="Times New Roman"/>
          <w:i/>
          <w:sz w:val="28"/>
        </w:rPr>
        <w:lastRenderedPageBreak/>
        <w:t xml:space="preserve">Закупочные цены </w:t>
      </w:r>
      <w:r>
        <w:rPr>
          <w:rFonts w:ascii="Times New Roman" w:hAnsi="Times New Roman" w:cs="Times New Roman"/>
          <w:sz w:val="28"/>
        </w:rPr>
        <w:t>- это цены, по которым государством приобретается сельскохозяйственная продукция.</w:t>
      </w:r>
    </w:p>
    <w:p w:rsidR="00CE7720" w:rsidRDefault="007F3A8E">
      <w:pPr>
        <w:numPr>
          <w:ilvl w:val="1"/>
          <w:numId w:val="38"/>
        </w:numPr>
        <w:spacing w:after="0"/>
        <w:contextualSpacing/>
        <w:jc w:val="both"/>
        <w:rPr>
          <w:rFonts w:ascii="Times New Roman" w:hAnsi="Times New Roman" w:cs="Times New Roman"/>
          <w:i/>
          <w:sz w:val="28"/>
        </w:rPr>
      </w:pPr>
      <w:r>
        <w:rPr>
          <w:rFonts w:ascii="Times New Roman" w:hAnsi="Times New Roman" w:cs="Times New Roman"/>
          <w:i/>
          <w:sz w:val="28"/>
        </w:rPr>
        <w:t xml:space="preserve">Тарифы – </w:t>
      </w:r>
      <w:r>
        <w:rPr>
          <w:rFonts w:ascii="Times New Roman" w:hAnsi="Times New Roman" w:cs="Times New Roman"/>
          <w:sz w:val="28"/>
        </w:rPr>
        <w:t>особые цены, устанавливаемые на услуги (ЖКХ, связи и т.д.).</w:t>
      </w:r>
    </w:p>
    <w:p w:rsidR="00CE7720" w:rsidRDefault="007F3A8E">
      <w:pPr>
        <w:numPr>
          <w:ilvl w:val="0"/>
          <w:numId w:val="38"/>
        </w:numPr>
        <w:spacing w:after="0"/>
        <w:contextualSpacing/>
        <w:jc w:val="both"/>
        <w:rPr>
          <w:rFonts w:ascii="Times New Roman" w:hAnsi="Times New Roman" w:cs="Times New Roman"/>
          <w:sz w:val="28"/>
        </w:rPr>
      </w:pPr>
      <w:r>
        <w:rPr>
          <w:rFonts w:ascii="Times New Roman" w:hAnsi="Times New Roman" w:cs="Times New Roman"/>
          <w:sz w:val="28"/>
        </w:rPr>
        <w:t>В зависимости от метода включения транспортных расходов</w:t>
      </w:r>
    </w:p>
    <w:p w:rsidR="00CE7720" w:rsidRDefault="007F3A8E">
      <w:pPr>
        <w:numPr>
          <w:ilvl w:val="1"/>
          <w:numId w:val="38"/>
        </w:numPr>
        <w:spacing w:after="0"/>
        <w:contextualSpacing/>
        <w:jc w:val="both"/>
        <w:rPr>
          <w:rFonts w:ascii="Times New Roman" w:hAnsi="Times New Roman" w:cs="Times New Roman"/>
          <w:sz w:val="28"/>
        </w:rPr>
      </w:pPr>
      <w:r>
        <w:rPr>
          <w:rFonts w:ascii="Times New Roman" w:hAnsi="Times New Roman" w:cs="Times New Roman"/>
          <w:i/>
          <w:sz w:val="28"/>
        </w:rPr>
        <w:t>Франко-склад поставщика</w:t>
      </w:r>
      <w:r>
        <w:rPr>
          <w:rFonts w:ascii="Times New Roman" w:hAnsi="Times New Roman" w:cs="Times New Roman"/>
          <w:sz w:val="28"/>
        </w:rPr>
        <w:t xml:space="preserve"> - это поставка, при которой право собственности на продукцию переходит от продавца (производителя) к покупателю прямо на территории склада поставщика. После этого клиент самостоятельно перевозит товар туда, куда ему нужно, и несет с</w:t>
      </w:r>
      <w:r>
        <w:rPr>
          <w:rFonts w:ascii="Times New Roman" w:hAnsi="Times New Roman" w:cs="Times New Roman"/>
          <w:sz w:val="28"/>
        </w:rPr>
        <w:t>вязанные с этим процессом риски. В некоторых случаях он обращается к компании-перевозчику.</w:t>
      </w:r>
    </w:p>
    <w:p w:rsidR="00CE7720" w:rsidRDefault="007F3A8E">
      <w:pPr>
        <w:numPr>
          <w:ilvl w:val="1"/>
          <w:numId w:val="38"/>
        </w:numPr>
        <w:spacing w:after="0"/>
        <w:contextualSpacing/>
        <w:jc w:val="both"/>
        <w:rPr>
          <w:rFonts w:ascii="Times New Roman" w:hAnsi="Times New Roman" w:cs="Times New Roman"/>
          <w:sz w:val="28"/>
        </w:rPr>
      </w:pPr>
      <w:r>
        <w:rPr>
          <w:rFonts w:ascii="Times New Roman" w:hAnsi="Times New Roman" w:cs="Times New Roman"/>
          <w:i/>
          <w:sz w:val="28"/>
        </w:rPr>
        <w:t>Франко-станция отправления</w:t>
      </w:r>
      <w:r>
        <w:rPr>
          <w:rFonts w:ascii="Times New Roman" w:hAnsi="Times New Roman" w:cs="Times New Roman"/>
          <w:sz w:val="28"/>
        </w:rPr>
        <w:t xml:space="preserve"> - базис поставки, согласно которому продавец несет издержки доставки товаров до станции (аэропорта, морского или речного порта) отгрузки, </w:t>
      </w:r>
      <w:r>
        <w:rPr>
          <w:rFonts w:ascii="Times New Roman" w:hAnsi="Times New Roman" w:cs="Times New Roman"/>
          <w:sz w:val="28"/>
        </w:rPr>
        <w:t>где и происходит переход права собственности на товар. Покупатель самостоятельно оплачивает стоимость погрузки и транспортные тарифы, или поставщик включает их в счет покупателя сверх стоимости товара.</w:t>
      </w:r>
    </w:p>
    <w:p w:rsidR="00CE7720" w:rsidRDefault="007F3A8E">
      <w:pPr>
        <w:numPr>
          <w:ilvl w:val="1"/>
          <w:numId w:val="38"/>
        </w:numPr>
        <w:spacing w:after="0"/>
        <w:contextualSpacing/>
        <w:jc w:val="both"/>
        <w:rPr>
          <w:rFonts w:ascii="Times New Roman" w:hAnsi="Times New Roman" w:cs="Times New Roman"/>
          <w:sz w:val="28"/>
        </w:rPr>
      </w:pPr>
      <w:r>
        <w:rPr>
          <w:rFonts w:ascii="Times New Roman" w:hAnsi="Times New Roman" w:cs="Times New Roman"/>
          <w:i/>
          <w:sz w:val="28"/>
        </w:rPr>
        <w:t>Франко-станция назначения</w:t>
      </w:r>
      <w:r>
        <w:rPr>
          <w:rFonts w:ascii="Times New Roman" w:hAnsi="Times New Roman" w:cs="Times New Roman"/>
          <w:sz w:val="28"/>
        </w:rPr>
        <w:t xml:space="preserve"> - базис поставки, при которо</w:t>
      </w:r>
      <w:r>
        <w:rPr>
          <w:rFonts w:ascii="Times New Roman" w:hAnsi="Times New Roman" w:cs="Times New Roman"/>
          <w:sz w:val="28"/>
        </w:rPr>
        <w:t>м продавец несет коммерческие издержки транспортировки товара или продукции до станции назначения, а также разгрузочных работ. Покупатель получает товары под подпись в накладной транспортной организации и принимает на себя право собственности на станции на</w:t>
      </w:r>
      <w:r>
        <w:rPr>
          <w:rFonts w:ascii="Times New Roman" w:hAnsi="Times New Roman" w:cs="Times New Roman"/>
          <w:sz w:val="28"/>
        </w:rPr>
        <w:t>значения, неся расходы по доставке товара на свой склад.</w:t>
      </w:r>
    </w:p>
    <w:p w:rsidR="00CE7720" w:rsidRDefault="007F3A8E">
      <w:pPr>
        <w:numPr>
          <w:ilvl w:val="1"/>
          <w:numId w:val="38"/>
        </w:numPr>
        <w:spacing w:after="0"/>
        <w:contextualSpacing/>
        <w:jc w:val="both"/>
        <w:rPr>
          <w:rFonts w:ascii="Times New Roman" w:hAnsi="Times New Roman" w:cs="Times New Roman"/>
          <w:sz w:val="28"/>
        </w:rPr>
      </w:pPr>
      <w:r>
        <w:rPr>
          <w:rFonts w:ascii="Times New Roman" w:hAnsi="Times New Roman" w:cs="Times New Roman"/>
          <w:i/>
          <w:sz w:val="28"/>
        </w:rPr>
        <w:t>Франко-склад потребления</w:t>
      </w:r>
      <w:r>
        <w:rPr>
          <w:rFonts w:ascii="Times New Roman" w:hAnsi="Times New Roman" w:cs="Times New Roman"/>
          <w:sz w:val="28"/>
        </w:rPr>
        <w:t xml:space="preserve"> - означает, что продавец утрачивает право собственности на продукцию только после того, как доставит ее на склад покупателя. Продавец предоставляет собственный транспорт (или</w:t>
      </w:r>
      <w:r>
        <w:rPr>
          <w:rFonts w:ascii="Times New Roman" w:hAnsi="Times New Roman" w:cs="Times New Roman"/>
          <w:sz w:val="28"/>
        </w:rPr>
        <w:t xml:space="preserve"> же оплачивает услуги компании-перевозчика), несет все риски и все расходы по перемещению товара, в том числе по отгрузке и разгрузке.</w:t>
      </w:r>
    </w:p>
    <w:p w:rsidR="00CE7720" w:rsidRDefault="007F3A8E">
      <w:pPr>
        <w:numPr>
          <w:ilvl w:val="0"/>
          <w:numId w:val="38"/>
        </w:numPr>
        <w:spacing w:after="0"/>
        <w:contextualSpacing/>
        <w:jc w:val="both"/>
        <w:rPr>
          <w:rFonts w:ascii="Times New Roman" w:hAnsi="Times New Roman" w:cs="Times New Roman"/>
          <w:sz w:val="28"/>
        </w:rPr>
      </w:pPr>
      <w:r>
        <w:rPr>
          <w:rFonts w:ascii="Times New Roman" w:hAnsi="Times New Roman" w:cs="Times New Roman"/>
          <w:sz w:val="28"/>
        </w:rPr>
        <w:t xml:space="preserve">По времени действия </w:t>
      </w:r>
    </w:p>
    <w:p w:rsidR="00CE7720" w:rsidRDefault="007F3A8E">
      <w:pPr>
        <w:numPr>
          <w:ilvl w:val="1"/>
          <w:numId w:val="38"/>
        </w:numPr>
        <w:spacing w:after="0"/>
        <w:contextualSpacing/>
        <w:jc w:val="both"/>
        <w:rPr>
          <w:rFonts w:ascii="Times New Roman" w:hAnsi="Times New Roman" w:cs="Times New Roman"/>
          <w:sz w:val="28"/>
        </w:rPr>
      </w:pPr>
      <w:r>
        <w:rPr>
          <w:rFonts w:ascii="Times New Roman" w:hAnsi="Times New Roman" w:cs="Times New Roman"/>
          <w:i/>
          <w:sz w:val="28"/>
        </w:rPr>
        <w:t>Прогнозные цены</w:t>
      </w:r>
      <w:r>
        <w:rPr>
          <w:rFonts w:ascii="Times New Roman" w:hAnsi="Times New Roman" w:cs="Times New Roman"/>
          <w:sz w:val="28"/>
        </w:rPr>
        <w:t xml:space="preserve"> - это ожидаемые цены с учетом инфляции.</w:t>
      </w:r>
    </w:p>
    <w:p w:rsidR="00CE7720" w:rsidRDefault="007F3A8E">
      <w:pPr>
        <w:numPr>
          <w:ilvl w:val="1"/>
          <w:numId w:val="38"/>
        </w:numPr>
        <w:spacing w:after="0"/>
        <w:contextualSpacing/>
        <w:jc w:val="both"/>
        <w:rPr>
          <w:rFonts w:ascii="Times New Roman" w:hAnsi="Times New Roman" w:cs="Times New Roman"/>
          <w:sz w:val="28"/>
        </w:rPr>
      </w:pPr>
      <w:r>
        <w:rPr>
          <w:rFonts w:ascii="Times New Roman" w:hAnsi="Times New Roman" w:cs="Times New Roman"/>
          <w:i/>
          <w:sz w:val="28"/>
        </w:rPr>
        <w:t>Плановые цены</w:t>
      </w:r>
      <w:r>
        <w:rPr>
          <w:rFonts w:ascii="Times New Roman" w:hAnsi="Times New Roman" w:cs="Times New Roman"/>
          <w:sz w:val="28"/>
        </w:rPr>
        <w:t xml:space="preserve"> - это цены, которые остаются н</w:t>
      </w:r>
      <w:r>
        <w:rPr>
          <w:rFonts w:ascii="Times New Roman" w:hAnsi="Times New Roman" w:cs="Times New Roman"/>
          <w:sz w:val="28"/>
        </w:rPr>
        <w:t>еизменными в течение определенного временного периода (года, квартала, а в случае существенных для организации отклонений от рыночных цен - и меньше) до момента их пересмотра экономическими службами организации.</w:t>
      </w:r>
    </w:p>
    <w:p w:rsidR="00CE7720" w:rsidRDefault="007F3A8E">
      <w:pPr>
        <w:numPr>
          <w:ilvl w:val="1"/>
          <w:numId w:val="38"/>
        </w:numPr>
        <w:spacing w:after="0"/>
        <w:contextualSpacing/>
        <w:jc w:val="both"/>
        <w:rPr>
          <w:rFonts w:ascii="Times New Roman" w:hAnsi="Times New Roman" w:cs="Times New Roman"/>
          <w:sz w:val="28"/>
        </w:rPr>
      </w:pPr>
      <w:r>
        <w:rPr>
          <w:rFonts w:ascii="Times New Roman" w:hAnsi="Times New Roman" w:cs="Times New Roman"/>
          <w:i/>
          <w:sz w:val="28"/>
        </w:rPr>
        <w:t>Постоянные цены</w:t>
      </w:r>
      <w:r>
        <w:rPr>
          <w:rFonts w:ascii="Times New Roman" w:hAnsi="Times New Roman" w:cs="Times New Roman"/>
          <w:sz w:val="28"/>
        </w:rPr>
        <w:t xml:space="preserve"> - цены какого-либо текущего </w:t>
      </w:r>
      <w:r>
        <w:rPr>
          <w:rFonts w:ascii="Times New Roman" w:hAnsi="Times New Roman" w:cs="Times New Roman"/>
          <w:sz w:val="28"/>
        </w:rPr>
        <w:t>периода, принятого в качестве базисного; используются для исчисления индексов физического объема стоимостных показателей, которые можно разложить на элементы количества и цены. Постоянные цены, как правило, изменяются один раз в пять лет, однако в некоторы</w:t>
      </w:r>
      <w:r>
        <w:rPr>
          <w:rFonts w:ascii="Times New Roman" w:hAnsi="Times New Roman" w:cs="Times New Roman"/>
          <w:sz w:val="28"/>
        </w:rPr>
        <w:t>х случаях в качестве постоянных используются цены предыдущего периода.</w:t>
      </w:r>
    </w:p>
    <w:p w:rsidR="00CE7720" w:rsidRDefault="007F3A8E">
      <w:pPr>
        <w:numPr>
          <w:ilvl w:val="1"/>
          <w:numId w:val="38"/>
        </w:numPr>
        <w:spacing w:after="0"/>
        <w:contextualSpacing/>
        <w:jc w:val="both"/>
        <w:rPr>
          <w:rFonts w:ascii="Times New Roman" w:hAnsi="Times New Roman" w:cs="Times New Roman"/>
          <w:sz w:val="28"/>
        </w:rPr>
      </w:pPr>
      <w:r>
        <w:rPr>
          <w:rFonts w:ascii="Times New Roman" w:hAnsi="Times New Roman" w:cs="Times New Roman"/>
          <w:i/>
          <w:sz w:val="28"/>
        </w:rPr>
        <w:t>Текущие цены</w:t>
      </w:r>
      <w:r>
        <w:rPr>
          <w:rFonts w:ascii="Times New Roman" w:hAnsi="Times New Roman" w:cs="Times New Roman"/>
          <w:sz w:val="28"/>
        </w:rPr>
        <w:t xml:space="preserve"> - цены и тарифы, действующие в рассматриваемый период. Текущие цены используются при оценке выручки от реализации продукции, доходов от оказанных услуг, расчетах себестоимо</w:t>
      </w:r>
      <w:r>
        <w:rPr>
          <w:rFonts w:ascii="Times New Roman" w:hAnsi="Times New Roman" w:cs="Times New Roman"/>
          <w:sz w:val="28"/>
        </w:rPr>
        <w:t>сти продукции и прибыли.</w:t>
      </w:r>
    </w:p>
    <w:p w:rsidR="00CE7720" w:rsidRDefault="007F3A8E">
      <w:pPr>
        <w:numPr>
          <w:ilvl w:val="1"/>
          <w:numId w:val="38"/>
        </w:numPr>
        <w:spacing w:after="0"/>
        <w:contextualSpacing/>
        <w:jc w:val="both"/>
        <w:rPr>
          <w:rFonts w:ascii="Times New Roman" w:hAnsi="Times New Roman" w:cs="Times New Roman"/>
          <w:sz w:val="28"/>
        </w:rPr>
      </w:pPr>
      <w:r>
        <w:rPr>
          <w:rFonts w:ascii="Times New Roman" w:hAnsi="Times New Roman" w:cs="Times New Roman"/>
          <w:i/>
          <w:sz w:val="28"/>
        </w:rPr>
        <w:lastRenderedPageBreak/>
        <w:t>Сопоставимые цены</w:t>
      </w:r>
      <w:r>
        <w:rPr>
          <w:rFonts w:ascii="Times New Roman" w:hAnsi="Times New Roman" w:cs="Times New Roman"/>
          <w:sz w:val="28"/>
        </w:rPr>
        <w:t xml:space="preserve"> - это цены, приведенные по величине к условиям определенного периода времени, на определенную дату. Сопоставимые цены используются при сопоставлении объемов производства, товарооборота, других показателей в отдель</w:t>
      </w:r>
      <w:r>
        <w:rPr>
          <w:rFonts w:ascii="Times New Roman" w:hAnsi="Times New Roman" w:cs="Times New Roman"/>
          <w:sz w:val="28"/>
        </w:rPr>
        <w:t>ные периоды с тем, чтобы избежать искажений, вносимых прежде всего инфляцией. Например, при сравнении уровней потребления в разные годы, измеряемых в денежном выражении, следует умножать физическое потребление на сопоставимые цены.</w:t>
      </w:r>
    </w:p>
    <w:p w:rsidR="00CE7720" w:rsidRDefault="007F3A8E">
      <w:pPr>
        <w:numPr>
          <w:ilvl w:val="1"/>
          <w:numId w:val="38"/>
        </w:numPr>
        <w:spacing w:after="0"/>
        <w:contextualSpacing/>
        <w:jc w:val="both"/>
        <w:rPr>
          <w:rFonts w:ascii="Times New Roman" w:hAnsi="Times New Roman" w:cs="Times New Roman"/>
          <w:sz w:val="28"/>
        </w:rPr>
      </w:pPr>
      <w:r>
        <w:rPr>
          <w:rFonts w:ascii="Times New Roman" w:hAnsi="Times New Roman" w:cs="Times New Roman"/>
          <w:i/>
          <w:sz w:val="28"/>
        </w:rPr>
        <w:t>Сезонные цены</w:t>
      </w:r>
      <w:r>
        <w:rPr>
          <w:rFonts w:ascii="Times New Roman" w:hAnsi="Times New Roman" w:cs="Times New Roman"/>
          <w:sz w:val="28"/>
        </w:rPr>
        <w:t xml:space="preserve"> - цены, из</w:t>
      </w:r>
      <w:r>
        <w:rPr>
          <w:rFonts w:ascii="Times New Roman" w:hAnsi="Times New Roman" w:cs="Times New Roman"/>
          <w:sz w:val="28"/>
        </w:rPr>
        <w:t>меняющиеся в зависимости от времени года (цены на сельскохозяйственную продукцию), сезона (цены на одежду и обувь). Такие изменения называют сезонными колебаниями цен.</w:t>
      </w:r>
    </w:p>
    <w:p w:rsidR="00CE7720" w:rsidRDefault="007F3A8E">
      <w:pPr>
        <w:numPr>
          <w:ilvl w:val="0"/>
          <w:numId w:val="38"/>
        </w:numPr>
        <w:spacing w:after="0"/>
        <w:contextualSpacing/>
        <w:jc w:val="both"/>
        <w:rPr>
          <w:rFonts w:ascii="Times New Roman" w:hAnsi="Times New Roman" w:cs="Times New Roman"/>
          <w:sz w:val="28"/>
        </w:rPr>
      </w:pPr>
      <w:r>
        <w:rPr>
          <w:rFonts w:ascii="Times New Roman" w:hAnsi="Times New Roman" w:cs="Times New Roman"/>
          <w:sz w:val="28"/>
        </w:rPr>
        <w:t>По особенностям рынкам</w:t>
      </w:r>
    </w:p>
    <w:p w:rsidR="00CE7720" w:rsidRDefault="007F3A8E">
      <w:pPr>
        <w:numPr>
          <w:ilvl w:val="1"/>
          <w:numId w:val="38"/>
        </w:numPr>
        <w:spacing w:after="0"/>
        <w:contextualSpacing/>
        <w:jc w:val="both"/>
        <w:rPr>
          <w:rFonts w:ascii="Times New Roman" w:hAnsi="Times New Roman" w:cs="Times New Roman"/>
          <w:sz w:val="28"/>
        </w:rPr>
      </w:pPr>
      <w:r>
        <w:rPr>
          <w:rFonts w:ascii="Times New Roman" w:hAnsi="Times New Roman" w:cs="Times New Roman"/>
          <w:i/>
          <w:sz w:val="28"/>
        </w:rPr>
        <w:t>Биржевые цены</w:t>
      </w:r>
      <w:r>
        <w:rPr>
          <w:rFonts w:ascii="Times New Roman" w:hAnsi="Times New Roman" w:cs="Times New Roman"/>
          <w:sz w:val="28"/>
        </w:rPr>
        <w:t xml:space="preserve"> - цены, определяемые путем добавления к биржевой ко</w:t>
      </w:r>
      <w:r>
        <w:rPr>
          <w:rFonts w:ascii="Times New Roman" w:hAnsi="Times New Roman" w:cs="Times New Roman"/>
          <w:sz w:val="28"/>
        </w:rPr>
        <w:t>тировке надбавки или вычитания скидки в зависимости от качества товара, удаленности от места поставки, других условий, предусмотренных биржевыми правилами, отклонений от биржевого стандарта.</w:t>
      </w:r>
    </w:p>
    <w:p w:rsidR="00CE7720" w:rsidRDefault="007F3A8E">
      <w:pPr>
        <w:numPr>
          <w:ilvl w:val="1"/>
          <w:numId w:val="38"/>
        </w:numPr>
        <w:spacing w:after="0"/>
        <w:contextualSpacing/>
        <w:jc w:val="both"/>
        <w:rPr>
          <w:rFonts w:ascii="Times New Roman" w:hAnsi="Times New Roman" w:cs="Times New Roman"/>
          <w:sz w:val="28"/>
        </w:rPr>
      </w:pPr>
      <w:r>
        <w:rPr>
          <w:rFonts w:ascii="Times New Roman" w:hAnsi="Times New Roman" w:cs="Times New Roman"/>
          <w:i/>
          <w:sz w:val="28"/>
        </w:rPr>
        <w:t>Аукционные цены</w:t>
      </w:r>
      <w:r>
        <w:rPr>
          <w:rFonts w:ascii="Times New Roman" w:hAnsi="Times New Roman" w:cs="Times New Roman"/>
          <w:sz w:val="28"/>
        </w:rPr>
        <w:t xml:space="preserve"> - цены, складывающаяся при продаже товара на аукц</w:t>
      </w:r>
      <w:r>
        <w:rPr>
          <w:rFonts w:ascii="Times New Roman" w:hAnsi="Times New Roman" w:cs="Times New Roman"/>
          <w:sz w:val="28"/>
        </w:rPr>
        <w:t>ионе, наивысшая цена, предложенная за товар на аукционном торге.</w:t>
      </w:r>
    </w:p>
    <w:p w:rsidR="00CE7720" w:rsidRDefault="007F3A8E">
      <w:pPr>
        <w:numPr>
          <w:ilvl w:val="1"/>
          <w:numId w:val="38"/>
        </w:numPr>
        <w:spacing w:after="0"/>
        <w:contextualSpacing/>
        <w:jc w:val="both"/>
        <w:rPr>
          <w:rFonts w:ascii="Times New Roman" w:hAnsi="Times New Roman" w:cs="Times New Roman"/>
          <w:sz w:val="28"/>
        </w:rPr>
      </w:pPr>
      <w:r>
        <w:rPr>
          <w:rFonts w:ascii="Times New Roman" w:hAnsi="Times New Roman" w:cs="Times New Roman"/>
          <w:i/>
          <w:sz w:val="28"/>
        </w:rPr>
        <w:t>Кооперативные цены</w:t>
      </w:r>
      <w:r>
        <w:rPr>
          <w:rFonts w:ascii="Times New Roman" w:hAnsi="Times New Roman" w:cs="Times New Roman"/>
          <w:sz w:val="28"/>
        </w:rPr>
        <w:t xml:space="preserve"> – устанавливаются в пределах кооператива.</w:t>
      </w:r>
    </w:p>
    <w:p w:rsidR="00CE7720" w:rsidRDefault="007F3A8E">
      <w:pPr>
        <w:numPr>
          <w:ilvl w:val="0"/>
          <w:numId w:val="38"/>
        </w:numPr>
        <w:spacing w:after="0"/>
        <w:contextualSpacing/>
        <w:jc w:val="both"/>
        <w:rPr>
          <w:rFonts w:ascii="Times New Roman" w:hAnsi="Times New Roman" w:cs="Times New Roman"/>
          <w:sz w:val="28"/>
        </w:rPr>
      </w:pPr>
      <w:r>
        <w:rPr>
          <w:rFonts w:ascii="Times New Roman" w:hAnsi="Times New Roman" w:cs="Times New Roman"/>
          <w:sz w:val="28"/>
        </w:rPr>
        <w:t xml:space="preserve">Во внешнеэкономической деятельности </w:t>
      </w:r>
    </w:p>
    <w:p w:rsidR="00CE7720" w:rsidRDefault="007F3A8E">
      <w:pPr>
        <w:numPr>
          <w:ilvl w:val="1"/>
          <w:numId w:val="38"/>
        </w:numPr>
        <w:spacing w:after="0"/>
        <w:contextualSpacing/>
        <w:jc w:val="both"/>
        <w:rPr>
          <w:rFonts w:ascii="Times New Roman" w:hAnsi="Times New Roman" w:cs="Times New Roman"/>
          <w:sz w:val="28"/>
        </w:rPr>
      </w:pPr>
      <w:r>
        <w:rPr>
          <w:rFonts w:ascii="Times New Roman" w:hAnsi="Times New Roman" w:cs="Times New Roman"/>
          <w:i/>
          <w:sz w:val="28"/>
          <w:highlight w:val="yellow"/>
        </w:rPr>
        <w:t>Экспортная цена</w:t>
      </w:r>
      <w:r>
        <w:rPr>
          <w:rFonts w:ascii="Times New Roman" w:hAnsi="Times New Roman" w:cs="Times New Roman"/>
          <w:sz w:val="28"/>
        </w:rPr>
        <w:t xml:space="preserve"> - цены производителей или торговых посредников, поставляющих отечественную пр</w:t>
      </w:r>
      <w:r>
        <w:rPr>
          <w:rFonts w:ascii="Times New Roman" w:hAnsi="Times New Roman" w:cs="Times New Roman"/>
          <w:sz w:val="28"/>
        </w:rPr>
        <w:t>одукцию на мировой рынок. Экспортная цена состоит из оптовой цены промышленности, надбавок, скидок, транспортных расходов, расходов на страхование и хранение, экспортной пошлины с учетом перевода в валюту страны экспорта по действующему курсу.</w:t>
      </w:r>
    </w:p>
    <w:p w:rsidR="00CE7720" w:rsidRDefault="007F3A8E">
      <w:pPr>
        <w:numPr>
          <w:ilvl w:val="1"/>
          <w:numId w:val="38"/>
        </w:numPr>
        <w:spacing w:after="0"/>
        <w:contextualSpacing/>
        <w:jc w:val="both"/>
        <w:rPr>
          <w:rFonts w:ascii="Times New Roman" w:hAnsi="Times New Roman" w:cs="Times New Roman"/>
          <w:sz w:val="28"/>
          <w:szCs w:val="28"/>
          <w:highlight w:val="yellow"/>
        </w:rPr>
      </w:pPr>
      <w:r>
        <w:rPr>
          <w:rFonts w:ascii="Times New Roman" w:hAnsi="Times New Roman" w:cs="Times New Roman"/>
          <w:i/>
          <w:sz w:val="28"/>
          <w:highlight w:val="yellow"/>
        </w:rPr>
        <w:t>Импортная це</w:t>
      </w:r>
      <w:r>
        <w:rPr>
          <w:rFonts w:ascii="Times New Roman" w:hAnsi="Times New Roman" w:cs="Times New Roman"/>
          <w:i/>
          <w:sz w:val="28"/>
          <w:highlight w:val="yellow"/>
        </w:rPr>
        <w:t>на</w:t>
      </w:r>
      <w:r>
        <w:rPr>
          <w:rFonts w:ascii="Times New Roman" w:hAnsi="Times New Roman" w:cs="Times New Roman"/>
          <w:sz w:val="28"/>
          <w:highlight w:val="yellow"/>
        </w:rPr>
        <w:t xml:space="preserve"> - цена приобретения продукции на внешнем рынке (за границами государства). Импортная цена состоит из импортной стоимости товара (цены приобретения товара на внешнем рынке) с учетом таможенных пошлин, валютного курса и расходов на реализацию на внутренне</w:t>
      </w:r>
      <w:r>
        <w:rPr>
          <w:rFonts w:ascii="Times New Roman" w:hAnsi="Times New Roman" w:cs="Times New Roman"/>
          <w:sz w:val="28"/>
          <w:highlight w:val="yellow"/>
        </w:rPr>
        <w:t>м рынке.</w:t>
      </w:r>
    </w:p>
    <w:p w:rsidR="00CE7720" w:rsidRDefault="007F3A8E">
      <w:pPr>
        <w:spacing w:after="0" w:line="288" w:lineRule="auto"/>
        <w:ind w:firstLine="567"/>
        <w:contextualSpacing/>
        <w:jc w:val="both"/>
        <w:rPr>
          <w:rFonts w:ascii="Times New Roman" w:hAnsi="Times New Roman"/>
          <w:b/>
          <w:i/>
          <w:sz w:val="28"/>
          <w:szCs w:val="28"/>
          <w:u w:val="single"/>
        </w:rPr>
      </w:pPr>
      <w:r>
        <w:rPr>
          <w:rFonts w:ascii="Times New Roman" w:hAnsi="Times New Roman"/>
          <w:b/>
          <w:i/>
          <w:sz w:val="28"/>
          <w:szCs w:val="28"/>
          <w:u w:val="single"/>
        </w:rPr>
        <w:t xml:space="preserve">Порядок </w:t>
      </w:r>
      <w:r>
        <w:rPr>
          <w:rFonts w:ascii="Times New Roman" w:hAnsi="Times New Roman"/>
          <w:sz w:val="28"/>
          <w:szCs w:val="28"/>
        </w:rPr>
        <w:t xml:space="preserve">ценообразования. </w:t>
      </w:r>
      <w:r>
        <w:rPr>
          <w:rFonts w:ascii="Times New Roman" w:hAnsi="Times New Roman" w:cs="Times New Roman"/>
          <w:sz w:val="28"/>
          <w:szCs w:val="28"/>
        </w:rPr>
        <w:t>Ценообразование – это процесс формирования и изменения цен, определение их уровней и соотношений.</w:t>
      </w:r>
    </w:p>
    <w:p w:rsidR="00CE7720" w:rsidRDefault="007F3A8E">
      <w:pPr>
        <w:spacing w:after="0" w:line="288" w:lineRule="auto"/>
        <w:ind w:firstLine="567"/>
        <w:contextualSpacing/>
        <w:jc w:val="both"/>
        <w:rPr>
          <w:rFonts w:ascii="Times New Roman" w:hAnsi="Times New Roman" w:cs="Times New Roman"/>
          <w:sz w:val="28"/>
          <w:szCs w:val="28"/>
        </w:rPr>
      </w:pPr>
      <w:r>
        <w:rPr>
          <w:rFonts w:ascii="Times New Roman" w:hAnsi="Times New Roman" w:cs="Times New Roman"/>
          <w:sz w:val="28"/>
          <w:szCs w:val="28"/>
        </w:rPr>
        <w:t>Различают:</w:t>
      </w:r>
    </w:p>
    <w:p w:rsidR="00CE7720" w:rsidRDefault="007F3A8E">
      <w:pPr>
        <w:numPr>
          <w:ilvl w:val="0"/>
          <w:numId w:val="39"/>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 xml:space="preserve">централизованное государственное ценообразование - ценообразование, которое формируется на основе назначения цен </w:t>
      </w:r>
      <w:r>
        <w:rPr>
          <w:rFonts w:ascii="Times New Roman" w:hAnsi="Times New Roman" w:cs="Times New Roman"/>
          <w:sz w:val="28"/>
          <w:szCs w:val="28"/>
        </w:rPr>
        <w:t>государственными органами;</w:t>
      </w:r>
    </w:p>
    <w:p w:rsidR="00CE7720" w:rsidRDefault="007F3A8E">
      <w:pPr>
        <w:numPr>
          <w:ilvl w:val="0"/>
          <w:numId w:val="39"/>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рыночное (свободное) ценообразование - это процесс оценки размера оплаты по рыночным ставкам для сопоставимых работ; по сути дела, это внешний бенчмаркинг (сравнение с внешним эталоном).</w:t>
      </w:r>
    </w:p>
    <w:p w:rsidR="00CE7720" w:rsidRDefault="007F3A8E">
      <w:pPr>
        <w:spacing w:after="0"/>
        <w:ind w:firstLine="567"/>
        <w:rPr>
          <w:rFonts w:ascii="Times New Roman" w:hAnsi="Times New Roman" w:cs="Times New Roman"/>
          <w:sz w:val="28"/>
          <w:szCs w:val="28"/>
        </w:rPr>
      </w:pPr>
      <w:r>
        <w:rPr>
          <w:rFonts w:ascii="Times New Roman" w:hAnsi="Times New Roman" w:cs="Times New Roman"/>
          <w:sz w:val="28"/>
          <w:szCs w:val="28"/>
        </w:rPr>
        <w:t>Процесс ценообразования осуществляется в н</w:t>
      </w:r>
      <w:r>
        <w:rPr>
          <w:rFonts w:ascii="Times New Roman" w:hAnsi="Times New Roman" w:cs="Times New Roman"/>
          <w:sz w:val="28"/>
          <w:szCs w:val="28"/>
        </w:rPr>
        <w:t>есколько этапов:</w:t>
      </w:r>
    </w:p>
    <w:p w:rsidR="00CE7720" w:rsidRDefault="007F3A8E">
      <w:pPr>
        <w:numPr>
          <w:ilvl w:val="0"/>
          <w:numId w:val="40"/>
        </w:numPr>
        <w:tabs>
          <w:tab w:val="left" w:pos="851"/>
        </w:tabs>
        <w:spacing w:after="0"/>
        <w:ind w:left="0" w:firstLine="567"/>
        <w:jc w:val="both"/>
        <w:rPr>
          <w:rFonts w:ascii="Times New Roman" w:hAnsi="Times New Roman" w:cs="Times New Roman"/>
          <w:sz w:val="28"/>
          <w:szCs w:val="28"/>
        </w:rPr>
      </w:pPr>
      <w:r>
        <w:rPr>
          <w:rFonts w:ascii="Times New Roman" w:hAnsi="Times New Roman" w:cs="Times New Roman"/>
          <w:sz w:val="28"/>
          <w:szCs w:val="28"/>
        </w:rPr>
        <w:t>Анализ рыночной среды</w:t>
      </w:r>
    </w:p>
    <w:p w:rsidR="00CE7720" w:rsidRDefault="007F3A8E">
      <w:pPr>
        <w:numPr>
          <w:ilvl w:val="0"/>
          <w:numId w:val="40"/>
        </w:numPr>
        <w:tabs>
          <w:tab w:val="left" w:pos="851"/>
        </w:tabs>
        <w:spacing w:after="0"/>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Постановка целей и задач ценообразования</w:t>
      </w:r>
    </w:p>
    <w:p w:rsidR="00CE7720" w:rsidRDefault="007F3A8E">
      <w:pPr>
        <w:numPr>
          <w:ilvl w:val="0"/>
          <w:numId w:val="40"/>
        </w:numPr>
        <w:tabs>
          <w:tab w:val="left" w:pos="851"/>
        </w:tabs>
        <w:spacing w:after="0"/>
        <w:ind w:left="0" w:firstLine="567"/>
        <w:jc w:val="both"/>
        <w:rPr>
          <w:rFonts w:ascii="Times New Roman" w:hAnsi="Times New Roman" w:cs="Times New Roman"/>
          <w:sz w:val="28"/>
          <w:szCs w:val="28"/>
        </w:rPr>
      </w:pPr>
      <w:r>
        <w:rPr>
          <w:rFonts w:ascii="Times New Roman" w:hAnsi="Times New Roman" w:cs="Times New Roman"/>
          <w:sz w:val="28"/>
          <w:szCs w:val="28"/>
        </w:rPr>
        <w:t>Определение ценообразующих факторов</w:t>
      </w:r>
    </w:p>
    <w:p w:rsidR="00CE7720" w:rsidRDefault="007F3A8E">
      <w:pPr>
        <w:numPr>
          <w:ilvl w:val="0"/>
          <w:numId w:val="40"/>
        </w:numPr>
        <w:tabs>
          <w:tab w:val="left" w:pos="851"/>
        </w:tabs>
        <w:spacing w:after="0"/>
        <w:ind w:left="0" w:firstLine="567"/>
        <w:jc w:val="both"/>
        <w:rPr>
          <w:rFonts w:ascii="Times New Roman" w:hAnsi="Times New Roman" w:cs="Times New Roman"/>
          <w:sz w:val="28"/>
          <w:szCs w:val="28"/>
        </w:rPr>
      </w:pPr>
      <w:r>
        <w:rPr>
          <w:rFonts w:ascii="Times New Roman" w:hAnsi="Times New Roman" w:cs="Times New Roman"/>
          <w:sz w:val="28"/>
          <w:szCs w:val="28"/>
        </w:rPr>
        <w:t>Выбор метода ценообразования</w:t>
      </w:r>
    </w:p>
    <w:p w:rsidR="00CE7720" w:rsidRDefault="007F3A8E">
      <w:pPr>
        <w:numPr>
          <w:ilvl w:val="0"/>
          <w:numId w:val="40"/>
        </w:numPr>
        <w:tabs>
          <w:tab w:val="left" w:pos="851"/>
        </w:tabs>
        <w:spacing w:after="0"/>
        <w:ind w:left="0" w:firstLine="567"/>
        <w:jc w:val="both"/>
        <w:rPr>
          <w:rFonts w:ascii="Times New Roman" w:hAnsi="Times New Roman" w:cs="Times New Roman"/>
          <w:sz w:val="28"/>
          <w:szCs w:val="28"/>
        </w:rPr>
      </w:pPr>
      <w:r>
        <w:rPr>
          <w:rFonts w:ascii="Times New Roman" w:hAnsi="Times New Roman" w:cs="Times New Roman"/>
          <w:sz w:val="28"/>
          <w:szCs w:val="28"/>
        </w:rPr>
        <w:t>Разработка ценовой политики</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i/>
          <w:sz w:val="28"/>
          <w:szCs w:val="28"/>
        </w:rPr>
        <w:t>Анализ рыночной среды</w:t>
      </w:r>
      <w:r>
        <w:rPr>
          <w:rFonts w:ascii="Times New Roman" w:hAnsi="Times New Roman" w:cs="Times New Roman"/>
          <w:sz w:val="28"/>
          <w:szCs w:val="28"/>
        </w:rPr>
        <w:t xml:space="preserve"> предусматривает определение уровня спроса на данный вид проду</w:t>
      </w:r>
      <w:r>
        <w:rPr>
          <w:rFonts w:ascii="Times New Roman" w:hAnsi="Times New Roman" w:cs="Times New Roman"/>
          <w:sz w:val="28"/>
          <w:szCs w:val="28"/>
        </w:rPr>
        <w:t>кции, анализ цен и товаров конкурентов.</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Необходимо определить рынки, на которых предприятие будет работать. Это позволит сопоставить возможности различных рынков и возможности предприятия в удовлетворении рыночного спроса. При определении рынков сбыта необ</w:t>
      </w:r>
      <w:r>
        <w:rPr>
          <w:rFonts w:ascii="Times New Roman" w:hAnsi="Times New Roman" w:cs="Times New Roman"/>
          <w:sz w:val="28"/>
          <w:szCs w:val="28"/>
        </w:rPr>
        <w:t>ходимо учитывать:</w:t>
      </w:r>
    </w:p>
    <w:p w:rsidR="00CE7720" w:rsidRDefault="007F3A8E">
      <w:pPr>
        <w:numPr>
          <w:ilvl w:val="0"/>
          <w:numId w:val="39"/>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сферы деятельности предприятия на внутреннем рынке страны и на внешнем рынке. Эти рынки существенно различаются по условиям деятельности и нормам правового регулирования;</w:t>
      </w:r>
    </w:p>
    <w:p w:rsidR="00CE7720" w:rsidRDefault="007F3A8E">
      <w:pPr>
        <w:numPr>
          <w:ilvl w:val="0"/>
          <w:numId w:val="39"/>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территориальную географию рынков;</w:t>
      </w:r>
    </w:p>
    <w:p w:rsidR="00CE7720" w:rsidRDefault="007F3A8E">
      <w:pPr>
        <w:numPr>
          <w:ilvl w:val="0"/>
          <w:numId w:val="39"/>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особенности городского и сельског</w:t>
      </w:r>
      <w:r>
        <w:rPr>
          <w:rFonts w:ascii="Times New Roman" w:hAnsi="Times New Roman" w:cs="Times New Roman"/>
          <w:sz w:val="28"/>
          <w:szCs w:val="28"/>
        </w:rPr>
        <w:t>о рынков;</w:t>
      </w:r>
    </w:p>
    <w:p w:rsidR="00CE7720" w:rsidRDefault="007F3A8E">
      <w:pPr>
        <w:numPr>
          <w:ilvl w:val="0"/>
          <w:numId w:val="39"/>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 xml:space="preserve">отличия рынков текущего спроса и рынка инвестиционного спроса. К рынкам текущего спроса относятся рынки, на которых реализуются товары, идущие на конечное потребление. Рынки инвестиционного спроса – рынки основных фондов и материальных оборотных </w:t>
      </w:r>
      <w:r>
        <w:rPr>
          <w:rFonts w:ascii="Times New Roman" w:hAnsi="Times New Roman" w:cs="Times New Roman"/>
          <w:sz w:val="28"/>
          <w:szCs w:val="28"/>
        </w:rPr>
        <w:t>средств. Эти рынки различаются как составом спроса на товары и услуги, так и различной эластичностью спроса.</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i/>
          <w:sz w:val="28"/>
          <w:szCs w:val="28"/>
        </w:rPr>
        <w:t>Постановка целей и задач</w:t>
      </w:r>
      <w:r>
        <w:rPr>
          <w:rFonts w:ascii="Times New Roman" w:hAnsi="Times New Roman" w:cs="Times New Roman"/>
          <w:sz w:val="28"/>
          <w:szCs w:val="28"/>
        </w:rPr>
        <w:t xml:space="preserve"> ценообразования тесно связана с выбором ценовой стратегии. В условиях рыночной экономики наиболее распространенными являют</w:t>
      </w:r>
      <w:r>
        <w:rPr>
          <w:rFonts w:ascii="Times New Roman" w:hAnsi="Times New Roman" w:cs="Times New Roman"/>
          <w:sz w:val="28"/>
          <w:szCs w:val="28"/>
        </w:rPr>
        <w:t>ся следующие ценовые стратегии предприятия:</w:t>
      </w:r>
    </w:p>
    <w:p w:rsidR="00CE7720" w:rsidRDefault="007F3A8E">
      <w:pPr>
        <w:numPr>
          <w:ilvl w:val="0"/>
          <w:numId w:val="39"/>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сохранение стабильного положения на рынке при умеренной рентабельности;</w:t>
      </w:r>
    </w:p>
    <w:p w:rsidR="00CE7720" w:rsidRDefault="007F3A8E">
      <w:pPr>
        <w:numPr>
          <w:ilvl w:val="0"/>
          <w:numId w:val="39"/>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получение сверх прибыли путём «снятия сливок» с рынка;</w:t>
      </w:r>
    </w:p>
    <w:p w:rsidR="00CE7720" w:rsidRDefault="007F3A8E">
      <w:pPr>
        <w:numPr>
          <w:ilvl w:val="0"/>
          <w:numId w:val="39"/>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вытеснение конкурентов;</w:t>
      </w:r>
    </w:p>
    <w:p w:rsidR="00CE7720" w:rsidRDefault="007F3A8E">
      <w:pPr>
        <w:numPr>
          <w:ilvl w:val="0"/>
          <w:numId w:val="39"/>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обеспечение выживаемости в условиях рынка и предотвращение ба</w:t>
      </w:r>
      <w:r>
        <w:rPr>
          <w:rFonts w:ascii="Times New Roman" w:hAnsi="Times New Roman" w:cs="Times New Roman"/>
          <w:sz w:val="28"/>
          <w:szCs w:val="28"/>
        </w:rPr>
        <w:t>нкротства;</w:t>
      </w:r>
    </w:p>
    <w:p w:rsidR="00CE7720" w:rsidRDefault="007F3A8E">
      <w:pPr>
        <w:numPr>
          <w:ilvl w:val="0"/>
          <w:numId w:val="39"/>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внедрение на рынке новой продукции;</w:t>
      </w:r>
    </w:p>
    <w:p w:rsidR="00CE7720" w:rsidRDefault="007F3A8E">
      <w:pPr>
        <w:numPr>
          <w:ilvl w:val="0"/>
          <w:numId w:val="39"/>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завоевание лидерства по показателям качества и др.</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Каждая ценовая стратегия обладает совокупностью как положительных, так и отрицательных характеристик, поэтому принятие одной из них ведёт к отрицанию преимуществ другой. В результате реальная оценка действительности приводит к тому, что предприятия переход</w:t>
      </w:r>
      <w:r>
        <w:rPr>
          <w:rFonts w:ascii="Times New Roman" w:hAnsi="Times New Roman" w:cs="Times New Roman"/>
          <w:sz w:val="28"/>
          <w:szCs w:val="28"/>
        </w:rPr>
        <w:t xml:space="preserve">ят на смешанные стратегии ценообразования. </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i/>
          <w:sz w:val="28"/>
          <w:szCs w:val="28"/>
        </w:rPr>
        <w:t>Определение ценообразующих факторов</w:t>
      </w:r>
      <w:r>
        <w:rPr>
          <w:rFonts w:ascii="Times New Roman" w:hAnsi="Times New Roman" w:cs="Times New Roman"/>
          <w:sz w:val="28"/>
          <w:szCs w:val="28"/>
        </w:rPr>
        <w:t>. Максимальная цена товара определяется спросом, минимальная – издержками производства. Но значительное влияние на цену товара оказывают цены и качество товаров конкурентов. С э</w:t>
      </w:r>
      <w:r>
        <w:rPr>
          <w:rFonts w:ascii="Times New Roman" w:hAnsi="Times New Roman" w:cs="Times New Roman"/>
          <w:sz w:val="28"/>
          <w:szCs w:val="28"/>
        </w:rPr>
        <w:t xml:space="preserve">той </w:t>
      </w:r>
      <w:r>
        <w:rPr>
          <w:rFonts w:ascii="Times New Roman" w:hAnsi="Times New Roman" w:cs="Times New Roman"/>
          <w:sz w:val="28"/>
          <w:szCs w:val="28"/>
        </w:rPr>
        <w:lastRenderedPageBreak/>
        <w:t>целью могут осуществляться сравнительные покупки, на основе анализа которых делается заключение о качестве и цене продукции конкурентов.</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i/>
          <w:sz w:val="28"/>
          <w:szCs w:val="28"/>
        </w:rPr>
        <w:t>Выбор метода ценообразования</w:t>
      </w:r>
      <w:r>
        <w:rPr>
          <w:rFonts w:ascii="Times New Roman" w:hAnsi="Times New Roman" w:cs="Times New Roman"/>
          <w:sz w:val="28"/>
          <w:szCs w:val="28"/>
        </w:rPr>
        <w:t>.</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Методы ценообразования делятся на группы – затратные, параметрические и рыночные. </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u w:val="single"/>
        </w:rPr>
        <w:t>За</w:t>
      </w:r>
      <w:r>
        <w:rPr>
          <w:rFonts w:ascii="Times New Roman" w:hAnsi="Times New Roman" w:cs="Times New Roman"/>
          <w:sz w:val="28"/>
          <w:szCs w:val="28"/>
          <w:u w:val="single"/>
        </w:rPr>
        <w:t>тратные методы</w:t>
      </w:r>
      <w:r>
        <w:rPr>
          <w:rFonts w:ascii="Times New Roman" w:hAnsi="Times New Roman" w:cs="Times New Roman"/>
          <w:sz w:val="28"/>
          <w:szCs w:val="28"/>
        </w:rPr>
        <w:t xml:space="preserve"> – основываются на расходах продавца и не отражают покупательский спрос и конъюнктуру рынка. Этот метод позволяет оценить долю расходов в цене каждого товара и делает расчет цен точным с большей степенью вероятности, так как легче продавцу сп</w:t>
      </w:r>
      <w:r>
        <w:rPr>
          <w:rFonts w:ascii="Times New Roman" w:hAnsi="Times New Roman" w:cs="Times New Roman"/>
          <w:sz w:val="28"/>
          <w:szCs w:val="28"/>
        </w:rPr>
        <w:t>рогнозировать свои показатели расходов, чем спрос и поведение конкурентов. Поэтому практически каждый продавец в той или иной степени использует эти методы в своей практике при формировании механизма ценообразования.</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u w:val="single"/>
        </w:rPr>
        <w:t>Параметрические методы</w:t>
      </w:r>
      <w:r>
        <w:rPr>
          <w:rFonts w:ascii="Times New Roman" w:hAnsi="Times New Roman" w:cs="Times New Roman"/>
          <w:sz w:val="28"/>
          <w:szCs w:val="28"/>
        </w:rPr>
        <w:t xml:space="preserve"> – основаны на не</w:t>
      </w:r>
      <w:r>
        <w:rPr>
          <w:rFonts w:ascii="Times New Roman" w:hAnsi="Times New Roman" w:cs="Times New Roman"/>
          <w:sz w:val="28"/>
          <w:szCs w:val="28"/>
        </w:rPr>
        <w:t>которых, как правило, вполне вероятных предположениях о характере распределения случайной величины, в данном случае – о ценах на аналогичные товары. Обычно параметрические методы, используемые в анализе экспериментальных данных, основаны на предположении н</w:t>
      </w:r>
      <w:r>
        <w:rPr>
          <w:rFonts w:ascii="Times New Roman" w:hAnsi="Times New Roman" w:cs="Times New Roman"/>
          <w:sz w:val="28"/>
          <w:szCs w:val="28"/>
        </w:rPr>
        <w:t>ормальности распределения этих данных.</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Рыночные методы основываются на оценке следующих факторов - </w:t>
      </w:r>
      <w:r>
        <w:rPr>
          <w:rFonts w:ascii="Times New Roman" w:eastAsia="Times New Roman" w:hAnsi="Times New Roman" w:cs="Times New Roman"/>
          <w:sz w:val="28"/>
          <w:szCs w:val="28"/>
        </w:rPr>
        <w:t>фактора конкуренции, фактора ценности – каждый товар способен в определенной степени удовлетворить потребности покупателей и фактора общественного мнения – о</w:t>
      </w:r>
      <w:r>
        <w:rPr>
          <w:rFonts w:ascii="Times New Roman" w:eastAsia="Times New Roman" w:hAnsi="Times New Roman" w:cs="Times New Roman"/>
          <w:sz w:val="28"/>
          <w:szCs w:val="28"/>
        </w:rPr>
        <w:t>бычно у людей имеется некоторое представление о цене товара, независимо от того, является ли он потребительским или промышленным.</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Затратные методы ценообразования включают в себя:</w:t>
      </w:r>
    </w:p>
    <w:p w:rsidR="00CE7720" w:rsidRDefault="007F3A8E">
      <w:pPr>
        <w:numPr>
          <w:ilvl w:val="0"/>
          <w:numId w:val="39"/>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Метод полных затрат – заключается в расчете цены на базе всех расходов, кото</w:t>
      </w:r>
      <w:r>
        <w:rPr>
          <w:rFonts w:ascii="Times New Roman" w:hAnsi="Times New Roman" w:cs="Times New Roman"/>
          <w:sz w:val="28"/>
          <w:szCs w:val="28"/>
        </w:rPr>
        <w:t>рые, независимо от происхождения, списываются на единицу изделия. Таким образом, цена включает реальную (фактическую) полную себестоимость изделия и надбавку - целевую прибыль. К расходам относятся переменные и постоянные (или прямые и косвенные) затраты.</w:t>
      </w:r>
    </w:p>
    <w:p w:rsidR="00CE7720" w:rsidRDefault="007F3A8E">
      <w:pPr>
        <w:numPr>
          <w:ilvl w:val="0"/>
          <w:numId w:val="39"/>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Метод прямых затрат – состоит в установлении цены путем добавления к переменным затратам определенной надбавки — прибыли. При этом постоянные расходы, как расходы предприятия в целом, не распределяются по отдельным товарам, а погашаются из разницы между су</w:t>
      </w:r>
      <w:r>
        <w:rPr>
          <w:rFonts w:ascii="Times New Roman" w:hAnsi="Times New Roman" w:cs="Times New Roman"/>
          <w:sz w:val="28"/>
          <w:szCs w:val="28"/>
        </w:rPr>
        <w:t xml:space="preserve">ммой цен реализации и переменными затратами на производство продукции. </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Таким образом, специфика данного метода заключается в том, что прибыль устанавливается относительно только прямых затрат на конкретное изделие, а не полной себестоимости. Преимуществом</w:t>
      </w:r>
      <w:r>
        <w:rPr>
          <w:rFonts w:ascii="Times New Roman" w:hAnsi="Times New Roman" w:cs="Times New Roman"/>
          <w:sz w:val="28"/>
          <w:szCs w:val="28"/>
        </w:rPr>
        <w:t xml:space="preserve"> является то, что на формирование цены не влияет процедура распределения косвенных затрат, величина которых зависит больше от принятой на предприятии методики распределения, чем от того, сколько реально косвенных затрат приходится на то или иное изделие. Н</w:t>
      </w:r>
      <w:r>
        <w:rPr>
          <w:rFonts w:ascii="Times New Roman" w:hAnsi="Times New Roman" w:cs="Times New Roman"/>
          <w:sz w:val="28"/>
          <w:szCs w:val="28"/>
        </w:rPr>
        <w:t xml:space="preserve">едостатком является то, что нужно помнить, что часть прибыли пойдет на погашение </w:t>
      </w:r>
      <w:r>
        <w:rPr>
          <w:rFonts w:ascii="Times New Roman" w:hAnsi="Times New Roman" w:cs="Times New Roman"/>
          <w:sz w:val="28"/>
          <w:szCs w:val="28"/>
        </w:rPr>
        <w:lastRenderedPageBreak/>
        <w:t>косвенных затрат предприятия. Поэтому процент получаемой прибыли должен быть выше, чем в методе полных затрат, как минимум на величину отношения косвенных затрат по предприяти</w:t>
      </w:r>
      <w:r>
        <w:rPr>
          <w:rFonts w:ascii="Times New Roman" w:hAnsi="Times New Roman" w:cs="Times New Roman"/>
          <w:sz w:val="28"/>
          <w:szCs w:val="28"/>
        </w:rPr>
        <w:t>ю в целом к прямым затратам по предприятию в целом.</w:t>
      </w:r>
    </w:p>
    <w:p w:rsidR="00CE7720" w:rsidRDefault="007F3A8E">
      <w:pPr>
        <w:numPr>
          <w:ilvl w:val="0"/>
          <w:numId w:val="39"/>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Метод по точке безубыточности – это объём производства и реализации продукции, при котором расходы будут компенсированы доходами, а при производстве и реализации каждой последующей единицы продукции предп</w:t>
      </w:r>
      <w:r>
        <w:rPr>
          <w:rFonts w:ascii="Times New Roman" w:hAnsi="Times New Roman" w:cs="Times New Roman"/>
          <w:sz w:val="28"/>
          <w:szCs w:val="28"/>
        </w:rPr>
        <w:t>риятие начинает получать прибыль.</w:t>
      </w:r>
    </w:p>
    <w:p w:rsidR="00CE7720" w:rsidRDefault="007F3A8E">
      <w:pPr>
        <w:numPr>
          <w:ilvl w:val="0"/>
          <w:numId w:val="39"/>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 xml:space="preserve">Метод рентабельности инвестиций – данный метод используется при ценообразовании на новую продукцию, производство и реализация которого требуют вложения капитала, являясь единственным методом, учитывающим платность </w:t>
      </w:r>
      <w:r>
        <w:rPr>
          <w:rFonts w:ascii="Times New Roman" w:hAnsi="Times New Roman" w:cs="Times New Roman"/>
          <w:sz w:val="28"/>
          <w:szCs w:val="28"/>
        </w:rPr>
        <w:t>финансовых ресурсов. Если предприятие вкладывает в производство заемные средства, то – минимальную цену, обеспечивающую выплату процентов за пользование кредитом</w:t>
      </w:r>
    </w:p>
    <w:p w:rsidR="00CE7720" w:rsidRDefault="007F3A8E">
      <w:pPr>
        <w:numPr>
          <w:ilvl w:val="0"/>
          <w:numId w:val="39"/>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Метод маржинальных издержек – этот метод применим практически для любых предприятий. К перемен</w:t>
      </w:r>
      <w:r>
        <w:rPr>
          <w:rFonts w:ascii="Times New Roman" w:hAnsi="Times New Roman" w:cs="Times New Roman"/>
          <w:sz w:val="28"/>
          <w:szCs w:val="28"/>
        </w:rPr>
        <w:t xml:space="preserve">ным затратам на единицу продукции добавляется сумма (процент), покрывающая затраты и обеспечивающая достаточную норму прибыли. </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Параметрические методы ценообразования включают в себя:</w:t>
      </w:r>
    </w:p>
    <w:p w:rsidR="00CE7720" w:rsidRDefault="007F3A8E">
      <w:pPr>
        <w:numPr>
          <w:ilvl w:val="0"/>
          <w:numId w:val="39"/>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Методы удельных показателей – используется для определения цен или ценов</w:t>
      </w:r>
      <w:r>
        <w:rPr>
          <w:rFonts w:ascii="Times New Roman" w:hAnsi="Times New Roman" w:cs="Times New Roman"/>
          <w:sz w:val="28"/>
          <w:szCs w:val="28"/>
        </w:rPr>
        <w:t>ого анализа по небольшим группам продукции, характеризующейся наличием одного основного параметра, величина которого в значительной мере определяет общий уровень цены изделия. Удельная цена рассчитывается как частное от деления цены на основной параметр ка</w:t>
      </w:r>
      <w:r>
        <w:rPr>
          <w:rFonts w:ascii="Times New Roman" w:hAnsi="Times New Roman" w:cs="Times New Roman"/>
          <w:sz w:val="28"/>
          <w:szCs w:val="28"/>
        </w:rPr>
        <w:t>чества товара.</w:t>
      </w:r>
    </w:p>
    <w:p w:rsidR="00CE7720" w:rsidRDefault="007F3A8E">
      <w:pPr>
        <w:numPr>
          <w:ilvl w:val="0"/>
          <w:numId w:val="39"/>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 xml:space="preserve">Балльный метод – применяется при формировании цен на товары, параметры которых разнообразны и не поддаются непосредственному количественному соизмерению. Основан на использовании экспертных оценок значимости параметров товаров по следующему </w:t>
      </w:r>
      <w:r>
        <w:rPr>
          <w:rFonts w:ascii="Times New Roman" w:hAnsi="Times New Roman" w:cs="Times New Roman"/>
          <w:sz w:val="28"/>
          <w:szCs w:val="28"/>
        </w:rPr>
        <w:t>алгоритму:</w:t>
      </w:r>
    </w:p>
    <w:p w:rsidR="00CE7720" w:rsidRDefault="007F3A8E">
      <w:pPr>
        <w:spacing w:after="0" w:line="288" w:lineRule="auto"/>
        <w:rPr>
          <w:rFonts w:ascii="Times New Roman" w:hAnsi="Times New Roman"/>
          <w:sz w:val="28"/>
          <w:szCs w:val="28"/>
        </w:rPr>
      </w:pPr>
      <w:r>
        <w:rPr>
          <w:rFonts w:ascii="Times New Roman" w:hAnsi="Times New Roman"/>
          <w:sz w:val="28"/>
          <w:szCs w:val="28"/>
        </w:rPr>
        <w:t>а) Отбор основных параметров.</w:t>
      </w:r>
    </w:p>
    <w:p w:rsidR="00CE7720" w:rsidRDefault="007F3A8E">
      <w:pPr>
        <w:spacing w:after="0" w:line="288" w:lineRule="auto"/>
        <w:rPr>
          <w:rFonts w:ascii="Times New Roman" w:hAnsi="Times New Roman"/>
          <w:sz w:val="28"/>
          <w:szCs w:val="28"/>
        </w:rPr>
      </w:pPr>
      <w:r>
        <w:rPr>
          <w:rFonts w:ascii="Times New Roman" w:hAnsi="Times New Roman"/>
          <w:sz w:val="28"/>
          <w:szCs w:val="28"/>
        </w:rPr>
        <w:t>б) Начисление баллов по каждому параметру.</w:t>
      </w:r>
    </w:p>
    <w:p w:rsidR="00CE7720" w:rsidRDefault="007F3A8E">
      <w:pPr>
        <w:spacing w:after="0" w:line="288" w:lineRule="auto"/>
        <w:rPr>
          <w:rFonts w:ascii="Times New Roman" w:hAnsi="Times New Roman"/>
          <w:sz w:val="28"/>
          <w:szCs w:val="28"/>
        </w:rPr>
      </w:pPr>
      <w:r>
        <w:rPr>
          <w:rFonts w:ascii="Times New Roman" w:hAnsi="Times New Roman"/>
          <w:sz w:val="28"/>
          <w:szCs w:val="28"/>
        </w:rPr>
        <w:t>в) Суммирование баллов по базовому и исходному товару.</w:t>
      </w:r>
    </w:p>
    <w:p w:rsidR="00CE7720" w:rsidRDefault="007F3A8E">
      <w:pPr>
        <w:spacing w:after="0" w:line="288" w:lineRule="auto"/>
        <w:jc w:val="both"/>
        <w:rPr>
          <w:rFonts w:ascii="Times New Roman" w:hAnsi="Times New Roman" w:cs="Times New Roman"/>
          <w:sz w:val="28"/>
          <w:szCs w:val="28"/>
        </w:rPr>
      </w:pPr>
      <w:r>
        <w:rPr>
          <w:rFonts w:ascii="Times New Roman" w:hAnsi="Times New Roman"/>
          <w:sz w:val="28"/>
          <w:szCs w:val="28"/>
        </w:rPr>
        <w:t>г) Расчет цен на товары по соотношению суммарных баллов</w:t>
      </w:r>
      <w:r>
        <w:rPr>
          <w:rFonts w:ascii="Times New Roman" w:hAnsi="Times New Roman" w:cs="Times New Roman"/>
          <w:sz w:val="28"/>
          <w:szCs w:val="28"/>
        </w:rPr>
        <w:t>.</w:t>
      </w:r>
    </w:p>
    <w:p w:rsidR="00CE7720" w:rsidRDefault="007F3A8E">
      <w:pPr>
        <w:spacing w:after="0" w:line="288" w:lineRule="auto"/>
        <w:rPr>
          <w:rFonts w:ascii="Times New Roman" w:hAnsi="Times New Roman"/>
          <w:sz w:val="28"/>
          <w:szCs w:val="28"/>
        </w:rPr>
      </w:pPr>
      <w:r>
        <w:rPr>
          <w:rFonts w:ascii="Times New Roman" w:hAnsi="Times New Roman"/>
          <w:sz w:val="28"/>
          <w:szCs w:val="28"/>
        </w:rPr>
        <w:t>Цена на новый товар (</w:t>
      </w:r>
      <w:r w:rsidR="00E30E25">
        <w:rPr>
          <w:rFonts w:ascii="Times New Roman" w:hAnsi="Times New Roman"/>
          <w:noProof/>
          <w:position w:val="-12"/>
          <w:sz w:val="28"/>
          <w:szCs w:val="28"/>
          <w:lang w:eastAsia="ru-RU"/>
        </w:rPr>
        <mc:AlternateContent>
          <mc:Choice Requires="wps">
            <w:drawing>
              <wp:anchor distT="0" distB="0" distL="114300" distR="114300" simplePos="0" relativeHeight="251647488"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78" name="AutoShape 8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C12927" id="AutoShape 83" o:spid="_x0000_s1026" style="position:absolute;margin-left:0;margin-top:0;width:50pt;height:50pt;z-index:2516474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Qhg/gIAAGcHAAAOAAAAZHJzL2Uyb0RvYy54bWysVW1v2yAQ/j5p/wHxcdJqJ81La9Wpqnad&#10;Ju2lUrMfQADHaBgYkDjdr98Bduq0TTdNywfn8D083D13Pi4ud41EW26d0KrEo5McI66oZkKtS/x9&#10;efv+DCPniWJEasVL/MAdvly8fXPRmoKPda0l4xYBiXJFa0pce2+KLHO05g1xJ9pwBc5K24Z4WNp1&#10;xixpgb2R2TjPZ1mrLTNWU+4cvL1JTryI/FXFqf9WVY57JEsMsfn4tPG5Cs9scUGKtSWmFrQLg/xD&#10;FA0RCg7dU90QT9DGimdUjaBWO135E6qbTFeVoDzmANmM8ifZ3NfE8JgLiOPMXib3/2jp1+2dRYJB&#10;7fI51EqRBqp0tfE6Ho7OTjGqBWM8VDeo1RpXwKZ7c2dDvs581vSHQ0rfcwlqBxQsrmui1vzKWt3W&#10;nDAIOG7ODnaHhQMetGq/aAbHEjg2qrirbBPYQR+0i8V62BeL7zyi8HJ2Os1zKCkFV2dDeBkp+s10&#10;4/xHriMR2X52PtWagRUrxbpkl0BSNRLK/i5DOWrReDQD4g7dgyCtAah+GTQegCLLMTZQ9c9skwHo&#10;VbbpM+CR+GYD4NFM5wNQOnbABvquewVJ3YtKd6pTFSwEpQ/VCiIb7UIBg8RQpmVqAlIAKniPgEHF&#10;AD4NJYDzXgeDSAE8/Ssw5B/A8yE4ndCFb6GFn44KixGMilVqCEN8yDrmBiZqS5zaBdW9FXyN3vKl&#10;jij/pIPhvEevVENUxwQhxvYDZO/v/01ke8QlK+nUY/r/hE3Kv4SjUjuetoasotb79IIqg+/HaSnY&#10;rZAypOTsenUtLdoSGKq38dcJegCTKqhzPh1PYysc+A4o4DMOX3IK5QBm9UYxeE+KMEU+dLYnQiY7&#10;KgSB95MkjaeVZg8wVaxO0x5uJzBqbX9h1MKkL7H7uSGWYyQ/KZhM56PJBFTycTGZzsewsEPPaugh&#10;igJViT2GPg/mtU/XycZYsa7jAAwBKx2GaCXC1Inxpai6BUzzqHd384TrYriOqMf7cfEbAAD//wMA&#10;UEsDBBQABgAIAAAAIQCyCOKA2gAAAAUBAAAPAAAAZHJzL2Rvd25yZXYueG1sTI9BSwMxEIXvgv8h&#10;jOBF2mQFta6bLaKIB7Fi24PH6WbcLCaTZZO2q7/eVAS9DPN4w5vvVfPRO7GjIXaBNRRTBYK4Cabj&#10;VsN69TCZgYgJ2aALTBo+KcK8Pj6qsDRhz6+0W6ZW5BCOJWqwKfWllLGx5DFOQ0+cvfcweExZDq00&#10;A+5zuHfyXKlL6bHj/MFiT3eWmo/l1mv4ulo3L3Z2sXBv92eqfXosrp+50Pr0ZLy9AZFoTH/HcMDP&#10;6FBnpk3YsonCachF0s88eEplufldZF3J//T1NwAAAP//AwBQSwECLQAUAAYACAAAACEAtoM4kv4A&#10;AADhAQAAEwAAAAAAAAAAAAAAAAAAAAAAW0NvbnRlbnRfVHlwZXNdLnhtbFBLAQItABQABgAIAAAA&#10;IQA4/SH/1gAAAJQBAAALAAAAAAAAAAAAAAAAAC8BAABfcmVscy8ucmVsc1BLAQItABQABgAIAAAA&#10;IQAbIQhg/gIAAGcHAAAOAAAAAAAAAAAAAAAAAC4CAABkcnMvZTJvRG9jLnhtbFBLAQItABQABgAI&#10;AAAAIQCyCOKA2gAAAAUBAAAPAAAAAAAAAAAAAAAAAFgFAABkcnMvZG93bnJldi54bWxQSwUGAAAA&#10;AAQABADzAAAAXwYAAAAA&#10;" path="m,l21600,r,21600l,21600,,xe">
                <v:path o:connecttype="custom" o:connectlocs="0,0;635000,0;635000,635000;0,635000" o:connectangles="0,0,0,0"/>
                <o:lock v:ext="edit" selection="t"/>
              </v:shape>
            </w:pict>
          </mc:Fallback>
        </mc:AlternateContent>
      </w:r>
      <w:r>
        <w:rPr>
          <w:rFonts w:ascii="Times New Roman" w:hAnsi="Times New Roman"/>
          <w:position w:val="-12"/>
          <w:sz w:val="28"/>
          <w:szCs w:val="28"/>
        </w:rPr>
        <w:object w:dxaOrig="420" w:dyaOrig="380">
          <v:shape id="1124" o:spid="_x0000_i1041" type="#_x0000_t75" style="width:21pt;height:18.75pt;visibility:visible;mso-wrap-style:none;mso-position-vertical-relative:line" o:ole="">
            <v:imagedata r:id="rId70" o:title=""/>
          </v:shape>
          <o:OLEObject Type="Embed" ProgID="Equation.3" ShapeID="1124" DrawAspect="Content" ObjectID="_1723372166" r:id="rId71"/>
        </w:object>
      </w:r>
      <w:r>
        <w:rPr>
          <w:rFonts w:ascii="Times New Roman" w:hAnsi="Times New Roman"/>
          <w:sz w:val="28"/>
          <w:szCs w:val="28"/>
        </w:rPr>
        <w:t>) определяется п</w:t>
      </w:r>
      <w:r>
        <w:rPr>
          <w:rFonts w:ascii="Times New Roman" w:hAnsi="Times New Roman"/>
          <w:sz w:val="28"/>
          <w:szCs w:val="28"/>
        </w:rPr>
        <w:t>о формуле:</w:t>
      </w:r>
    </w:p>
    <w:p w:rsidR="00CE7720" w:rsidRDefault="00E30E25">
      <w:pPr>
        <w:spacing w:after="0" w:line="288" w:lineRule="auto"/>
        <w:jc w:val="center"/>
        <w:rPr>
          <w:rFonts w:ascii="Times New Roman" w:hAnsi="Times New Roman"/>
          <w:sz w:val="28"/>
          <w:szCs w:val="28"/>
        </w:rPr>
      </w:pPr>
      <w:r>
        <w:rPr>
          <w:rFonts w:ascii="Times New Roman" w:hAnsi="Times New Roman"/>
          <w:noProof/>
          <w:position w:val="-40"/>
          <w:sz w:val="28"/>
          <w:szCs w:val="28"/>
          <w:lang w:eastAsia="ru-RU"/>
        </w:rPr>
        <mc:AlternateContent>
          <mc:Choice Requires="wps">
            <w:drawing>
              <wp:anchor distT="0" distB="0" distL="114300" distR="114300" simplePos="0" relativeHeight="251648512"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76" name="AutoShape 8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92BAFE" id="AutoShape 81" o:spid="_x0000_s1026" style="position:absolute;margin-left:0;margin-top:0;width:50pt;height:50pt;z-index:2516485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uPAgMAAGcHAAAOAAAAZHJzL2Uyb0RvYy54bWysVW1v2yAQ/j5p/wHxcdJqJ81La9Wpqnad&#10;JnVbpWY/gACO0TAwIHG6X78D7NRpm2qalg/O4Xt4uHvufFxc7hqJttw6oVWJRyc5RlxRzYRal/jH&#10;8vbjGUbOE8WI1IqX+JE7fLl4/+6iNQUf61pLxi0CEuWK1pS49t4UWeZozRviTrThCpyVtg3xsLTr&#10;jFnSAnsjs3Gez7JWW2asptw5eHuTnHgR+auKU/+9qhz3SJYYYvPxaeNzFZ7Z4oIUa0tMLWgXBvmH&#10;KBoiFBy6p7ohnqCNFS+oGkGtdrryJ1Q3ma4qQXnMAbIZ5c+yeaiJ4TEXEMeZvUzu/9HSb9t7iwSD&#10;2uXzGUaKNFClq43X8XB0NsKoFozxUN2gVmtcAZsezL0N+Tpzp+lPh5R+4BLUDihYXNdErfmVtbqt&#10;OWEQcNycHewOCwc8aNV+1QyOJXBsVHFX2Sawgz5oF4v1uC8W33lE4eXsdJrnUFIKrs6G8DJS9Jvp&#10;xvnPXEcisr1zPtWagRUrxbpkl0BSNRLK/iFDOWrReDQD4g7dgyCtAah+HTQegCLLMbbTATBHR9gm&#10;A9CbbNMXwCOMUOBBEkcynQ9A6dgBG+i77hUkdS8q3alOVbAQlD5UK4hstAsFDBJDmZapCUgBqOA9&#10;AgYVA/g0lADOexsMIgXw9K/AkH8Az4fgdEIXvoUWfj4qLEYwKlapIQzxIeuYG5ioLXFqF1T3VvA1&#10;esuXOqL8sw6G8568Ug1RHROEGNsPkL2//zeR7QmXrKRTj+n/EzYp/xqOSu142hqyilrv0wuqDL4f&#10;p6Vgt0LKkJKz69W1tGhLYKjexl8n6AFMqqDO+XQ8ja1w4DuggM84fMkplAOY1RvF4D0pwhT51Nme&#10;CJnsqBAE3k+SNJ5Wmj3CVLE6TXu4ncCotf2NUQuTvsTu14ZYjpH8omAynY8mE1DJx8VkOh/Dwg49&#10;q6GHKApUJfYY+jyY1z5dJxtjxbqOAzAErHQYopUIUyfGl6LqFjDNo97dzROui+E6op7ux8UfAAAA&#10;//8DAFBLAwQUAAYACAAAACEAsgjigNoAAAAFAQAADwAAAGRycy9kb3ducmV2LnhtbEyPQUsDMRCF&#10;74L/IYzgRdpkBbWumy2iiAexYtuDx+lm3Cwmk2WTtqu/3lQEvQzzeMOb71Xz0TuxoyF2gTUUUwWC&#10;uAmm41bDevUwmYGICdmgC0waPinCvD4+qrA0Yc+vtFumVuQQjiVqsCn1pZSxseQxTkNPnL33MHhM&#10;WQ6tNAPuc7h38lypS+mx4/zBYk93lpqP5dZr+LpaNy92drFwb/dnqn16LK6fudD69GS8vQGRaEx/&#10;x3DAz+hQZ6ZN2LKJwmnIRdLPPHhKZbn5XWRdyf/09TcAAAD//wMAUEsBAi0AFAAGAAgAAAAhALaD&#10;OJL+AAAA4QEAABMAAAAAAAAAAAAAAAAAAAAAAFtDb250ZW50X1R5cGVzXS54bWxQSwECLQAUAAYA&#10;CAAAACEAOP0h/9YAAACUAQAACwAAAAAAAAAAAAAAAAAvAQAAX3JlbHMvLnJlbHNQSwECLQAUAAYA&#10;CAAAACEASvtbjwIDAABnBwAADgAAAAAAAAAAAAAAAAAuAgAAZHJzL2Uyb0RvYy54bWxQSwECLQAU&#10;AAYACAAAACEAsgjigNoAAAAFAQAADwAAAAAAAAAAAAAAAABcBQAAZHJzL2Rvd25yZXYueG1sUEsF&#10;BgAAAAAEAAQA8wAAAGMGAAAAAA==&#10;" path="m,l21600,r,21600l,21600,,xe">
                <v:path o:connecttype="custom" o:connectlocs="0,0;635000,0;635000,635000;0,635000" o:connectangles="0,0,0,0"/>
                <o:lock v:ext="edit" selection="t"/>
              </v:shape>
            </w:pict>
          </mc:Fallback>
        </mc:AlternateContent>
      </w:r>
      <w:r w:rsidR="007F3A8E">
        <w:rPr>
          <w:rFonts w:ascii="Times New Roman" w:hAnsi="Times New Roman"/>
          <w:position w:val="-40"/>
          <w:sz w:val="28"/>
          <w:szCs w:val="28"/>
        </w:rPr>
        <w:object w:dxaOrig="3140" w:dyaOrig="940">
          <v:shape id="1125" o:spid="_x0000_i1042" type="#_x0000_t75" style="width:156.75pt;height:47.25pt;visibility:visible;mso-wrap-style:none;mso-position-vertical-relative:line" o:ole="">
            <v:imagedata r:id="rId72" o:title=""/>
          </v:shape>
          <o:OLEObject Type="Embed" ProgID="Equation.3" ShapeID="1125" DrawAspect="Content" ObjectID="_1723372167" r:id="rId73"/>
        </w:object>
      </w:r>
      <w:r w:rsidR="007F3A8E">
        <w:rPr>
          <w:rFonts w:ascii="Times New Roman" w:hAnsi="Times New Roman"/>
          <w:sz w:val="28"/>
          <w:szCs w:val="28"/>
        </w:rPr>
        <w:t>,</w:t>
      </w:r>
    </w:p>
    <w:p w:rsidR="00CE7720" w:rsidRDefault="007F3A8E">
      <w:pPr>
        <w:spacing w:after="0" w:line="288" w:lineRule="auto"/>
        <w:rPr>
          <w:rFonts w:ascii="Times New Roman" w:hAnsi="Times New Roman"/>
          <w:sz w:val="28"/>
          <w:szCs w:val="28"/>
        </w:rPr>
      </w:pPr>
      <w:r>
        <w:rPr>
          <w:rFonts w:ascii="Times New Roman" w:hAnsi="Times New Roman"/>
          <w:sz w:val="28"/>
          <w:szCs w:val="28"/>
        </w:rPr>
        <w:t xml:space="preserve">где </w:t>
      </w:r>
      <w:r w:rsidR="00E30E25">
        <w:rPr>
          <w:rFonts w:ascii="Times New Roman" w:hAnsi="Times New Roman"/>
          <w:noProof/>
          <w:position w:val="-12"/>
          <w:sz w:val="28"/>
          <w:szCs w:val="28"/>
          <w:lang w:eastAsia="ru-RU"/>
        </w:rPr>
        <mc:AlternateContent>
          <mc:Choice Requires="wps">
            <w:drawing>
              <wp:anchor distT="0" distB="0" distL="114300" distR="114300" simplePos="0" relativeHeight="251649536"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75" name="AutoShape 7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D91BF" id="AutoShape 79" o:spid="_x0000_s1026" style="position:absolute;margin-left:0;margin-top:0;width:50pt;height:50pt;z-index:2516495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XCIAgMAAGcHAAAOAAAAZHJzL2Uyb0RvYy54bWysVW1v2yAQ/j5p/wHxcdJqJ83LatWpqnad&#10;JnVbpWY/gACO0TAwIHG6X98D7NRpm2qa5g/24Xt4uHsOjvOLXSPRllsntCrx6CTHiCuqmVDrEv9c&#10;3nz8hJHzRDEiteIlfuAOXyzevztvTcHHutaScYuARLmiNSWuvTdFljla84a4E224AmelbUM8DO06&#10;Y5a0wN7IbJzns6zVlhmrKXcO/l4nJ15E/qri1P+oKsc9kiWG2Hx82/hehXe2OCfF2hJTC9qFQf4h&#10;ioYIBYvuqa6JJ2hjxQuqRlCrna78CdVNpqtKUB5zgGxG+bNs7mtieMwFxHFmL5P7f7T0+/bOIsGg&#10;dvl8ipEiDVTpcuN1XBzNzzCqBWM8VDeo1RpXwKR7c2dDvs7cavrLIaXvuQS1AwoGVzVRa35prW5r&#10;ThgEHCdnB7PDwAEPWrXfNINlCSwbVdxVtgnsoA/axWI97IvFdx5R+Dk7neY5lJSCq7MhvIwU/WS6&#10;cf4L15GIbG+dT7VmYMVKsS7ZJZBUjYSyf8hQjlo0Hs2AuEP3IEhrAKpfB40HoMhyjO10AMzREbbJ&#10;APQmG9RtH1sCHmGcDYBHM50PQC/YQN91ryCpe1HpTnWqgoWg9KFaQWSjXShgkBjKtEybgBSACt4j&#10;YFAxgE9DCWC9t8EgUgBP/woM+QfwfAhOK3ThW9jCz1uFxQhaxSptCEN8yDrmBiZqSxw1glPSW8HX&#10;6C1f6ojyz3YwrPfklWqI6pggxLj9ANn7+6+JbE+4ZCWdekz/Tdik/Gs4KrXjaWrIKmq9Ty+oMjg/&#10;TkvBboSUISVn16sradGWQFO9iU8n6AFMqqDO2XQ8jVvhwHdAAcc4nOQUygHM6o1i8J8UoYt87mxP&#10;hEx2VAgC7ztJak8rzR6gq1iduj3cTmDU2v7BqIVOX2L3e0Msx0h+VdCZzkaTCajk42AynY9hYIee&#10;1dBDFAWqEnsM+zyYVz5dJxtjxbqODTAErHRoopUIXSfGl6LqBtDNo97dzROui+E4op7ux8UjAAAA&#10;//8DAFBLAwQUAAYACAAAACEAsgjigNoAAAAFAQAADwAAAGRycy9kb3ducmV2LnhtbEyPQUsDMRCF&#10;74L/IYzgRdpkBbWumy2iiAexYtuDx+lm3Cwmk2WTtqu/3lQEvQzzeMOb71Xz0TuxoyF2gTUUUwWC&#10;uAmm41bDevUwmYGICdmgC0waPinCvD4+qrA0Yc+vtFumVuQQjiVqsCn1pZSxseQxTkNPnL33MHhM&#10;WQ6tNAPuc7h38lypS+mx4/zBYk93lpqP5dZr+LpaNy92drFwb/dnqn16LK6fudD69GS8vQGRaEx/&#10;x3DAz+hQZ6ZN2LKJwmnIRdLPPHhKZbn5XWRdyf/09TcAAAD//wMAUEsBAi0AFAAGAAgAAAAhALaD&#10;OJL+AAAA4QEAABMAAAAAAAAAAAAAAAAAAAAAAFtDb250ZW50X1R5cGVzXS54bWxQSwECLQAUAAYA&#10;CAAAACEAOP0h/9YAAACUAQAACwAAAAAAAAAAAAAAAAAvAQAAX3JlbHMvLnJlbHNQSwECLQAUAAYA&#10;CAAAACEA3jVwiAIDAABnBwAADgAAAAAAAAAAAAAAAAAuAgAAZHJzL2Uyb0RvYy54bWxQSwECLQAU&#10;AAYACAAAACEAsgjigNoAAAAFAQAADwAAAAAAAAAAAAAAAABcBQAAZHJzL2Rvd25yZXYueG1sUEsF&#10;BgAAAAAEAAQA8wAAAGMGAAAAAA==&#10;" path="m,l21600,r,21600l,21600,,xe">
                <v:path o:connecttype="custom" o:connectlocs="0,0;635000,0;635000,635000;0,635000" o:connectangles="0,0,0,0"/>
                <o:lock v:ext="edit" selection="t"/>
              </v:shape>
            </w:pict>
          </mc:Fallback>
        </mc:AlternateContent>
      </w:r>
      <w:r>
        <w:rPr>
          <w:rFonts w:ascii="Times New Roman" w:hAnsi="Times New Roman"/>
          <w:position w:val="-12"/>
          <w:sz w:val="28"/>
          <w:szCs w:val="28"/>
        </w:rPr>
        <w:object w:dxaOrig="420" w:dyaOrig="380">
          <v:shape id="1126" o:spid="_x0000_i1043" type="#_x0000_t75" style="width:21pt;height:18.75pt;visibility:visible;mso-wrap-style:none;mso-position-vertical-relative:line" o:ole="">
            <v:imagedata r:id="rId74" o:title=""/>
          </v:shape>
          <o:OLEObject Type="Embed" ProgID="Equation.3" ShapeID="1126" DrawAspect="Content" ObjectID="_1723372168" r:id="rId75"/>
        </w:object>
      </w:r>
      <w:r>
        <w:rPr>
          <w:rFonts w:ascii="Times New Roman" w:hAnsi="Times New Roman"/>
          <w:sz w:val="28"/>
          <w:szCs w:val="28"/>
        </w:rPr>
        <w:t xml:space="preserve"> − цена базисного товара;</w:t>
      </w:r>
    </w:p>
    <w:p w:rsidR="00CE7720" w:rsidRDefault="00E30E25">
      <w:pPr>
        <w:spacing w:after="0" w:line="288" w:lineRule="auto"/>
        <w:rPr>
          <w:rFonts w:ascii="Times New Roman" w:hAnsi="Times New Roman"/>
          <w:sz w:val="28"/>
          <w:szCs w:val="28"/>
        </w:rPr>
      </w:pPr>
      <w:r>
        <w:rPr>
          <w:rFonts w:ascii="Times New Roman" w:hAnsi="Times New Roman"/>
          <w:noProof/>
          <w:position w:val="-12"/>
          <w:sz w:val="28"/>
          <w:szCs w:val="28"/>
          <w:lang w:eastAsia="ru-RU"/>
        </w:rPr>
        <mc:AlternateContent>
          <mc:Choice Requires="wps">
            <w:drawing>
              <wp:anchor distT="0" distB="0" distL="114300" distR="114300" simplePos="0" relativeHeight="251650560"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74" name="AutoShape 7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7D935B" id="AutoShape 77" o:spid="_x0000_s1026" style="position:absolute;margin-left:0;margin-top:0;width:50pt;height:50pt;z-index:2516505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LZ2AQMAAGcHAAAOAAAAZHJzL2Uyb0RvYy54bWysVW1v2yAQ/j5p/wHxcdJqJ83LatWpqnad&#10;Ju2lUrMfQADHaBgYkDjdr98BduqkTTVNywfn8D08d/ccPi6vdo1EW26d0KrEo7McI66oZkKtS/xj&#10;eff+A0bOE8WI1IqX+JE7fLV4++ayNQUf61pLxi0CEuWK1pS49t4UWeZozRvizrThCpyVtg3xsLTr&#10;jFnSAnsjs3Gez7JWW2asptw5eHubnHgR+auKU/+9qhz3SJYYcvPxaeNzFZ7Z4pIUa0tMLWiXBvmH&#10;LBoiFATdU90ST9DGimdUjaBWO135M6qbTFeVoDzWANWM8qNqHmpieKwFxHFmL5P7f7T02/beIsGg&#10;d/l8gpEiDXTpeuN1DI7mc4xqwRgP3Q1qtcYVsOnB3NtQrzNfNP3pkNIPXILaAQWLm5qoNb+2Vrc1&#10;JwwSjpuzg91h4YAHrdqvmkFYAmGjirvKNoEd9EG72KzHfbP4ziMKL2fn0zyHllJwdTakl5Gi30w3&#10;zn/iOhKR7RfnU68ZWLFTrCt2CSRVI6Ht7zKUoxaNRzMg7tA9CMoagOqXQeMBKLKcYjsfAHN0gg3a&#10;sQ/5Ktv0GfAE42wAPFkpdPwo7IAN9F33CpK6F5XuVKcqWAhaH7oVRDbahQYGiaFNy3QISAGo4D0B&#10;BhUD+Dy0AOK9DgaRAnj6V2CoP4DnQ3CK0KVv4QgfjwqLEYyKVToQhvhQdawNTNSWOB0XVPdW8DV6&#10;y5c6ovzRCYZ4T16phqiOCVKMxw+Qvb//N5HtCZespFOP6f8TNin/Eo5K7XjaGqqKWu/LC6oMvh+n&#10;pWB3QspQkrPr1Y20aEtgqN7FXyfoAUyqoM7FdDyNR+HAd0ABn3H4klMqBzCrN4rBe1KEKfKxsz0R&#10;MtlRIUi8nyRpPK00e4SpYnWa9nA7gVFr+xujFiZ9id2vDbEcI/lZwWS6GE0moJKPi8l0PoaFHXpW&#10;Qw9RFKhK7DGc82De+HSdbIwV6zoOwJCw0mGIViJMnZhfyqpbwDSPenc3T7guhuuIerofF38AAAD/&#10;/wMAUEsDBBQABgAIAAAAIQCyCOKA2gAAAAUBAAAPAAAAZHJzL2Rvd25yZXYueG1sTI9BSwMxEIXv&#10;gv8hjOBF2mQFta6bLaKIB7Fi24PH6WbcLCaTZZO2q7/eVAS9DPN4w5vvVfPRO7GjIXaBNRRTBYK4&#10;CabjVsN69TCZgYgJ2aALTBo+KcK8Pj6qsDRhz6+0W6ZW5BCOJWqwKfWllLGx5DFOQ0+cvfcweExZ&#10;Dq00A+5zuHfyXKlL6bHj/MFiT3eWmo/l1mv4ulo3L3Z2sXBv92eqfXosrp+50Pr0ZLy9AZFoTH/H&#10;cMDP6FBnpk3YsonCachF0s88eEplufldZF3J//T1NwAAAP//AwBQSwECLQAUAAYACAAAACEAtoM4&#10;kv4AAADhAQAAEwAAAAAAAAAAAAAAAAAAAAAAW0NvbnRlbnRfVHlwZXNdLnhtbFBLAQItABQABgAI&#10;AAAAIQA4/SH/1gAAAJQBAAALAAAAAAAAAAAAAAAAAC8BAABfcmVscy8ucmVsc1BLAQItABQABgAI&#10;AAAAIQApCLZ2AQMAAGcHAAAOAAAAAAAAAAAAAAAAAC4CAABkcnMvZTJvRG9jLnhtbFBLAQItABQA&#10;BgAIAAAAIQCyCOKA2gAAAAUBAAAPAAAAAAAAAAAAAAAAAFsFAABkcnMvZG93bnJldi54bWxQSwUG&#10;AAAAAAQABADzAAAAYgYAAAAA&#10;" path="m,l21600,r,21600l,21600,,xe">
                <v:path o:connecttype="custom" o:connectlocs="0,0;635000,0;635000,635000;0,635000" o:connectangles="0,0,0,0"/>
                <o:lock v:ext="edit" selection="t"/>
              </v:shape>
            </w:pict>
          </mc:Fallback>
        </mc:AlternateContent>
      </w:r>
      <w:r w:rsidR="007F3A8E">
        <w:rPr>
          <w:rFonts w:ascii="Times New Roman" w:hAnsi="Times New Roman"/>
          <w:position w:val="-12"/>
          <w:sz w:val="28"/>
          <w:szCs w:val="28"/>
        </w:rPr>
        <w:object w:dxaOrig="420" w:dyaOrig="380">
          <v:shape id="1127" o:spid="_x0000_i1044" type="#_x0000_t75" style="width:21pt;height:18.75pt;visibility:visible;mso-wrap-style:none;mso-position-vertical-relative:line" o:ole="">
            <v:imagedata r:id="rId76" o:title=""/>
          </v:shape>
          <o:OLEObject Type="Embed" ProgID="Equation.3" ShapeID="1127" DrawAspect="Content" ObjectID="_1723372169" r:id="rId77"/>
        </w:object>
      </w:r>
      <w:r w:rsidR="007F3A8E">
        <w:rPr>
          <w:rFonts w:ascii="Times New Roman" w:hAnsi="Times New Roman"/>
          <w:sz w:val="28"/>
          <w:szCs w:val="28"/>
        </w:rPr>
        <w:t xml:space="preserve"> − балльная оценка </w:t>
      </w:r>
      <w:r w:rsidR="007F3A8E">
        <w:rPr>
          <w:rFonts w:ascii="Times New Roman" w:hAnsi="Times New Roman"/>
          <w:sz w:val="28"/>
          <w:szCs w:val="28"/>
          <w:lang w:val="en-US"/>
        </w:rPr>
        <w:t>i</w:t>
      </w:r>
      <w:r w:rsidR="007F3A8E">
        <w:rPr>
          <w:rFonts w:ascii="Times New Roman" w:hAnsi="Times New Roman"/>
          <w:sz w:val="28"/>
          <w:szCs w:val="28"/>
        </w:rPr>
        <w:t>-го параметра нового товара;</w:t>
      </w:r>
    </w:p>
    <w:p w:rsidR="00CE7720" w:rsidRDefault="00E30E25">
      <w:pPr>
        <w:spacing w:after="0" w:line="288" w:lineRule="auto"/>
        <w:rPr>
          <w:rFonts w:ascii="Times New Roman" w:hAnsi="Times New Roman"/>
          <w:sz w:val="28"/>
          <w:szCs w:val="28"/>
        </w:rPr>
      </w:pPr>
      <w:r>
        <w:rPr>
          <w:rFonts w:ascii="Times New Roman" w:hAnsi="Times New Roman"/>
          <w:noProof/>
          <w:position w:val="-12"/>
          <w:sz w:val="28"/>
          <w:szCs w:val="28"/>
          <w:lang w:eastAsia="ru-RU"/>
        </w:rPr>
        <w:lastRenderedPageBreak/>
        <mc:AlternateContent>
          <mc:Choice Requires="wps">
            <w:drawing>
              <wp:anchor distT="0" distB="0" distL="114300" distR="114300" simplePos="0" relativeHeight="251651584"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73" name="AutoShape 7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0FAC7B" id="AutoShape 75" o:spid="_x0000_s1026" style="position:absolute;margin-left:0;margin-top:0;width:50pt;height:50pt;z-index:2516515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XodAAMAAGcHAAAOAAAAZHJzL2Uyb0RvYy54bWysVW1v2yAQ/j5p/wHxcdJqJ83LatWpqnad&#10;JnVbpWY/gACO0TAwIHG6X78D7NRpm26a5g/24Xt4uHsOjvOLXSPRllsntCrx6CTHiCuqmVDrEn9f&#10;3rz/gJHzRDEiteIlfuAOXyzevjlvTcHHutaScYuARLmiNSWuvTdFljla84a4E224AmelbUM8DO06&#10;Y5a0wN7IbJzns6zVlhmrKXcO/l4nJ15E/qri1H+rKsc9kiWG2Hx82/hehXe2OCfF2hJTC9qFQf4h&#10;ioYIBYvuqa6JJ2hjxTOqRlCrna78CdVNpqtKUB5zgGxG+ZNs7mtieMwFxHFmL5P7f7T06/bOIsGg&#10;dvn8FCNFGqjS5cbruDiaTzGqBWM8VDeo1RpXwKR7c2dDvs7cavrDIaXvuQS1AwoGVzVRa35prW5r&#10;ThgEHCdnB7PDwAEPWrVfNINlCSwbVdxVtgnsoA/axWI97IvFdx5R+Dk7neY5lJSCq7MhvIwU/WS6&#10;cf4T15GIbG+dT7VmYMVKsS7ZJZBUjYSyv8tQjlo0Hs2AuEP3IEhrAKpfBo0HoMhyjA2U/jPbZAB6&#10;lQ1qtGdLwCPxzQbAo5nOB6BnbKDvuleQ1L2odKc6VcFCUPpQrSCy0S4UMEgMZVqmTUAKQAXvETCo&#10;GMCnoQSw3utgECmAp38FhvwDeD4EpxW68C1s4aetwmIErWKVNoQhPmQdcwMTtSWOGsEp6a3ga/SW&#10;L3VE+Sc7GNZ79Eo1RHVMEGLcfoDs/f3XRLZHXLKSTj2m/yZsUv4lHJXa8TQ1ZBW13qcXVBmcH6el&#10;YDdCypCSs+vVlbRoS6Cp3sSnE/QAJlVQ52w6nsatcOA7oIBjHE5yCuUAZvVGMfhPitBFPna2J0Im&#10;OyoEgfedJLWnlWYP0FWsTt0ebicwam1/YdRCpy+x+7khlmMkPyvoTGejyQRU8nEwmc7HMLBDz2ro&#10;IYoCVYk9hn0ezCufrpONsWJdxwYYAlY6NNFKhK4T40tRdQPo5lHv7uYJ18VwHFGP9+PiNwAAAP//&#10;AwBQSwMEFAAGAAgAAAAhALII4oDaAAAABQEAAA8AAABkcnMvZG93bnJldi54bWxMj0FLAzEQhe+C&#10;/yGM4EXaZAW1rpstoogHsWLbg8fpZtwsJpNlk7arv95UBL0M83jDm+9V89E7saMhdoE1FFMFgrgJ&#10;puNWw3r1MJmBiAnZoAtMGj4pwrw+PqqwNGHPr7RbplbkEI4larAp9aWUsbHkMU5DT5y99zB4TFkO&#10;rTQD7nO4d/JcqUvpseP8wWJPd5aaj+XWa/i6WjcvdnaxcG/3Z6p9eiyun7nQ+vRkvL0BkWhMf8dw&#10;wM/oUGemTdiyicJpyEXSzzx4SmW5+V1kXcn/9PU3AAAA//8DAFBLAQItABQABgAIAAAAIQC2gziS&#10;/gAAAOEBAAATAAAAAAAAAAAAAAAAAAAAAABbQ29udGVudF9UeXBlc10ueG1sUEsBAi0AFAAGAAgA&#10;AAAhADj9If/WAAAAlAEAAAsAAAAAAAAAAAAAAAAALwEAAF9yZWxzLy5yZWxzUEsBAi0AFAAGAAgA&#10;AAAhAIqZeh0AAwAAZwcAAA4AAAAAAAAAAAAAAAAALgIAAGRycy9lMm9Eb2MueG1sUEsBAi0AFAAG&#10;AAgAAAAhALII4oDaAAAABQEAAA8AAAAAAAAAAAAAAAAAWgUAAGRycy9kb3ducmV2LnhtbFBLBQYA&#10;AAAABAAEAPMAAABhBgAAAAA=&#10;" path="m,l21600,r,21600l,21600,,xe">
                <v:path o:connecttype="custom" o:connectlocs="0,0;635000,0;635000,635000;0,635000" o:connectangles="0,0,0,0"/>
                <o:lock v:ext="edit" selection="t"/>
              </v:shape>
            </w:pict>
          </mc:Fallback>
        </mc:AlternateContent>
      </w:r>
      <w:r w:rsidR="007F3A8E">
        <w:rPr>
          <w:rFonts w:ascii="Times New Roman" w:hAnsi="Times New Roman"/>
          <w:position w:val="-12"/>
          <w:sz w:val="28"/>
          <w:szCs w:val="28"/>
        </w:rPr>
        <w:object w:dxaOrig="420" w:dyaOrig="380">
          <v:shape id="1128" o:spid="_x0000_i1045" type="#_x0000_t75" style="width:21pt;height:18.75pt;visibility:visible;mso-wrap-style:none;mso-position-vertical-relative:line" o:ole="">
            <v:imagedata r:id="rId78" o:title=""/>
          </v:shape>
          <o:OLEObject Type="Embed" ProgID="Equation.3" ShapeID="1128" DrawAspect="Content" ObjectID="_1723372170" r:id="rId79"/>
        </w:object>
      </w:r>
      <w:r w:rsidR="007F3A8E">
        <w:rPr>
          <w:rFonts w:ascii="Times New Roman" w:hAnsi="Times New Roman"/>
          <w:sz w:val="28"/>
          <w:szCs w:val="28"/>
        </w:rPr>
        <w:t xml:space="preserve"> − балльная оценка </w:t>
      </w:r>
      <w:r w:rsidR="007F3A8E">
        <w:rPr>
          <w:rFonts w:ascii="Times New Roman" w:hAnsi="Times New Roman"/>
          <w:sz w:val="28"/>
          <w:szCs w:val="28"/>
          <w:lang w:val="en-US"/>
        </w:rPr>
        <w:t>i</w:t>
      </w:r>
      <w:r w:rsidR="007F3A8E">
        <w:rPr>
          <w:rFonts w:ascii="Times New Roman" w:hAnsi="Times New Roman"/>
          <w:sz w:val="28"/>
          <w:szCs w:val="28"/>
        </w:rPr>
        <w:t>-го параметра базисного товара (эталона).</w:t>
      </w:r>
    </w:p>
    <w:p w:rsidR="00CE7720" w:rsidRDefault="007F3A8E">
      <w:pPr>
        <w:numPr>
          <w:ilvl w:val="0"/>
          <w:numId w:val="39"/>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Регрессивный метод – это метод изучения статистической взаимосвязи одной количественной зависимой переменной от одной или нескольких независимых количественных переменных. Зависимая переменная в регрессионном анализе называется результирующей, а переменные</w:t>
      </w:r>
      <w:r>
        <w:rPr>
          <w:rFonts w:ascii="Times New Roman" w:hAnsi="Times New Roman" w:cs="Times New Roman"/>
          <w:sz w:val="28"/>
          <w:szCs w:val="28"/>
        </w:rPr>
        <w:t xml:space="preserve"> факторы – предикторами или объясняющими переменными.</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Рыночные методы ценообразования включают следующие:</w:t>
      </w:r>
    </w:p>
    <w:p w:rsidR="00CE7720" w:rsidRDefault="007F3A8E">
      <w:pPr>
        <w:numPr>
          <w:ilvl w:val="0"/>
          <w:numId w:val="39"/>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Метод расчета экономической ценности товара для потребителя - состоит из следующих этапов: определение цены (или затрат), связанной с использованием т</w:t>
      </w:r>
      <w:r>
        <w:rPr>
          <w:rFonts w:ascii="Times New Roman" w:hAnsi="Times New Roman" w:cs="Times New Roman"/>
          <w:sz w:val="28"/>
          <w:szCs w:val="28"/>
        </w:rPr>
        <w:t>ого блага, которое покупатель склонен рассматривать как лучшую из реально доступных ему альтернатив; определение всех параметров, которые отличают данный товар, как в лучшую, так и в худшую сторону, от товара-альтернативы; оценка ценности для покупателя ра</w:t>
      </w:r>
      <w:r>
        <w:rPr>
          <w:rFonts w:ascii="Times New Roman" w:hAnsi="Times New Roman" w:cs="Times New Roman"/>
          <w:sz w:val="28"/>
          <w:szCs w:val="28"/>
        </w:rPr>
        <w:t>зличий в параметрах данного товара и товара-альтернативы; суммирование цены безразличия и оценок положительной и отрицательной ценности отличий товара от товара-альтернативы.</w:t>
      </w:r>
    </w:p>
    <w:p w:rsidR="00CE7720" w:rsidRDefault="007F3A8E">
      <w:pPr>
        <w:numPr>
          <w:ilvl w:val="0"/>
          <w:numId w:val="39"/>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Метод оценки максимально приемлемой цены. Данный подход особенно полезен для уста</w:t>
      </w:r>
      <w:r>
        <w:rPr>
          <w:rFonts w:ascii="Times New Roman" w:hAnsi="Times New Roman" w:cs="Times New Roman"/>
          <w:sz w:val="28"/>
          <w:szCs w:val="28"/>
        </w:rPr>
        <w:t xml:space="preserve">новления цен на промышленные товары, когда базовая выгода для покупателя состоит в снижении издержек. Под максимальной ценой понимается цена, соответствующая нулевой экономии на издержках. </w:t>
      </w:r>
    </w:p>
    <w:p w:rsidR="00CE7720" w:rsidRDefault="007F3A8E">
      <w:pPr>
        <w:numPr>
          <w:ilvl w:val="0"/>
          <w:numId w:val="39"/>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Методы расчета цены с ориентацией на конкуренцию - устанавливают ц</w:t>
      </w:r>
      <w:r>
        <w:rPr>
          <w:rFonts w:ascii="Times New Roman" w:hAnsi="Times New Roman" w:cs="Times New Roman"/>
          <w:sz w:val="28"/>
          <w:szCs w:val="28"/>
        </w:rPr>
        <w:t>ены на товары и услуги через анализ и сравнение силы дифференциации товаров данной фирмы с фирмами-конкурентами на конкретном рынке. При этом во внимание принимается сложившийся уровень цен. Методы установления цены с ориентацией на конкурентов можно подра</w:t>
      </w:r>
      <w:r>
        <w:rPr>
          <w:rFonts w:ascii="Times New Roman" w:hAnsi="Times New Roman" w:cs="Times New Roman"/>
          <w:sz w:val="28"/>
          <w:szCs w:val="28"/>
        </w:rPr>
        <w:t>зделить на: метод следования за рыночными ценами; метод следования за ценами фирмы-лидера на рынке; метод определения цены на основе привычных, принятых в практике данного рынка цен; метод определения престижных цен; состязательный метод.</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При формировании </w:t>
      </w:r>
      <w:r>
        <w:rPr>
          <w:rFonts w:ascii="Times New Roman" w:hAnsi="Times New Roman" w:cs="Times New Roman"/>
          <w:sz w:val="28"/>
          <w:szCs w:val="28"/>
        </w:rPr>
        <w:t>цены следует учитывать все ее элементы:</w:t>
      </w:r>
    </w:p>
    <w:p w:rsidR="00CE7720" w:rsidRDefault="007F3A8E">
      <w:pPr>
        <w:numPr>
          <w:ilvl w:val="0"/>
          <w:numId w:val="39"/>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Себестоимость товара – это денежная оценка текущих затрат предприятия на изготовление и реализацию товара, а также фактическая стоимость трудовых и финансовых ресурсов.</w:t>
      </w:r>
    </w:p>
    <w:p w:rsidR="00CE7720" w:rsidRDefault="007F3A8E">
      <w:pPr>
        <w:numPr>
          <w:ilvl w:val="0"/>
          <w:numId w:val="39"/>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 xml:space="preserve">Прибыль производителя – это плановая величина, </w:t>
      </w:r>
      <w:r>
        <w:rPr>
          <w:rFonts w:ascii="Times New Roman" w:hAnsi="Times New Roman" w:cs="Times New Roman"/>
          <w:sz w:val="28"/>
          <w:szCs w:val="28"/>
        </w:rPr>
        <w:t>на которую сумма, полученная от продажи продукции, должна превысить себестоимость.</w:t>
      </w:r>
    </w:p>
    <w:p w:rsidR="00CE7720" w:rsidRDefault="007F3A8E">
      <w:pPr>
        <w:numPr>
          <w:ilvl w:val="0"/>
          <w:numId w:val="39"/>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Оптовая цена изготовителя – цена товара, реализуемого продавцом или поставщиком покупателю, с целью его последующей перепродажи или профессионального использования (включает</w:t>
      </w:r>
      <w:r>
        <w:rPr>
          <w:rFonts w:ascii="Times New Roman" w:hAnsi="Times New Roman" w:cs="Times New Roman"/>
          <w:sz w:val="28"/>
          <w:szCs w:val="28"/>
        </w:rPr>
        <w:t xml:space="preserve"> в себя себестоимость и запланированную прибыль).</w:t>
      </w:r>
    </w:p>
    <w:p w:rsidR="00CE7720" w:rsidRDefault="007F3A8E">
      <w:pPr>
        <w:numPr>
          <w:ilvl w:val="0"/>
          <w:numId w:val="39"/>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lastRenderedPageBreak/>
        <w:t>Косвенные налоги – налог на товары и услуги, который производитель платит не напрямую, а устанавливает как надбавку к цене (налог на добавленную стоимость и акцизы). Эти деньги он вычтет из выручки и отдаст</w:t>
      </w:r>
      <w:r>
        <w:rPr>
          <w:rFonts w:ascii="Times New Roman" w:hAnsi="Times New Roman" w:cs="Times New Roman"/>
          <w:sz w:val="28"/>
          <w:szCs w:val="28"/>
        </w:rPr>
        <w:t xml:space="preserve"> государству.</w:t>
      </w:r>
    </w:p>
    <w:p w:rsidR="00CE7720" w:rsidRDefault="007F3A8E">
      <w:pPr>
        <w:numPr>
          <w:ilvl w:val="0"/>
          <w:numId w:val="39"/>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Оптовая отпускная цена – формируется путем «наложения» на оптовую цену косвенных налогов.</w:t>
      </w:r>
    </w:p>
    <w:p w:rsidR="00CE7720" w:rsidRDefault="007F3A8E">
      <w:pPr>
        <w:numPr>
          <w:ilvl w:val="0"/>
          <w:numId w:val="39"/>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Посредническая надбавка – это сумма, уплачиваемая контрагенту, осуществляющему взаимодействие между производителем и потребителем (покупателем), между п</w:t>
      </w:r>
      <w:r>
        <w:rPr>
          <w:rFonts w:ascii="Times New Roman" w:hAnsi="Times New Roman" w:cs="Times New Roman"/>
          <w:sz w:val="28"/>
          <w:szCs w:val="28"/>
        </w:rPr>
        <w:t>родавцами и покупателями по поводу реализации товаров, услуг и работ.</w:t>
      </w:r>
    </w:p>
    <w:p w:rsidR="00CE7720" w:rsidRDefault="007F3A8E">
      <w:pPr>
        <w:numPr>
          <w:ilvl w:val="0"/>
          <w:numId w:val="39"/>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Оптовая цена закупки – цена, включающая в себя отпускную цену и посредническую надбавку.</w:t>
      </w:r>
    </w:p>
    <w:p w:rsidR="00CE7720" w:rsidRDefault="007F3A8E">
      <w:pPr>
        <w:numPr>
          <w:ilvl w:val="0"/>
          <w:numId w:val="39"/>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Торговая надбавка – элемент цены продавца, обеспечивающий ему возмещение затрат по продаже товаро</w:t>
      </w:r>
      <w:r>
        <w:rPr>
          <w:rFonts w:ascii="Times New Roman" w:hAnsi="Times New Roman" w:cs="Times New Roman"/>
          <w:sz w:val="28"/>
          <w:szCs w:val="28"/>
        </w:rPr>
        <w:t>в и получение прибыли; часть розничной цены, добавляемая к оптовой цене закупки розничным продавцом для возмещения затрат на реализацию и получения прибыли.</w:t>
      </w:r>
    </w:p>
    <w:p w:rsidR="00CE7720" w:rsidRDefault="007F3A8E">
      <w:pPr>
        <w:numPr>
          <w:ilvl w:val="0"/>
          <w:numId w:val="39"/>
        </w:numPr>
        <w:tabs>
          <w:tab w:val="left" w:pos="851"/>
        </w:tabs>
        <w:spacing w:after="0" w:line="288" w:lineRule="auto"/>
        <w:ind w:left="0" w:firstLine="567"/>
        <w:contextualSpacing/>
        <w:jc w:val="both"/>
        <w:rPr>
          <w:rFonts w:ascii="Times New Roman" w:hAnsi="Times New Roman" w:cs="Times New Roman"/>
          <w:sz w:val="28"/>
          <w:szCs w:val="28"/>
        </w:rPr>
      </w:pPr>
      <w:r>
        <w:rPr>
          <w:rFonts w:ascii="Times New Roman" w:hAnsi="Times New Roman" w:cs="Times New Roman"/>
          <w:sz w:val="28"/>
          <w:szCs w:val="28"/>
        </w:rPr>
        <w:t>Розничная цена – это цена, устанавливаемая на товар, продаваемый в личное потребление в небольших к</w:t>
      </w:r>
      <w:r>
        <w:rPr>
          <w:rFonts w:ascii="Times New Roman" w:hAnsi="Times New Roman" w:cs="Times New Roman"/>
          <w:sz w:val="28"/>
          <w:szCs w:val="28"/>
        </w:rPr>
        <w:t>оличествах; по этим ценам осуществляется торговля в розничной сети и посылочная торговля.</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i/>
          <w:sz w:val="28"/>
          <w:szCs w:val="28"/>
        </w:rPr>
        <w:t>Разработка ценовой политики</w:t>
      </w:r>
      <w:r>
        <w:rPr>
          <w:rFonts w:ascii="Times New Roman" w:hAnsi="Times New Roman" w:cs="Times New Roman"/>
          <w:sz w:val="28"/>
          <w:szCs w:val="28"/>
        </w:rPr>
        <w:t>. Данный этап является итоговым, обобщающим результаты предыдущих четырех этапов.</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Каждая фирма должна иметь чёткую, упорядоченную методику </w:t>
      </w:r>
      <w:r>
        <w:rPr>
          <w:rFonts w:ascii="Times New Roman" w:hAnsi="Times New Roman" w:cs="Times New Roman"/>
          <w:sz w:val="28"/>
          <w:szCs w:val="28"/>
        </w:rPr>
        <w:t xml:space="preserve">установления исходной цены на свою продукцию. Отсутствие чётко определённой ценовой политики вызывает неопределённость в принятии решений в этой области различными службами предприятия, может привести к несогласованности этих решений. В результате позиции </w:t>
      </w:r>
      <w:r>
        <w:rPr>
          <w:rFonts w:ascii="Times New Roman" w:hAnsi="Times New Roman" w:cs="Times New Roman"/>
          <w:sz w:val="28"/>
          <w:szCs w:val="28"/>
        </w:rPr>
        <w:t>предприятия на рынке становятся более слабыми, предприятие несёт потери в выручке и прибыли.</w:t>
      </w:r>
    </w:p>
    <w:p w:rsidR="00CE7720" w:rsidRDefault="00CE7720">
      <w:pPr>
        <w:spacing w:after="0"/>
        <w:rPr>
          <w:rFonts w:ascii="Times New Roman" w:hAnsi="Times New Roman"/>
          <w:sz w:val="24"/>
        </w:rPr>
      </w:pPr>
    </w:p>
    <w:p w:rsidR="00CE7720" w:rsidRDefault="007F3A8E">
      <w:pPr>
        <w:pStyle w:val="a6"/>
        <w:numPr>
          <w:ilvl w:val="1"/>
          <w:numId w:val="1"/>
        </w:numPr>
        <w:spacing w:after="0"/>
        <w:ind w:left="0" w:firstLine="0"/>
        <w:rPr>
          <w:rFonts w:ascii="Times New Roman" w:hAnsi="Times New Roman"/>
          <w:b/>
          <w:i/>
          <w:sz w:val="28"/>
          <w:szCs w:val="28"/>
        </w:rPr>
      </w:pPr>
      <w:r>
        <w:rPr>
          <w:rFonts w:ascii="Times New Roman" w:hAnsi="Times New Roman"/>
          <w:b/>
          <w:i/>
          <w:sz w:val="28"/>
          <w:szCs w:val="28"/>
        </w:rPr>
        <w:t>Прибыль</w:t>
      </w:r>
    </w:p>
    <w:p w:rsidR="00CE7720" w:rsidRDefault="007F3A8E">
      <w:pPr>
        <w:spacing w:after="0"/>
        <w:rPr>
          <w:rFonts w:ascii="Times New Roman" w:hAnsi="Times New Roman"/>
          <w:b/>
          <w:i/>
          <w:sz w:val="28"/>
          <w:szCs w:val="28"/>
          <w:u w:val="single"/>
        </w:rPr>
      </w:pPr>
      <w:r>
        <w:rPr>
          <w:rFonts w:ascii="Times New Roman" w:hAnsi="Times New Roman"/>
          <w:b/>
          <w:i/>
          <w:sz w:val="28"/>
          <w:szCs w:val="28"/>
          <w:u w:val="single"/>
        </w:rPr>
        <w:t>Понятие и показатели</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bCs/>
          <w:sz w:val="28"/>
          <w:szCs w:val="28"/>
        </w:rPr>
        <w:t xml:space="preserve">Прибыль </w:t>
      </w:r>
      <w:r>
        <w:rPr>
          <w:rFonts w:ascii="Times New Roman" w:hAnsi="Times New Roman" w:cs="Times New Roman"/>
          <w:sz w:val="28"/>
          <w:szCs w:val="28"/>
        </w:rPr>
        <w:t xml:space="preserve">– это абсолютный показатель эффективности деятельности организации. В соответствии со статьей 247 Налогового кодекса РФ это </w:t>
      </w:r>
      <w:r>
        <w:rPr>
          <w:rFonts w:ascii="Times New Roman" w:hAnsi="Times New Roman" w:cs="Times New Roman"/>
          <w:sz w:val="28"/>
          <w:szCs w:val="28"/>
        </w:rPr>
        <w:t>полученные доходы, уменьшенные на величину произведённых расходов. В случае превышения расходов над доходами в анализируемом периоде (отрицательной прибыли) полученная величина называется убыток.</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Естественно прибыли без дохода не бывает. В соответствии в П</w:t>
      </w:r>
      <w:r>
        <w:rPr>
          <w:rFonts w:ascii="Times New Roman" w:hAnsi="Times New Roman" w:cs="Times New Roman"/>
          <w:sz w:val="28"/>
          <w:szCs w:val="28"/>
        </w:rPr>
        <w:t>оложением по бухгалтерскому учету 9/99 доходы – это увеличение экономических выгод в результате поступления активов (денежных средств, иного имущества) и (или) погашения обязательств, приводящее к увеличению капитала этой организации, за исключением вкладо</w:t>
      </w:r>
      <w:r>
        <w:rPr>
          <w:rFonts w:ascii="Times New Roman" w:hAnsi="Times New Roman" w:cs="Times New Roman"/>
          <w:sz w:val="28"/>
          <w:szCs w:val="28"/>
        </w:rPr>
        <w:t xml:space="preserve">в участников (собственников имущества). То есть доходы </w:t>
      </w:r>
      <w:r>
        <w:rPr>
          <w:rFonts w:ascii="Times New Roman" w:hAnsi="Times New Roman" w:cs="Times New Roman"/>
          <w:sz w:val="28"/>
          <w:szCs w:val="28"/>
        </w:rPr>
        <w:lastRenderedPageBreak/>
        <w:t>признаются, когда в компанию поступают денежные средства и иное имущество (например, подарили оборудование) или когда было погашено обязательство (например, прошел срок исковой давности по одному из до</w:t>
      </w:r>
      <w:r>
        <w:rPr>
          <w:rFonts w:ascii="Times New Roman" w:hAnsi="Times New Roman" w:cs="Times New Roman"/>
          <w:sz w:val="28"/>
          <w:szCs w:val="28"/>
        </w:rPr>
        <w:t>лгов).</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В зависимости от того, какие доходы и расходы учитываются в прибыли, различают несколько ее показателей. Формирование четырех основных показателей, включаемых в бухгалтерскую отчётность, представлено в таблице 8.</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20" w:firstRow="1" w:lastRow="0" w:firstColumn="0" w:lastColumn="0" w:noHBand="0" w:noVBand="1"/>
      </w:tblPr>
      <w:tblGrid>
        <w:gridCol w:w="3539"/>
        <w:gridCol w:w="6095"/>
      </w:tblGrid>
      <w:tr w:rsidR="00CE7720">
        <w:trPr>
          <w:trHeight w:val="234"/>
        </w:trPr>
        <w:tc>
          <w:tcPr>
            <w:tcW w:w="9634" w:type="dxa"/>
            <w:gridSpan w:val="2"/>
            <w:shd w:val="clear" w:color="auto" w:fill="FFFFFF"/>
            <w:tcMar>
              <w:top w:w="15" w:type="dxa"/>
              <w:left w:w="109" w:type="dxa"/>
              <w:bottom w:w="0" w:type="dxa"/>
              <w:right w:w="109" w:type="dxa"/>
            </w:tcMar>
          </w:tcPr>
          <w:p w:rsidR="00CE7720" w:rsidRDefault="007F3A8E">
            <w:pPr>
              <w:spacing w:after="0" w:line="240" w:lineRule="auto"/>
              <w:contextualSpacing/>
              <w:jc w:val="center"/>
              <w:rPr>
                <w:rFonts w:ascii="Times New Roman" w:hAnsi="Times New Roman" w:cs="Times New Roman"/>
                <w:b/>
                <w:bCs/>
                <w:i/>
                <w:sz w:val="24"/>
                <w:szCs w:val="24"/>
              </w:rPr>
            </w:pPr>
            <w:r>
              <w:rPr>
                <w:rFonts w:ascii="Times New Roman" w:hAnsi="Times New Roman" w:cs="Times New Roman"/>
                <w:b/>
                <w:bCs/>
                <w:i/>
                <w:sz w:val="24"/>
                <w:szCs w:val="24"/>
              </w:rPr>
              <w:t>Таблица 8 Формирование показателей п</w:t>
            </w:r>
            <w:r>
              <w:rPr>
                <w:rFonts w:ascii="Times New Roman" w:hAnsi="Times New Roman" w:cs="Times New Roman"/>
                <w:b/>
                <w:bCs/>
                <w:i/>
                <w:sz w:val="24"/>
                <w:szCs w:val="24"/>
              </w:rPr>
              <w:t>рибыли</w:t>
            </w:r>
          </w:p>
        </w:tc>
      </w:tr>
      <w:tr w:rsidR="00CE7720">
        <w:trPr>
          <w:trHeight w:val="272"/>
        </w:trPr>
        <w:tc>
          <w:tcPr>
            <w:tcW w:w="3539" w:type="dxa"/>
            <w:shd w:val="clear" w:color="auto" w:fill="FFFFFF"/>
            <w:tcMar>
              <w:top w:w="15" w:type="dxa"/>
              <w:left w:w="109" w:type="dxa"/>
              <w:bottom w:w="0" w:type="dxa"/>
              <w:right w:w="109" w:type="dxa"/>
            </w:tcMar>
            <w:hideMark/>
          </w:tcPr>
          <w:p w:rsidR="00CE7720" w:rsidRDefault="007F3A8E">
            <w:pPr>
              <w:spacing w:after="0" w:line="240" w:lineRule="auto"/>
              <w:contextualSpacing/>
              <w:rPr>
                <w:rFonts w:ascii="Times New Roman" w:hAnsi="Times New Roman" w:cs="Times New Roman"/>
                <w:sz w:val="24"/>
                <w:szCs w:val="24"/>
              </w:rPr>
            </w:pPr>
            <w:r>
              <w:rPr>
                <w:rFonts w:ascii="Times New Roman" w:hAnsi="Times New Roman" w:cs="Times New Roman"/>
                <w:b/>
                <w:bCs/>
                <w:sz w:val="24"/>
                <w:szCs w:val="24"/>
              </w:rPr>
              <w:t> Вид деятельности</w:t>
            </w:r>
          </w:p>
        </w:tc>
        <w:tc>
          <w:tcPr>
            <w:tcW w:w="6095" w:type="dxa"/>
            <w:shd w:val="clear" w:color="auto" w:fill="FFFFFF"/>
            <w:tcMar>
              <w:top w:w="15" w:type="dxa"/>
              <w:left w:w="109" w:type="dxa"/>
              <w:bottom w:w="0" w:type="dxa"/>
              <w:right w:w="109" w:type="dxa"/>
            </w:tcMar>
            <w:hideMark/>
          </w:tcPr>
          <w:p w:rsidR="00CE7720" w:rsidRDefault="007F3A8E">
            <w:pPr>
              <w:spacing w:after="0" w:line="240" w:lineRule="auto"/>
              <w:contextualSpacing/>
              <w:rPr>
                <w:rFonts w:ascii="Times New Roman" w:hAnsi="Times New Roman" w:cs="Times New Roman"/>
                <w:sz w:val="24"/>
                <w:szCs w:val="24"/>
              </w:rPr>
            </w:pPr>
            <w:r>
              <w:rPr>
                <w:rFonts w:ascii="Times New Roman" w:hAnsi="Times New Roman" w:cs="Times New Roman"/>
                <w:b/>
                <w:bCs/>
                <w:sz w:val="24"/>
                <w:szCs w:val="24"/>
              </w:rPr>
              <w:t xml:space="preserve">Показатели </w:t>
            </w:r>
          </w:p>
        </w:tc>
      </w:tr>
      <w:tr w:rsidR="00CE7720">
        <w:trPr>
          <w:trHeight w:val="52"/>
        </w:trPr>
        <w:tc>
          <w:tcPr>
            <w:tcW w:w="3539" w:type="dxa"/>
            <w:vMerge w:val="restart"/>
            <w:shd w:val="clear" w:color="auto" w:fill="FFFFFF"/>
            <w:tcMar>
              <w:top w:w="15" w:type="dxa"/>
              <w:left w:w="109" w:type="dxa"/>
              <w:bottom w:w="0" w:type="dxa"/>
              <w:right w:w="109" w:type="dxa"/>
            </w:tcMar>
            <w:vAlign w:val="center"/>
            <w:hideMark/>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Основная деятельность</w:t>
            </w:r>
          </w:p>
        </w:tc>
        <w:tc>
          <w:tcPr>
            <w:tcW w:w="6095" w:type="dxa"/>
            <w:shd w:val="clear" w:color="auto" w:fill="FFFFFF"/>
            <w:tcMar>
              <w:top w:w="15" w:type="dxa"/>
              <w:left w:w="109" w:type="dxa"/>
              <w:bottom w:w="0" w:type="dxa"/>
              <w:right w:w="109" w:type="dxa"/>
            </w:tcMar>
            <w:hideMark/>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Выручка (за минусом НДС, акцизов)</w:t>
            </w:r>
          </w:p>
        </w:tc>
      </w:tr>
      <w:tr w:rsidR="00CE7720">
        <w:trPr>
          <w:trHeight w:val="104"/>
        </w:trPr>
        <w:tc>
          <w:tcPr>
            <w:tcW w:w="3539" w:type="dxa"/>
            <w:vMerge/>
            <w:shd w:val="clear" w:color="auto" w:fill="FFFFFF"/>
            <w:vAlign w:val="center"/>
            <w:hideMark/>
          </w:tcPr>
          <w:p w:rsidR="00CE7720" w:rsidRDefault="00CE7720">
            <w:pPr>
              <w:spacing w:after="0" w:line="240" w:lineRule="auto"/>
              <w:contextualSpacing/>
              <w:jc w:val="both"/>
              <w:rPr>
                <w:rFonts w:ascii="Times New Roman" w:hAnsi="Times New Roman" w:cs="Times New Roman"/>
                <w:sz w:val="24"/>
                <w:szCs w:val="24"/>
              </w:rPr>
            </w:pPr>
          </w:p>
        </w:tc>
        <w:tc>
          <w:tcPr>
            <w:tcW w:w="6095" w:type="dxa"/>
            <w:shd w:val="clear" w:color="auto" w:fill="FFFFFF"/>
            <w:tcMar>
              <w:top w:w="15" w:type="dxa"/>
              <w:left w:w="109" w:type="dxa"/>
              <w:bottom w:w="0" w:type="dxa"/>
              <w:right w:w="109" w:type="dxa"/>
            </w:tcMar>
            <w:hideMark/>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Себестоимость реализованной продукции</w:t>
            </w:r>
          </w:p>
        </w:tc>
      </w:tr>
      <w:tr w:rsidR="00CE7720">
        <w:trPr>
          <w:trHeight w:val="182"/>
        </w:trPr>
        <w:tc>
          <w:tcPr>
            <w:tcW w:w="3539" w:type="dxa"/>
            <w:vMerge/>
            <w:shd w:val="clear" w:color="auto" w:fill="FFFFFF"/>
            <w:vAlign w:val="center"/>
            <w:hideMark/>
          </w:tcPr>
          <w:p w:rsidR="00CE7720" w:rsidRDefault="00CE7720">
            <w:pPr>
              <w:spacing w:after="0" w:line="240" w:lineRule="auto"/>
              <w:contextualSpacing/>
              <w:jc w:val="both"/>
              <w:rPr>
                <w:rFonts w:ascii="Times New Roman" w:hAnsi="Times New Roman" w:cs="Times New Roman"/>
                <w:sz w:val="24"/>
                <w:szCs w:val="24"/>
              </w:rPr>
            </w:pPr>
          </w:p>
        </w:tc>
        <w:tc>
          <w:tcPr>
            <w:tcW w:w="6095" w:type="dxa"/>
            <w:shd w:val="clear" w:color="auto" w:fill="FFFFFF"/>
            <w:tcMar>
              <w:top w:w="15" w:type="dxa"/>
              <w:left w:w="109" w:type="dxa"/>
              <w:bottom w:w="0" w:type="dxa"/>
              <w:right w:w="109" w:type="dxa"/>
            </w:tcMar>
            <w:hideMark/>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Прибыль от продаж</w:t>
            </w:r>
          </w:p>
        </w:tc>
      </w:tr>
      <w:tr w:rsidR="00CE7720">
        <w:trPr>
          <w:trHeight w:val="62"/>
        </w:trPr>
        <w:tc>
          <w:tcPr>
            <w:tcW w:w="3539" w:type="dxa"/>
            <w:vMerge w:val="restart"/>
            <w:shd w:val="clear" w:color="auto" w:fill="FFFFFF"/>
            <w:tcMar>
              <w:top w:w="15" w:type="dxa"/>
              <w:left w:w="109" w:type="dxa"/>
              <w:bottom w:w="0" w:type="dxa"/>
              <w:right w:w="109" w:type="dxa"/>
            </w:tcMar>
            <w:vAlign w:val="center"/>
            <w:hideMark/>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Прочая деятельность</w:t>
            </w:r>
          </w:p>
        </w:tc>
        <w:tc>
          <w:tcPr>
            <w:tcW w:w="6095" w:type="dxa"/>
            <w:shd w:val="clear" w:color="auto" w:fill="FFFFFF"/>
            <w:tcMar>
              <w:top w:w="15" w:type="dxa"/>
              <w:left w:w="109" w:type="dxa"/>
              <w:bottom w:w="0" w:type="dxa"/>
              <w:right w:w="109" w:type="dxa"/>
            </w:tcMar>
            <w:hideMark/>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Прочие доходы</w:t>
            </w:r>
          </w:p>
        </w:tc>
      </w:tr>
      <w:tr w:rsidR="00CE7720">
        <w:trPr>
          <w:trHeight w:val="62"/>
        </w:trPr>
        <w:tc>
          <w:tcPr>
            <w:tcW w:w="3539" w:type="dxa"/>
            <w:vMerge/>
            <w:shd w:val="clear" w:color="auto" w:fill="FFFFFF"/>
            <w:vAlign w:val="center"/>
            <w:hideMark/>
          </w:tcPr>
          <w:p w:rsidR="00CE7720" w:rsidRDefault="00CE7720">
            <w:pPr>
              <w:spacing w:after="0" w:line="240" w:lineRule="auto"/>
              <w:contextualSpacing/>
              <w:jc w:val="both"/>
              <w:rPr>
                <w:rFonts w:ascii="Times New Roman" w:hAnsi="Times New Roman" w:cs="Times New Roman"/>
                <w:sz w:val="24"/>
                <w:szCs w:val="24"/>
              </w:rPr>
            </w:pPr>
          </w:p>
        </w:tc>
        <w:tc>
          <w:tcPr>
            <w:tcW w:w="6095" w:type="dxa"/>
            <w:shd w:val="clear" w:color="auto" w:fill="FFFFFF"/>
            <w:tcMar>
              <w:top w:w="15" w:type="dxa"/>
              <w:left w:w="109" w:type="dxa"/>
              <w:bottom w:w="0" w:type="dxa"/>
              <w:right w:w="109" w:type="dxa"/>
            </w:tcMar>
            <w:hideMark/>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Прочие расходы </w:t>
            </w:r>
          </w:p>
        </w:tc>
      </w:tr>
      <w:tr w:rsidR="00CE7720">
        <w:trPr>
          <w:trHeight w:val="62"/>
        </w:trPr>
        <w:tc>
          <w:tcPr>
            <w:tcW w:w="3539" w:type="dxa"/>
            <w:vMerge/>
            <w:shd w:val="clear" w:color="auto" w:fill="FFFFFF"/>
            <w:vAlign w:val="center"/>
            <w:hideMark/>
          </w:tcPr>
          <w:p w:rsidR="00CE7720" w:rsidRDefault="00CE7720">
            <w:pPr>
              <w:spacing w:after="0" w:line="240" w:lineRule="auto"/>
              <w:contextualSpacing/>
              <w:jc w:val="both"/>
              <w:rPr>
                <w:rFonts w:ascii="Times New Roman" w:hAnsi="Times New Roman" w:cs="Times New Roman"/>
                <w:sz w:val="24"/>
                <w:szCs w:val="24"/>
              </w:rPr>
            </w:pPr>
          </w:p>
        </w:tc>
        <w:tc>
          <w:tcPr>
            <w:tcW w:w="6095" w:type="dxa"/>
            <w:shd w:val="clear" w:color="auto" w:fill="FFFFFF"/>
            <w:tcMar>
              <w:top w:w="15" w:type="dxa"/>
              <w:left w:w="109" w:type="dxa"/>
              <w:bottom w:w="0" w:type="dxa"/>
              <w:right w:w="109" w:type="dxa"/>
            </w:tcMar>
            <w:hideMark/>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Сальдо от прочей деятельности</w:t>
            </w:r>
          </w:p>
        </w:tc>
      </w:tr>
      <w:tr w:rsidR="00CE7720">
        <w:trPr>
          <w:trHeight w:val="62"/>
        </w:trPr>
        <w:tc>
          <w:tcPr>
            <w:tcW w:w="3539" w:type="dxa"/>
            <w:shd w:val="clear" w:color="auto" w:fill="FFFFFF"/>
            <w:tcMar>
              <w:top w:w="15" w:type="dxa"/>
              <w:left w:w="109" w:type="dxa"/>
              <w:bottom w:w="0" w:type="dxa"/>
              <w:right w:w="109" w:type="dxa"/>
            </w:tcMar>
            <w:hideMark/>
          </w:tcPr>
          <w:p w:rsidR="00CE7720" w:rsidRDefault="00CE7720">
            <w:pPr>
              <w:spacing w:after="0" w:line="240" w:lineRule="auto"/>
              <w:contextualSpacing/>
              <w:jc w:val="both"/>
              <w:rPr>
                <w:rFonts w:ascii="Times New Roman" w:hAnsi="Times New Roman" w:cs="Times New Roman"/>
                <w:sz w:val="24"/>
                <w:szCs w:val="24"/>
              </w:rPr>
            </w:pPr>
          </w:p>
        </w:tc>
        <w:tc>
          <w:tcPr>
            <w:tcW w:w="6095" w:type="dxa"/>
            <w:shd w:val="clear" w:color="auto" w:fill="FFFFFF"/>
            <w:tcMar>
              <w:top w:w="15" w:type="dxa"/>
              <w:left w:w="109" w:type="dxa"/>
              <w:bottom w:w="0" w:type="dxa"/>
              <w:right w:w="109" w:type="dxa"/>
            </w:tcMar>
            <w:hideMark/>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Прибыль до налогообложения</w:t>
            </w:r>
          </w:p>
        </w:tc>
      </w:tr>
      <w:tr w:rsidR="00CE7720">
        <w:trPr>
          <w:trHeight w:val="62"/>
        </w:trPr>
        <w:tc>
          <w:tcPr>
            <w:tcW w:w="3539" w:type="dxa"/>
            <w:shd w:val="clear" w:color="auto" w:fill="FFFFFF"/>
            <w:tcMar>
              <w:top w:w="15" w:type="dxa"/>
              <w:left w:w="109" w:type="dxa"/>
              <w:bottom w:w="0" w:type="dxa"/>
              <w:right w:w="109" w:type="dxa"/>
            </w:tcMar>
            <w:hideMark/>
          </w:tcPr>
          <w:p w:rsidR="00CE7720" w:rsidRDefault="00CE7720">
            <w:pPr>
              <w:spacing w:after="0" w:line="240" w:lineRule="auto"/>
              <w:contextualSpacing/>
              <w:jc w:val="both"/>
              <w:rPr>
                <w:rFonts w:ascii="Times New Roman" w:hAnsi="Times New Roman" w:cs="Times New Roman"/>
                <w:sz w:val="24"/>
                <w:szCs w:val="24"/>
              </w:rPr>
            </w:pPr>
          </w:p>
        </w:tc>
        <w:tc>
          <w:tcPr>
            <w:tcW w:w="6095" w:type="dxa"/>
            <w:shd w:val="clear" w:color="auto" w:fill="FFFFFF"/>
            <w:tcMar>
              <w:top w:w="15" w:type="dxa"/>
              <w:left w:w="109" w:type="dxa"/>
              <w:bottom w:w="0" w:type="dxa"/>
              <w:right w:w="109" w:type="dxa"/>
            </w:tcMar>
            <w:hideMark/>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Текущий налог на прибыль</w:t>
            </w:r>
          </w:p>
        </w:tc>
      </w:tr>
      <w:tr w:rsidR="00CE7720">
        <w:trPr>
          <w:trHeight w:val="62"/>
        </w:trPr>
        <w:tc>
          <w:tcPr>
            <w:tcW w:w="3539" w:type="dxa"/>
            <w:shd w:val="clear" w:color="auto" w:fill="FFFFFF"/>
            <w:tcMar>
              <w:top w:w="15" w:type="dxa"/>
              <w:left w:w="109" w:type="dxa"/>
              <w:bottom w:w="0" w:type="dxa"/>
              <w:right w:w="109" w:type="dxa"/>
            </w:tcMar>
            <w:hideMark/>
          </w:tcPr>
          <w:p w:rsidR="00CE7720" w:rsidRDefault="00CE7720">
            <w:pPr>
              <w:spacing w:after="0" w:line="240" w:lineRule="auto"/>
              <w:contextualSpacing/>
              <w:jc w:val="both"/>
              <w:rPr>
                <w:rFonts w:ascii="Times New Roman" w:hAnsi="Times New Roman" w:cs="Times New Roman"/>
                <w:sz w:val="24"/>
                <w:szCs w:val="24"/>
              </w:rPr>
            </w:pPr>
          </w:p>
        </w:tc>
        <w:tc>
          <w:tcPr>
            <w:tcW w:w="6095" w:type="dxa"/>
            <w:shd w:val="clear" w:color="auto" w:fill="FFFFFF"/>
            <w:tcMar>
              <w:top w:w="15" w:type="dxa"/>
              <w:left w:w="109" w:type="dxa"/>
              <w:bottom w:w="0" w:type="dxa"/>
              <w:right w:w="109" w:type="dxa"/>
            </w:tcMar>
            <w:hideMark/>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Чистая прибыль</w:t>
            </w:r>
          </w:p>
        </w:tc>
      </w:tr>
      <w:tr w:rsidR="00CE7720">
        <w:trPr>
          <w:trHeight w:val="62"/>
        </w:trPr>
        <w:tc>
          <w:tcPr>
            <w:tcW w:w="3539" w:type="dxa"/>
            <w:shd w:val="clear" w:color="auto" w:fill="FFFFFF"/>
            <w:tcMar>
              <w:top w:w="15" w:type="dxa"/>
              <w:left w:w="109" w:type="dxa"/>
              <w:bottom w:w="0" w:type="dxa"/>
              <w:right w:w="109" w:type="dxa"/>
            </w:tcMar>
            <w:hideMark/>
          </w:tcPr>
          <w:p w:rsidR="00CE7720" w:rsidRDefault="00CE7720">
            <w:pPr>
              <w:spacing w:after="0" w:line="240" w:lineRule="auto"/>
              <w:contextualSpacing/>
              <w:jc w:val="both"/>
              <w:rPr>
                <w:rFonts w:ascii="Times New Roman" w:hAnsi="Times New Roman" w:cs="Times New Roman"/>
                <w:sz w:val="24"/>
                <w:szCs w:val="24"/>
              </w:rPr>
            </w:pPr>
          </w:p>
        </w:tc>
        <w:tc>
          <w:tcPr>
            <w:tcW w:w="6095" w:type="dxa"/>
            <w:shd w:val="clear" w:color="auto" w:fill="FFFFFF"/>
            <w:tcMar>
              <w:top w:w="15" w:type="dxa"/>
              <w:left w:w="109" w:type="dxa"/>
              <w:bottom w:w="0" w:type="dxa"/>
              <w:right w:w="109" w:type="dxa"/>
            </w:tcMar>
            <w:hideMark/>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Выплаты собственникам</w:t>
            </w:r>
          </w:p>
        </w:tc>
      </w:tr>
      <w:tr w:rsidR="00CE7720">
        <w:trPr>
          <w:trHeight w:val="62"/>
        </w:trPr>
        <w:tc>
          <w:tcPr>
            <w:tcW w:w="3539" w:type="dxa"/>
            <w:shd w:val="clear" w:color="auto" w:fill="FFFFFF"/>
            <w:tcMar>
              <w:top w:w="15" w:type="dxa"/>
              <w:left w:w="109" w:type="dxa"/>
              <w:bottom w:w="0" w:type="dxa"/>
              <w:right w:w="109" w:type="dxa"/>
            </w:tcMar>
            <w:hideMark/>
          </w:tcPr>
          <w:p w:rsidR="00CE7720" w:rsidRDefault="00CE7720">
            <w:pPr>
              <w:spacing w:after="0" w:line="240" w:lineRule="auto"/>
              <w:contextualSpacing/>
              <w:jc w:val="both"/>
              <w:rPr>
                <w:rFonts w:ascii="Times New Roman" w:hAnsi="Times New Roman" w:cs="Times New Roman"/>
                <w:sz w:val="24"/>
                <w:szCs w:val="24"/>
              </w:rPr>
            </w:pPr>
          </w:p>
        </w:tc>
        <w:tc>
          <w:tcPr>
            <w:tcW w:w="6095" w:type="dxa"/>
            <w:shd w:val="clear" w:color="auto" w:fill="FFFFFF"/>
            <w:tcMar>
              <w:top w:w="15" w:type="dxa"/>
              <w:left w:w="109" w:type="dxa"/>
              <w:bottom w:w="0" w:type="dxa"/>
              <w:right w:w="109" w:type="dxa"/>
            </w:tcMar>
            <w:hideMark/>
          </w:tcPr>
          <w:p w:rsidR="00CE7720" w:rsidRDefault="007F3A8E">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Нераспределённая прибыль</w:t>
            </w:r>
          </w:p>
        </w:tc>
      </w:tr>
    </w:tbl>
    <w:p w:rsidR="00CE7720" w:rsidRDefault="00CE7720">
      <w:pPr>
        <w:spacing w:after="0"/>
        <w:jc w:val="both"/>
        <w:rPr>
          <w:rFonts w:ascii="Times New Roman" w:hAnsi="Times New Roman" w:cs="Times New Roman"/>
          <w:sz w:val="28"/>
          <w:szCs w:val="28"/>
        </w:rPr>
      </w:pP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Деятельность компании подразделяется на основную и прочую. Основная деятельность – та, которая связана с производством продукции, продажей товаров, оказанием услуг и выполнением работ. Доходы от основной деятельности называются выручка. При расчете прибыли</w:t>
      </w:r>
      <w:r>
        <w:rPr>
          <w:rFonts w:ascii="Times New Roman" w:hAnsi="Times New Roman" w:cs="Times New Roman"/>
          <w:sz w:val="28"/>
          <w:szCs w:val="28"/>
        </w:rPr>
        <w:t xml:space="preserve"> используется чистая выручка, то есть за вычетом таких косвенных налогов как налог на добавленную стоимость (НДС) и акцизы. Расходы от основной деятельности называются себестоимость. При этом в себестоимость текущего периода включаются только те расходы, к</w:t>
      </w:r>
      <w:r>
        <w:rPr>
          <w:rFonts w:ascii="Times New Roman" w:hAnsi="Times New Roman" w:cs="Times New Roman"/>
          <w:sz w:val="28"/>
          <w:szCs w:val="28"/>
        </w:rPr>
        <w:t xml:space="preserve">оторые позволили получить выручку, то есть те, которые связаны с производством и реализацией </w:t>
      </w:r>
      <w:r>
        <w:rPr>
          <w:rFonts w:ascii="Times New Roman" w:hAnsi="Times New Roman" w:cs="Times New Roman"/>
          <w:i/>
          <w:sz w:val="28"/>
          <w:szCs w:val="28"/>
        </w:rPr>
        <w:t>проданной</w:t>
      </w:r>
      <w:r>
        <w:rPr>
          <w:rFonts w:ascii="Times New Roman" w:hAnsi="Times New Roman" w:cs="Times New Roman"/>
          <w:sz w:val="28"/>
          <w:szCs w:val="28"/>
        </w:rPr>
        <w:t xml:space="preserve"> продукции, а не всей произведенной за период продукции, часть из которой может лежать на складе в виде оборотных средств.</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Разница между выручкой и себестоимостью – это </w:t>
      </w:r>
      <w:r>
        <w:rPr>
          <w:rFonts w:ascii="Times New Roman" w:hAnsi="Times New Roman" w:cs="Times New Roman"/>
          <w:i/>
          <w:sz w:val="28"/>
          <w:szCs w:val="28"/>
        </w:rPr>
        <w:t>прибыль от продаж</w:t>
      </w:r>
      <w:r>
        <w:rPr>
          <w:rFonts w:ascii="Times New Roman" w:hAnsi="Times New Roman" w:cs="Times New Roman"/>
          <w:sz w:val="28"/>
          <w:szCs w:val="28"/>
        </w:rPr>
        <w:t xml:space="preserve"> или прибыль от основной деятельности.</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Прочая деятельность включает в себя все хозяйственные действия или события, не связанные с основной деятельностью компании. Она может повлечь за собой дох</w:t>
      </w:r>
      <w:r>
        <w:rPr>
          <w:rFonts w:ascii="Times New Roman" w:hAnsi="Times New Roman" w:cs="Times New Roman"/>
          <w:sz w:val="28"/>
          <w:szCs w:val="28"/>
        </w:rPr>
        <w:t>оды (например, от участия в дочерних организациях, от предоставления займа, от продажи основного средства, от получения страхового возмещения) и расходы (например, уплата процентов по кредиту, погашение облигаций, убытки в результате чрезвычайных событий).</w:t>
      </w:r>
      <w:r>
        <w:rPr>
          <w:rFonts w:ascii="Times New Roman" w:hAnsi="Times New Roman" w:cs="Times New Roman"/>
          <w:sz w:val="28"/>
          <w:szCs w:val="28"/>
        </w:rPr>
        <w:t xml:space="preserve"> Доходы и расходы от прочей деятельности могут быть не связаны между собой, но в результате дают сальдо (остаток) от прочей деятельности. Сальдо может быть как положительное (при превышении прочих доходов над прочими расходами), так и отрицательное.</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Совоку</w:t>
      </w:r>
      <w:r>
        <w:rPr>
          <w:rFonts w:ascii="Times New Roman" w:hAnsi="Times New Roman" w:cs="Times New Roman"/>
          <w:sz w:val="28"/>
          <w:szCs w:val="28"/>
        </w:rPr>
        <w:t xml:space="preserve">пная прибыль от основной и прочей деятельности называется </w:t>
      </w:r>
      <w:r>
        <w:rPr>
          <w:rFonts w:ascii="Times New Roman" w:hAnsi="Times New Roman" w:cs="Times New Roman"/>
          <w:i/>
          <w:sz w:val="28"/>
          <w:szCs w:val="28"/>
        </w:rPr>
        <w:t>прибылью до налогообложения</w:t>
      </w:r>
      <w:r>
        <w:rPr>
          <w:rFonts w:ascii="Times New Roman" w:hAnsi="Times New Roman" w:cs="Times New Roman"/>
          <w:sz w:val="28"/>
          <w:szCs w:val="28"/>
        </w:rPr>
        <w:t xml:space="preserve"> и рассчитывается как сумма прибыли от продаж и сальдо от прочей деятельности.</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Прибыль до налогообложения является базой для расчета налога на прибыль, ставка по которому </w:t>
      </w:r>
      <w:r>
        <w:rPr>
          <w:rFonts w:ascii="Times New Roman" w:hAnsi="Times New Roman" w:cs="Times New Roman"/>
          <w:sz w:val="28"/>
          <w:szCs w:val="28"/>
        </w:rPr>
        <w:t>на сегодняшний день составляет 20%.</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i/>
          <w:sz w:val="28"/>
          <w:szCs w:val="28"/>
        </w:rPr>
        <w:t>Чистая прибыль</w:t>
      </w:r>
      <w:r>
        <w:rPr>
          <w:rFonts w:ascii="Times New Roman" w:hAnsi="Times New Roman" w:cs="Times New Roman"/>
          <w:sz w:val="28"/>
          <w:szCs w:val="28"/>
        </w:rPr>
        <w:t xml:space="preserve"> – это самый востребованный у инвесторов показатель эффективности деятельности компании. Он рассчитывается как разница между прибылью до налогообложения и налогом на прибыль. Чистая прибыль может быть распр</w:t>
      </w:r>
      <w:r>
        <w:rPr>
          <w:rFonts w:ascii="Times New Roman" w:hAnsi="Times New Roman" w:cs="Times New Roman"/>
          <w:sz w:val="28"/>
          <w:szCs w:val="28"/>
        </w:rPr>
        <w:t>еделена между собственниками компании, то есть собственникам может быть выплачена денежная сумма, эквивалентная величине чистой прибыли.</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Если же собственники оставили в распоряжении компании чистую прибыль или ее часть, то данная сумма, пополнившая величин</w:t>
      </w:r>
      <w:r>
        <w:rPr>
          <w:rFonts w:ascii="Times New Roman" w:hAnsi="Times New Roman" w:cs="Times New Roman"/>
          <w:sz w:val="28"/>
          <w:szCs w:val="28"/>
        </w:rPr>
        <w:t xml:space="preserve">у собственных средств компании и увеличившая ее капитал, называется </w:t>
      </w:r>
      <w:r>
        <w:rPr>
          <w:rFonts w:ascii="Times New Roman" w:hAnsi="Times New Roman" w:cs="Times New Roman"/>
          <w:i/>
          <w:sz w:val="28"/>
          <w:szCs w:val="28"/>
        </w:rPr>
        <w:t>нераспределённой прибылью</w:t>
      </w:r>
      <w:r>
        <w:rPr>
          <w:rFonts w:ascii="Times New Roman" w:hAnsi="Times New Roman" w:cs="Times New Roman"/>
          <w:sz w:val="28"/>
          <w:szCs w:val="28"/>
        </w:rPr>
        <w:t>. Если собственники предполагают, что определенная часть этой суммы останется в компании до окончания срока ее функционирования, они могут оформить ее как резервы.</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sz w:val="28"/>
          <w:szCs w:val="28"/>
        </w:rPr>
        <w:t>Помимо рассмотренных выше показателей на практике используются еще два дополнительных, которые возникают при делении себестоимости на две группы расходов – это маржинальная и валовая прибыль.</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i/>
          <w:sz w:val="28"/>
          <w:szCs w:val="28"/>
        </w:rPr>
        <w:t>Маржинальная прибыль</w:t>
      </w:r>
      <w:r>
        <w:rPr>
          <w:rFonts w:ascii="Times New Roman" w:hAnsi="Times New Roman" w:cs="Times New Roman"/>
          <w:sz w:val="28"/>
          <w:szCs w:val="28"/>
        </w:rPr>
        <w:t xml:space="preserve"> – это выручка за вычетом только переменных</w:t>
      </w:r>
      <w:r>
        <w:rPr>
          <w:rFonts w:ascii="Times New Roman" w:hAnsi="Times New Roman" w:cs="Times New Roman"/>
          <w:sz w:val="28"/>
          <w:szCs w:val="28"/>
        </w:rPr>
        <w:t xml:space="preserve"> расходов. Или, соответственно, сумма прибыли от продаж и постоянных расходов.</w:t>
      </w:r>
    </w:p>
    <w:p w:rsidR="00CE7720" w:rsidRDefault="007F3A8E">
      <w:pPr>
        <w:spacing w:after="0"/>
        <w:ind w:firstLine="567"/>
        <w:jc w:val="both"/>
        <w:rPr>
          <w:rFonts w:ascii="Times New Roman" w:hAnsi="Times New Roman" w:cs="Times New Roman"/>
          <w:sz w:val="28"/>
          <w:szCs w:val="28"/>
        </w:rPr>
      </w:pPr>
      <w:r>
        <w:rPr>
          <w:rFonts w:ascii="Times New Roman" w:hAnsi="Times New Roman" w:cs="Times New Roman"/>
          <w:i/>
          <w:sz w:val="28"/>
          <w:szCs w:val="28"/>
        </w:rPr>
        <w:t>Валовая прибыль</w:t>
      </w:r>
      <w:r>
        <w:rPr>
          <w:rFonts w:ascii="Times New Roman" w:hAnsi="Times New Roman" w:cs="Times New Roman"/>
          <w:sz w:val="28"/>
          <w:szCs w:val="28"/>
        </w:rPr>
        <w:t xml:space="preserve"> – это выручка за вычетом себестоимости без управленческих (общехозяйственных) и коммерческих расходов. Или, соответственно, сумма прибыли от продаж и управленчес</w:t>
      </w:r>
      <w:r>
        <w:rPr>
          <w:rFonts w:ascii="Times New Roman" w:hAnsi="Times New Roman" w:cs="Times New Roman"/>
          <w:sz w:val="28"/>
          <w:szCs w:val="28"/>
        </w:rPr>
        <w:t xml:space="preserve">ких и коммерческих расходов. По своему содержанию валовая прибыль аналогична маржинальной. </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Отдельно следует упомянуть два показателя прибыли, ставшие популярными в последние годы и широко используемые аналитиками, инвесторами и другими заинтересованными л</w:t>
      </w:r>
      <w:r>
        <w:rPr>
          <w:rFonts w:ascii="Times New Roman" w:hAnsi="Times New Roman"/>
          <w:sz w:val="28"/>
          <w:szCs w:val="28"/>
        </w:rPr>
        <w:t xml:space="preserve">ицами для оценки финансового положения и стоимости компаний – </w:t>
      </w:r>
      <w:r>
        <w:rPr>
          <w:rFonts w:ascii="Times New Roman" w:hAnsi="Times New Roman"/>
          <w:sz w:val="28"/>
          <w:szCs w:val="28"/>
          <w:lang w:val="en-US"/>
        </w:rPr>
        <w:t>EBIT</w:t>
      </w:r>
      <w:r>
        <w:rPr>
          <w:rFonts w:ascii="Times New Roman" w:hAnsi="Times New Roman"/>
          <w:sz w:val="28"/>
          <w:szCs w:val="28"/>
        </w:rPr>
        <w:t xml:space="preserve"> и </w:t>
      </w:r>
      <w:r>
        <w:rPr>
          <w:rFonts w:ascii="Times New Roman" w:hAnsi="Times New Roman"/>
          <w:sz w:val="28"/>
          <w:szCs w:val="28"/>
          <w:lang w:val="en-US"/>
        </w:rPr>
        <w:t>EBITDA</w:t>
      </w:r>
      <w:r>
        <w:rPr>
          <w:rFonts w:ascii="Times New Roman" w:hAnsi="Times New Roman"/>
          <w:sz w:val="28"/>
          <w:szCs w:val="28"/>
        </w:rPr>
        <w:t xml:space="preserve">. </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EBIT (earnings before interest and taxes) — это прибыль до вычета процентов и налогов:</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EBIT = Чистая прибыль + Величина уплаченных процентов + Величина уплаченного налога на приб</w:t>
      </w:r>
      <w:r>
        <w:rPr>
          <w:rFonts w:ascii="Times New Roman" w:hAnsi="Times New Roman"/>
          <w:sz w:val="28"/>
          <w:szCs w:val="28"/>
        </w:rPr>
        <w:t>ыль</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EBITDA (earnings before interest, taxes, depreciation and amortization) — это прибыль до вычета процентов, налогов и амортизации основных средств и нематериальных активов:</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EBITDA = EBIT + Амортизационные отчисления</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Показатель EBIT является промежуточны</w:t>
      </w:r>
      <w:r>
        <w:rPr>
          <w:rFonts w:ascii="Times New Roman" w:hAnsi="Times New Roman"/>
          <w:sz w:val="28"/>
          <w:szCs w:val="28"/>
        </w:rPr>
        <w:t>м показателем прибыли до уплаты процентов и налогов.</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Показатель EBITDA — показатель оценить прибыль компании вне зависимости от влияния:</w:t>
      </w:r>
    </w:p>
    <w:p w:rsidR="00CE7720" w:rsidRDefault="007F3A8E">
      <w:pPr>
        <w:spacing w:after="0"/>
        <w:jc w:val="both"/>
        <w:rPr>
          <w:rFonts w:ascii="Times New Roman" w:hAnsi="Times New Roman"/>
          <w:sz w:val="28"/>
          <w:szCs w:val="28"/>
        </w:rPr>
      </w:pPr>
      <w:r>
        <w:rPr>
          <w:rFonts w:ascii="Times New Roman" w:hAnsi="Times New Roman"/>
          <w:sz w:val="28"/>
          <w:szCs w:val="28"/>
        </w:rPr>
        <w:t>- размера инвестиций (поправка на сумму начисленной амортизации);</w:t>
      </w:r>
    </w:p>
    <w:p w:rsidR="00CE7720" w:rsidRDefault="007F3A8E">
      <w:pPr>
        <w:spacing w:after="0"/>
        <w:jc w:val="both"/>
        <w:rPr>
          <w:rFonts w:ascii="Times New Roman" w:hAnsi="Times New Roman"/>
          <w:sz w:val="28"/>
          <w:szCs w:val="28"/>
        </w:rPr>
      </w:pPr>
      <w:r>
        <w:rPr>
          <w:rFonts w:ascii="Times New Roman" w:hAnsi="Times New Roman"/>
          <w:sz w:val="28"/>
          <w:szCs w:val="28"/>
        </w:rPr>
        <w:lastRenderedPageBreak/>
        <w:t>- долговой нагрузки (поправка на проценты);</w:t>
      </w:r>
    </w:p>
    <w:p w:rsidR="00CE7720" w:rsidRDefault="007F3A8E">
      <w:pPr>
        <w:spacing w:after="0"/>
        <w:jc w:val="both"/>
        <w:rPr>
          <w:rFonts w:ascii="Times New Roman" w:hAnsi="Times New Roman"/>
          <w:sz w:val="28"/>
          <w:szCs w:val="28"/>
        </w:rPr>
      </w:pPr>
      <w:r>
        <w:rPr>
          <w:rFonts w:ascii="Times New Roman" w:hAnsi="Times New Roman"/>
          <w:sz w:val="28"/>
          <w:szCs w:val="28"/>
        </w:rPr>
        <w:t xml:space="preserve">- режима </w:t>
      </w:r>
      <w:r>
        <w:rPr>
          <w:rFonts w:ascii="Times New Roman" w:hAnsi="Times New Roman"/>
          <w:sz w:val="28"/>
          <w:szCs w:val="28"/>
        </w:rPr>
        <w:t>налогообложения (поправка на налог на прибыль).</w:t>
      </w:r>
    </w:p>
    <w:p w:rsidR="00CE7720" w:rsidRDefault="00CE7720">
      <w:pPr>
        <w:spacing w:after="0"/>
        <w:rPr>
          <w:rFonts w:ascii="Times New Roman" w:hAnsi="Times New Roman"/>
          <w:b/>
          <w:i/>
          <w:sz w:val="28"/>
          <w:szCs w:val="28"/>
          <w:u w:val="single"/>
        </w:rPr>
      </w:pPr>
    </w:p>
    <w:p w:rsidR="00CE7720" w:rsidRDefault="007F3A8E">
      <w:pPr>
        <w:spacing w:after="0"/>
        <w:rPr>
          <w:rFonts w:ascii="Times New Roman" w:hAnsi="Times New Roman"/>
          <w:b/>
          <w:i/>
          <w:sz w:val="28"/>
          <w:szCs w:val="28"/>
          <w:u w:val="single"/>
        </w:rPr>
      </w:pPr>
      <w:r>
        <w:rPr>
          <w:rFonts w:ascii="Times New Roman" w:hAnsi="Times New Roman"/>
          <w:b/>
          <w:i/>
          <w:sz w:val="28"/>
          <w:szCs w:val="28"/>
          <w:u w:val="single"/>
        </w:rPr>
        <w:t>Управление прибылью</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Общий принцип расчета прибыли предприятия следующий: объем реализованной продукции, умноженный на разницу между ценой и полной себестоимостью единицы продукции. Таким образом, чтобы регул</w:t>
      </w:r>
      <w:r>
        <w:rPr>
          <w:rFonts w:ascii="Times New Roman" w:hAnsi="Times New Roman"/>
          <w:sz w:val="28"/>
          <w:szCs w:val="28"/>
        </w:rPr>
        <w:t>ировать прибыль, нужно регулировать эти три параметра.</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Управление объемом проданной продукции тесно связано с инструментами продвижения, наиболее известным из которых является реклама. Однако все не так просто. Следует учесть также, что нельзя продать боль</w:t>
      </w:r>
      <w:r>
        <w:rPr>
          <w:rFonts w:ascii="Times New Roman" w:hAnsi="Times New Roman"/>
          <w:sz w:val="28"/>
          <w:szCs w:val="28"/>
        </w:rPr>
        <w:t>ше, чем производишь (для производственного предприятия), то есть объем продаж ограничен объемом производства, а значит производственными мощностями – наличием помещений, оборудования и даже трудовых ресурсов. Кроме того, прибыль увеличивается при росте объ</w:t>
      </w:r>
      <w:r>
        <w:rPr>
          <w:rFonts w:ascii="Times New Roman" w:hAnsi="Times New Roman"/>
          <w:sz w:val="28"/>
          <w:szCs w:val="28"/>
        </w:rPr>
        <w:t>ема продаж и при росте цены, однако два эти факторы в свою очередь противоположны друг другу – чем выше цена, тем меньше (в большинстве случаев) можно продать, и наоборот. Таким образом, необходимо проводить анализ относительно того, какая комбинация объем</w:t>
      </w:r>
      <w:r>
        <w:rPr>
          <w:rFonts w:ascii="Times New Roman" w:hAnsi="Times New Roman"/>
          <w:sz w:val="28"/>
          <w:szCs w:val="28"/>
        </w:rPr>
        <w:t>-цена принесет наибольшую прибыль.</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 xml:space="preserve">При управлении ценой необходимо понимать, что она ограничена «сверху» ценами конкурентов, то есть если установить цену выше цен на продукты-аналоги, то можно свою продукцию не реализовать (если продукция не уникальна или </w:t>
      </w:r>
      <w:r>
        <w:rPr>
          <w:rFonts w:ascii="Times New Roman" w:hAnsi="Times New Roman"/>
          <w:sz w:val="28"/>
          <w:szCs w:val="28"/>
        </w:rPr>
        <w:t>не превосходит значительно аналоги по качеству). В то же время, цена ограничена «снизу» себестоимостью, то есть нельзя продавать дешевле себестоимости, потому что это означает работать в убыток (отрицательную прибыль) и уменьшать величину вложенного капита</w:t>
      </w:r>
      <w:r>
        <w:rPr>
          <w:rFonts w:ascii="Times New Roman" w:hAnsi="Times New Roman"/>
          <w:sz w:val="28"/>
          <w:szCs w:val="28"/>
        </w:rPr>
        <w:t>ла. В случае, если себестоимость продукции не предприятии выше, чем рыночная цена, целесообразно отказаться от такого продукта, если качестве не позволяет установить цену, выше конкурентной.</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 xml:space="preserve">Управление себестоимостью самый многовариантный способ, потому </w:t>
      </w:r>
      <w:r>
        <w:rPr>
          <w:rFonts w:ascii="Times New Roman" w:hAnsi="Times New Roman"/>
          <w:sz w:val="28"/>
          <w:szCs w:val="28"/>
        </w:rPr>
        <w:t xml:space="preserve">что на каждой статье калькуляции можно постараться сэкономить, снизив затраты. При этом всегда нужно помнить, что не следует экономить на качестве продукции или своих конкурентных преимуществах. Однако управление себестоимостью также тесно связано оценкой </w:t>
      </w:r>
      <w:r>
        <w:rPr>
          <w:rFonts w:ascii="Times New Roman" w:hAnsi="Times New Roman"/>
          <w:sz w:val="28"/>
          <w:szCs w:val="28"/>
        </w:rPr>
        <w:t>капиталов. Ниже представлено несколько примеров.</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Оценка материалов и полуфабрикатов при наличии инфляции влияет на прибыль следующим образом. При использовании метода ФИФО величина себестоимости занижена, следовательно, прибыль завышена. При выборе метод с</w:t>
      </w:r>
      <w:r>
        <w:rPr>
          <w:rFonts w:ascii="Times New Roman" w:hAnsi="Times New Roman"/>
          <w:sz w:val="28"/>
          <w:szCs w:val="28"/>
        </w:rPr>
        <w:t>реднего прибыль будет ниже, чем при ФИФО. Метод же ЛИФО запрещен потому, что несмотря на то, что он наилучшим образом отражает реалии рынка, он повышает себестоимость, следовательно, понижает прибыль, следовательно, понижает налог на прибыль.</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 xml:space="preserve">Выбор метода </w:t>
      </w:r>
      <w:r>
        <w:rPr>
          <w:rFonts w:ascii="Times New Roman" w:hAnsi="Times New Roman"/>
          <w:sz w:val="28"/>
          <w:szCs w:val="28"/>
        </w:rPr>
        <w:t xml:space="preserve">амортизации также влияет на прибыль. При выборе метода уменьшаемого остатка величина амортизации в первые годы выше, следовательно, больше себестоимость. Несмотря на то, что амортизация - это не расход, он </w:t>
      </w:r>
      <w:r>
        <w:rPr>
          <w:rFonts w:ascii="Times New Roman" w:hAnsi="Times New Roman"/>
          <w:sz w:val="28"/>
          <w:szCs w:val="28"/>
        </w:rPr>
        <w:lastRenderedPageBreak/>
        <w:t>признается налоговой инспекцией как уменьшающий на</w:t>
      </w:r>
      <w:r>
        <w:rPr>
          <w:rFonts w:ascii="Times New Roman" w:hAnsi="Times New Roman"/>
          <w:sz w:val="28"/>
          <w:szCs w:val="28"/>
        </w:rPr>
        <w:t>логооблагаемую базу для расчета налога на прибыль. Поэтому прибыль меньше и налоговое бремя на первый период после запуска оборудования снижается.</w:t>
      </w:r>
    </w:p>
    <w:p w:rsidR="00CE7720" w:rsidRDefault="007F3A8E">
      <w:pPr>
        <w:spacing w:after="0"/>
        <w:ind w:firstLine="567"/>
        <w:jc w:val="both"/>
        <w:rPr>
          <w:rFonts w:ascii="Times New Roman" w:hAnsi="Times New Roman"/>
          <w:sz w:val="28"/>
          <w:szCs w:val="28"/>
        </w:rPr>
      </w:pPr>
      <w:r>
        <w:rPr>
          <w:rFonts w:ascii="Times New Roman" w:hAnsi="Times New Roman"/>
          <w:sz w:val="28"/>
          <w:szCs w:val="28"/>
        </w:rPr>
        <w:t>Выбор метода оценки основных средств также влияет на прибыль, потому что при выборе восстановительной стоимос</w:t>
      </w:r>
      <w:r>
        <w:rPr>
          <w:rFonts w:ascii="Times New Roman" w:hAnsi="Times New Roman"/>
          <w:sz w:val="28"/>
          <w:szCs w:val="28"/>
        </w:rPr>
        <w:t>ти также может измениться величина начисляемой амортизации.</w:t>
      </w:r>
    </w:p>
    <w:p w:rsidR="00CE7720" w:rsidRDefault="00CE7720">
      <w:pPr>
        <w:spacing w:after="0"/>
        <w:ind w:firstLine="567"/>
        <w:jc w:val="both"/>
        <w:rPr>
          <w:rFonts w:ascii="Times New Roman" w:hAnsi="Times New Roman"/>
          <w:b/>
          <w:sz w:val="28"/>
          <w:szCs w:val="28"/>
        </w:rPr>
      </w:pPr>
    </w:p>
    <w:p w:rsidR="00CE7720" w:rsidRDefault="007F3A8E">
      <w:pPr>
        <w:spacing w:after="0"/>
        <w:ind w:firstLine="567"/>
        <w:jc w:val="center"/>
        <w:rPr>
          <w:rFonts w:ascii="Times New Roman" w:hAnsi="Times New Roman"/>
          <w:b/>
          <w:sz w:val="28"/>
          <w:szCs w:val="28"/>
        </w:rPr>
      </w:pPr>
      <w:r>
        <w:rPr>
          <w:rFonts w:ascii="Times New Roman" w:hAnsi="Times New Roman"/>
          <w:b/>
          <w:sz w:val="28"/>
          <w:szCs w:val="28"/>
        </w:rPr>
        <w:t>ГЛОССАРИЙ</w:t>
      </w:r>
    </w:p>
    <w:p w:rsidR="00CE7720" w:rsidRDefault="007F3A8E">
      <w:pPr>
        <w:spacing w:after="0" w:line="288" w:lineRule="auto"/>
        <w:ind w:firstLine="567"/>
        <w:contextualSpacing/>
        <w:jc w:val="both"/>
        <w:rPr>
          <w:rFonts w:ascii="Times New Roman" w:hAnsi="Times New Roman"/>
          <w:sz w:val="24"/>
          <w:szCs w:val="24"/>
        </w:rPr>
      </w:pPr>
      <w:r>
        <w:rPr>
          <w:rFonts w:ascii="Times New Roman" w:hAnsi="Times New Roman"/>
          <w:b/>
          <w:i/>
          <w:sz w:val="24"/>
          <w:szCs w:val="24"/>
        </w:rPr>
        <w:t>Ресурсы</w:t>
      </w:r>
      <w:r>
        <w:rPr>
          <w:rFonts w:ascii="Times New Roman" w:hAnsi="Times New Roman"/>
          <w:sz w:val="24"/>
          <w:szCs w:val="24"/>
        </w:rPr>
        <w:t xml:space="preserve"> </w:t>
      </w:r>
      <w:r>
        <w:rPr>
          <w:rFonts w:ascii="Times New Roman" w:hAnsi="Times New Roman" w:cs="Times New Roman"/>
          <w:sz w:val="24"/>
          <w:szCs w:val="24"/>
        </w:rPr>
        <w:t>– это основные элементы экономического потенциала организации.</w:t>
      </w:r>
    </w:p>
    <w:p w:rsidR="00CE7720" w:rsidRDefault="007F3A8E">
      <w:pPr>
        <w:spacing w:after="0" w:line="288" w:lineRule="auto"/>
        <w:ind w:firstLine="567"/>
        <w:contextualSpacing/>
        <w:jc w:val="both"/>
        <w:rPr>
          <w:rFonts w:ascii="Times New Roman" w:hAnsi="Times New Roman" w:cs="Times New Roman"/>
          <w:sz w:val="24"/>
          <w:szCs w:val="24"/>
        </w:rPr>
      </w:pPr>
      <w:r>
        <w:rPr>
          <w:rFonts w:ascii="Times New Roman" w:hAnsi="Times New Roman" w:cs="Times New Roman"/>
          <w:b/>
          <w:bCs/>
          <w:i/>
          <w:sz w:val="24"/>
          <w:szCs w:val="24"/>
        </w:rPr>
        <w:t xml:space="preserve">Имущество организации </w:t>
      </w:r>
      <w:r>
        <w:rPr>
          <w:rFonts w:ascii="Times New Roman" w:hAnsi="Times New Roman" w:cs="Times New Roman"/>
          <w:sz w:val="24"/>
          <w:szCs w:val="24"/>
        </w:rPr>
        <w:t>– это материальные и нематериальные объекты, находящиеся в организации на праве собственност</w:t>
      </w:r>
      <w:r>
        <w:rPr>
          <w:rFonts w:ascii="Times New Roman" w:hAnsi="Times New Roman" w:cs="Times New Roman"/>
          <w:sz w:val="24"/>
          <w:szCs w:val="24"/>
        </w:rPr>
        <w:t>и, хозяйственного ведения или оперативного управления.</w:t>
      </w:r>
    </w:p>
    <w:p w:rsidR="00CE7720" w:rsidRDefault="007F3A8E">
      <w:pPr>
        <w:spacing w:after="0" w:line="288" w:lineRule="auto"/>
        <w:ind w:firstLine="567"/>
        <w:contextualSpacing/>
        <w:jc w:val="both"/>
        <w:rPr>
          <w:rFonts w:ascii="Times New Roman" w:hAnsi="Times New Roman"/>
          <w:sz w:val="24"/>
          <w:szCs w:val="24"/>
        </w:rPr>
      </w:pPr>
      <w:r>
        <w:rPr>
          <w:rFonts w:ascii="Times New Roman" w:hAnsi="Times New Roman"/>
          <w:b/>
          <w:i/>
          <w:sz w:val="24"/>
          <w:szCs w:val="24"/>
        </w:rPr>
        <w:t>Капитал</w:t>
      </w:r>
      <w:r>
        <w:rPr>
          <w:rFonts w:ascii="Times New Roman" w:hAnsi="Times New Roman"/>
          <w:sz w:val="24"/>
          <w:szCs w:val="24"/>
        </w:rPr>
        <w:t xml:space="preserve"> – это запас стоимости, который увеличивается, уменьшается или трансформируется вследствие деятельности организации и результатов этой деятельности</w:t>
      </w:r>
    </w:p>
    <w:p w:rsidR="00CE7720" w:rsidRDefault="007F3A8E">
      <w:pPr>
        <w:spacing w:after="0" w:line="288" w:lineRule="auto"/>
        <w:ind w:firstLine="567"/>
        <w:contextualSpacing/>
        <w:jc w:val="both"/>
        <w:rPr>
          <w:rFonts w:ascii="Times New Roman" w:hAnsi="Times New Roman" w:cs="Times New Roman"/>
          <w:sz w:val="24"/>
          <w:szCs w:val="24"/>
        </w:rPr>
      </w:pPr>
      <w:r>
        <w:rPr>
          <w:rFonts w:ascii="Times New Roman" w:hAnsi="Times New Roman" w:cs="Times New Roman"/>
          <w:b/>
          <w:bCs/>
          <w:i/>
          <w:sz w:val="24"/>
          <w:szCs w:val="24"/>
        </w:rPr>
        <w:t xml:space="preserve">Основные средства </w:t>
      </w:r>
      <w:r>
        <w:rPr>
          <w:rFonts w:ascii="Times New Roman" w:hAnsi="Times New Roman" w:cs="Times New Roman"/>
          <w:sz w:val="24"/>
          <w:szCs w:val="24"/>
        </w:rPr>
        <w:t>– это средства и орудия труд</w:t>
      </w:r>
      <w:r>
        <w:rPr>
          <w:rFonts w:ascii="Times New Roman" w:hAnsi="Times New Roman" w:cs="Times New Roman"/>
          <w:sz w:val="24"/>
          <w:szCs w:val="24"/>
        </w:rPr>
        <w:t>а, действующие в течение длительного времени (многих производственных циклов), сохраняя свою натуральную форму, и переносящие стоимость на производимую продукцию частями по мере износа.</w:t>
      </w:r>
    </w:p>
    <w:p w:rsidR="00CE7720" w:rsidRDefault="007F3A8E">
      <w:pPr>
        <w:spacing w:after="0" w:line="288" w:lineRule="auto"/>
        <w:ind w:firstLine="567"/>
        <w:contextualSpacing/>
        <w:jc w:val="both"/>
        <w:rPr>
          <w:rFonts w:ascii="Times New Roman" w:hAnsi="Times New Roman"/>
          <w:sz w:val="24"/>
          <w:szCs w:val="24"/>
        </w:rPr>
      </w:pPr>
      <w:r>
        <w:rPr>
          <w:rFonts w:ascii="Times New Roman" w:hAnsi="Times New Roman" w:cs="Times New Roman"/>
          <w:b/>
          <w:i/>
          <w:sz w:val="24"/>
          <w:szCs w:val="24"/>
        </w:rPr>
        <w:t>Амортизация</w:t>
      </w:r>
      <w:r>
        <w:rPr>
          <w:rFonts w:ascii="Times New Roman" w:hAnsi="Times New Roman" w:cs="Times New Roman"/>
          <w:b/>
          <w:sz w:val="24"/>
          <w:szCs w:val="24"/>
        </w:rPr>
        <w:t xml:space="preserve"> </w:t>
      </w:r>
      <w:r>
        <w:rPr>
          <w:rFonts w:ascii="Times New Roman" w:hAnsi="Times New Roman" w:cs="Times New Roman"/>
          <w:sz w:val="24"/>
          <w:szCs w:val="24"/>
        </w:rPr>
        <w:t>– это процесс переноса стоимости объектов долгосрочного ис</w:t>
      </w:r>
      <w:r>
        <w:rPr>
          <w:rFonts w:ascii="Times New Roman" w:hAnsi="Times New Roman" w:cs="Times New Roman"/>
          <w:sz w:val="24"/>
          <w:szCs w:val="24"/>
        </w:rPr>
        <w:t>пользования на себестоимость продукции (работ, услуг), в изготовлении или выполнении которых они принимают участие.</w:t>
      </w:r>
    </w:p>
    <w:p w:rsidR="00CE7720" w:rsidRDefault="007F3A8E">
      <w:pPr>
        <w:spacing w:after="0" w:line="288" w:lineRule="auto"/>
        <w:ind w:firstLine="567"/>
        <w:contextualSpacing/>
        <w:jc w:val="both"/>
        <w:rPr>
          <w:rFonts w:ascii="Times New Roman" w:hAnsi="Times New Roman" w:cs="Times New Roman"/>
          <w:sz w:val="24"/>
          <w:szCs w:val="24"/>
        </w:rPr>
      </w:pPr>
      <w:r>
        <w:rPr>
          <w:rFonts w:ascii="Times New Roman" w:hAnsi="Times New Roman" w:cs="Times New Roman"/>
          <w:b/>
          <w:i/>
          <w:sz w:val="24"/>
          <w:szCs w:val="24"/>
        </w:rPr>
        <w:t>Амортизационные отчисления</w:t>
      </w:r>
      <w:r>
        <w:rPr>
          <w:rFonts w:ascii="Times New Roman" w:hAnsi="Times New Roman" w:cs="Times New Roman"/>
          <w:sz w:val="24"/>
          <w:szCs w:val="24"/>
        </w:rPr>
        <w:t xml:space="preserve"> – это часть стоимости основных средств, которая переносится на продукцию за определенный период времени.</w:t>
      </w:r>
    </w:p>
    <w:p w:rsidR="00CE7720" w:rsidRDefault="007F3A8E">
      <w:pPr>
        <w:spacing w:after="0" w:line="288" w:lineRule="auto"/>
        <w:ind w:firstLine="567"/>
        <w:contextualSpacing/>
        <w:jc w:val="both"/>
        <w:rPr>
          <w:rFonts w:ascii="Times New Roman" w:hAnsi="Times New Roman" w:cs="Times New Roman"/>
          <w:sz w:val="24"/>
          <w:szCs w:val="24"/>
        </w:rPr>
      </w:pPr>
      <w:r>
        <w:rPr>
          <w:rFonts w:ascii="Times New Roman" w:hAnsi="Times New Roman" w:cs="Times New Roman"/>
          <w:b/>
          <w:i/>
          <w:sz w:val="24"/>
          <w:szCs w:val="24"/>
        </w:rPr>
        <w:t>Оборотны</w:t>
      </w:r>
      <w:r>
        <w:rPr>
          <w:rFonts w:ascii="Times New Roman" w:hAnsi="Times New Roman" w:cs="Times New Roman"/>
          <w:b/>
          <w:i/>
          <w:sz w:val="24"/>
          <w:szCs w:val="24"/>
        </w:rPr>
        <w:t>е</w:t>
      </w:r>
      <w:r>
        <w:rPr>
          <w:rFonts w:ascii="Times New Roman" w:hAnsi="Times New Roman"/>
          <w:b/>
          <w:i/>
          <w:sz w:val="24"/>
          <w:szCs w:val="24"/>
        </w:rPr>
        <w:t xml:space="preserve"> </w:t>
      </w:r>
      <w:r>
        <w:rPr>
          <w:rFonts w:ascii="Times New Roman" w:hAnsi="Times New Roman" w:cs="Times New Roman"/>
          <w:b/>
          <w:i/>
          <w:sz w:val="24"/>
          <w:szCs w:val="24"/>
        </w:rPr>
        <w:t>сре</w:t>
      </w:r>
      <w:r>
        <w:rPr>
          <w:rFonts w:ascii="Times New Roman" w:hAnsi="Times New Roman" w:cs="Times New Roman"/>
          <w:b/>
          <w:sz w:val="24"/>
          <w:szCs w:val="24"/>
        </w:rPr>
        <w:t>дства</w:t>
      </w:r>
      <w:r>
        <w:rPr>
          <w:rFonts w:ascii="Times New Roman" w:hAnsi="Times New Roman" w:cs="Times New Roman"/>
          <w:sz w:val="24"/>
          <w:szCs w:val="24"/>
        </w:rPr>
        <w:t xml:space="preserve"> – это совокупность материальных и денежных средств, которые участвуют в одном производственном цикле и полностью переносят свою стоимость на себестоимость производимой продукции.</w:t>
      </w:r>
    </w:p>
    <w:p w:rsidR="00CE7720" w:rsidRDefault="007F3A8E">
      <w:pPr>
        <w:spacing w:after="0" w:line="288" w:lineRule="auto"/>
        <w:ind w:firstLine="567"/>
        <w:contextualSpacing/>
        <w:jc w:val="both"/>
        <w:rPr>
          <w:rFonts w:ascii="Times New Roman" w:hAnsi="Times New Roman"/>
          <w:sz w:val="24"/>
          <w:szCs w:val="24"/>
        </w:rPr>
      </w:pPr>
      <w:r>
        <w:rPr>
          <w:rFonts w:ascii="Times New Roman" w:hAnsi="Times New Roman"/>
          <w:b/>
          <w:i/>
          <w:sz w:val="24"/>
          <w:szCs w:val="24"/>
        </w:rPr>
        <w:t>Нематериальные активы</w:t>
      </w:r>
      <w:r>
        <w:rPr>
          <w:rFonts w:ascii="Times New Roman" w:hAnsi="Times New Roman"/>
          <w:sz w:val="24"/>
          <w:szCs w:val="24"/>
        </w:rPr>
        <w:t xml:space="preserve"> – это имущество компании, приносящее ей дохо</w:t>
      </w:r>
      <w:r>
        <w:rPr>
          <w:rFonts w:ascii="Times New Roman" w:hAnsi="Times New Roman"/>
          <w:sz w:val="24"/>
          <w:szCs w:val="24"/>
        </w:rPr>
        <w:t>ды не из-за своей материальной формы, а из-за той информации, которую оно содержит (патенты на изобретения, товарные марки и знаки, фирменное наименование, ноу-хау и иные виды интеллектуальной собственности).</w:t>
      </w:r>
    </w:p>
    <w:p w:rsidR="00CE7720" w:rsidRDefault="007F3A8E">
      <w:pPr>
        <w:spacing w:after="0" w:line="288" w:lineRule="auto"/>
        <w:ind w:firstLine="567"/>
        <w:contextualSpacing/>
        <w:jc w:val="both"/>
        <w:rPr>
          <w:rFonts w:ascii="Times New Roman" w:hAnsi="Times New Roman" w:cs="Times New Roman"/>
          <w:sz w:val="24"/>
          <w:szCs w:val="24"/>
        </w:rPr>
      </w:pPr>
      <w:r>
        <w:rPr>
          <w:rFonts w:ascii="Times New Roman" w:hAnsi="Times New Roman" w:cs="Times New Roman"/>
          <w:b/>
          <w:i/>
          <w:sz w:val="24"/>
          <w:szCs w:val="24"/>
        </w:rPr>
        <w:t>Расходы</w:t>
      </w:r>
      <w:r>
        <w:rPr>
          <w:rFonts w:ascii="Times New Roman" w:hAnsi="Times New Roman" w:cs="Times New Roman"/>
          <w:sz w:val="24"/>
          <w:szCs w:val="24"/>
        </w:rPr>
        <w:t xml:space="preserve"> – это денежное выражение ресурсов, испо</w:t>
      </w:r>
      <w:r>
        <w:rPr>
          <w:rFonts w:ascii="Times New Roman" w:hAnsi="Times New Roman" w:cs="Times New Roman"/>
          <w:sz w:val="24"/>
          <w:szCs w:val="24"/>
        </w:rPr>
        <w:t>льзованных для производства и реализации продукции.</w:t>
      </w:r>
    </w:p>
    <w:p w:rsidR="00CE7720" w:rsidRDefault="007F3A8E">
      <w:pPr>
        <w:spacing w:after="0" w:line="288" w:lineRule="auto"/>
        <w:ind w:firstLine="567"/>
        <w:contextualSpacing/>
        <w:jc w:val="both"/>
        <w:rPr>
          <w:rFonts w:ascii="Times New Roman" w:hAnsi="Times New Roman"/>
          <w:sz w:val="24"/>
          <w:szCs w:val="24"/>
        </w:rPr>
      </w:pPr>
      <w:r>
        <w:rPr>
          <w:rFonts w:ascii="Times New Roman" w:hAnsi="Times New Roman"/>
          <w:b/>
          <w:i/>
          <w:sz w:val="24"/>
          <w:szCs w:val="24"/>
        </w:rPr>
        <w:t>Себестоимость</w:t>
      </w:r>
      <w:r>
        <w:rPr>
          <w:rFonts w:ascii="Times New Roman" w:hAnsi="Times New Roman"/>
          <w:sz w:val="24"/>
          <w:szCs w:val="24"/>
        </w:rPr>
        <w:t xml:space="preserve"> – это совокупные затраты организации на производство и реализацию продукции, выраженные в стоимостной оценке.</w:t>
      </w:r>
    </w:p>
    <w:p w:rsidR="00CE7720" w:rsidRDefault="007F3A8E">
      <w:pPr>
        <w:spacing w:after="0" w:line="288" w:lineRule="auto"/>
        <w:ind w:firstLine="567"/>
        <w:contextualSpacing/>
        <w:jc w:val="both"/>
        <w:rPr>
          <w:rFonts w:ascii="Times New Roman" w:hAnsi="Times New Roman"/>
          <w:sz w:val="24"/>
          <w:szCs w:val="24"/>
        </w:rPr>
      </w:pPr>
      <w:r>
        <w:rPr>
          <w:rFonts w:ascii="Times New Roman" w:hAnsi="Times New Roman"/>
          <w:b/>
          <w:bCs/>
          <w:i/>
          <w:sz w:val="24"/>
          <w:szCs w:val="24"/>
        </w:rPr>
        <w:t>Цена</w:t>
      </w:r>
      <w:r>
        <w:rPr>
          <w:rFonts w:ascii="Times New Roman" w:hAnsi="Times New Roman"/>
          <w:b/>
          <w:bCs/>
          <w:sz w:val="24"/>
          <w:szCs w:val="24"/>
        </w:rPr>
        <w:t xml:space="preserve"> </w:t>
      </w:r>
      <w:r>
        <w:rPr>
          <w:rFonts w:ascii="Times New Roman" w:hAnsi="Times New Roman"/>
          <w:bCs/>
          <w:sz w:val="24"/>
          <w:szCs w:val="24"/>
        </w:rPr>
        <w:t xml:space="preserve">– это </w:t>
      </w:r>
      <w:r>
        <w:rPr>
          <w:rFonts w:ascii="Times New Roman" w:hAnsi="Times New Roman"/>
          <w:sz w:val="24"/>
          <w:szCs w:val="24"/>
        </w:rPr>
        <w:t xml:space="preserve">денежное выражение стоимости товара, то есть количество денег, </w:t>
      </w:r>
      <w:r>
        <w:rPr>
          <w:rFonts w:ascii="Times New Roman" w:hAnsi="Times New Roman"/>
          <w:sz w:val="24"/>
          <w:szCs w:val="24"/>
        </w:rPr>
        <w:t>которое покупатель платит за товар.</w:t>
      </w:r>
    </w:p>
    <w:p w:rsidR="00CE7720" w:rsidRDefault="007F3A8E">
      <w:pPr>
        <w:spacing w:after="0" w:line="288" w:lineRule="auto"/>
        <w:ind w:firstLine="567"/>
        <w:contextualSpacing/>
        <w:jc w:val="both"/>
        <w:rPr>
          <w:rFonts w:ascii="Times New Roman" w:hAnsi="Times New Roman"/>
          <w:sz w:val="24"/>
          <w:szCs w:val="24"/>
        </w:rPr>
      </w:pPr>
      <w:r>
        <w:rPr>
          <w:rFonts w:ascii="Times New Roman" w:hAnsi="Times New Roman"/>
          <w:b/>
          <w:bCs/>
          <w:i/>
          <w:sz w:val="24"/>
          <w:szCs w:val="24"/>
        </w:rPr>
        <w:t>Ценообразование</w:t>
      </w:r>
      <w:r>
        <w:rPr>
          <w:rFonts w:ascii="Times New Roman" w:hAnsi="Times New Roman"/>
          <w:b/>
          <w:bCs/>
          <w:sz w:val="24"/>
          <w:szCs w:val="24"/>
        </w:rPr>
        <w:t xml:space="preserve"> </w:t>
      </w:r>
      <w:r>
        <w:rPr>
          <w:rFonts w:ascii="Times New Roman" w:hAnsi="Times New Roman"/>
          <w:bCs/>
          <w:sz w:val="24"/>
          <w:szCs w:val="24"/>
        </w:rPr>
        <w:t xml:space="preserve">– это </w:t>
      </w:r>
      <w:r>
        <w:rPr>
          <w:rFonts w:ascii="Times New Roman" w:hAnsi="Times New Roman"/>
          <w:sz w:val="24"/>
          <w:szCs w:val="24"/>
        </w:rPr>
        <w:t>процесс формирования цен, определение их уровней и соотношений.</w:t>
      </w:r>
    </w:p>
    <w:p w:rsidR="00CE7720" w:rsidRDefault="007F3A8E">
      <w:pPr>
        <w:spacing w:after="0" w:line="288" w:lineRule="auto"/>
        <w:ind w:firstLine="567"/>
        <w:contextualSpacing/>
        <w:jc w:val="both"/>
        <w:rPr>
          <w:rFonts w:ascii="Times New Roman" w:hAnsi="Times New Roman"/>
          <w:sz w:val="24"/>
          <w:szCs w:val="24"/>
        </w:rPr>
      </w:pPr>
      <w:r>
        <w:rPr>
          <w:rFonts w:ascii="Times New Roman" w:hAnsi="Times New Roman" w:cs="Times New Roman"/>
          <w:b/>
          <w:bCs/>
          <w:i/>
          <w:sz w:val="24"/>
          <w:szCs w:val="24"/>
        </w:rPr>
        <w:t>Прибыль</w:t>
      </w:r>
      <w:r>
        <w:rPr>
          <w:rFonts w:ascii="Times New Roman" w:hAnsi="Times New Roman" w:cs="Times New Roman"/>
          <w:bCs/>
          <w:sz w:val="24"/>
          <w:szCs w:val="24"/>
        </w:rPr>
        <w:t xml:space="preserve"> </w:t>
      </w:r>
      <w:r>
        <w:rPr>
          <w:rFonts w:ascii="Times New Roman" w:hAnsi="Times New Roman" w:cs="Times New Roman"/>
          <w:sz w:val="24"/>
          <w:szCs w:val="24"/>
        </w:rPr>
        <w:t xml:space="preserve">– это абсолютный показатель эффективности деятельности организации, определяемый в стоимостном выражении и рассчитываемый как </w:t>
      </w:r>
      <w:r>
        <w:rPr>
          <w:rFonts w:ascii="Times New Roman" w:hAnsi="Times New Roman" w:cs="Times New Roman"/>
          <w:sz w:val="24"/>
          <w:szCs w:val="24"/>
        </w:rPr>
        <w:t>разность между доходами и расходами.</w:t>
      </w:r>
    </w:p>
    <w:p w:rsidR="00CE7720" w:rsidRDefault="00CE7720">
      <w:pPr>
        <w:spacing w:after="0"/>
        <w:rPr>
          <w:rFonts w:ascii="Times New Roman" w:hAnsi="Times New Roman"/>
          <w:sz w:val="28"/>
          <w:szCs w:val="28"/>
        </w:rPr>
      </w:pPr>
    </w:p>
    <w:p w:rsidR="00CE7720" w:rsidRDefault="007F3A8E">
      <w:pPr>
        <w:spacing w:after="0"/>
        <w:jc w:val="center"/>
        <w:rPr>
          <w:rFonts w:ascii="Times New Roman" w:hAnsi="Times New Roman"/>
          <w:sz w:val="28"/>
          <w:szCs w:val="28"/>
        </w:rPr>
      </w:pPr>
      <w:r>
        <w:rPr>
          <w:rFonts w:ascii="Times New Roman" w:hAnsi="Times New Roman"/>
          <w:sz w:val="28"/>
          <w:szCs w:val="28"/>
        </w:rPr>
        <w:t>Литература</w:t>
      </w:r>
    </w:p>
    <w:p w:rsidR="00CE7720" w:rsidRDefault="007F3A8E">
      <w:pPr>
        <w:numPr>
          <w:ilvl w:val="0"/>
          <w:numId w:val="41"/>
        </w:numPr>
        <w:spacing w:after="0" w:line="288" w:lineRule="auto"/>
        <w:ind w:left="0" w:firstLine="567"/>
        <w:contextualSpacing/>
        <w:jc w:val="both"/>
        <w:outlineLvl w:val="0"/>
        <w:rPr>
          <w:rFonts w:ascii="Times New Roman" w:hAnsi="Times New Roman" w:cs="Times New Roman"/>
          <w:sz w:val="28"/>
          <w:szCs w:val="28"/>
        </w:rPr>
      </w:pPr>
      <w:r>
        <w:rPr>
          <w:rFonts w:ascii="Times New Roman" w:hAnsi="Times New Roman" w:cs="Times New Roman"/>
          <w:sz w:val="28"/>
          <w:szCs w:val="28"/>
        </w:rPr>
        <w:t>Экономика и организация производства: учеб. пособие / О.Г. Алексеева, Л.А. Астреина, Ю.А. Гарайбех. СПб.: Изд-во СПбГЭТУ "ЛЭТИ", 2009</w:t>
      </w:r>
    </w:p>
    <w:p w:rsidR="00CE7720" w:rsidRDefault="007F3A8E">
      <w:pPr>
        <w:numPr>
          <w:ilvl w:val="0"/>
          <w:numId w:val="41"/>
        </w:numPr>
        <w:spacing w:after="0" w:line="288" w:lineRule="auto"/>
        <w:ind w:left="0" w:firstLine="567"/>
        <w:contextualSpacing/>
        <w:jc w:val="both"/>
        <w:outlineLvl w:val="0"/>
        <w:rPr>
          <w:rFonts w:ascii="Times New Roman" w:hAnsi="Times New Roman" w:cs="Times New Roman"/>
          <w:sz w:val="28"/>
          <w:szCs w:val="28"/>
        </w:rPr>
      </w:pPr>
      <w:r>
        <w:rPr>
          <w:rFonts w:ascii="Times New Roman" w:hAnsi="Times New Roman" w:cs="Times New Roman"/>
          <w:sz w:val="28"/>
          <w:szCs w:val="28"/>
        </w:rPr>
        <w:lastRenderedPageBreak/>
        <w:t>Экономика предприятия: учебник для вузов / под ред. Горфинкеля В.Я., Шван</w:t>
      </w:r>
      <w:r>
        <w:rPr>
          <w:rFonts w:ascii="Times New Roman" w:hAnsi="Times New Roman" w:cs="Times New Roman"/>
          <w:sz w:val="28"/>
          <w:szCs w:val="28"/>
        </w:rPr>
        <w:t>дара В.А. М.: ЮНИТИ-ДАНА, 2007</w:t>
      </w:r>
    </w:p>
    <w:p w:rsidR="00CE7720" w:rsidRDefault="007F3A8E">
      <w:pPr>
        <w:numPr>
          <w:ilvl w:val="0"/>
          <w:numId w:val="41"/>
        </w:numPr>
        <w:spacing w:after="0" w:line="288" w:lineRule="auto"/>
        <w:ind w:left="0" w:firstLine="567"/>
        <w:contextualSpacing/>
        <w:jc w:val="both"/>
        <w:outlineLvl w:val="0"/>
        <w:rPr>
          <w:rFonts w:ascii="Times New Roman" w:hAnsi="Times New Roman" w:cs="Times New Roman"/>
          <w:sz w:val="28"/>
          <w:szCs w:val="28"/>
        </w:rPr>
      </w:pPr>
      <w:r>
        <w:rPr>
          <w:rFonts w:ascii="Times New Roman" w:hAnsi="Times New Roman" w:cs="Times New Roman"/>
          <w:sz w:val="28"/>
          <w:szCs w:val="28"/>
        </w:rPr>
        <w:t>Экономика предприятия / под ред. А.Е. Карлика. СПб.: Питер, 2009</w:t>
      </w:r>
    </w:p>
    <w:p w:rsidR="00CE7720" w:rsidRDefault="007F3A8E">
      <w:pPr>
        <w:numPr>
          <w:ilvl w:val="0"/>
          <w:numId w:val="41"/>
        </w:numPr>
        <w:spacing w:after="0" w:line="288" w:lineRule="auto"/>
        <w:ind w:left="0" w:firstLine="567"/>
        <w:contextualSpacing/>
        <w:jc w:val="both"/>
        <w:outlineLvl w:val="0"/>
        <w:rPr>
          <w:rFonts w:ascii="Times New Roman" w:hAnsi="Times New Roman" w:cs="Times New Roman"/>
          <w:sz w:val="28"/>
          <w:szCs w:val="28"/>
        </w:rPr>
      </w:pPr>
      <w:r>
        <w:rPr>
          <w:rFonts w:ascii="Times New Roman" w:hAnsi="Times New Roman" w:cs="Times New Roman"/>
          <w:sz w:val="28"/>
          <w:szCs w:val="28"/>
        </w:rPr>
        <w:t>Цена и ценообразование / под ред. И.К. Салимжанова. М.: 2001. Режим доступа: http://www.bibliotekar.ru/cena-cenoobrazovanie-2/index.htm</w:t>
      </w:r>
    </w:p>
    <w:p w:rsidR="00CE7720" w:rsidRDefault="007F3A8E">
      <w:pPr>
        <w:numPr>
          <w:ilvl w:val="0"/>
          <w:numId w:val="41"/>
        </w:numPr>
        <w:spacing w:after="0" w:line="288"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Седова-Бахенская М.В. Свойства интеллектуального капитала // Вестник Челябинского государственного университета. 2014. №25 (354). Философия. Социология. Культурология. Вып.35. С.52-53. </w:t>
      </w:r>
      <w:r>
        <w:rPr>
          <w:rFonts w:ascii="Times New Roman" w:eastAsia="Times New Roman" w:hAnsi="Times New Roman" w:cs="Times New Roman"/>
          <w:sz w:val="28"/>
          <w:szCs w:val="28"/>
          <w:lang w:val="en-US" w:eastAsia="ru-RU"/>
        </w:rPr>
        <w:t>URL</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https://cyberleninka.ru/article/n/svoystva-intellektualnogo-kapitala/viewer (дата обращения 20.11.19)</w:t>
      </w:r>
    </w:p>
    <w:p w:rsidR="00CE7720" w:rsidRDefault="007F3A8E">
      <w:pPr>
        <w:numPr>
          <w:ilvl w:val="0"/>
          <w:numId w:val="41"/>
        </w:numPr>
        <w:spacing w:after="0" w:line="288" w:lineRule="auto"/>
        <w:ind w:left="0" w:firstLine="567"/>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 xml:space="preserve">Ковылин Д.М. Капитал интеллекта: о сущности и структуре интеллектуального капитала // Креативная экономика. </w:t>
      </w:r>
      <w:r>
        <w:rPr>
          <w:rFonts w:ascii="Times New Roman" w:eastAsia="Times New Roman" w:hAnsi="Times New Roman" w:cs="Times New Roman"/>
          <w:sz w:val="28"/>
          <w:szCs w:val="28"/>
          <w:lang w:val="en-US" w:eastAsia="ru-RU"/>
        </w:rPr>
        <w:t>2011. №5. URL: cyberleninka.ru/article/n/o-sus</w:t>
      </w:r>
      <w:r>
        <w:rPr>
          <w:rFonts w:ascii="Times New Roman" w:eastAsia="Times New Roman" w:hAnsi="Times New Roman" w:cs="Times New Roman"/>
          <w:sz w:val="28"/>
          <w:szCs w:val="28"/>
          <w:lang w:val="en-US" w:eastAsia="ru-RU"/>
        </w:rPr>
        <w:t>chnosti-i-strukture-intellektualnogo-kapitala/viewer (</w:t>
      </w:r>
      <w:r>
        <w:rPr>
          <w:rFonts w:ascii="Times New Roman" w:eastAsia="Times New Roman" w:hAnsi="Times New Roman" w:cs="Times New Roman"/>
          <w:sz w:val="28"/>
          <w:szCs w:val="28"/>
          <w:lang w:eastAsia="ru-RU"/>
        </w:rPr>
        <w:t>дата</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обращения</w:t>
      </w:r>
      <w:r>
        <w:rPr>
          <w:rFonts w:ascii="Times New Roman" w:eastAsia="Times New Roman" w:hAnsi="Times New Roman" w:cs="Times New Roman"/>
          <w:sz w:val="28"/>
          <w:szCs w:val="28"/>
          <w:lang w:val="en-US" w:eastAsia="ru-RU"/>
        </w:rPr>
        <w:t xml:space="preserve"> 22.11.19)</w:t>
      </w:r>
    </w:p>
    <w:p w:rsidR="00CE7720" w:rsidRDefault="007F3A8E">
      <w:pPr>
        <w:spacing w:after="0" w:line="288" w:lineRule="auto"/>
        <w:ind w:firstLine="567"/>
        <w:jc w:val="both"/>
        <w:rPr>
          <w:rFonts w:ascii="Times New Roman" w:hAnsi="Times New Roman"/>
          <w:sz w:val="28"/>
          <w:szCs w:val="28"/>
        </w:rPr>
      </w:pPr>
      <w:r>
        <w:rPr>
          <w:rFonts w:ascii="Times New Roman" w:hAnsi="Times New Roman"/>
          <w:sz w:val="28"/>
          <w:szCs w:val="28"/>
        </w:rPr>
        <w:t>7. Шаш Н.Н. Управление интеллектуальным капиталом развивающейся компании: учебное пособие. М.: Магистр, 2014. С. 15.</w:t>
      </w:r>
    </w:p>
    <w:p w:rsidR="00CE7720" w:rsidRDefault="007F3A8E">
      <w:pPr>
        <w:spacing w:after="0" w:line="288" w:lineRule="auto"/>
        <w:ind w:firstLine="567"/>
        <w:jc w:val="both"/>
        <w:rPr>
          <w:rFonts w:ascii="Times New Roman" w:hAnsi="Times New Roman"/>
          <w:sz w:val="28"/>
          <w:szCs w:val="28"/>
        </w:rPr>
      </w:pPr>
      <w:r>
        <w:rPr>
          <w:rFonts w:ascii="Times New Roman" w:hAnsi="Times New Roman"/>
          <w:sz w:val="28"/>
          <w:szCs w:val="28"/>
        </w:rPr>
        <w:t>8. Касабуцкая М.С., Петров А.В. Роль интеллектуальный капита</w:t>
      </w:r>
      <w:r>
        <w:rPr>
          <w:rFonts w:ascii="Times New Roman" w:hAnsi="Times New Roman"/>
          <w:sz w:val="28"/>
          <w:szCs w:val="28"/>
        </w:rPr>
        <w:t>ла в организации труда современных компаний (на примере сектора информационных технологий) // Общество. Среда. Развитие. 2015. №4. Режим доступа: cyberleninka.ru/article/n/rol-intellektualnogo-kapitala-v-organizatsii-truda-sovremennyh-kompaniy-na-primere-s</w:t>
      </w:r>
      <w:r>
        <w:rPr>
          <w:rFonts w:ascii="Times New Roman" w:hAnsi="Times New Roman"/>
          <w:sz w:val="28"/>
          <w:szCs w:val="28"/>
        </w:rPr>
        <w:t>ektora-informatsionnyh-tehnologiy (дата обращения 04.03.2020).</w:t>
      </w:r>
    </w:p>
    <w:p w:rsidR="00CE7720" w:rsidRDefault="007F3A8E">
      <w:pPr>
        <w:spacing w:after="0"/>
        <w:ind w:firstLine="567"/>
        <w:rPr>
          <w:rFonts w:ascii="Times New Roman" w:hAnsi="Times New Roman"/>
          <w:sz w:val="28"/>
          <w:szCs w:val="28"/>
        </w:rPr>
      </w:pPr>
      <w:r>
        <w:rPr>
          <w:rFonts w:ascii="Times New Roman" w:hAnsi="Times New Roman"/>
          <w:sz w:val="28"/>
          <w:szCs w:val="28"/>
        </w:rPr>
        <w:t>9. Коулман Д. Капитал социальный и человеческий // Общественные науки и современность. 2001. № 3. С. 122-139.</w:t>
      </w:r>
    </w:p>
    <w:p w:rsidR="00CE7720" w:rsidRDefault="007F3A8E">
      <w:pPr>
        <w:spacing w:after="0"/>
        <w:ind w:firstLine="567"/>
        <w:rPr>
          <w:rFonts w:ascii="Times New Roman" w:hAnsi="Times New Roman"/>
          <w:sz w:val="28"/>
          <w:szCs w:val="28"/>
        </w:rPr>
      </w:pPr>
      <w:r>
        <w:rPr>
          <w:rFonts w:ascii="Times New Roman" w:hAnsi="Times New Roman"/>
          <w:sz w:val="28"/>
          <w:szCs w:val="28"/>
        </w:rPr>
        <w:t>10.Приказ Минфина России от 30.03.2001 N 26н (ред. от 16.05.2016) «Об утверждении П</w:t>
      </w:r>
      <w:r>
        <w:rPr>
          <w:rFonts w:ascii="Times New Roman" w:hAnsi="Times New Roman"/>
          <w:sz w:val="28"/>
          <w:szCs w:val="28"/>
        </w:rPr>
        <w:t>оложения по бухгалтерскому учету «Учет основных средств» ПБУ 6/01»</w:t>
      </w:r>
    </w:p>
    <w:p w:rsidR="00CE7720" w:rsidRDefault="007F3A8E">
      <w:pPr>
        <w:spacing w:after="0"/>
        <w:ind w:firstLine="567"/>
        <w:rPr>
          <w:rFonts w:ascii="Times New Roman" w:hAnsi="Times New Roman"/>
          <w:sz w:val="28"/>
          <w:szCs w:val="28"/>
        </w:rPr>
      </w:pPr>
      <w:r>
        <w:rPr>
          <w:rFonts w:ascii="Times New Roman" w:hAnsi="Times New Roman"/>
          <w:sz w:val="28"/>
          <w:szCs w:val="28"/>
        </w:rPr>
        <w:t>11.Положение по бухгалтерскому учету 10/99 "Расходы организации" , утвержденное приказом Минфина России от 06.05.1999 N 33н (ред. от 06.04.2015)</w:t>
      </w:r>
    </w:p>
    <w:p w:rsidR="00CE7720" w:rsidRDefault="007F3A8E">
      <w:pPr>
        <w:spacing w:after="0"/>
        <w:ind w:firstLine="567"/>
        <w:rPr>
          <w:rFonts w:ascii="Times New Roman" w:hAnsi="Times New Roman"/>
          <w:sz w:val="28"/>
          <w:szCs w:val="28"/>
        </w:rPr>
      </w:pPr>
      <w:r>
        <w:rPr>
          <w:rFonts w:ascii="Times New Roman" w:hAnsi="Times New Roman"/>
          <w:sz w:val="28"/>
          <w:szCs w:val="28"/>
        </w:rPr>
        <w:t>12.Ковалев В.В. Финансовый менеджмент: теори</w:t>
      </w:r>
      <w:r>
        <w:rPr>
          <w:rFonts w:ascii="Times New Roman" w:hAnsi="Times New Roman"/>
          <w:sz w:val="28"/>
          <w:szCs w:val="28"/>
        </w:rPr>
        <w:t>я и практика. М.: ТК Велби, Изд. Проспект, 2007.</w:t>
      </w:r>
    </w:p>
    <w:p w:rsidR="00CE7720" w:rsidRDefault="007F3A8E">
      <w:pPr>
        <w:spacing w:after="0"/>
        <w:ind w:firstLine="567"/>
        <w:rPr>
          <w:rFonts w:ascii="Times New Roman" w:hAnsi="Times New Roman"/>
          <w:sz w:val="28"/>
          <w:szCs w:val="28"/>
        </w:rPr>
      </w:pPr>
      <w:r>
        <w:rPr>
          <w:rFonts w:ascii="Times New Roman" w:hAnsi="Times New Roman"/>
          <w:sz w:val="28"/>
          <w:szCs w:val="28"/>
        </w:rPr>
        <w:t>13. Соколов Я.В., Пятов М.Л. Бухгалтерский учет для руководителя М.: ПБОЮЛ Гриженко Е.М., 2001.</w:t>
      </w:r>
    </w:p>
    <w:p w:rsidR="00CE7720" w:rsidRDefault="007F3A8E">
      <w:pPr>
        <w:spacing w:after="0"/>
        <w:ind w:firstLine="567"/>
        <w:rPr>
          <w:rFonts w:ascii="Times New Roman" w:hAnsi="Times New Roman"/>
          <w:sz w:val="28"/>
          <w:szCs w:val="28"/>
        </w:rPr>
      </w:pPr>
      <w:r>
        <w:rPr>
          <w:rFonts w:ascii="Times New Roman" w:hAnsi="Times New Roman"/>
          <w:sz w:val="28"/>
          <w:szCs w:val="28"/>
        </w:rPr>
        <w:t>14.Положение по бухгалтерскому учету 9/99 "Доходы организации", утвержденное приказом Минфина России от 06.05.1</w:t>
      </w:r>
      <w:r>
        <w:rPr>
          <w:rFonts w:ascii="Times New Roman" w:hAnsi="Times New Roman"/>
          <w:sz w:val="28"/>
          <w:szCs w:val="28"/>
        </w:rPr>
        <w:t>999 N 32н (ред. от 06.04.2015)</w:t>
      </w:r>
    </w:p>
    <w:p w:rsidR="00CE7720" w:rsidRDefault="007F3A8E">
      <w:pPr>
        <w:spacing w:after="0"/>
        <w:ind w:firstLine="567"/>
        <w:rPr>
          <w:rFonts w:ascii="Times New Roman" w:hAnsi="Times New Roman"/>
          <w:sz w:val="28"/>
          <w:szCs w:val="28"/>
        </w:rPr>
      </w:pPr>
      <w:r>
        <w:rPr>
          <w:rFonts w:ascii="Times New Roman" w:hAnsi="Times New Roman"/>
          <w:sz w:val="28"/>
          <w:szCs w:val="28"/>
        </w:rPr>
        <w:t>15.Налоговый кодекс РФ</w:t>
      </w:r>
    </w:p>
    <w:p w:rsidR="00CE7720" w:rsidRDefault="007F3A8E">
      <w:pPr>
        <w:spacing w:after="0"/>
        <w:ind w:firstLine="567"/>
        <w:rPr>
          <w:rFonts w:ascii="Times New Roman" w:hAnsi="Times New Roman"/>
          <w:sz w:val="28"/>
          <w:szCs w:val="28"/>
        </w:rPr>
      </w:pPr>
      <w:r>
        <w:rPr>
          <w:rFonts w:ascii="Times New Roman" w:hAnsi="Times New Roman"/>
          <w:sz w:val="28"/>
          <w:szCs w:val="28"/>
        </w:rPr>
        <w:t>16.Положение по бухгалтерскому учету 4/99 "Бухгалтерская отчетность организации", утвержденное приказом Минфина России от 06.07.1999 N 43н (ред. от 08.11.2010, с изм. от 29.01.2018)</w:t>
      </w:r>
    </w:p>
    <w:p w:rsidR="00CE7720" w:rsidRDefault="007F3A8E">
      <w:pPr>
        <w:tabs>
          <w:tab w:val="left" w:pos="851"/>
        </w:tabs>
        <w:spacing w:after="0" w:line="288" w:lineRule="auto"/>
        <w:jc w:val="center"/>
        <w:rPr>
          <w:rFonts w:ascii="Times New Roman" w:hAnsi="Times New Roman" w:cs="Times New Roman"/>
          <w:b/>
          <w:sz w:val="28"/>
          <w:szCs w:val="28"/>
        </w:rPr>
      </w:pPr>
      <w:r>
        <w:rPr>
          <w:rFonts w:ascii="Times New Roman" w:hAnsi="Times New Roman" w:cs="Times New Roman"/>
          <w:b/>
          <w:sz w:val="28"/>
          <w:szCs w:val="28"/>
        </w:rPr>
        <w:lastRenderedPageBreak/>
        <w:t>ТЕМА 5. ОЦЕНКА ЭФФЕК</w:t>
      </w:r>
      <w:r>
        <w:rPr>
          <w:rFonts w:ascii="Times New Roman" w:hAnsi="Times New Roman" w:cs="Times New Roman"/>
          <w:b/>
          <w:sz w:val="28"/>
          <w:szCs w:val="28"/>
        </w:rPr>
        <w:t>ТИВНОСТИ ПРИМЕНЯЕМЫХ РЕСУРСОВ И ОПТИМИЗАЦИЯ ИХ ИСПОЛЬЗОВАНИЯ</w:t>
      </w:r>
    </w:p>
    <w:p w:rsidR="00CE7720" w:rsidRDefault="00CE7720">
      <w:pPr>
        <w:suppressAutoHyphens/>
        <w:spacing w:after="0" w:line="300" w:lineRule="auto"/>
        <w:ind w:firstLine="720"/>
        <w:jc w:val="both"/>
        <w:rPr>
          <w:rFonts w:ascii="Times New Roman" w:eastAsia="Times New Roman" w:hAnsi="Times New Roman" w:cs="Times New Roman"/>
          <w:sz w:val="28"/>
          <w:szCs w:val="28"/>
          <w:lang w:eastAsia="hi-IN" w:bidi="hi-IN"/>
        </w:rPr>
      </w:pPr>
    </w:p>
    <w:p w:rsidR="00CE7720" w:rsidRDefault="007F3A8E">
      <w:pPr>
        <w:pStyle w:val="a6"/>
        <w:numPr>
          <w:ilvl w:val="1"/>
          <w:numId w:val="14"/>
        </w:numPr>
        <w:tabs>
          <w:tab w:val="left" w:pos="567"/>
        </w:tabs>
        <w:suppressAutoHyphens/>
        <w:spacing w:after="0" w:line="300" w:lineRule="auto"/>
        <w:ind w:left="0" w:firstLine="0"/>
        <w:jc w:val="both"/>
        <w:rPr>
          <w:rFonts w:ascii="Times New Roman" w:eastAsia="Times New Roman" w:hAnsi="Times New Roman" w:cs="Times New Roman"/>
          <w:b/>
          <w:bCs/>
          <w:i/>
          <w:sz w:val="28"/>
          <w:szCs w:val="28"/>
          <w:lang w:eastAsia="hi-IN" w:bidi="hi-IN"/>
        </w:rPr>
      </w:pPr>
      <w:r>
        <w:rPr>
          <w:rFonts w:ascii="Times New Roman" w:eastAsia="Times New Roman" w:hAnsi="Times New Roman" w:cs="Times New Roman"/>
          <w:b/>
          <w:bCs/>
          <w:i/>
          <w:sz w:val="28"/>
          <w:szCs w:val="28"/>
          <w:lang w:eastAsia="hi-IN" w:bidi="hi-IN"/>
        </w:rPr>
        <w:t>Анализ эффективности использования основных фондов</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sz w:val="28"/>
          <w:szCs w:val="28"/>
          <w:lang w:eastAsia="hi-IN" w:bidi="hi-IN"/>
        </w:rPr>
        <w:t>Основные фонды</w:t>
      </w:r>
      <w:r>
        <w:rPr>
          <w:rFonts w:ascii="Times New Roman" w:eastAsia="Times New Roman" w:hAnsi="Times New Roman" w:cs="Times New Roman"/>
          <w:sz w:val="28"/>
          <w:szCs w:val="28"/>
          <w:lang w:eastAsia="hi-IN" w:bidi="hi-IN"/>
        </w:rPr>
        <w:t xml:space="preserve"> (в стоимостной оценке основные средства, основной капитал) – это материально-вещественные ценности, используемые в качестве средств труда, которые действуют в неизменной натуральной форме в течение длительного периода времени и утрачивают (переносят на го</w:t>
      </w:r>
      <w:r>
        <w:rPr>
          <w:rFonts w:ascii="Times New Roman" w:eastAsia="Times New Roman" w:hAnsi="Times New Roman" w:cs="Times New Roman"/>
          <w:sz w:val="28"/>
          <w:szCs w:val="28"/>
          <w:lang w:eastAsia="hi-IN" w:bidi="hi-IN"/>
        </w:rPr>
        <w:t>товую продукцию) свою стоимость по частям путем начисления амортизации.</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Существует несколько видов оценок основных фондов – по первоначальной, восстановительной и остаточной стоимости.</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Ликвидационная стоимость основных фондов – это стоимость реализации изн</w:t>
      </w:r>
      <w:r>
        <w:rPr>
          <w:rFonts w:ascii="Times New Roman" w:eastAsia="Times New Roman" w:hAnsi="Times New Roman" w:cs="Times New Roman"/>
          <w:sz w:val="28"/>
          <w:szCs w:val="28"/>
          <w:lang w:eastAsia="hi-IN" w:bidi="hi-IN"/>
        </w:rPr>
        <w:t>ошенных и снятых с производства основных фондов.</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Для расчета экономических показателей определяется среднегодовая стоимость основных фондов. Расчет ведется на основе первоначальной стоимости с учетом их ввода и ликвидации по следующей формуле:</w:t>
      </w:r>
    </w:p>
    <w:p w:rsidR="00CE7720" w:rsidRDefault="00E30E25">
      <w:pPr>
        <w:suppressAutoHyphens/>
        <w:spacing w:after="0" w:line="300" w:lineRule="auto"/>
        <w:ind w:firstLine="720"/>
        <w:jc w:val="center"/>
        <w:rPr>
          <w:rFonts w:ascii="Times New Roman" w:eastAsia="Times New Roman" w:hAnsi="Times New Roman" w:cs="Times New Roman"/>
          <w:sz w:val="28"/>
          <w:szCs w:val="28"/>
          <w:lang w:eastAsia="hi-IN" w:bidi="hi-IN"/>
        </w:rPr>
      </w:pPr>
      <w:r>
        <w:rPr>
          <w:rFonts w:ascii="Times New Roman" w:eastAsia="Times New Roman" w:hAnsi="Times New Roman" w:cs="Times New Roman"/>
          <w:noProof/>
          <w:position w:val="-20"/>
          <w:sz w:val="28"/>
          <w:szCs w:val="28"/>
          <w:lang w:eastAsia="ru-RU"/>
        </w:rPr>
        <mc:AlternateContent>
          <mc:Choice Requires="wps">
            <w:drawing>
              <wp:anchor distT="0" distB="0" distL="114300" distR="114300" simplePos="0" relativeHeight="251652608"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72" name="AutoShape 7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58FC1D" id="AutoShape 73" o:spid="_x0000_s1026" style="position:absolute;margin-left:0;margin-top:0;width:50pt;height:50pt;z-index:2516526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oLAgMAAGcHAAAOAAAAZHJzL2Uyb0RvYy54bWysVW1v2yAQ/j5p/wHxcdJqJ83LatWpqnad&#10;JnVbpWY/gACO0TAwIHG6X98D7NRpm2qalg/O4Xt4uHvufJxf7BqJttw6oVWJRyc5RlxRzYRal/jn&#10;8ubjJ4ycJ4oRqRUv8QN3+GLx/t15awo+1rWWjFsEJMoVrSlx7b0psszRmjfEnWjDFTgrbRviYWnX&#10;GbOkBfZGZuM8n2WttsxYTblz8PY6OfEi8lcVp/5HVTnukSwxxObj08bnKjyzxTkp1paYWtAuDPIP&#10;UTREKDh0T3VNPEEbK15QNYJa7XTlT6huMl1VgvKYA2Qzyp9lc18Tw2MuII4ze5nc/6Ol37d3FgkG&#10;tcvnY4wUaaBKlxuv4+FofopRLRjjobpBrda4Ajbdmzsb8nXmVtNfDil9zyWoHVCwuKqJWvNLa3Vb&#10;c8Ig4Lg5O9gdFg540Kr9phkcS+DYqOKusk1gB33QLhbrYV8svvOIwsvZ6TTPoaQUXJ0N4WWk6DfT&#10;jfNfuI5EZHvrfKo1AytWinXJLoGkaiSU/UOGctSi8WgGxB26B0FaA1D9OggE3IMiyzE2UHUPzNER&#10;tskA9Cbb9AXwCONsADya6XwASscO2EDfda8gqXtR6U51qoKFoPShWkFko10oYJAYyrRMTUAKQAXv&#10;ETCoGMCnoQRw3ttgECmAp38FhvwDeD4EpxO68C208PNRYTGCUbFKDWGID1nH3MBEbYlTu6C6t4Kv&#10;0Vu+1BHln3UwnPfklWqI6pggxNh+gOz9/b+JbE+4ZCWdekz/n7BJ+ddwVGrH09aQVdR6n15QZfD9&#10;OC0FuxFShpScXa+upEVbAkP1Jv46QQ9gUgV1zqbjaWyFA98BBXzG4UtOoRzArN4oBu9JEabI5872&#10;RMhkR4Ug8H6SpPG00uwBporVadrD7QRGre0fjFqY9CV2vzfEcozkVwWT6Ww0mYBKPi4m0/kYFnbo&#10;WQ09RFGgKrHH0OfBvPLpOtkYK9Z1HIAhYKXDEK1EmDoxvhRVt4BpHvXubp5wXQzXEfV0Py4eAQAA&#10;//8DAFBLAwQUAAYACAAAACEAsgjigNoAAAAFAQAADwAAAGRycy9kb3ducmV2LnhtbEyPQUsDMRCF&#10;74L/IYzgRdpkBbWumy2iiAexYtuDx+lm3Cwmk2WTtqu/3lQEvQzzeMOb71Xz0TuxoyF2gTUUUwWC&#10;uAmm41bDevUwmYGICdmgC0waPinCvD4+qrA0Yc+vtFumVuQQjiVqsCn1pZSxseQxTkNPnL33MHhM&#10;WQ6tNAPuc7h38lypS+mx4/zBYk93lpqP5dZr+LpaNy92drFwb/dnqn16LK6fudD69GS8vQGRaEx/&#10;x3DAz+hQZ6ZN2LKJwmnIRdLPPHhKZbn5XWRdyf/09TcAAAD//wMAUEsBAi0AFAAGAAgAAAAhALaD&#10;OJL+AAAA4QEAABMAAAAAAAAAAAAAAAAAAAAAAFtDb250ZW50X1R5cGVzXS54bWxQSwECLQAUAAYA&#10;CAAAACEAOP0h/9YAAACUAQAACwAAAAAAAAAAAAAAAAAvAQAAX3JlbHMvLnJlbHNQSwECLQAUAAYA&#10;CAAAACEAdvqKCwIDAABnBwAADgAAAAAAAAAAAAAAAAAuAgAAZHJzL2Uyb0RvYy54bWxQSwECLQAU&#10;AAYACAAAACEAsgjigNoAAAAFAQAADwAAAAAAAAAAAAAAAABcBQAAZHJzL2Rvd25yZXYueG1sUEsF&#10;BgAAAAAEAAQA8wAAAGMGAAAAAA==&#10;" path="m,l21600,r,21600l,21600,,xe">
                <v:path o:connecttype="custom" o:connectlocs="0,0;635000,0;635000,635000;0,635000" o:connectangles="0,0,0,0"/>
                <o:lock v:ext="edit" selection="t"/>
              </v:shape>
            </w:pict>
          </mc:Fallback>
        </mc:AlternateContent>
      </w:r>
      <w:r w:rsidR="007F3A8E">
        <w:rPr>
          <w:rFonts w:ascii="Times New Roman" w:eastAsia="Times New Roman" w:hAnsi="Times New Roman" w:cs="Times New Roman"/>
          <w:position w:val="-20"/>
          <w:sz w:val="28"/>
          <w:szCs w:val="28"/>
          <w:lang w:eastAsia="hi-IN" w:bidi="hi-IN"/>
        </w:rPr>
        <w:object w:dxaOrig="4080" w:dyaOrig="600">
          <v:shape id="1129" o:spid="_x0000_i1046" type="#_x0000_t75" style="width:204pt;height:30pt;visibility:visible;mso-wrap-style:none;mso-position-vertical-relative:line" o:ole="" filled="t">
            <v:imagedata r:id="rId80" o:title=""/>
          </v:shape>
          <o:OLEObject Type="Embed" ProgID="Equation.3" ShapeID="1129" DrawAspect="Content" ObjectID="_1723372171" r:id="rId81"/>
        </w:object>
      </w:r>
    </w:p>
    <w:p w:rsidR="00CE7720" w:rsidRDefault="007F3A8E">
      <w:pPr>
        <w:suppressAutoHyphens/>
        <w:spacing w:after="0" w:line="300" w:lineRule="auto"/>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Где  </w:t>
      </w:r>
      <w:r w:rsidR="00E30E25">
        <w:rPr>
          <w:rFonts w:ascii="Times New Roman" w:eastAsia="Times New Roman" w:hAnsi="Times New Roman" w:cs="Times New Roman"/>
          <w:noProof/>
          <w:position w:val="-2"/>
          <w:sz w:val="28"/>
          <w:szCs w:val="28"/>
          <w:lang w:eastAsia="ru-RU"/>
        </w:rPr>
        <mc:AlternateContent>
          <mc:Choice Requires="wps">
            <w:drawing>
              <wp:anchor distT="0" distB="0" distL="114300" distR="114300" simplePos="0" relativeHeight="251653632"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71" name="AutoShape 7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3B9F03" id="AutoShape 71" o:spid="_x0000_s1026" style="position:absolute;margin-left:0;margin-top:0;width:50pt;height:50pt;z-index:2516536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KzY/wIAAGcHAAAOAAAAZHJzL2Uyb0RvYy54bWysVdtu2zAMfR+wfxD0OGC1k+ayGnWKol2H&#10;Ad1WoNkHKLIcG5MlTVLidF9fUrJTp22KYVgeHMo8OiIPaer8YtdIshXW1VrldHSSUiIU10Wt1jn9&#10;ubz5+IkS55kqmNRK5PRBOHqxeP/uvDWZGOtKy0JYAiTKZa3JaeW9yZLE8Uo0zJ1oIxQ4S20b5mFp&#10;10lhWQvsjUzGaTpLWm0LYzUXzsHb6+iki8BfloL7H2XphCcypxCbD08bnit8Jotzlq0tM1XNuzDY&#10;P0TRsFrBoXuqa+YZ2dj6BVVTc6udLv0J102iy7LmIuQA2YzSZ9ncV8yIkAuI48xeJvf/aPn37Z0l&#10;dQG1S+cjShRroEqXG6/D4QTfVXVRCKwuqtUal8Gme3NnMV9nbjX/5YjS90KC2oiCxVXF1FpcWqvb&#10;SrACAg6bk4PduHDAQ1btN13AsQyODSruStsgO+hDdqFYD/tiiZ0nHF7OTqdpCiXl4OpsCC9hWb+Z&#10;b5z/InQgYttb52OtC7BCpYou2SWQlI2Esn9ISEpaMh7NgLhD9yBIawCqXgeNB6DAcoztdABMyRG2&#10;yQD0Jtv0BfAI42wAPJrpfACKxw7YQN91ryCrelH5TnWqgkWg9FgtFNlohwVEiaFMy9gELAMUeo+A&#10;QUUEn2IJ4Ly3wSASgqd/BYb8ETwfguMJXfgWWvj5qLCUwKhYxYYwzGPWITcwSZvT2C6k6i30NXor&#10;ljqg/LMOhvOevFINUR0ThBjaD5C9v/83ge0JF62oU4/p/yM2Kv8ajkvtRNyKWQWt9+mhKoPvx2lZ&#10;Fze1lJiSs+vVlbRky2Co3oRfJ+gBTCpU52w6noZWOPAdUMBnjF9yDOUAZvVGFfCeZThFPne2Z7WM&#10;dlAIAu8nSRxPK108wFSxOk57uJ3AqLT9Q0kLkz6n7veGWUGJ/KpgMp2NJhNQyYfFZDofw8IOPauh&#10;hykOVDn1FPoczSsfr5ONsfW6CgMQA1Yah2hZ49QJ8cWougVM86B3d/PgdTFcB9TT/bh4BAAA//8D&#10;AFBLAwQUAAYACAAAACEAsgjigNoAAAAFAQAADwAAAGRycy9kb3ducmV2LnhtbEyPQUsDMRCF74L/&#10;IYzgRdpkBbWumy2iiAexYtuDx+lm3Cwmk2WTtqu/3lQEvQzzeMOb71Xz0TuxoyF2gTUUUwWCuAmm&#10;41bDevUwmYGICdmgC0waPinCvD4+qrA0Yc+vtFumVuQQjiVqsCn1pZSxseQxTkNPnL33MHhMWQ6t&#10;NAPuc7h38lypS+mx4/zBYk93lpqP5dZr+LpaNy92drFwb/dnqn16LK6fudD69GS8vQGRaEx/x3DA&#10;z+hQZ6ZN2LKJwmnIRdLPPHhKZbn5XWRdyf/09TcAAAD//wMAUEsBAi0AFAAGAAgAAAAhALaDOJL+&#10;AAAA4QEAABMAAAAAAAAAAAAAAAAAAAAAAFtDb250ZW50X1R5cGVzXS54bWxQSwECLQAUAAYACAAA&#10;ACEAOP0h/9YAAACUAQAACwAAAAAAAAAAAAAAAAAvAQAAX3JlbHMvLnJlbHNQSwECLQAUAAYACAAA&#10;ACEAeQCs2P8CAABnBwAADgAAAAAAAAAAAAAAAAAuAgAAZHJzL2Uyb0RvYy54bWxQSwECLQAUAAYA&#10;CAAAACEAsgjigNoAAAAFAQAADwAAAAAAAAAAAAAAAABZBQAAZHJzL2Rvd25yZXYueG1sUEsFBgAA&#10;AAAEAAQA8wAAAGAGAAAAAA==&#10;" path="m,l21600,r,21600l,21600,,xe">
                <v:path o:connecttype="custom" o:connectlocs="0,0;635000,0;635000,635000;0,635000" o:connectangles="0,0,0,0"/>
                <o:lock v:ext="edit" selection="t"/>
              </v:shape>
            </w:pict>
          </mc:Fallback>
        </mc:AlternateContent>
      </w:r>
      <w:r>
        <w:rPr>
          <w:rFonts w:ascii="Times New Roman" w:eastAsia="Times New Roman" w:hAnsi="Times New Roman" w:cs="Times New Roman"/>
          <w:position w:val="-2"/>
          <w:sz w:val="28"/>
          <w:szCs w:val="28"/>
          <w:lang w:eastAsia="hi-IN" w:bidi="hi-IN"/>
        </w:rPr>
        <w:object w:dxaOrig="680" w:dyaOrig="260">
          <v:shape id="1130" o:spid="_x0000_i1047" type="#_x0000_t75" style="width:33.75pt;height:12.75pt;visibility:visible;mso-wrap-style:none;mso-position-vertical-relative:line" o:ole="" filled="t">
            <v:imagedata r:id="rId82" o:title=""/>
          </v:shape>
          <o:OLEObject Type="Embed" ProgID="Equation.3" ShapeID="1130" DrawAspect="Content" ObjectID="_1723372172" r:id="rId83"/>
        </w:object>
      </w:r>
      <w:r>
        <w:rPr>
          <w:rFonts w:ascii="Times New Roman" w:eastAsia="Times New Roman" w:hAnsi="Times New Roman" w:cs="Times New Roman"/>
          <w:sz w:val="28"/>
          <w:szCs w:val="28"/>
          <w:lang w:eastAsia="hi-IN" w:bidi="hi-IN"/>
        </w:rPr>
        <w:t xml:space="preserve"> - среднегодовая стоимость основных производственных фондов;</w:t>
      </w:r>
    </w:p>
    <w:p w:rsidR="00CE7720" w:rsidRDefault="007F3A8E">
      <w:pPr>
        <w:suppressAutoHyphens/>
        <w:spacing w:after="0" w:line="300" w:lineRule="auto"/>
        <w:ind w:firstLine="567"/>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ОПФ</w:t>
      </w:r>
      <w:r>
        <w:rPr>
          <w:rFonts w:ascii="Times New Roman" w:eastAsia="Times New Roman" w:hAnsi="Times New Roman" w:cs="Times New Roman"/>
          <w:sz w:val="28"/>
          <w:szCs w:val="28"/>
          <w:vertAlign w:val="subscript"/>
          <w:lang w:eastAsia="hi-IN" w:bidi="hi-IN"/>
        </w:rPr>
        <w:t>н</w:t>
      </w:r>
      <w:r>
        <w:rPr>
          <w:rFonts w:ascii="Times New Roman" w:eastAsia="Times New Roman" w:hAnsi="Times New Roman" w:cs="Times New Roman"/>
          <w:sz w:val="28"/>
          <w:szCs w:val="28"/>
          <w:lang w:eastAsia="hi-IN" w:bidi="hi-IN"/>
        </w:rPr>
        <w:t xml:space="preserve"> – стоимость ОПФ на начало года (балансовая);</w:t>
      </w:r>
    </w:p>
    <w:p w:rsidR="00CE7720" w:rsidRDefault="007F3A8E">
      <w:pPr>
        <w:suppressAutoHyphens/>
        <w:spacing w:after="0" w:line="300" w:lineRule="auto"/>
        <w:ind w:firstLine="567"/>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ОПФ</w:t>
      </w:r>
      <w:r>
        <w:rPr>
          <w:rFonts w:ascii="Times New Roman" w:eastAsia="Times New Roman" w:hAnsi="Times New Roman" w:cs="Times New Roman"/>
          <w:sz w:val="28"/>
          <w:szCs w:val="28"/>
          <w:vertAlign w:val="subscript"/>
          <w:lang w:eastAsia="hi-IN" w:bidi="hi-IN"/>
        </w:rPr>
        <w:t>вв</w:t>
      </w:r>
      <w:r>
        <w:rPr>
          <w:rFonts w:ascii="Times New Roman" w:eastAsia="Times New Roman" w:hAnsi="Times New Roman" w:cs="Times New Roman"/>
          <w:sz w:val="28"/>
          <w:szCs w:val="28"/>
          <w:lang w:eastAsia="hi-IN" w:bidi="hi-IN"/>
        </w:rPr>
        <w:t xml:space="preserve"> – стоимость введенных ОПФ;</w:t>
      </w:r>
    </w:p>
    <w:p w:rsidR="00CE7720" w:rsidRDefault="007F3A8E">
      <w:pPr>
        <w:suppressAutoHyphens/>
        <w:spacing w:after="0" w:line="300" w:lineRule="auto"/>
        <w:ind w:firstLine="567"/>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ОПФ</w:t>
      </w:r>
      <w:r>
        <w:rPr>
          <w:rFonts w:ascii="Times New Roman" w:eastAsia="Times New Roman" w:hAnsi="Times New Roman" w:cs="Times New Roman"/>
          <w:sz w:val="28"/>
          <w:szCs w:val="28"/>
          <w:vertAlign w:val="subscript"/>
          <w:lang w:eastAsia="hi-IN" w:bidi="hi-IN"/>
        </w:rPr>
        <w:t>лик</w:t>
      </w:r>
      <w:r>
        <w:rPr>
          <w:rFonts w:ascii="Times New Roman" w:eastAsia="Times New Roman" w:hAnsi="Times New Roman" w:cs="Times New Roman"/>
          <w:sz w:val="28"/>
          <w:szCs w:val="28"/>
          <w:lang w:eastAsia="hi-IN" w:bidi="hi-IN"/>
        </w:rPr>
        <w:t xml:space="preserve"> – стоимость ликвидированных ОПФ;</w:t>
      </w:r>
    </w:p>
    <w:p w:rsidR="00CE7720" w:rsidRDefault="007F3A8E">
      <w:pPr>
        <w:suppressAutoHyphens/>
        <w:spacing w:after="0" w:line="300" w:lineRule="auto"/>
        <w:ind w:firstLine="567"/>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val="en-US" w:eastAsia="hi-IN" w:bidi="hi-IN"/>
        </w:rPr>
        <w:t>n</w:t>
      </w:r>
      <w:r>
        <w:rPr>
          <w:rFonts w:ascii="Times New Roman" w:eastAsia="Times New Roman" w:hAnsi="Times New Roman" w:cs="Times New Roman"/>
          <w:sz w:val="28"/>
          <w:szCs w:val="28"/>
          <w:vertAlign w:val="subscript"/>
          <w:lang w:eastAsia="hi-IN" w:bidi="hi-IN"/>
        </w:rPr>
        <w:t>1</w:t>
      </w:r>
      <w:r>
        <w:rPr>
          <w:rFonts w:ascii="Times New Roman" w:eastAsia="Times New Roman" w:hAnsi="Times New Roman" w:cs="Times New Roman"/>
          <w:sz w:val="28"/>
          <w:szCs w:val="28"/>
          <w:lang w:eastAsia="hi-IN" w:bidi="hi-IN"/>
        </w:rPr>
        <w:t xml:space="preserve"> – количество месяцев с момента ввода ОПФ;</w:t>
      </w:r>
    </w:p>
    <w:p w:rsidR="00CE7720" w:rsidRDefault="007F3A8E">
      <w:pPr>
        <w:suppressAutoHyphens/>
        <w:spacing w:after="0" w:line="300" w:lineRule="auto"/>
        <w:ind w:firstLine="567"/>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val="en-US" w:eastAsia="hi-IN" w:bidi="hi-IN"/>
        </w:rPr>
        <w:t>n</w:t>
      </w:r>
      <w:r>
        <w:rPr>
          <w:rFonts w:ascii="Times New Roman" w:eastAsia="Times New Roman" w:hAnsi="Times New Roman" w:cs="Times New Roman"/>
          <w:sz w:val="28"/>
          <w:szCs w:val="28"/>
          <w:vertAlign w:val="subscript"/>
          <w:lang w:eastAsia="hi-IN" w:bidi="hi-IN"/>
        </w:rPr>
        <w:t>2</w:t>
      </w:r>
      <w:r>
        <w:rPr>
          <w:rFonts w:ascii="Times New Roman" w:eastAsia="Times New Roman" w:hAnsi="Times New Roman" w:cs="Times New Roman"/>
          <w:sz w:val="28"/>
          <w:szCs w:val="28"/>
          <w:lang w:eastAsia="hi-IN" w:bidi="hi-IN"/>
        </w:rPr>
        <w:t xml:space="preserve"> – количество месяцев с момента выбытия ОПФ.</w:t>
      </w:r>
    </w:p>
    <w:p w:rsidR="00CE7720" w:rsidRDefault="00CE7720">
      <w:pPr>
        <w:suppressAutoHyphens/>
        <w:spacing w:after="0" w:line="300" w:lineRule="auto"/>
        <w:ind w:firstLine="720"/>
        <w:jc w:val="both"/>
        <w:rPr>
          <w:rFonts w:ascii="Times New Roman" w:eastAsia="Times New Roman" w:hAnsi="Times New Roman" w:cs="Times New Roman"/>
          <w:sz w:val="24"/>
          <w:szCs w:val="24"/>
          <w:lang w:eastAsia="hi-IN" w:bidi="hi-IN"/>
        </w:rPr>
      </w:pP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Особенностью основных фондов является их многократное использование в процессе производства. Но время их функционирования все же имеет определенные границы, обусловл</w:t>
      </w:r>
      <w:r>
        <w:rPr>
          <w:rFonts w:ascii="Times New Roman" w:eastAsia="Times New Roman" w:hAnsi="Times New Roman" w:cs="Times New Roman"/>
          <w:sz w:val="28"/>
          <w:szCs w:val="28"/>
          <w:lang w:eastAsia="hi-IN" w:bidi="hi-IN"/>
        </w:rPr>
        <w:t>енные их износом.</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Различают два вида износа – физический и моральный.</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Основным источником покрытия затрат, связанных с обновлением ОФ являются собственные средства предприятий. Они накапливаются в течение всего срока службы ОФ в виде амортизационных отчисл</w:t>
      </w:r>
      <w:r>
        <w:rPr>
          <w:rFonts w:ascii="Times New Roman" w:eastAsia="Times New Roman" w:hAnsi="Times New Roman" w:cs="Times New Roman"/>
          <w:sz w:val="28"/>
          <w:szCs w:val="28"/>
          <w:lang w:eastAsia="hi-IN" w:bidi="hi-IN"/>
        </w:rPr>
        <w:t>ений. Амортизация – это денежное возмещение износа ОФ путем включениях части их стоимости в затраты на выпуск продукции. Следовательно, амортизация есть денежное выражение физического и морального износа ОФ.</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Процесс начисления амортизации означает </w:t>
      </w:r>
      <w:r>
        <w:rPr>
          <w:rFonts w:ascii="Times New Roman" w:eastAsia="Times New Roman" w:hAnsi="Times New Roman" w:cs="Times New Roman"/>
          <w:sz w:val="28"/>
          <w:szCs w:val="28"/>
          <w:lang w:eastAsia="hi-IN" w:bidi="hi-IN"/>
        </w:rPr>
        <w:t xml:space="preserve">перенесение по частям стоимости ОФ в течение срока службы на производимую продукцию и последующее </w:t>
      </w:r>
      <w:r>
        <w:rPr>
          <w:rFonts w:ascii="Times New Roman" w:eastAsia="Times New Roman" w:hAnsi="Times New Roman" w:cs="Times New Roman"/>
          <w:sz w:val="28"/>
          <w:szCs w:val="28"/>
          <w:lang w:eastAsia="hi-IN" w:bidi="hi-IN"/>
        </w:rPr>
        <w:lastRenderedPageBreak/>
        <w:t>использование этой стоимости для возмещения потребленных ОФ. Перенесенная стоимость ОФ в составе продукции покидает сферу производства и вступает в сферу обра</w:t>
      </w:r>
      <w:r>
        <w:rPr>
          <w:rFonts w:ascii="Times New Roman" w:eastAsia="Times New Roman" w:hAnsi="Times New Roman" w:cs="Times New Roman"/>
          <w:sz w:val="28"/>
          <w:szCs w:val="28"/>
          <w:lang w:eastAsia="hi-IN" w:bidi="hi-IN"/>
        </w:rPr>
        <w:t>щения.</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В хозяйственной практике для учета амортизации используются амортизационные отчисления и нормы амортизации. Амортизационные отчисления представляют собой денежное выражение перенесенной стоимости и включаются в себестоимость продукции по установленн</w:t>
      </w:r>
      <w:r>
        <w:rPr>
          <w:rFonts w:ascii="Times New Roman" w:eastAsia="Times New Roman" w:hAnsi="Times New Roman" w:cs="Times New Roman"/>
          <w:sz w:val="28"/>
          <w:szCs w:val="28"/>
          <w:lang w:eastAsia="hi-IN" w:bidi="hi-IN"/>
        </w:rPr>
        <w:t>ым нормам амортизации.</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Норма амортизации – это установленный в процентах балансовой стоимости размер амортизации за определенный период времени по конкретному виду ОФ.</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Расчет нормы амортизации выполняется по следующей формуле:</w:t>
      </w:r>
    </w:p>
    <w:p w:rsidR="00CE7720" w:rsidRDefault="00E30E25">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noProof/>
          <w:position w:val="-22"/>
          <w:sz w:val="28"/>
          <w:szCs w:val="28"/>
          <w:lang w:eastAsia="ru-RU"/>
        </w:rPr>
        <mc:AlternateContent>
          <mc:Choice Requires="wps">
            <w:drawing>
              <wp:anchor distT="0" distB="0" distL="114300" distR="114300" simplePos="0" relativeHeight="251654656"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70" name="AutoShape 6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626AAA" id="AutoShape 69" o:spid="_x0000_s1026" style="position:absolute;margin-left:0;margin-top:0;width:50pt;height:50pt;z-index:2516546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yOXAAMAAGcHAAAOAAAAZHJzL2Uyb0RvYy54bWysVW1v2yAQ/j5p/wHxcdJqJ83LatWpqnad&#10;JnVbpWY/gACO0TAwIHG6X98D7NRpm2qalg/O4Xt4uHvufJxf7BqJttw6oVWJRyc5RlxRzYRal/jn&#10;8ubjJ4ycJ4oRqRUv8QN3+GLx/t15awo+1rWWjFsEJMoVrSlx7b0psszRmjfEnWjDFTgrbRviYWnX&#10;GbOkBfZGZuM8n2WttsxYTblz8PY6OfEi8lcVp/5HVTnukSwxxObj08bnKjyzxTkp1paYWtAuDPIP&#10;UTREKDh0T3VNPEEbK15QNYJa7XTlT6huMl1VgvKYA2Qzyp9lc18Tw2MuII4ze5nc/6Ol37d3FgkG&#10;tcvnIJAiDVTpcuN1PBzNzjCqBWM8VDeo1RpXwKZ7c2dDvs7cavrLIaXvuQS1AwoWVzVRa35prW5r&#10;ThgEHDdnB7vDwgEPWrXfNINjCRwbVdxVtgnsoA/axWI97IvFdx5ReDk7neY5REzB1dkQXkaKfjPd&#10;OP+F60hEtrfOp1ozsGKlWJfsEkiqRkLZP2QoRy0aj2ZA3KF7EKQ1ANWvg8YDUGQ5xnY6AOboCNtk&#10;AHqTbfoCeIRxNgAezXQ+AKVjB2yg77pXkNS9qHSnOlXBQlD6UK0gstEuFDBIDGVapiYgBaCC9wgY&#10;VAzg01ACOO9tMIgUwNO/AkP+ATwfgtMJXfgWWvj5qLAYwahYpYYwxIesY25gorbEqV1Q3VvB1+gt&#10;X+qI8s86GM578ko1RHVMEGJsP0D2/v7fRLYnXLKSTj2m/0/YpPxrOCq142lryCpqvU8vqDL4fpyW&#10;gt0IKUNKzq5XV9KiLYGhehN/naAHMKmCOmfT8TS2woHvgAI+4/Alp1AOYFZvFIP3pAhT5HNneyJk&#10;sqNCEHg/SdJ4Wmn2AFPF6jTt4XYCo9b2D0YtTPoSu98bYjlG8quCyXQ2mkxAJR8Xk+l8DAs79KyG&#10;HqIoUJXYY+jzYF75dJ1sjBXrOg7AELDSYYhWIkydGF+KqlvANI96dzdPuC6G64h6uh8XjwAAAP//&#10;AwBQSwMEFAAGAAgAAAAhALII4oDaAAAABQEAAA8AAABkcnMvZG93bnJldi54bWxMj0FLAzEQhe+C&#10;/yGM4EXaZAW1rpstoogHsWLbg8fpZtwsJpNlk7arv95UBL0M83jDm+9V89E7saMhdoE1FFMFgrgJ&#10;puNWw3r1MJmBiAnZoAtMGj4pwrw+PqqwNGHPr7RbplbkEI4larAp9aWUsbHkMU5DT5y99zB4TFkO&#10;rTQD7nO4d/JcqUvpseP8wWJPd5aaj+XWa/i6WjcvdnaxcG/3Z6p9eiyun7nQ+vRkvL0BkWhMf8dw&#10;wM/oUGemTdiyicJpyEXSzzx4SmW5+V1kXcn/9PU3AAAA//8DAFBLAQItABQABgAIAAAAIQC2gziS&#10;/gAAAOEBAAATAAAAAAAAAAAAAAAAAAAAAABbQ29udGVudF9UeXBlc10ueG1sUEsBAi0AFAAGAAgA&#10;AAAhADj9If/WAAAAlAEAAAsAAAAAAAAAAAAAAAAALwEAAF9yZWxzLy5yZWxzUEsBAi0AFAAGAAgA&#10;AAAhANNbI5cAAwAAZwcAAA4AAAAAAAAAAAAAAAAALgIAAGRycy9lMm9Eb2MueG1sUEsBAi0AFAAG&#10;AAgAAAAhALII4oDaAAAABQEAAA8AAAAAAAAAAAAAAAAAWgUAAGRycy9kb3ducmV2LnhtbFBLBQYA&#10;AAAABAAEAPMAAABhBgAAAAA=&#10;" path="m,l21600,r,21600l,21600,,xe">
                <v:path o:connecttype="custom" o:connectlocs="0,0;635000,0;635000,635000;0,635000" o:connectangles="0,0,0,0"/>
                <o:lock v:ext="edit" selection="t"/>
              </v:shape>
            </w:pict>
          </mc:Fallback>
        </mc:AlternateContent>
      </w:r>
      <w:r w:rsidR="007F3A8E">
        <w:rPr>
          <w:rFonts w:ascii="Times New Roman" w:eastAsia="Times New Roman" w:hAnsi="Times New Roman" w:cs="Times New Roman"/>
          <w:position w:val="-22"/>
          <w:sz w:val="28"/>
          <w:szCs w:val="28"/>
          <w:lang w:eastAsia="hi-IN" w:bidi="hi-IN"/>
        </w:rPr>
        <w:object w:dxaOrig="2740" w:dyaOrig="660">
          <v:shape id="1131" o:spid="_x0000_i1048" type="#_x0000_t75" style="width:137.25pt;height:33pt;visibility:visible;mso-wrap-style:none;mso-position-vertical-relative:line" o:ole="" filled="t">
            <v:imagedata r:id="rId84" o:title=""/>
          </v:shape>
          <o:OLEObject Type="Embed" ProgID="Equation.3" ShapeID="1131" DrawAspect="Content" ObjectID="_1723372173" r:id="rId85"/>
        </w:object>
      </w:r>
      <w:r w:rsidR="007F3A8E">
        <w:rPr>
          <w:rFonts w:ascii="Times New Roman" w:eastAsia="Times New Roman" w:hAnsi="Times New Roman" w:cs="Times New Roman"/>
          <w:sz w:val="28"/>
          <w:szCs w:val="28"/>
          <w:lang w:eastAsia="hi-IN" w:bidi="hi-IN"/>
        </w:rPr>
        <w:t>, где</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Н</w:t>
      </w:r>
      <w:r>
        <w:rPr>
          <w:rFonts w:ascii="Times New Roman" w:eastAsia="Times New Roman" w:hAnsi="Times New Roman" w:cs="Times New Roman"/>
          <w:sz w:val="28"/>
          <w:szCs w:val="28"/>
          <w:vertAlign w:val="subscript"/>
          <w:lang w:eastAsia="hi-IN" w:bidi="hi-IN"/>
        </w:rPr>
        <w:t>ам</w:t>
      </w:r>
      <w:r>
        <w:rPr>
          <w:rFonts w:ascii="Times New Roman" w:eastAsia="Times New Roman" w:hAnsi="Times New Roman" w:cs="Times New Roman"/>
          <w:sz w:val="28"/>
          <w:szCs w:val="28"/>
          <w:lang w:eastAsia="hi-IN" w:bidi="hi-IN"/>
        </w:rPr>
        <w:t xml:space="preserve"> – годовая норма амортизации, %;</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ОФП</w:t>
      </w:r>
      <w:r>
        <w:rPr>
          <w:rFonts w:ascii="Times New Roman" w:eastAsia="Times New Roman" w:hAnsi="Times New Roman" w:cs="Times New Roman"/>
          <w:sz w:val="28"/>
          <w:szCs w:val="28"/>
          <w:vertAlign w:val="subscript"/>
          <w:lang w:eastAsia="hi-IN" w:bidi="hi-IN"/>
        </w:rPr>
        <w:t>п</w:t>
      </w:r>
      <w:r>
        <w:rPr>
          <w:rFonts w:ascii="Times New Roman" w:eastAsia="Times New Roman" w:hAnsi="Times New Roman" w:cs="Times New Roman"/>
          <w:sz w:val="28"/>
          <w:szCs w:val="28"/>
          <w:lang w:eastAsia="hi-IN" w:bidi="hi-IN"/>
        </w:rPr>
        <w:t xml:space="preserve"> – первоначальная стоимость ОФ (балансовая), руб.</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ОФП</w:t>
      </w:r>
      <w:r>
        <w:rPr>
          <w:rFonts w:ascii="Times New Roman" w:eastAsia="Times New Roman" w:hAnsi="Times New Roman" w:cs="Times New Roman"/>
          <w:sz w:val="28"/>
          <w:szCs w:val="28"/>
          <w:vertAlign w:val="subscript"/>
          <w:lang w:eastAsia="hi-IN" w:bidi="hi-IN"/>
        </w:rPr>
        <w:t>л</w:t>
      </w:r>
      <w:r>
        <w:rPr>
          <w:rFonts w:ascii="Times New Roman" w:eastAsia="Times New Roman" w:hAnsi="Times New Roman" w:cs="Times New Roman"/>
          <w:sz w:val="28"/>
          <w:szCs w:val="28"/>
          <w:lang w:eastAsia="hi-IN" w:bidi="hi-IN"/>
        </w:rPr>
        <w:t xml:space="preserve"> – ликвидационная стоимость ОФ, руб.</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Т</w:t>
      </w:r>
      <w:r>
        <w:rPr>
          <w:rFonts w:ascii="Times New Roman" w:eastAsia="Times New Roman" w:hAnsi="Times New Roman" w:cs="Times New Roman"/>
          <w:sz w:val="28"/>
          <w:szCs w:val="28"/>
          <w:vertAlign w:val="subscript"/>
          <w:lang w:eastAsia="hi-IN" w:bidi="hi-IN"/>
        </w:rPr>
        <w:t>а</w:t>
      </w:r>
      <w:r>
        <w:rPr>
          <w:rFonts w:ascii="Times New Roman" w:eastAsia="Times New Roman" w:hAnsi="Times New Roman" w:cs="Times New Roman"/>
          <w:sz w:val="28"/>
          <w:szCs w:val="28"/>
          <w:lang w:eastAsia="hi-IN" w:bidi="hi-IN"/>
        </w:rPr>
        <w:t xml:space="preserve"> – срок полезного использования ОФ, лет.</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Уровень норм амортизации определяет объем ресурсов, необходимых для восстановления</w:t>
      </w:r>
      <w:r>
        <w:rPr>
          <w:rFonts w:ascii="Times New Roman" w:eastAsia="Times New Roman" w:hAnsi="Times New Roman" w:cs="Times New Roman"/>
          <w:sz w:val="28"/>
          <w:szCs w:val="28"/>
          <w:lang w:eastAsia="hi-IN" w:bidi="hi-IN"/>
        </w:rPr>
        <w:t xml:space="preserve"> изношенной части ОФ. С помощью норм амортизации регулируются скорость оборота ОФ, интенсифицируется процесс их воспроизводства. Через нормы амортизации и их дифференциацию по группам ОФ осуществляется техническая и производственная политика на предприятии</w:t>
      </w:r>
      <w:r>
        <w:rPr>
          <w:rFonts w:ascii="Times New Roman" w:eastAsia="Times New Roman" w:hAnsi="Times New Roman" w:cs="Times New Roman"/>
          <w:sz w:val="28"/>
          <w:szCs w:val="28"/>
          <w:lang w:eastAsia="hi-IN" w:bidi="hi-IN"/>
        </w:rPr>
        <w:t>.</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Годовая сумма амортизационных отчислений (А</w:t>
      </w:r>
      <w:r>
        <w:rPr>
          <w:rFonts w:ascii="Times New Roman" w:eastAsia="Times New Roman" w:hAnsi="Times New Roman" w:cs="Times New Roman"/>
          <w:sz w:val="28"/>
          <w:szCs w:val="28"/>
          <w:vertAlign w:val="subscript"/>
          <w:lang w:eastAsia="hi-IN" w:bidi="hi-IN"/>
        </w:rPr>
        <w:t>а</w:t>
      </w:r>
      <w:r>
        <w:rPr>
          <w:rFonts w:ascii="Times New Roman" w:eastAsia="Times New Roman" w:hAnsi="Times New Roman" w:cs="Times New Roman"/>
          <w:sz w:val="28"/>
          <w:szCs w:val="28"/>
          <w:lang w:eastAsia="hi-IN" w:bidi="hi-IN"/>
        </w:rPr>
        <w:t>) рассчитывается по формуле:</w:t>
      </w:r>
    </w:p>
    <w:p w:rsidR="00CE7720" w:rsidRDefault="00E30E25">
      <w:pPr>
        <w:suppressAutoHyphens/>
        <w:spacing w:after="0" w:line="300" w:lineRule="auto"/>
        <w:jc w:val="center"/>
        <w:rPr>
          <w:rFonts w:ascii="Times New Roman" w:eastAsia="Times New Roman" w:hAnsi="Times New Roman" w:cs="Times New Roman"/>
          <w:sz w:val="24"/>
          <w:szCs w:val="24"/>
          <w:lang w:eastAsia="hi-IN" w:bidi="hi-IN"/>
        </w:rPr>
      </w:pPr>
      <w:r>
        <w:rPr>
          <w:rFonts w:ascii="Times New Roman" w:eastAsia="Times New Roman" w:hAnsi="Times New Roman" w:cs="Times New Roman"/>
          <w:noProof/>
          <w:position w:val="-4"/>
          <w:sz w:val="24"/>
          <w:szCs w:val="24"/>
          <w:lang w:eastAsia="ru-RU"/>
        </w:rPr>
        <mc:AlternateContent>
          <mc:Choice Requires="wps">
            <w:drawing>
              <wp:anchor distT="0" distB="0" distL="114300" distR="114300" simplePos="0" relativeHeight="251655680"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69" name="AutoShape 6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8D1305" id="AutoShape 67" o:spid="_x0000_s1026" style="position:absolute;margin-left:0;margin-top:0;width:50pt;height:50pt;z-index:2516556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rb0AgMAAGcHAAAOAAAAZHJzL2Uyb0RvYy54bWysVW1v2yAQ/j5p/wHxcdJqJ03S1apTVe06&#10;TdpLpWY/gAC20TAwIHG6X78D7NRpm2qalg/O4Xt4uHvufFxc7lqJttw6oVWJJyc5RlxRzYSqS/xj&#10;dfv+A0bOE8WI1IqX+IE7fLl8++aiMwWf6kZLxi0CEuWKzpS48d4UWeZow1viTrThCpyVti3xsLR1&#10;xizpgL2V2TTPF1mnLTNWU+4cvL1JTryM/FXFqf9eVY57JEsMsfn4tPG5Ds9seUGK2hLTCNqHQf4h&#10;ipYIBYfuqW6IJ2hjxTOqVlCrna78CdVtpqtKUB5zgGwm+ZNs7htieMwFxHFmL5P7f7T02/bOIsGg&#10;dvniHCNFWqjS1cbreDhanGHUCMZ4qG5QqzOugE335s6GfJ35oulPh5S+5xLUDihYXDdE1fzKWt01&#10;nDAIOG7ODnaHhQMetO6+agbHEjg2qrirbBvYQR+0i8V62BeL7zyi8HJxOs9zKCkFV29DeBkphs10&#10;4/wnriMR2X5xPtWagRUrxfpkV0BStRLK/i5DOerQdLIA4h49gCCtEah5GTQdgSLLMbbTETBHR9hm&#10;I9CrbPNnwCOMixHwaKZQ8X2m6dgRG+hbDwqSZhCV7lSvKlgISh+qFUQ22oUCBomhTKvUBKQAVPAe&#10;AYOKAXwaSgDnvQ4GkQJ4/ldgyD+Az8bgdEIfvoUWfjoqLEYwKtapIQzxIeuYG5ioK3FqF9QMVvC1&#10;estXOqL8kw6G8x69Uo1RPROEGNsPkIN/+DeR7RGXrKTTgBn+EzYp/xKOSu142hqyilrv0wuqjL4f&#10;p6Vgt0LKkJKz9fpaWrQlMFRv468X9AAmVVDnfD6dx1Y48B1QwGccvuQUygHM6o1i8J4UYYp87G1P&#10;hEx2VAgCHyZJGk9rzR5gqlidpj3cTmA02v7GqINJX2L3a0Msx0h+VjCZziezGajk42I2P5vCwo49&#10;67GHKApUJfYY+jyY1z5dJxtjRd3EARgCVjoM0UqEqRPjS1H1C5jmUe/+5gnXxXgdUY/34/IPAAAA&#10;//8DAFBLAwQUAAYACAAAACEAsgjigNoAAAAFAQAADwAAAGRycy9kb3ducmV2LnhtbEyPQUsDMRCF&#10;74L/IYzgRdpkBbWumy2iiAexYtuDx+lm3Cwmk2WTtqu/3lQEvQzzeMOb71Xz0TuxoyF2gTUUUwWC&#10;uAmm41bDevUwmYGICdmgC0waPinCvD4+qrA0Yc+vtFumVuQQjiVqsCn1pZSxseQxTkNPnL33MHhM&#10;WQ6tNAPuc7h38lypS+mx4/zBYk93lpqP5dZr+LpaNy92drFwb/dnqn16LK6fudD69GS8vQGRaEx/&#10;x3DAz+hQZ6ZN2LKJwmnIRdLPPHhKZbn5XWRdyf/09TcAAAD//wMAUEsBAi0AFAAGAAgAAAAhALaD&#10;OJL+AAAA4QEAABMAAAAAAAAAAAAAAAAAAAAAAFtDb250ZW50X1R5cGVzXS54bWxQSwECLQAUAAYA&#10;CAAAACEAOP0h/9YAAACUAQAACwAAAAAAAAAAAAAAAAAvAQAAX3JlbHMvLnJlbHNQSwECLQAUAAYA&#10;CAAAACEAV7a29AIDAABnBwAADgAAAAAAAAAAAAAAAAAuAgAAZHJzL2Uyb0RvYy54bWxQSwECLQAU&#10;AAYACAAAACEAsgjigNoAAAAFAQAADwAAAAAAAAAAAAAAAABcBQAAZHJzL2Rvd25yZXYueG1sUEsF&#10;BgAAAAAEAAQA8wAAAGMGAAAAAA==&#10;" path="m,l21600,r,21600l,21600,,xe">
                <v:path o:connecttype="custom" o:connectlocs="0,0;635000,0;635000,635000;0,635000" o:connectangles="0,0,0,0"/>
                <o:lock v:ext="edit" selection="t"/>
              </v:shape>
            </w:pict>
          </mc:Fallback>
        </mc:AlternateContent>
      </w:r>
      <w:r w:rsidR="007F3A8E">
        <w:rPr>
          <w:rFonts w:ascii="Times New Roman" w:eastAsia="Times New Roman" w:hAnsi="Times New Roman" w:cs="Times New Roman"/>
          <w:position w:val="-4"/>
          <w:sz w:val="24"/>
          <w:szCs w:val="24"/>
          <w:lang w:eastAsia="hi-IN" w:bidi="hi-IN"/>
        </w:rPr>
        <w:object w:dxaOrig="2940" w:dyaOrig="600">
          <v:shape id="1132" o:spid="_x0000_i1049" type="#_x0000_t75" style="width:147pt;height:30pt;visibility:visible;mso-wrap-style:none;mso-position-vertical-relative:line" o:ole="" filled="t">
            <v:imagedata r:id="rId86" o:title=""/>
          </v:shape>
          <o:OLEObject Type="Embed" ProgID="Equation.DSMT4" ShapeID="1132" DrawAspect="Content" ObjectID="_1723372174" r:id="rId87"/>
        </w:objec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Начисление амортизации может осуществляться следующими способами:</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линейным;</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способом уменьшаемого остатка;</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 по сумме чисел лет срока полезного </w:t>
      </w:r>
      <w:r>
        <w:rPr>
          <w:rFonts w:ascii="Times New Roman" w:eastAsia="Times New Roman" w:hAnsi="Times New Roman" w:cs="Times New Roman"/>
          <w:sz w:val="28"/>
          <w:szCs w:val="28"/>
          <w:lang w:eastAsia="hi-IN" w:bidi="hi-IN"/>
        </w:rPr>
        <w:t>использования;</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пропорционально объему продукции.</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Применение одного из способов по группе однородных объектов ОФ производится в течение всего срока его полезного использования. Начисление амортизации может приостанавливаться на время нахождения объектов О</w:t>
      </w:r>
      <w:r>
        <w:rPr>
          <w:rFonts w:ascii="Times New Roman" w:eastAsia="Times New Roman" w:hAnsi="Times New Roman" w:cs="Times New Roman"/>
          <w:sz w:val="28"/>
          <w:szCs w:val="28"/>
          <w:lang w:eastAsia="hi-IN" w:bidi="hi-IN"/>
        </w:rPr>
        <w:t>Ф на модернизации или реконструкции, или по решению руководства находятся на консервации.</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Основные задачи анализа ОФ (приведены в таблице) – определение обеспеченности организации ОФ, оценка уровня их использования, установление причин их изменения, изучен</w:t>
      </w:r>
      <w:r>
        <w:rPr>
          <w:rFonts w:ascii="Times New Roman" w:eastAsia="Times New Roman" w:hAnsi="Times New Roman" w:cs="Times New Roman"/>
          <w:sz w:val="28"/>
          <w:szCs w:val="28"/>
          <w:lang w:eastAsia="hi-IN" w:bidi="hi-IN"/>
        </w:rPr>
        <w:t xml:space="preserve">ие степени использования производственной </w:t>
      </w:r>
      <w:r>
        <w:rPr>
          <w:rFonts w:ascii="Times New Roman" w:eastAsia="Times New Roman" w:hAnsi="Times New Roman" w:cs="Times New Roman"/>
          <w:sz w:val="28"/>
          <w:szCs w:val="28"/>
          <w:lang w:eastAsia="hi-IN" w:bidi="hi-IN"/>
        </w:rPr>
        <w:lastRenderedPageBreak/>
        <w:t>мощности организации, выявление резервов повышения экстенсивности и  интенсивности использования ОФ, анализ эффективности использования ОФ на основные технико-экономические показатели.</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Анализ традиционно начинается</w:t>
      </w:r>
      <w:r>
        <w:rPr>
          <w:rFonts w:ascii="Times New Roman" w:eastAsia="Times New Roman" w:hAnsi="Times New Roman" w:cs="Times New Roman"/>
          <w:sz w:val="28"/>
          <w:szCs w:val="28"/>
          <w:lang w:eastAsia="hi-IN" w:bidi="hi-IN"/>
        </w:rPr>
        <w:t xml:space="preserve"> с оценки динамики (как в стоимостном, так и в натуральном выражении) ОФ, оценки их структуры, а также сравнения показателей, характеризующих эффективность их использования за различные периоды времени.</w:t>
      </w:r>
    </w:p>
    <w:p w:rsidR="00CE7720" w:rsidRDefault="007F3A8E">
      <w:pPr>
        <w:spacing w:after="0" w:line="360" w:lineRule="auto"/>
        <w:jc w:val="right"/>
        <w:rPr>
          <w:rFonts w:ascii="Times New Roman" w:eastAsia="Times New Roman" w:hAnsi="Times New Roman" w:cs="Times New Roman"/>
          <w:b/>
          <w:sz w:val="24"/>
          <w:szCs w:val="24"/>
          <w:lang w:eastAsia="hi-IN" w:bidi="hi-IN"/>
        </w:rPr>
      </w:pPr>
      <w:r>
        <w:rPr>
          <w:rFonts w:ascii="Times New Roman" w:eastAsia="Times New Roman" w:hAnsi="Times New Roman" w:cs="Times New Roman"/>
          <w:b/>
          <w:sz w:val="24"/>
          <w:szCs w:val="24"/>
          <w:lang w:eastAsia="hi-IN" w:bidi="hi-IN"/>
        </w:rPr>
        <w:t>Таблица</w:t>
      </w:r>
    </w:p>
    <w:p w:rsidR="00CE7720" w:rsidRDefault="007F3A8E">
      <w:pPr>
        <w:spacing w:after="0" w:line="360" w:lineRule="auto"/>
        <w:jc w:val="center"/>
        <w:rPr>
          <w:rFonts w:ascii="Times New Roman" w:eastAsia="Times New Roman" w:hAnsi="Times New Roman" w:cs="Times New Roman"/>
          <w:b/>
          <w:sz w:val="24"/>
          <w:szCs w:val="24"/>
          <w:lang w:eastAsia="hi-IN" w:bidi="hi-IN"/>
        </w:rPr>
      </w:pPr>
      <w:r>
        <w:rPr>
          <w:rFonts w:ascii="Times New Roman" w:eastAsia="Times New Roman" w:hAnsi="Times New Roman" w:cs="Times New Roman"/>
          <w:b/>
          <w:sz w:val="24"/>
          <w:szCs w:val="24"/>
          <w:lang w:eastAsia="hi-IN" w:bidi="hi-IN"/>
        </w:rPr>
        <w:t>Типы и задачи анализа ОФ</w:t>
      </w:r>
    </w:p>
    <w:p w:rsidR="00CE7720" w:rsidRDefault="00CE7720">
      <w:pPr>
        <w:suppressAutoHyphens/>
        <w:spacing w:after="0" w:line="240" w:lineRule="auto"/>
        <w:rPr>
          <w:rFonts w:ascii="Times New Roman" w:eastAsia="Times New Roman" w:hAnsi="Times New Roman" w:cs="Times New Roman"/>
          <w:sz w:val="26"/>
          <w:szCs w:val="20"/>
          <w:lang w:eastAsia="hi-IN" w:bidi="hi-IN"/>
        </w:rPr>
      </w:pPr>
    </w:p>
    <w:tbl>
      <w:tblPr>
        <w:tblW w:w="0" w:type="auto"/>
        <w:tblInd w:w="93" w:type="dxa"/>
        <w:tblLayout w:type="fixed"/>
        <w:tblCellMar>
          <w:left w:w="28" w:type="dxa"/>
          <w:right w:w="28" w:type="dxa"/>
        </w:tblCellMar>
        <w:tblLook w:val="0000" w:firstRow="0" w:lastRow="0" w:firstColumn="0" w:lastColumn="0" w:noHBand="0" w:noVBand="0"/>
      </w:tblPr>
      <w:tblGrid>
        <w:gridCol w:w="2897"/>
        <w:gridCol w:w="6772"/>
      </w:tblGrid>
      <w:tr w:rsidR="00CE7720">
        <w:tc>
          <w:tcPr>
            <w:tcW w:w="2897" w:type="dxa"/>
            <w:tcBorders>
              <w:top w:val="single" w:sz="4" w:space="0" w:color="000000"/>
              <w:left w:val="single" w:sz="4" w:space="0" w:color="000000"/>
              <w:bottom w:val="single" w:sz="4" w:space="0" w:color="000000"/>
            </w:tcBorders>
            <w:shd w:val="clear" w:color="auto" w:fill="auto"/>
          </w:tcPr>
          <w:p w:rsidR="00CE7720" w:rsidRDefault="007F3A8E">
            <w:pPr>
              <w:keepNext/>
              <w:tabs>
                <w:tab w:val="num" w:pos="0"/>
              </w:tabs>
              <w:suppressAutoHyphens/>
              <w:snapToGrid w:val="0"/>
              <w:spacing w:after="0" w:line="240" w:lineRule="auto"/>
              <w:ind w:left="720" w:hanging="720"/>
              <w:contextualSpacing/>
              <w:jc w:val="center"/>
              <w:outlineLvl w:val="2"/>
              <w:rPr>
                <w:rFonts w:ascii="Times New Roman" w:eastAsia="Times New Roman" w:hAnsi="Times New Roman" w:cs="Times New Roman"/>
                <w:b/>
                <w:sz w:val="24"/>
                <w:szCs w:val="24"/>
                <w:lang w:eastAsia="hi-IN" w:bidi="hi-IN"/>
              </w:rPr>
            </w:pPr>
            <w:r>
              <w:rPr>
                <w:rFonts w:ascii="Times New Roman" w:eastAsia="Times New Roman" w:hAnsi="Times New Roman" w:cs="Times New Roman"/>
                <w:b/>
                <w:sz w:val="24"/>
                <w:szCs w:val="24"/>
                <w:lang w:eastAsia="hi-IN" w:bidi="hi-IN"/>
              </w:rPr>
              <w:t>Темы анализа</w:t>
            </w:r>
          </w:p>
        </w:tc>
        <w:tc>
          <w:tcPr>
            <w:tcW w:w="6772" w:type="dxa"/>
            <w:tcBorders>
              <w:top w:val="single" w:sz="4" w:space="0" w:color="000000"/>
              <w:left w:val="single" w:sz="4" w:space="0" w:color="000000"/>
              <w:bottom w:val="single" w:sz="4" w:space="0" w:color="000000"/>
              <w:right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b/>
                <w:sz w:val="24"/>
                <w:szCs w:val="24"/>
                <w:lang w:eastAsia="hi-IN" w:bidi="hi-IN"/>
              </w:rPr>
            </w:pPr>
            <w:r>
              <w:rPr>
                <w:rFonts w:ascii="Times New Roman" w:eastAsia="Times New Roman" w:hAnsi="Times New Roman" w:cs="Times New Roman"/>
                <w:b/>
                <w:sz w:val="24"/>
                <w:szCs w:val="24"/>
                <w:lang w:eastAsia="hi-IN" w:bidi="hi-IN"/>
              </w:rPr>
              <w:t>Основные задачи анализа</w:t>
            </w:r>
          </w:p>
        </w:tc>
      </w:tr>
      <w:tr w:rsidR="00CE7720">
        <w:tc>
          <w:tcPr>
            <w:tcW w:w="2897"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rPr>
                <w:rFonts w:ascii="Times New Roman" w:eastAsia="Times New Roman" w:hAnsi="Times New Roman" w:cs="Times New Roman"/>
                <w:sz w:val="24"/>
                <w:szCs w:val="24"/>
                <w:lang w:eastAsia="hi-IN" w:bidi="hi-IN"/>
              </w:rPr>
            </w:pPr>
            <w:r>
              <w:rPr>
                <w:rFonts w:ascii="Times New Roman" w:eastAsia="Times New Roman" w:hAnsi="Times New Roman" w:cs="Times New Roman"/>
                <w:sz w:val="24"/>
                <w:szCs w:val="24"/>
                <w:lang w:eastAsia="hi-IN" w:bidi="hi-IN"/>
              </w:rPr>
              <w:t>1. Анализ структуры и динамики ОФ</w:t>
            </w:r>
          </w:p>
        </w:tc>
        <w:tc>
          <w:tcPr>
            <w:tcW w:w="6772" w:type="dxa"/>
            <w:tcBorders>
              <w:top w:val="single" w:sz="4" w:space="0" w:color="000000"/>
              <w:left w:val="single" w:sz="4" w:space="0" w:color="000000"/>
              <w:bottom w:val="single" w:sz="4" w:space="0" w:color="000000"/>
              <w:right w:val="single" w:sz="4" w:space="0" w:color="000000"/>
            </w:tcBorders>
            <w:shd w:val="clear" w:color="auto" w:fill="auto"/>
          </w:tcPr>
          <w:p w:rsidR="00CE7720" w:rsidRDefault="007F3A8E">
            <w:pPr>
              <w:suppressAutoHyphens/>
              <w:snapToGrid w:val="0"/>
              <w:spacing w:after="0" w:line="240" w:lineRule="auto"/>
              <w:contextualSpacing/>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sz w:val="24"/>
                <w:szCs w:val="24"/>
                <w:lang w:eastAsia="hi-IN" w:bidi="hi-IN"/>
              </w:rPr>
              <w:t>1. Оценка размера и структуры вложений капитала в ОФ</w:t>
            </w:r>
          </w:p>
          <w:p w:rsidR="00CE7720" w:rsidRDefault="007F3A8E">
            <w:pPr>
              <w:suppressAutoHyphens/>
              <w:spacing w:after="0" w:line="240" w:lineRule="auto"/>
              <w:contextualSpacing/>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sz w:val="24"/>
                <w:szCs w:val="24"/>
                <w:lang w:eastAsia="hi-IN" w:bidi="hi-IN"/>
              </w:rPr>
              <w:t>2. Определение характера и направленности изменений показателей</w:t>
            </w:r>
          </w:p>
          <w:p w:rsidR="00CE7720" w:rsidRDefault="007F3A8E">
            <w:pPr>
              <w:suppressAutoHyphens/>
              <w:spacing w:after="0" w:line="240" w:lineRule="auto"/>
              <w:contextualSpacing/>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sz w:val="24"/>
                <w:szCs w:val="24"/>
                <w:lang w:eastAsia="hi-IN" w:bidi="hi-IN"/>
              </w:rPr>
              <w:t>3. Оценка изменений в инвестиционной политике организации</w:t>
            </w:r>
          </w:p>
        </w:tc>
      </w:tr>
      <w:tr w:rsidR="00CE7720">
        <w:tc>
          <w:tcPr>
            <w:tcW w:w="2897"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rPr>
                <w:rFonts w:ascii="Times New Roman" w:eastAsia="Times New Roman" w:hAnsi="Times New Roman" w:cs="Times New Roman"/>
                <w:sz w:val="24"/>
                <w:szCs w:val="24"/>
                <w:lang w:eastAsia="hi-IN" w:bidi="hi-IN"/>
              </w:rPr>
            </w:pPr>
            <w:r>
              <w:rPr>
                <w:rFonts w:ascii="Times New Roman" w:eastAsia="Times New Roman" w:hAnsi="Times New Roman" w:cs="Times New Roman"/>
                <w:sz w:val="24"/>
                <w:szCs w:val="24"/>
                <w:lang w:eastAsia="hi-IN" w:bidi="hi-IN"/>
              </w:rPr>
              <w:t xml:space="preserve">2. Анализ обновления </w:t>
            </w:r>
            <w:r>
              <w:rPr>
                <w:rFonts w:ascii="Times New Roman" w:eastAsia="Times New Roman" w:hAnsi="Times New Roman" w:cs="Times New Roman"/>
                <w:sz w:val="24"/>
                <w:szCs w:val="24"/>
                <w:lang w:eastAsia="hi-IN" w:bidi="hi-IN"/>
              </w:rPr>
              <w:t>о фондоотдачи ОФ</w:t>
            </w:r>
          </w:p>
        </w:tc>
        <w:tc>
          <w:tcPr>
            <w:tcW w:w="6772" w:type="dxa"/>
            <w:tcBorders>
              <w:top w:val="single" w:sz="4" w:space="0" w:color="000000"/>
              <w:left w:val="single" w:sz="4" w:space="0" w:color="000000"/>
              <w:bottom w:val="single" w:sz="4" w:space="0" w:color="000000"/>
              <w:right w:val="single" w:sz="4" w:space="0" w:color="000000"/>
            </w:tcBorders>
            <w:shd w:val="clear" w:color="auto" w:fill="auto"/>
          </w:tcPr>
          <w:p w:rsidR="00CE7720" w:rsidRDefault="007F3A8E">
            <w:pPr>
              <w:suppressAutoHyphens/>
              <w:snapToGrid w:val="0"/>
              <w:spacing w:after="0" w:line="240" w:lineRule="auto"/>
              <w:contextualSpacing/>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sz w:val="24"/>
                <w:szCs w:val="24"/>
                <w:lang w:eastAsia="hi-IN" w:bidi="hi-IN"/>
              </w:rPr>
              <w:t>1. Оценка прогрессивности и интенсивности обновления ОФ</w:t>
            </w:r>
          </w:p>
          <w:p w:rsidR="00CE7720" w:rsidRDefault="007F3A8E">
            <w:pPr>
              <w:suppressAutoHyphens/>
              <w:spacing w:after="0" w:line="240" w:lineRule="auto"/>
              <w:contextualSpacing/>
              <w:jc w:val="both"/>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2. Анализ фондоотдачи.</w:t>
            </w:r>
          </w:p>
        </w:tc>
      </w:tr>
      <w:tr w:rsidR="00CE7720">
        <w:tc>
          <w:tcPr>
            <w:tcW w:w="2897"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3. Анализ эффективности использования ОФ</w:t>
            </w:r>
          </w:p>
        </w:tc>
        <w:tc>
          <w:tcPr>
            <w:tcW w:w="6772" w:type="dxa"/>
            <w:tcBorders>
              <w:top w:val="single" w:sz="4" w:space="0" w:color="000000"/>
              <w:left w:val="single" w:sz="4" w:space="0" w:color="000000"/>
              <w:bottom w:val="single" w:sz="4" w:space="0" w:color="000000"/>
              <w:right w:val="single" w:sz="4" w:space="0" w:color="000000"/>
            </w:tcBorders>
            <w:shd w:val="clear" w:color="auto" w:fill="auto"/>
          </w:tcPr>
          <w:p w:rsidR="00CE7720" w:rsidRDefault="007F3A8E">
            <w:pPr>
              <w:suppressAutoHyphens/>
              <w:snapToGrid w:val="0"/>
              <w:spacing w:after="0" w:line="240" w:lineRule="auto"/>
              <w:contextualSpacing/>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sz w:val="24"/>
                <w:szCs w:val="24"/>
                <w:lang w:eastAsia="hi-IN" w:bidi="hi-IN"/>
              </w:rPr>
              <w:t>1. Анализ рентабельности ОФ.</w:t>
            </w:r>
          </w:p>
          <w:p w:rsidR="00CE7720" w:rsidRDefault="007F3A8E">
            <w:pPr>
              <w:suppressAutoHyphens/>
              <w:spacing w:after="0" w:line="240" w:lineRule="auto"/>
              <w:contextualSpacing/>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sz w:val="24"/>
                <w:szCs w:val="24"/>
                <w:lang w:eastAsia="hi-IN" w:bidi="hi-IN"/>
              </w:rPr>
              <w:t>2. Анализ использования производственного оборудования</w:t>
            </w:r>
          </w:p>
          <w:p w:rsidR="00CE7720" w:rsidRDefault="007F3A8E">
            <w:pPr>
              <w:suppressAutoHyphens/>
              <w:spacing w:after="0" w:line="240" w:lineRule="auto"/>
              <w:contextualSpacing/>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sz w:val="24"/>
                <w:szCs w:val="24"/>
                <w:lang w:eastAsia="hi-IN" w:bidi="hi-IN"/>
              </w:rPr>
              <w:t>3. Анализ использования оборудован</w:t>
            </w:r>
            <w:r>
              <w:rPr>
                <w:rFonts w:ascii="Times New Roman" w:eastAsia="Times New Roman" w:hAnsi="Times New Roman" w:cs="Times New Roman"/>
                <w:sz w:val="24"/>
                <w:szCs w:val="24"/>
                <w:lang w:eastAsia="hi-IN" w:bidi="hi-IN"/>
              </w:rPr>
              <w:t>ия по времени</w:t>
            </w:r>
          </w:p>
          <w:p w:rsidR="00CE7720" w:rsidRDefault="007F3A8E">
            <w:pPr>
              <w:suppressAutoHyphens/>
              <w:spacing w:after="0" w:line="240" w:lineRule="auto"/>
              <w:contextualSpacing/>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sz w:val="24"/>
                <w:szCs w:val="24"/>
                <w:lang w:eastAsia="hi-IN" w:bidi="hi-IN"/>
              </w:rPr>
              <w:t>4. Интегральная оценка использования оборудования</w:t>
            </w:r>
          </w:p>
        </w:tc>
      </w:tr>
      <w:tr w:rsidR="00CE7720">
        <w:tc>
          <w:tcPr>
            <w:tcW w:w="2897"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rPr>
                <w:rFonts w:ascii="Times New Roman" w:eastAsia="Times New Roman" w:hAnsi="Times New Roman" w:cs="Times New Roman"/>
                <w:sz w:val="24"/>
                <w:szCs w:val="24"/>
                <w:lang w:eastAsia="hi-IN" w:bidi="hi-IN"/>
              </w:rPr>
            </w:pPr>
            <w:r>
              <w:rPr>
                <w:rFonts w:ascii="Times New Roman" w:eastAsia="Times New Roman" w:hAnsi="Times New Roman" w:cs="Times New Roman"/>
                <w:sz w:val="24"/>
                <w:szCs w:val="24"/>
                <w:lang w:eastAsia="hi-IN" w:bidi="hi-IN"/>
              </w:rPr>
              <w:t>4. Анализ эффективности затрат по содержанию и эксплатации оборудования</w:t>
            </w:r>
          </w:p>
        </w:tc>
        <w:tc>
          <w:tcPr>
            <w:tcW w:w="6772" w:type="dxa"/>
            <w:tcBorders>
              <w:top w:val="single" w:sz="4" w:space="0" w:color="000000"/>
              <w:left w:val="single" w:sz="4" w:space="0" w:color="000000"/>
              <w:bottom w:val="single" w:sz="4" w:space="0" w:color="000000"/>
              <w:right w:val="single" w:sz="4" w:space="0" w:color="000000"/>
            </w:tcBorders>
            <w:shd w:val="clear" w:color="auto" w:fill="auto"/>
          </w:tcPr>
          <w:p w:rsidR="00CE7720" w:rsidRDefault="007F3A8E">
            <w:pPr>
              <w:suppressAutoHyphens/>
              <w:snapToGrid w:val="0"/>
              <w:spacing w:after="0" w:line="240" w:lineRule="auto"/>
              <w:contextualSpacing/>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sz w:val="24"/>
                <w:szCs w:val="24"/>
                <w:lang w:eastAsia="hi-IN" w:bidi="hi-IN"/>
              </w:rPr>
              <w:t>1. Анализ затрат по капитальному ремонту ОФ</w:t>
            </w:r>
          </w:p>
          <w:p w:rsidR="00CE7720" w:rsidRDefault="007F3A8E">
            <w:pPr>
              <w:suppressAutoHyphens/>
              <w:spacing w:after="0" w:line="240" w:lineRule="auto"/>
              <w:contextualSpacing/>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sz w:val="24"/>
                <w:szCs w:val="24"/>
                <w:lang w:eastAsia="hi-IN" w:bidi="hi-IN"/>
              </w:rPr>
              <w:t>2. Анализ затрат по текущему ремонту</w:t>
            </w:r>
          </w:p>
        </w:tc>
      </w:tr>
      <w:tr w:rsidR="00CE7720">
        <w:tc>
          <w:tcPr>
            <w:tcW w:w="2897"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rPr>
                <w:rFonts w:ascii="Times New Roman" w:eastAsia="Times New Roman" w:hAnsi="Times New Roman" w:cs="Times New Roman"/>
                <w:sz w:val="24"/>
                <w:szCs w:val="24"/>
                <w:lang w:eastAsia="hi-IN" w:bidi="hi-IN"/>
              </w:rPr>
            </w:pPr>
            <w:r>
              <w:rPr>
                <w:rFonts w:ascii="Times New Roman" w:eastAsia="Times New Roman" w:hAnsi="Times New Roman" w:cs="Times New Roman"/>
                <w:sz w:val="24"/>
                <w:szCs w:val="24"/>
                <w:lang w:eastAsia="hi-IN" w:bidi="hi-IN"/>
              </w:rPr>
              <w:t xml:space="preserve">5. Анализ эффективности инвестиций в </w:t>
            </w:r>
            <w:r>
              <w:rPr>
                <w:rFonts w:ascii="Times New Roman" w:eastAsia="Times New Roman" w:hAnsi="Times New Roman" w:cs="Times New Roman"/>
                <w:sz w:val="24"/>
                <w:szCs w:val="24"/>
                <w:lang w:eastAsia="hi-IN" w:bidi="hi-IN"/>
              </w:rPr>
              <w:t>ОФ</w:t>
            </w:r>
          </w:p>
        </w:tc>
        <w:tc>
          <w:tcPr>
            <w:tcW w:w="6772" w:type="dxa"/>
            <w:tcBorders>
              <w:top w:val="single" w:sz="4" w:space="0" w:color="000000"/>
              <w:left w:val="single" w:sz="4" w:space="0" w:color="000000"/>
              <w:bottom w:val="single" w:sz="4" w:space="0" w:color="000000"/>
              <w:right w:val="single" w:sz="4" w:space="0" w:color="000000"/>
            </w:tcBorders>
            <w:shd w:val="clear" w:color="auto" w:fill="auto"/>
          </w:tcPr>
          <w:p w:rsidR="00CE7720" w:rsidRDefault="007F3A8E">
            <w:pPr>
              <w:suppressAutoHyphens/>
              <w:snapToGrid w:val="0"/>
              <w:spacing w:after="0" w:line="240" w:lineRule="auto"/>
              <w:contextualSpacing/>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sz w:val="24"/>
                <w:szCs w:val="24"/>
                <w:lang w:eastAsia="hi-IN" w:bidi="hi-IN"/>
              </w:rPr>
              <w:t>1. Анализ эффективности вариантов капитальных вложений</w:t>
            </w:r>
          </w:p>
          <w:p w:rsidR="00CE7720" w:rsidRDefault="007F3A8E">
            <w:pPr>
              <w:suppressAutoHyphens/>
              <w:spacing w:after="0" w:line="240" w:lineRule="auto"/>
              <w:contextualSpacing/>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sz w:val="24"/>
                <w:szCs w:val="24"/>
                <w:lang w:eastAsia="hi-IN" w:bidi="hi-IN"/>
              </w:rPr>
              <w:t>2. Оценка эффективности привлечения займов для инвестирования</w:t>
            </w:r>
          </w:p>
        </w:tc>
      </w:tr>
    </w:tbl>
    <w:p w:rsidR="00CE7720" w:rsidRDefault="00CE7720">
      <w:pPr>
        <w:suppressAutoHyphens/>
        <w:spacing w:after="0" w:line="300" w:lineRule="auto"/>
        <w:ind w:firstLine="720"/>
        <w:jc w:val="both"/>
        <w:rPr>
          <w:rFonts w:ascii="Times New Roman" w:eastAsia="Times New Roman" w:hAnsi="Times New Roman" w:cs="Times New Roman"/>
          <w:sz w:val="24"/>
          <w:szCs w:val="24"/>
          <w:lang w:eastAsia="hi-IN" w:bidi="hi-IN"/>
        </w:rPr>
      </w:pP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Информационная база для решения вышеприведенных задач может быть сформирована на основе данных бухгалтерского баланса (форма № 1), </w:t>
      </w:r>
      <w:r>
        <w:rPr>
          <w:rFonts w:ascii="Times New Roman" w:eastAsia="Times New Roman" w:hAnsi="Times New Roman" w:cs="Times New Roman"/>
          <w:sz w:val="28"/>
          <w:szCs w:val="28"/>
          <w:lang w:eastAsia="hi-IN" w:bidi="hi-IN"/>
        </w:rPr>
        <w:t>приложения к балансу (форма № 5), из различных форм статистической отчетности и других источников.</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Процесс воспроизводства ОФ и, следовательно, их динамика и движение основного капитала, оцениваются по абсолютному их приросту за определенный период или выб</w:t>
      </w:r>
      <w:r>
        <w:rPr>
          <w:rFonts w:ascii="Times New Roman" w:eastAsia="Times New Roman" w:hAnsi="Times New Roman" w:cs="Times New Roman"/>
          <w:sz w:val="28"/>
          <w:szCs w:val="28"/>
          <w:lang w:eastAsia="hi-IN" w:bidi="hi-IN"/>
        </w:rPr>
        <w:t>ытию, коэффициенту обновления или износа ОФ, т.е. расчеты базируются на определении среднегодовой стоимости ОФ. Этот же показатель используется также при расчетах фондоотдачи и при исследовании динамики ОФ организации.</w:t>
      </w:r>
    </w:p>
    <w:p w:rsidR="00CE7720" w:rsidRDefault="00CE7720">
      <w:pPr>
        <w:suppressAutoHyphens/>
        <w:spacing w:after="0" w:line="288" w:lineRule="auto"/>
        <w:ind w:firstLine="720"/>
        <w:contextualSpacing/>
        <w:jc w:val="right"/>
        <w:rPr>
          <w:rFonts w:ascii="Times New Roman" w:eastAsia="Times New Roman" w:hAnsi="Times New Roman" w:cs="Times New Roman"/>
          <w:sz w:val="24"/>
          <w:szCs w:val="24"/>
          <w:lang w:eastAsia="hi-IN" w:bidi="hi-IN"/>
        </w:rPr>
      </w:pPr>
    </w:p>
    <w:p w:rsidR="00CE7720" w:rsidRDefault="00CE7720">
      <w:pPr>
        <w:suppressAutoHyphens/>
        <w:spacing w:after="0" w:line="288" w:lineRule="auto"/>
        <w:contextualSpacing/>
        <w:rPr>
          <w:rFonts w:ascii="Times New Roman" w:eastAsia="Times New Roman" w:hAnsi="Times New Roman" w:cs="Times New Roman"/>
          <w:sz w:val="24"/>
          <w:szCs w:val="24"/>
          <w:lang w:eastAsia="hi-IN" w:bidi="hi-IN"/>
        </w:rPr>
      </w:pPr>
    </w:p>
    <w:p w:rsidR="00CE7720" w:rsidRDefault="007F3A8E">
      <w:pPr>
        <w:suppressAutoHyphens/>
        <w:spacing w:after="0" w:line="288" w:lineRule="auto"/>
        <w:ind w:firstLine="720"/>
        <w:contextualSpacing/>
        <w:jc w:val="right"/>
        <w:rPr>
          <w:rFonts w:ascii="Times New Roman" w:eastAsia="Times New Roman" w:hAnsi="Times New Roman" w:cs="Times New Roman"/>
          <w:sz w:val="24"/>
          <w:szCs w:val="24"/>
          <w:lang w:eastAsia="hi-IN" w:bidi="hi-IN"/>
        </w:rPr>
      </w:pPr>
      <w:r>
        <w:rPr>
          <w:rFonts w:ascii="Times New Roman" w:eastAsia="Times New Roman" w:hAnsi="Times New Roman" w:cs="Times New Roman"/>
          <w:sz w:val="24"/>
          <w:szCs w:val="24"/>
          <w:lang w:eastAsia="hi-IN" w:bidi="hi-IN"/>
        </w:rPr>
        <w:t>Таблица</w:t>
      </w:r>
    </w:p>
    <w:p w:rsidR="00CE7720" w:rsidRDefault="007F3A8E">
      <w:pPr>
        <w:keepNext/>
        <w:tabs>
          <w:tab w:val="num" w:pos="0"/>
        </w:tabs>
        <w:suppressAutoHyphens/>
        <w:spacing w:after="0" w:line="300" w:lineRule="auto"/>
        <w:ind w:firstLine="720"/>
        <w:jc w:val="center"/>
        <w:outlineLvl w:val="0"/>
        <w:rPr>
          <w:rFonts w:ascii="Times New Roman" w:eastAsia="Times New Roman" w:hAnsi="Times New Roman" w:cs="Times New Roman"/>
          <w:b/>
          <w:sz w:val="24"/>
          <w:szCs w:val="24"/>
          <w:lang w:val="en-US" w:eastAsia="hi-IN" w:bidi="hi-IN"/>
        </w:rPr>
      </w:pPr>
      <w:r>
        <w:rPr>
          <w:rFonts w:ascii="Times New Roman" w:eastAsia="Times New Roman" w:hAnsi="Times New Roman" w:cs="Times New Roman"/>
          <w:b/>
          <w:sz w:val="24"/>
          <w:szCs w:val="24"/>
          <w:lang w:val="en-US" w:eastAsia="hi-IN" w:bidi="hi-IN"/>
        </w:rPr>
        <w:lastRenderedPageBreak/>
        <w:t xml:space="preserve">Анализ структуры ОПФ </w:t>
      </w:r>
      <w:r>
        <w:rPr>
          <w:rFonts w:ascii="Times New Roman" w:eastAsia="Times New Roman" w:hAnsi="Times New Roman" w:cs="Times New Roman"/>
          <w:b/>
          <w:sz w:val="24"/>
          <w:szCs w:val="24"/>
          <w:lang w:val="en-US" w:eastAsia="hi-IN" w:bidi="hi-IN"/>
        </w:rPr>
        <w:t>предприятия</w:t>
      </w:r>
    </w:p>
    <w:tbl>
      <w:tblPr>
        <w:tblW w:w="0" w:type="auto"/>
        <w:tblInd w:w="-15" w:type="dxa"/>
        <w:tblLayout w:type="fixed"/>
        <w:tblCellMar>
          <w:left w:w="28" w:type="dxa"/>
          <w:right w:w="28" w:type="dxa"/>
        </w:tblCellMar>
        <w:tblLook w:val="0000" w:firstRow="0" w:lastRow="0" w:firstColumn="0" w:lastColumn="0" w:noHBand="0" w:noVBand="0"/>
      </w:tblPr>
      <w:tblGrid>
        <w:gridCol w:w="454"/>
        <w:gridCol w:w="2008"/>
        <w:gridCol w:w="1231"/>
        <w:gridCol w:w="1231"/>
        <w:gridCol w:w="1231"/>
        <w:gridCol w:w="1103"/>
        <w:gridCol w:w="1275"/>
        <w:gridCol w:w="1164"/>
      </w:tblGrid>
      <w:tr w:rsidR="00CE7720">
        <w:tc>
          <w:tcPr>
            <w:tcW w:w="454" w:type="dxa"/>
            <w:vMerge w:val="restart"/>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b/>
                <w:sz w:val="24"/>
                <w:szCs w:val="24"/>
                <w:lang w:val="en-US" w:eastAsia="hi-IN" w:bidi="hi-IN"/>
              </w:rPr>
            </w:pPr>
            <w:r>
              <w:rPr>
                <w:rFonts w:ascii="Times New Roman" w:eastAsia="Times New Roman" w:hAnsi="Times New Roman" w:cs="Times New Roman"/>
                <w:b/>
                <w:sz w:val="24"/>
                <w:szCs w:val="24"/>
                <w:lang w:val="en-US" w:eastAsia="hi-IN" w:bidi="hi-IN"/>
              </w:rPr>
              <w:t>№ п/п</w:t>
            </w:r>
          </w:p>
        </w:tc>
        <w:tc>
          <w:tcPr>
            <w:tcW w:w="2008" w:type="dxa"/>
            <w:vMerge w:val="restart"/>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b/>
                <w:sz w:val="24"/>
                <w:szCs w:val="24"/>
                <w:lang w:val="en-US" w:eastAsia="hi-IN" w:bidi="hi-IN"/>
              </w:rPr>
            </w:pPr>
            <w:r>
              <w:rPr>
                <w:rFonts w:ascii="Times New Roman" w:eastAsia="Times New Roman" w:hAnsi="Times New Roman" w:cs="Times New Roman"/>
                <w:b/>
                <w:sz w:val="24"/>
                <w:szCs w:val="24"/>
                <w:lang w:val="en-US" w:eastAsia="hi-IN" w:bidi="hi-IN"/>
              </w:rPr>
              <w:t>Виды ОПФ</w:t>
            </w:r>
          </w:p>
        </w:tc>
        <w:tc>
          <w:tcPr>
            <w:tcW w:w="2462" w:type="dxa"/>
            <w:gridSpan w:val="2"/>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b/>
                <w:sz w:val="24"/>
                <w:szCs w:val="24"/>
                <w:lang w:val="en-US" w:eastAsia="hi-IN" w:bidi="hi-IN"/>
              </w:rPr>
            </w:pPr>
            <w:r>
              <w:rPr>
                <w:rFonts w:ascii="Times New Roman" w:eastAsia="Times New Roman" w:hAnsi="Times New Roman" w:cs="Times New Roman"/>
                <w:b/>
                <w:sz w:val="24"/>
                <w:szCs w:val="24"/>
                <w:lang w:val="en-US" w:eastAsia="hi-IN" w:bidi="hi-IN"/>
              </w:rPr>
              <w:t>На начало периода</w:t>
            </w:r>
          </w:p>
        </w:tc>
        <w:tc>
          <w:tcPr>
            <w:tcW w:w="2334" w:type="dxa"/>
            <w:gridSpan w:val="2"/>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b/>
                <w:sz w:val="24"/>
                <w:szCs w:val="24"/>
                <w:lang w:val="en-US" w:eastAsia="hi-IN" w:bidi="hi-IN"/>
              </w:rPr>
            </w:pPr>
            <w:r>
              <w:rPr>
                <w:rFonts w:ascii="Times New Roman" w:eastAsia="Times New Roman" w:hAnsi="Times New Roman" w:cs="Times New Roman"/>
                <w:b/>
                <w:sz w:val="24"/>
                <w:szCs w:val="24"/>
                <w:lang w:val="en-US" w:eastAsia="hi-IN" w:bidi="hi-IN"/>
              </w:rPr>
              <w:t>На конец периода</w:t>
            </w:r>
          </w:p>
        </w:tc>
        <w:tc>
          <w:tcPr>
            <w:tcW w:w="243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b/>
                <w:sz w:val="24"/>
                <w:szCs w:val="24"/>
                <w:lang w:val="en-US" w:eastAsia="hi-IN" w:bidi="hi-IN"/>
              </w:rPr>
            </w:pPr>
            <w:r>
              <w:rPr>
                <w:rFonts w:ascii="Times New Roman" w:eastAsia="Times New Roman" w:hAnsi="Times New Roman" w:cs="Times New Roman"/>
                <w:b/>
                <w:sz w:val="24"/>
                <w:szCs w:val="24"/>
                <w:lang w:val="en-US" w:eastAsia="hi-IN" w:bidi="hi-IN"/>
              </w:rPr>
              <w:t>Изменение за период (+,-)</w:t>
            </w:r>
          </w:p>
        </w:tc>
      </w:tr>
      <w:tr w:rsidR="00CE7720">
        <w:tc>
          <w:tcPr>
            <w:tcW w:w="454" w:type="dxa"/>
            <w:vMerge/>
            <w:tcBorders>
              <w:top w:val="single" w:sz="4" w:space="0" w:color="000000"/>
              <w:left w:val="single" w:sz="4" w:space="0" w:color="000000"/>
              <w:bottom w:val="single" w:sz="4" w:space="0" w:color="000000"/>
            </w:tcBorders>
            <w:shd w:val="clear" w:color="auto" w:fill="auto"/>
          </w:tcPr>
          <w:p w:rsidR="00CE7720" w:rsidRDefault="00CE7720">
            <w:pPr>
              <w:suppressAutoHyphens/>
              <w:snapToGrid w:val="0"/>
              <w:spacing w:after="0" w:line="240" w:lineRule="auto"/>
              <w:contextualSpacing/>
              <w:jc w:val="both"/>
              <w:rPr>
                <w:rFonts w:ascii="Times New Roman" w:eastAsia="Times New Roman" w:hAnsi="Times New Roman" w:cs="Times New Roman"/>
                <w:b/>
                <w:sz w:val="24"/>
                <w:szCs w:val="24"/>
                <w:lang w:val="en-US" w:eastAsia="hi-IN" w:bidi="hi-IN"/>
              </w:rPr>
            </w:pPr>
          </w:p>
        </w:tc>
        <w:tc>
          <w:tcPr>
            <w:tcW w:w="2008" w:type="dxa"/>
            <w:vMerge/>
            <w:tcBorders>
              <w:top w:val="single" w:sz="4" w:space="0" w:color="000000"/>
              <w:left w:val="single" w:sz="4" w:space="0" w:color="000000"/>
              <w:bottom w:val="single" w:sz="4" w:space="0" w:color="000000"/>
            </w:tcBorders>
            <w:shd w:val="clear" w:color="auto" w:fill="auto"/>
          </w:tcPr>
          <w:p w:rsidR="00CE7720" w:rsidRDefault="00CE7720">
            <w:pPr>
              <w:suppressAutoHyphens/>
              <w:snapToGrid w:val="0"/>
              <w:spacing w:after="0" w:line="240" w:lineRule="auto"/>
              <w:contextualSpacing/>
              <w:jc w:val="both"/>
              <w:rPr>
                <w:rFonts w:ascii="Times New Roman" w:eastAsia="Times New Roman" w:hAnsi="Times New Roman" w:cs="Times New Roman"/>
                <w:sz w:val="24"/>
                <w:szCs w:val="24"/>
                <w:lang w:val="en-US" w:eastAsia="hi-IN" w:bidi="hi-IN"/>
              </w:rPr>
            </w:pPr>
          </w:p>
        </w:tc>
        <w:tc>
          <w:tcPr>
            <w:tcW w:w="1231"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тыс.руб.</w:t>
            </w:r>
          </w:p>
        </w:tc>
        <w:tc>
          <w:tcPr>
            <w:tcW w:w="1231"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уд. вес, %</w:t>
            </w:r>
          </w:p>
        </w:tc>
        <w:tc>
          <w:tcPr>
            <w:tcW w:w="1231"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тыс.руб.</w:t>
            </w:r>
          </w:p>
        </w:tc>
        <w:tc>
          <w:tcPr>
            <w:tcW w:w="1103"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уд. вес, %</w:t>
            </w:r>
          </w:p>
        </w:tc>
        <w:tc>
          <w:tcPr>
            <w:tcW w:w="1275"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Абс. изм.</w:t>
            </w:r>
          </w:p>
        </w:tc>
        <w:tc>
          <w:tcPr>
            <w:tcW w:w="1164" w:type="dxa"/>
            <w:tcBorders>
              <w:top w:val="single" w:sz="4" w:space="0" w:color="000000"/>
              <w:left w:val="single" w:sz="4" w:space="0" w:color="000000"/>
              <w:bottom w:val="single" w:sz="4" w:space="0" w:color="000000"/>
              <w:right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уд. веса, %</w:t>
            </w:r>
          </w:p>
        </w:tc>
      </w:tr>
      <w:tr w:rsidR="00CE7720">
        <w:tc>
          <w:tcPr>
            <w:tcW w:w="454" w:type="dxa"/>
            <w:tcBorders>
              <w:top w:val="single" w:sz="4" w:space="0" w:color="000000"/>
              <w:left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А</w:t>
            </w:r>
          </w:p>
        </w:tc>
        <w:tc>
          <w:tcPr>
            <w:tcW w:w="2008" w:type="dxa"/>
            <w:tcBorders>
              <w:top w:val="single" w:sz="4" w:space="0" w:color="000000"/>
              <w:left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Б</w:t>
            </w:r>
          </w:p>
        </w:tc>
        <w:tc>
          <w:tcPr>
            <w:tcW w:w="1231" w:type="dxa"/>
            <w:tcBorders>
              <w:top w:val="single" w:sz="4" w:space="0" w:color="000000"/>
              <w:left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1</w:t>
            </w:r>
          </w:p>
        </w:tc>
        <w:tc>
          <w:tcPr>
            <w:tcW w:w="1231" w:type="dxa"/>
            <w:tcBorders>
              <w:top w:val="single" w:sz="4" w:space="0" w:color="000000"/>
              <w:left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2</w:t>
            </w:r>
          </w:p>
        </w:tc>
        <w:tc>
          <w:tcPr>
            <w:tcW w:w="1231" w:type="dxa"/>
            <w:tcBorders>
              <w:top w:val="single" w:sz="4" w:space="0" w:color="000000"/>
              <w:left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3</w:t>
            </w:r>
          </w:p>
        </w:tc>
        <w:tc>
          <w:tcPr>
            <w:tcW w:w="1103" w:type="dxa"/>
            <w:tcBorders>
              <w:top w:val="single" w:sz="4" w:space="0" w:color="000000"/>
              <w:left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4</w:t>
            </w:r>
          </w:p>
        </w:tc>
        <w:tc>
          <w:tcPr>
            <w:tcW w:w="1275" w:type="dxa"/>
            <w:tcBorders>
              <w:top w:val="single" w:sz="4" w:space="0" w:color="000000"/>
              <w:left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5</w:t>
            </w:r>
          </w:p>
        </w:tc>
        <w:tc>
          <w:tcPr>
            <w:tcW w:w="1164" w:type="dxa"/>
            <w:tcBorders>
              <w:top w:val="single" w:sz="4" w:space="0" w:color="000000"/>
              <w:left w:val="single" w:sz="4" w:space="0" w:color="000000"/>
              <w:right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6</w:t>
            </w:r>
          </w:p>
        </w:tc>
      </w:tr>
      <w:tr w:rsidR="00CE7720">
        <w:tc>
          <w:tcPr>
            <w:tcW w:w="454" w:type="dxa"/>
            <w:tcBorders>
              <w:top w:val="single" w:sz="4" w:space="0" w:color="000000"/>
              <w:left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1.</w:t>
            </w:r>
          </w:p>
        </w:tc>
        <w:tc>
          <w:tcPr>
            <w:tcW w:w="2008" w:type="dxa"/>
            <w:tcBorders>
              <w:top w:val="single" w:sz="4" w:space="0" w:color="000000"/>
              <w:left w:val="single" w:sz="4" w:space="0" w:color="000000"/>
            </w:tcBorders>
            <w:shd w:val="clear" w:color="auto" w:fill="auto"/>
          </w:tcPr>
          <w:p w:rsidR="00CE7720" w:rsidRDefault="007F3A8E">
            <w:pPr>
              <w:suppressAutoHyphens/>
              <w:snapToGrid w:val="0"/>
              <w:spacing w:after="0" w:line="240" w:lineRule="auto"/>
              <w:contextualSpacing/>
              <w:jc w:val="both"/>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Основные ПФ, всего</w:t>
            </w:r>
          </w:p>
        </w:tc>
        <w:tc>
          <w:tcPr>
            <w:tcW w:w="1231" w:type="dxa"/>
            <w:tcBorders>
              <w:top w:val="single" w:sz="4" w:space="0" w:color="000000"/>
              <w:left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16 470</w:t>
            </w:r>
          </w:p>
        </w:tc>
        <w:tc>
          <w:tcPr>
            <w:tcW w:w="1231" w:type="dxa"/>
            <w:tcBorders>
              <w:top w:val="single" w:sz="4" w:space="0" w:color="000000"/>
              <w:left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100</w:t>
            </w:r>
          </w:p>
        </w:tc>
        <w:tc>
          <w:tcPr>
            <w:tcW w:w="1231" w:type="dxa"/>
            <w:tcBorders>
              <w:top w:val="single" w:sz="4" w:space="0" w:color="000000"/>
              <w:left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16 810</w:t>
            </w:r>
          </w:p>
        </w:tc>
        <w:tc>
          <w:tcPr>
            <w:tcW w:w="1103" w:type="dxa"/>
            <w:tcBorders>
              <w:top w:val="single" w:sz="4" w:space="0" w:color="000000"/>
              <w:left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100</w:t>
            </w:r>
          </w:p>
        </w:tc>
        <w:tc>
          <w:tcPr>
            <w:tcW w:w="1275" w:type="dxa"/>
            <w:tcBorders>
              <w:top w:val="single" w:sz="4" w:space="0" w:color="000000"/>
              <w:left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+340</w:t>
            </w:r>
          </w:p>
        </w:tc>
        <w:tc>
          <w:tcPr>
            <w:tcW w:w="1164" w:type="dxa"/>
            <w:tcBorders>
              <w:top w:val="single" w:sz="4" w:space="0" w:color="000000"/>
              <w:left w:val="single" w:sz="4" w:space="0" w:color="000000"/>
              <w:right w:val="single" w:sz="4" w:space="0" w:color="000000"/>
            </w:tcBorders>
            <w:shd w:val="clear" w:color="auto" w:fill="auto"/>
            <w:vAlign w:val="center"/>
          </w:tcPr>
          <w:p w:rsidR="00CE7720" w:rsidRDefault="00CE7720">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p>
        </w:tc>
      </w:tr>
      <w:tr w:rsidR="00CE7720">
        <w:tc>
          <w:tcPr>
            <w:tcW w:w="454" w:type="dxa"/>
            <w:tcBorders>
              <w:left w:val="single" w:sz="4" w:space="0" w:color="000000"/>
            </w:tcBorders>
            <w:shd w:val="clear" w:color="auto" w:fill="auto"/>
          </w:tcPr>
          <w:p w:rsidR="00CE7720" w:rsidRDefault="00CE7720">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p>
        </w:tc>
        <w:tc>
          <w:tcPr>
            <w:tcW w:w="2008" w:type="dxa"/>
            <w:tcBorders>
              <w:left w:val="single" w:sz="4" w:space="0" w:color="000000"/>
            </w:tcBorders>
            <w:shd w:val="clear" w:color="auto" w:fill="auto"/>
          </w:tcPr>
          <w:p w:rsidR="00CE7720" w:rsidRDefault="007F3A8E">
            <w:pPr>
              <w:suppressAutoHyphens/>
              <w:snapToGrid w:val="0"/>
              <w:spacing w:after="0" w:line="240" w:lineRule="auto"/>
              <w:contextualSpacing/>
              <w:jc w:val="both"/>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В том числе:</w:t>
            </w:r>
          </w:p>
        </w:tc>
        <w:tc>
          <w:tcPr>
            <w:tcW w:w="1231" w:type="dxa"/>
            <w:tcBorders>
              <w:left w:val="single" w:sz="4" w:space="0" w:color="000000"/>
            </w:tcBorders>
            <w:shd w:val="clear" w:color="auto" w:fill="auto"/>
            <w:vAlign w:val="center"/>
          </w:tcPr>
          <w:p w:rsidR="00CE7720" w:rsidRDefault="00CE7720">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p>
        </w:tc>
        <w:tc>
          <w:tcPr>
            <w:tcW w:w="1231" w:type="dxa"/>
            <w:tcBorders>
              <w:left w:val="single" w:sz="4" w:space="0" w:color="000000"/>
            </w:tcBorders>
            <w:shd w:val="clear" w:color="auto" w:fill="auto"/>
            <w:vAlign w:val="center"/>
          </w:tcPr>
          <w:p w:rsidR="00CE7720" w:rsidRDefault="00CE7720">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p>
        </w:tc>
        <w:tc>
          <w:tcPr>
            <w:tcW w:w="1231" w:type="dxa"/>
            <w:tcBorders>
              <w:left w:val="single" w:sz="4" w:space="0" w:color="000000"/>
            </w:tcBorders>
            <w:shd w:val="clear" w:color="auto" w:fill="auto"/>
            <w:vAlign w:val="center"/>
          </w:tcPr>
          <w:p w:rsidR="00CE7720" w:rsidRDefault="00CE7720">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p>
        </w:tc>
        <w:tc>
          <w:tcPr>
            <w:tcW w:w="1103" w:type="dxa"/>
            <w:tcBorders>
              <w:left w:val="single" w:sz="4" w:space="0" w:color="000000"/>
            </w:tcBorders>
            <w:shd w:val="clear" w:color="auto" w:fill="auto"/>
            <w:vAlign w:val="center"/>
          </w:tcPr>
          <w:p w:rsidR="00CE7720" w:rsidRDefault="00CE7720">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p>
        </w:tc>
        <w:tc>
          <w:tcPr>
            <w:tcW w:w="1275" w:type="dxa"/>
            <w:tcBorders>
              <w:left w:val="single" w:sz="4" w:space="0" w:color="000000"/>
            </w:tcBorders>
            <w:shd w:val="clear" w:color="auto" w:fill="auto"/>
            <w:vAlign w:val="center"/>
          </w:tcPr>
          <w:p w:rsidR="00CE7720" w:rsidRDefault="00CE7720">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p>
        </w:tc>
        <w:tc>
          <w:tcPr>
            <w:tcW w:w="1164" w:type="dxa"/>
            <w:tcBorders>
              <w:left w:val="single" w:sz="4" w:space="0" w:color="000000"/>
              <w:right w:val="single" w:sz="4" w:space="0" w:color="000000"/>
            </w:tcBorders>
            <w:shd w:val="clear" w:color="auto" w:fill="auto"/>
            <w:vAlign w:val="center"/>
          </w:tcPr>
          <w:p w:rsidR="00CE7720" w:rsidRDefault="00CE7720">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p>
        </w:tc>
      </w:tr>
      <w:tr w:rsidR="00CE7720">
        <w:tc>
          <w:tcPr>
            <w:tcW w:w="454" w:type="dxa"/>
            <w:tcBorders>
              <w:left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2.</w:t>
            </w:r>
          </w:p>
        </w:tc>
        <w:tc>
          <w:tcPr>
            <w:tcW w:w="2008" w:type="dxa"/>
            <w:tcBorders>
              <w:left w:val="single" w:sz="4" w:space="0" w:color="000000"/>
            </w:tcBorders>
            <w:shd w:val="clear" w:color="auto" w:fill="auto"/>
          </w:tcPr>
          <w:p w:rsidR="00CE7720" w:rsidRDefault="007F3A8E">
            <w:pPr>
              <w:suppressAutoHyphens/>
              <w:snapToGrid w:val="0"/>
              <w:spacing w:after="0" w:line="240" w:lineRule="auto"/>
              <w:contextualSpacing/>
              <w:jc w:val="both"/>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 xml:space="preserve">активная </w:t>
            </w:r>
            <w:r>
              <w:rPr>
                <w:rFonts w:ascii="Times New Roman" w:eastAsia="Times New Roman" w:hAnsi="Times New Roman" w:cs="Times New Roman"/>
                <w:sz w:val="24"/>
                <w:szCs w:val="24"/>
                <w:lang w:val="en-US" w:eastAsia="hi-IN" w:bidi="hi-IN"/>
              </w:rPr>
              <w:t>часть</w:t>
            </w:r>
          </w:p>
        </w:tc>
        <w:tc>
          <w:tcPr>
            <w:tcW w:w="1231" w:type="dxa"/>
            <w:tcBorders>
              <w:left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8960</w:t>
            </w:r>
          </w:p>
        </w:tc>
        <w:tc>
          <w:tcPr>
            <w:tcW w:w="1231" w:type="dxa"/>
            <w:tcBorders>
              <w:left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54,4</w:t>
            </w:r>
          </w:p>
        </w:tc>
        <w:tc>
          <w:tcPr>
            <w:tcW w:w="1231" w:type="dxa"/>
            <w:tcBorders>
              <w:left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9100</w:t>
            </w:r>
          </w:p>
        </w:tc>
        <w:tc>
          <w:tcPr>
            <w:tcW w:w="1103" w:type="dxa"/>
            <w:tcBorders>
              <w:left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54,13</w:t>
            </w:r>
          </w:p>
        </w:tc>
        <w:tc>
          <w:tcPr>
            <w:tcW w:w="1275" w:type="dxa"/>
            <w:tcBorders>
              <w:left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+140</w:t>
            </w:r>
          </w:p>
        </w:tc>
        <w:tc>
          <w:tcPr>
            <w:tcW w:w="1164" w:type="dxa"/>
            <w:tcBorders>
              <w:left w:val="single" w:sz="4" w:space="0" w:color="000000"/>
              <w:right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-0,27</w:t>
            </w:r>
          </w:p>
        </w:tc>
      </w:tr>
      <w:tr w:rsidR="00CE7720">
        <w:tc>
          <w:tcPr>
            <w:tcW w:w="454" w:type="dxa"/>
            <w:tcBorders>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3.</w:t>
            </w:r>
          </w:p>
        </w:tc>
        <w:tc>
          <w:tcPr>
            <w:tcW w:w="2008" w:type="dxa"/>
            <w:tcBorders>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both"/>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пассивная часть</w:t>
            </w:r>
          </w:p>
        </w:tc>
        <w:tc>
          <w:tcPr>
            <w:tcW w:w="1231" w:type="dxa"/>
            <w:tcBorders>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7510</w:t>
            </w:r>
          </w:p>
        </w:tc>
        <w:tc>
          <w:tcPr>
            <w:tcW w:w="1231" w:type="dxa"/>
            <w:tcBorders>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45,6</w:t>
            </w:r>
          </w:p>
        </w:tc>
        <w:tc>
          <w:tcPr>
            <w:tcW w:w="1231" w:type="dxa"/>
            <w:tcBorders>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7710</w:t>
            </w:r>
          </w:p>
        </w:tc>
        <w:tc>
          <w:tcPr>
            <w:tcW w:w="1103" w:type="dxa"/>
            <w:tcBorders>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45,87</w:t>
            </w:r>
          </w:p>
        </w:tc>
        <w:tc>
          <w:tcPr>
            <w:tcW w:w="1275" w:type="dxa"/>
            <w:tcBorders>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+200</w:t>
            </w:r>
          </w:p>
        </w:tc>
        <w:tc>
          <w:tcPr>
            <w:tcW w:w="1164" w:type="dxa"/>
            <w:tcBorders>
              <w:left w:val="single" w:sz="4" w:space="0" w:color="000000"/>
              <w:bottom w:val="single" w:sz="4" w:space="0" w:color="000000"/>
              <w:right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+0,27</w:t>
            </w:r>
          </w:p>
        </w:tc>
      </w:tr>
    </w:tbl>
    <w:p w:rsidR="00CE7720" w:rsidRDefault="00CE7720">
      <w:pPr>
        <w:suppressAutoHyphens/>
        <w:spacing w:after="0" w:line="300" w:lineRule="auto"/>
        <w:ind w:firstLine="720"/>
        <w:jc w:val="both"/>
        <w:rPr>
          <w:rFonts w:ascii="Times New Roman" w:eastAsia="Times New Roman" w:hAnsi="Times New Roman" w:cs="Times New Roman"/>
          <w:sz w:val="24"/>
          <w:szCs w:val="24"/>
          <w:lang w:eastAsia="hi-IN" w:bidi="hi-IN"/>
        </w:rPr>
      </w:pP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Из расчетов, представленных в таблице, следует, что стоимость ОПФ за анализируемый период возросла от 16 470 до 16 810 тыс. руб, или на 340 тыс. руб.</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Повысилась и </w:t>
      </w:r>
      <w:r>
        <w:rPr>
          <w:rFonts w:ascii="Times New Roman" w:eastAsia="Times New Roman" w:hAnsi="Times New Roman" w:cs="Times New Roman"/>
          <w:sz w:val="28"/>
          <w:szCs w:val="28"/>
          <w:lang w:eastAsia="hi-IN" w:bidi="hi-IN"/>
        </w:rPr>
        <w:t>стоимость активной части ОФ. Однако их доля в общей стоимости ОПФ снизилась с 54,4 до 54,13%, т.е. на 0,27%.</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Увеличение стоимости пассивной части составило 200 тыс. руб. а удельного веса – 0,27%.</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Для характеристики состояния ОФ, их динамики и технического </w:t>
      </w:r>
      <w:r>
        <w:rPr>
          <w:rFonts w:ascii="Times New Roman" w:eastAsia="Times New Roman" w:hAnsi="Times New Roman" w:cs="Times New Roman"/>
          <w:sz w:val="28"/>
          <w:szCs w:val="28"/>
          <w:lang w:eastAsia="hi-IN" w:bidi="hi-IN"/>
        </w:rPr>
        <w:t>состояния рассчитывают:</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sz w:val="28"/>
          <w:szCs w:val="28"/>
          <w:lang w:eastAsia="hi-IN" w:bidi="hi-IN"/>
        </w:rPr>
        <w:t>Коэффициент выбытия ОФ</w:t>
      </w:r>
      <w:r>
        <w:rPr>
          <w:rFonts w:ascii="Times New Roman" w:eastAsia="Times New Roman" w:hAnsi="Times New Roman" w:cs="Times New Roman"/>
          <w:sz w:val="28"/>
          <w:szCs w:val="28"/>
          <w:lang w:eastAsia="hi-IN" w:bidi="hi-IN"/>
        </w:rPr>
        <w:t xml:space="preserve"> – отношение стоимости выбывших за данный период ОФ к их стоимости на начало периода</w:t>
      </w:r>
    </w:p>
    <w:p w:rsidR="00CE7720" w:rsidRDefault="007F3A8E">
      <w:pPr>
        <w:suppressAutoHyphens/>
        <w:spacing w:after="0" w:line="288" w:lineRule="auto"/>
        <w:ind w:firstLine="720"/>
        <w:contextualSpacing/>
        <w:jc w:val="center"/>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К</w:t>
      </w:r>
      <w:r>
        <w:rPr>
          <w:rFonts w:ascii="Times New Roman" w:eastAsia="Times New Roman" w:hAnsi="Times New Roman" w:cs="Times New Roman"/>
          <w:sz w:val="28"/>
          <w:szCs w:val="28"/>
          <w:vertAlign w:val="subscript"/>
          <w:lang w:eastAsia="hi-IN" w:bidi="hi-IN"/>
        </w:rPr>
        <w:t>выб</w:t>
      </w:r>
      <w:r>
        <w:rPr>
          <w:rFonts w:ascii="Times New Roman" w:eastAsia="Times New Roman" w:hAnsi="Times New Roman" w:cs="Times New Roman"/>
          <w:sz w:val="28"/>
          <w:szCs w:val="28"/>
          <w:lang w:eastAsia="hi-IN" w:bidi="hi-IN"/>
        </w:rPr>
        <w:t xml:space="preserve"> = </w:t>
      </w:r>
      <w:r w:rsidR="00E30E25">
        <w:rPr>
          <w:rFonts w:ascii="Times New Roman" w:eastAsia="Times New Roman" w:hAnsi="Times New Roman" w:cs="Times New Roman"/>
          <w:noProof/>
          <w:position w:val="-22"/>
          <w:sz w:val="28"/>
          <w:szCs w:val="28"/>
          <w:lang w:eastAsia="ru-RU"/>
        </w:rPr>
        <mc:AlternateContent>
          <mc:Choice Requires="wps">
            <w:drawing>
              <wp:anchor distT="0" distB="0" distL="114300" distR="114300" simplePos="0" relativeHeight="251656704"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68" name="AutoShape 6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676ACD" id="AutoShape 65" o:spid="_x0000_s1026" style="position:absolute;margin-left:0;margin-top:0;width:50pt;height:50pt;z-index:2516567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eV7AQMAAGcHAAAOAAAAZHJzL2Uyb0RvYy54bWysVV1v2yAUfZ+0/4B4nLTaSZN0jepUVbtO&#10;k/ZRqdkPIBjH1jB4QOJ0v34HsFOnbappmh/si+/hcO+5cLm43NWSbIWxlVYZHZ2klAjFdV6pdUZ/&#10;LG/ff6DEOqZyJrUSGX0Qll4u3r65aJu5GOtSy1wYAhJl522T0dK5Zp4klpeiZvZEN0LBWWhTM4eh&#10;WSe5YS3Ya5mM03SWtNrkjdFcWIu/N9FJF4G/KAR334vCCkdkRhGbC28T3iv/ThYXbL42rCkr3oXB&#10;/iGKmlUKi+6pbphjZGOqZ1R1xY22unAnXNeJLoqKi5ADshmlT7K5L1kjQi4QxzZ7mez/o+XftneG&#10;VDlql85QK8VqVOlq43RYnMymlJRVngtfXa9W29g5Jt03d8bna5svmv+0ROl7IaG2R2FwXTK1FlfG&#10;6LYULEfAYXJyMNsPLHjIqv2qcyzLsGxQcVeY2rNDH7ILxXrYF0vsHOH4OTudpilKyuHqbISXsHk/&#10;mW+s+yR0IGLbL9bFWuewQqXyLtklSIpaouzvEpKSloxHMxB36B6EtAag8mXQeAAKLMfYTgfAlBxh&#10;mwxAr7KhRvvYIvAI42wAPJrp2QD0jA36rnsFWdmLyneqUxUWQel9tbzIjba+gF5ilGkZNwGbA+W9&#10;R8BQ0YNPfQmw3utgiOTB078CI38PPhuC4wpd+AZb+GmrMJSgVazihmiY81mH3GCSNqNBI5yS3vK+&#10;Wm/FUgeUe7KDsd6jV6ohqmNCiGH7Adn7+28T2B5x0Yo69Zj+G7FR+ZdwXGor4lSfVdB6n55XZXB+&#10;rJZVfltJ6VOyZr26loZsGZrqbXg6QQ9gUnl1zqfjadgKB74DChxjf5JjKAcwozcqx382913kY2c7&#10;VsloB4UQeN9JYnta6fwBXcXo2O1xO8EotflNSYtOn1H7a8OMoER+VuhM56PJBCq5MJhMz8YYmKFn&#10;NfQwxUGVUUexz7157eJ1smlMtS5DA/QBK+2baFH5rhPii1F1A3TzoHd38/jrYjgOqMf7cfEHAAD/&#10;/wMAUEsDBBQABgAIAAAAIQCyCOKA2gAAAAUBAAAPAAAAZHJzL2Rvd25yZXYueG1sTI9BSwMxEIXv&#10;gv8hjOBF2mQFta6bLaKIB7Fi24PH6WbcLCaTZZO2q7/eVAS9DPN4w5vvVfPRO7GjIXaBNRRTBYK4&#10;CabjVsN69TCZgYgJ2aALTBo+KcK8Pj6qsDRhz6+0W6ZW5BCOJWqwKfWllLGx5DFOQ0+cvfcweExZ&#10;Dq00A+5zuHfyXKlL6bHj/MFiT3eWmo/l1mv4ulo3L3Z2sXBv92eqfXosrp+50Pr0ZLy9AZFoTH/H&#10;cMDP6FBnpk3YsonCachF0s88eEplufldZF3J//T1NwAAAP//AwBQSwECLQAUAAYACAAAACEAtoM4&#10;kv4AAADhAQAAEwAAAAAAAAAAAAAAAAAAAAAAW0NvbnRlbnRfVHlwZXNdLnhtbFBLAQItABQABgAI&#10;AAAAIQA4/SH/1gAAAJQBAAALAAAAAAAAAAAAAAAAAC8BAABfcmVscy8ucmVsc1BLAQItABQABgAI&#10;AAAAIQCOeeV7AQMAAGcHAAAOAAAAAAAAAAAAAAAAAC4CAABkcnMvZTJvRG9jLnhtbFBLAQItABQA&#10;BgAIAAAAIQCyCOKA2gAAAAUBAAAPAAAAAAAAAAAAAAAAAFsFAABkcnMvZG93bnJldi54bWxQSwUG&#10;AAAAAAQABADzAAAAYgYAAAAA&#10;" path="m,l21600,r,21600l,21600,,xe">
                <v:path o:connecttype="custom" o:connectlocs="0,0;635000,0;635000,635000;0,635000" o:connectangles="0,0,0,0"/>
                <o:lock v:ext="edit" selection="t"/>
              </v:shape>
            </w:pict>
          </mc:Fallback>
        </mc:AlternateContent>
      </w:r>
      <w:r>
        <w:rPr>
          <w:rFonts w:ascii="Times New Roman" w:eastAsia="Times New Roman" w:hAnsi="Times New Roman" w:cs="Times New Roman"/>
          <w:position w:val="-22"/>
          <w:sz w:val="28"/>
          <w:szCs w:val="28"/>
          <w:lang w:eastAsia="hi-IN" w:bidi="hi-IN"/>
        </w:rPr>
        <w:object w:dxaOrig="1000" w:dyaOrig="660">
          <v:shape id="1133" o:spid="_x0000_i1050" type="#_x0000_t75" style="width:50.25pt;height:33pt;visibility:visible;mso-wrap-style:none;mso-position-vertical-relative:line" o:ole="" filled="t">
            <v:imagedata r:id="rId88" o:title=""/>
          </v:shape>
          <o:OLEObject Type="Embed" ProgID="Equation.3" ShapeID="1133" DrawAspect="Content" ObjectID="_1723372175" r:id="rId89"/>
        </w:objec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sz w:val="28"/>
          <w:szCs w:val="28"/>
          <w:lang w:eastAsia="hi-IN" w:bidi="hi-IN"/>
        </w:rPr>
        <w:t>Коэффициент обновления ОФ</w:t>
      </w:r>
      <w:r>
        <w:rPr>
          <w:rFonts w:ascii="Times New Roman" w:eastAsia="Times New Roman" w:hAnsi="Times New Roman" w:cs="Times New Roman"/>
          <w:sz w:val="28"/>
          <w:szCs w:val="28"/>
          <w:lang w:eastAsia="hi-IN" w:bidi="hi-IN"/>
        </w:rPr>
        <w:t xml:space="preserve"> – частное от деления стоимости введенных ОФ на стоимость ОФ в конце анализируемого периода</w:t>
      </w:r>
    </w:p>
    <w:p w:rsidR="00CE7720" w:rsidRDefault="007F3A8E">
      <w:pPr>
        <w:suppressAutoHyphens/>
        <w:spacing w:after="0" w:line="288" w:lineRule="auto"/>
        <w:ind w:firstLine="720"/>
        <w:contextualSpacing/>
        <w:jc w:val="center"/>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К</w:t>
      </w:r>
      <w:r>
        <w:rPr>
          <w:rFonts w:ascii="Times New Roman" w:eastAsia="Times New Roman" w:hAnsi="Times New Roman" w:cs="Times New Roman"/>
          <w:sz w:val="28"/>
          <w:szCs w:val="28"/>
          <w:vertAlign w:val="subscript"/>
          <w:lang w:eastAsia="hi-IN" w:bidi="hi-IN"/>
        </w:rPr>
        <w:t>об</w:t>
      </w:r>
      <w:r>
        <w:rPr>
          <w:rFonts w:ascii="Times New Roman" w:eastAsia="Times New Roman" w:hAnsi="Times New Roman" w:cs="Times New Roman"/>
          <w:sz w:val="28"/>
          <w:szCs w:val="28"/>
          <w:lang w:eastAsia="hi-IN" w:bidi="hi-IN"/>
        </w:rPr>
        <w:t xml:space="preserve"> = </w:t>
      </w:r>
      <w:r w:rsidR="00E30E25">
        <w:rPr>
          <w:rFonts w:ascii="Times New Roman" w:eastAsia="Times New Roman" w:hAnsi="Times New Roman" w:cs="Times New Roman"/>
          <w:noProof/>
          <w:position w:val="-22"/>
          <w:sz w:val="28"/>
          <w:szCs w:val="28"/>
          <w:lang w:eastAsia="ru-RU"/>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67" name="AutoShape 6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C2068B" id="AutoShape 63" o:spid="_x0000_s1026" style="position:absolute;margin-left:0;margin-top:0;width:50pt;height:50pt;z-index:2516577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S8jAAMAAGcHAAAOAAAAZHJzL2Uyb0RvYy54bWysVW1v2yAQ/j5p/wHxcdJqJ83LatWpqnad&#10;JnVbpWY/gACO0TAwIHG6X78D7NRpm26alg/O4Xt4uHvufJxf7BqJttw6oVWJRyc5RlxRzYRal/j7&#10;8ub9B4ycJ4oRqRUv8QN3+GLx9s15awo+1rWWjFsEJMoVrSlx7b0psszRmjfEnWjDFTgrbRviYWnX&#10;GbOkBfZGZuM8n2WttsxYTblz8PY6OfEi8lcVp/5bVTnukSwxxObj08bnKjyzxTkp1paYWtAuDPIP&#10;UTREKDh0T3VNPEEbK55RNYJa7XTlT6huMl1VgvKYA2Qzyp9kc18Tw2MuII4ze5nc/6OlX7d3FgkG&#10;tctnc4wUaaBKlxuv4+FodopRLRjjobpBrda4Ajbdmzsb8nXmVtMfDil9zyWoHVCwuKqJWvNLa3Vb&#10;c8Ig4Lg5O9gdFg540Kr9ohkcS+DYqOKusk1gB33QLhbrYV8svvOIwsvZ6TTPoaQUXJ0N4WWk6DfT&#10;jfOfuI5EZHvrfKo1AytWinXJLoGkaiSU/V2GctSi8WgGxB26B0FaA1D9Mmg8AEWWY2yg6p/ZJgPQ&#10;q2zTZ8Aj8c0GwKOZQhfsY0vHDthA33WvIKl7UelOdaqChaD0oVpBZKNdKGCQGMq0TE1ACkAF7xEw&#10;qBjAp6EEcN7rYBApgKd/BYb8A3g+BKcTuvAttPDTUWExglGxSg1hiA9Zx9zARG2JU7ugureCr9Fb&#10;vtQR5Z90MJz36JVqiOqYIMTYfoDs/f2/iWyPuGQlnXpM/5+wSfmXcFRqx9PWkFXUep9eUGXw/Tgt&#10;BbsRUoaUnF2vrqRFWwJD9Sb+OkEPYFIFdc6m42lshQPfAQV8xuFLTqEcwKzeKAbvSRGmyMfO9kTI&#10;ZEeFIPB+kqTxtNLsAaaK1Wnaw+0ERq3tL4xamPQldj83xHKM5GcFk+lsNJmASj4uJtP5GBZ26FkN&#10;PURRoCqxx9Dnwbzy6TrZGCvWdRyAIWClwxCtRJg6Mb4UVbeAaR717m6ecF0M1xH1eD8ufgMAAP//&#10;AwBQSwMEFAAGAAgAAAAhALII4oDaAAAABQEAAA8AAABkcnMvZG93bnJldi54bWxMj0FLAzEQhe+C&#10;/yGM4EXaZAW1rpstoogHsWLbg8fpZtwsJpNlk7arv95UBL0M83jDm+9V89E7saMhdoE1FFMFgrgJ&#10;puNWw3r1MJmBiAnZoAtMGj4pwrw+PqqwNGHPr7RbplbkEI4larAp9aWUsbHkMU5DT5y99zB4TFkO&#10;rTQD7nO4d/JcqUvpseP8wWJPd5aaj+XWa/i6WjcvdnaxcG/3Z6p9eiyun7nQ+vRkvL0BkWhMf8dw&#10;wM/oUGemTdiyicJpyEXSzzx4SmW5+V1kXcn/9PU3AAAA//8DAFBLAQItABQABgAIAAAAIQC2gziS&#10;/gAAAOEBAAATAAAAAAAAAAAAAAAAAAAAAABbQ29udGVudF9UeXBlc10ueG1sUEsBAi0AFAAGAAgA&#10;AAAhADj9If/WAAAAlAEAAAsAAAAAAAAAAAAAAAAALwEAAF9yZWxzLy5yZWxzUEsBAi0AFAAGAAgA&#10;AAAhABGVLyMAAwAAZwcAAA4AAAAAAAAAAAAAAAAALgIAAGRycy9lMm9Eb2MueG1sUEsBAi0AFAAG&#10;AAgAAAAhALII4oDaAAAABQEAAA8AAAAAAAAAAAAAAAAAWgUAAGRycy9kb3ducmV2LnhtbFBLBQYA&#10;AAAABAAEAPMAAABhBgAAAAA=&#10;" path="m,l21600,r,21600l,21600,,xe">
                <v:path o:connecttype="custom" o:connectlocs="0,0;635000,0;635000,635000;0,635000" o:connectangles="0,0,0,0"/>
                <o:lock v:ext="edit" selection="t"/>
              </v:shape>
            </w:pict>
          </mc:Fallback>
        </mc:AlternateContent>
      </w:r>
      <w:r>
        <w:rPr>
          <w:rFonts w:ascii="Times New Roman" w:eastAsia="Times New Roman" w:hAnsi="Times New Roman" w:cs="Times New Roman"/>
          <w:position w:val="-22"/>
          <w:sz w:val="28"/>
          <w:szCs w:val="28"/>
          <w:lang w:eastAsia="hi-IN" w:bidi="hi-IN"/>
        </w:rPr>
        <w:object w:dxaOrig="1100" w:dyaOrig="660">
          <v:shape id="1134" o:spid="_x0000_i1051" type="#_x0000_t75" style="width:54.75pt;height:33pt;visibility:visible;mso-wrap-style:none;mso-position-vertical-relative:line" o:ole="" filled="t">
            <v:imagedata r:id="rId90" o:title=""/>
          </v:shape>
          <o:OLEObject Type="Embed" ProgID="Equation.3" ShapeID="1134" DrawAspect="Content" ObjectID="_1723372176" r:id="rId91"/>
        </w:objec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sz w:val="28"/>
          <w:szCs w:val="28"/>
          <w:lang w:eastAsia="hi-IN" w:bidi="hi-IN"/>
        </w:rPr>
        <w:t>Коэффициент прир</w:t>
      </w:r>
      <w:r>
        <w:rPr>
          <w:rFonts w:ascii="Times New Roman" w:eastAsia="Times New Roman" w:hAnsi="Times New Roman" w:cs="Times New Roman"/>
          <w:sz w:val="28"/>
          <w:szCs w:val="28"/>
          <w:lang w:eastAsia="hi-IN" w:bidi="hi-IN"/>
        </w:rPr>
        <w:t>оста – отношение прироста ОФ к стоимости ОФ на начало периода</w:t>
      </w:r>
    </w:p>
    <w:p w:rsidR="00CE7720" w:rsidRDefault="007F3A8E">
      <w:pPr>
        <w:suppressAutoHyphens/>
        <w:spacing w:after="0" w:line="288" w:lineRule="auto"/>
        <w:ind w:firstLine="720"/>
        <w:contextualSpacing/>
        <w:jc w:val="center"/>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К</w:t>
      </w:r>
      <w:r>
        <w:rPr>
          <w:rFonts w:ascii="Times New Roman" w:eastAsia="Times New Roman" w:hAnsi="Times New Roman" w:cs="Times New Roman"/>
          <w:sz w:val="28"/>
          <w:szCs w:val="28"/>
          <w:vertAlign w:val="subscript"/>
          <w:lang w:eastAsia="hi-IN" w:bidi="hi-IN"/>
        </w:rPr>
        <w:t>пр</w:t>
      </w:r>
      <w:r>
        <w:rPr>
          <w:rFonts w:ascii="Times New Roman" w:eastAsia="Times New Roman" w:hAnsi="Times New Roman" w:cs="Times New Roman"/>
          <w:sz w:val="28"/>
          <w:szCs w:val="28"/>
          <w:lang w:eastAsia="hi-IN" w:bidi="hi-IN"/>
        </w:rPr>
        <w:t xml:space="preserve"> = </w:t>
      </w:r>
      <w:r w:rsidR="00E30E25">
        <w:rPr>
          <w:rFonts w:ascii="Times New Roman" w:eastAsia="Times New Roman" w:hAnsi="Times New Roman" w:cs="Times New Roman"/>
          <w:noProof/>
          <w:position w:val="-22"/>
          <w:sz w:val="28"/>
          <w:szCs w:val="28"/>
          <w:lang w:eastAsia="ru-RU"/>
        </w:rPr>
        <mc:AlternateContent>
          <mc:Choice Requires="wps">
            <w:drawing>
              <wp:anchor distT="0" distB="0" distL="114300" distR="114300" simplePos="0" relativeHeight="251658752"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66" name="AutoShape 6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6136F0" id="AutoShape 61" o:spid="_x0000_s1026" style="position:absolute;margin-left:0;margin-top:0;width:50pt;height:50pt;z-index:2516587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nysAQMAAGcHAAAOAAAAZHJzL2Uyb0RvYy54bWysVW1v2yAQ/j5p/wHxcdJqJ03S1apTVe06&#10;TdpLpWY/gAC20TAwIHG6X78D7NRpm2qalg/O4Xt4uHvufFxc7lqJttw6oVWJJyc5RlxRzYSqS/xj&#10;dfv+A0bOE8WI1IqX+IE7fLl8++aiMwWf6kZLxi0CEuWKzpS48d4UWeZow1viTrThCpyVti3xsLR1&#10;xizpgL2V2TTPF1mnLTNWU+4cvL1JTryM/FXFqf9eVY57JEsMsfn4tPG5Ds9seUGK2hLTCNqHQf4h&#10;ipYIBYfuqW6IJ2hjxTOqVlCrna78CdVtpqtKUB5zgGwm+ZNs7htieMwFxHFmL5P7f7T02/bOIsGg&#10;dvligZEiLVTpauN1PBwtJhg1gjEeqhvU6owrYNO9ubMhX2e+aPrTIaXvuQS1AwoW1w1RNb+yVncN&#10;JwwCjpuzg91h4YAHrbuvmsGxBI6NKu4q2wZ20AftYrEe9sXiO48ovFyczvMcSkrB1dsQXkaKYTPd&#10;OP+J60hEtl+cT7VmYMVKsT7ZFZBUrYSyv8tQjjo0nSyAuEcPIEhrBGpeBk1HoMhyjO10BMzREbbZ&#10;CPQq2/wZ8AgjFHiUxJFMz0agdOyIDfStBwVJM4hKd6pXFSwEpQ/VCiIb7UIBg8RQplVqAlIAKniP&#10;gEHFAD4NJYDzXgeDSAE8/ysw5B/AZ2NwOqEP30ILPx0VFiMYFevUEIb4kHXMDUzUlTi1C2oGK/ha&#10;veUrHVH+SQfDeY9eqcaonglCjO0HyME//JvI9ohLVtJpwAz/CZuUfwlHpXY8bQ1ZRa336QVVRt+P&#10;01KwWyFlSMnZen0tLdoSGKq38dcLegCTKqhzPp/OYysc+A4o4DMOX3IK5QBm9UYxeE+KMEU+9rYn&#10;QiY7KgSBD5Mkjae1Zg8wVaxO0x5uJzAabX9j1MGkL7H7tSGWYyQ/K5hM55PZDFTycTGbn01hYcee&#10;9dhDFAWqEnsMfR7Ma5+uk42xom7iAAwBKx2GaCXC1Inxpaj6BUzzqHd/84TrYryOqMf7cfkHAAD/&#10;/wMAUEsDBBQABgAIAAAAIQCyCOKA2gAAAAUBAAAPAAAAZHJzL2Rvd25yZXYueG1sTI9BSwMxEIXv&#10;gv8hjOBF2mQFta6bLaKIB7Fi24PH6WbcLCaTZZO2q7/eVAS9DPN4w5vvVfPRO7GjIXaBNRRTBYK4&#10;CabjVsN69TCZgYgJ2aALTBo+KcK8Pj6qsDRhz6+0W6ZW5BCOJWqwKfWllLGx5DFOQ0+cvfcweExZ&#10;Dq00A+5zuHfyXKlL6bHj/MFiT3eWmo/l1mv4ulo3L3Z2sXBv92eqfXosrp+50Pr0ZLy9AZFoTH/H&#10;cMDP6FBnpk3YsonCachF0s88eEplufldZF3J//T1NwAAAP//AwBQSwECLQAUAAYACAAAACEAtoM4&#10;kv4AAADhAQAAEwAAAAAAAAAAAAAAAAAAAAAAW0NvbnRlbnRfVHlwZXNdLnhtbFBLAQItABQABgAI&#10;AAAAIQA4/SH/1gAAAJQBAAALAAAAAAAAAAAAAAAAAC8BAABfcmVscy8ucmVsc1BLAQItABQABgAI&#10;AAAAIQDIWnysAQMAAGcHAAAOAAAAAAAAAAAAAAAAAC4CAABkcnMvZTJvRG9jLnhtbFBLAQItABQA&#10;BgAIAAAAIQCyCOKA2gAAAAUBAAAPAAAAAAAAAAAAAAAAAFsFAABkcnMvZG93bnJldi54bWxQSwUG&#10;AAAAAAQABADzAAAAYgYAAAAA&#10;" path="m,l21600,r,21600l,21600,,xe">
                <v:path o:connecttype="custom" o:connectlocs="0,0;635000,0;635000,635000;0,635000" o:connectangles="0,0,0,0"/>
                <o:lock v:ext="edit" selection="t"/>
              </v:shape>
            </w:pict>
          </mc:Fallback>
        </mc:AlternateContent>
      </w:r>
      <w:r>
        <w:rPr>
          <w:rFonts w:ascii="Times New Roman" w:eastAsia="Times New Roman" w:hAnsi="Times New Roman" w:cs="Times New Roman"/>
          <w:position w:val="-22"/>
          <w:sz w:val="28"/>
          <w:szCs w:val="28"/>
          <w:lang w:eastAsia="hi-IN" w:bidi="hi-IN"/>
        </w:rPr>
        <w:object w:dxaOrig="2100" w:dyaOrig="660">
          <v:shape id="1135" o:spid="_x0000_i1052" type="#_x0000_t75" style="width:105pt;height:33pt;visibility:visible;mso-wrap-style:none;mso-position-vertical-relative:line" o:ole="" filled="t">
            <v:imagedata r:id="rId92" o:title=""/>
          </v:shape>
          <o:OLEObject Type="Embed" ProgID="Equation.3" ShapeID="1135" DrawAspect="Content" ObjectID="_1723372177" r:id="rId93"/>
        </w:objec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С целью определения возрас</w:t>
      </w:r>
      <w:r>
        <w:rPr>
          <w:rFonts w:ascii="Times New Roman" w:eastAsia="Times New Roman" w:hAnsi="Times New Roman" w:cs="Times New Roman"/>
          <w:sz w:val="28"/>
          <w:szCs w:val="28"/>
          <w:lang w:eastAsia="hi-IN" w:bidi="hi-IN"/>
        </w:rPr>
        <w:t>тного состава фондов рассчитываются коэффициенты износа и годности ОФ, характеризующие соответственно долю изношенной и долю годной к эксплуатации ОФ.</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sz w:val="28"/>
          <w:szCs w:val="28"/>
          <w:lang w:eastAsia="hi-IN" w:bidi="hi-IN"/>
        </w:rPr>
        <w:t>Коэффициент износа</w:t>
      </w:r>
      <w:r>
        <w:rPr>
          <w:rFonts w:ascii="Times New Roman" w:eastAsia="Times New Roman" w:hAnsi="Times New Roman" w:cs="Times New Roman"/>
          <w:sz w:val="28"/>
          <w:szCs w:val="28"/>
          <w:lang w:eastAsia="hi-IN" w:bidi="hi-IN"/>
        </w:rPr>
        <w:t xml:space="preserve"> – отношение суммы начисленной амортизации к первоначальной стоимости ОФ.</w:t>
      </w:r>
    </w:p>
    <w:p w:rsidR="00CE7720" w:rsidRDefault="007F3A8E">
      <w:pPr>
        <w:suppressAutoHyphens/>
        <w:spacing w:after="0" w:line="288" w:lineRule="auto"/>
        <w:ind w:firstLine="720"/>
        <w:contextualSpacing/>
        <w:jc w:val="center"/>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К</w:t>
      </w:r>
      <w:r>
        <w:rPr>
          <w:rFonts w:ascii="Times New Roman" w:eastAsia="Times New Roman" w:hAnsi="Times New Roman" w:cs="Times New Roman"/>
          <w:sz w:val="28"/>
          <w:szCs w:val="28"/>
          <w:vertAlign w:val="subscript"/>
          <w:lang w:eastAsia="hi-IN" w:bidi="hi-IN"/>
        </w:rPr>
        <w:t>изн</w:t>
      </w:r>
      <w:r>
        <w:rPr>
          <w:rFonts w:ascii="Times New Roman" w:eastAsia="Times New Roman" w:hAnsi="Times New Roman" w:cs="Times New Roman"/>
          <w:sz w:val="28"/>
          <w:szCs w:val="28"/>
          <w:lang w:eastAsia="hi-IN" w:bidi="hi-IN"/>
        </w:rPr>
        <w:t xml:space="preserve"> = </w:t>
      </w:r>
      <w:r w:rsidR="00E30E25">
        <w:rPr>
          <w:rFonts w:ascii="Times New Roman" w:eastAsia="Times New Roman" w:hAnsi="Times New Roman" w:cs="Times New Roman"/>
          <w:noProof/>
          <w:position w:val="-20"/>
          <w:sz w:val="28"/>
          <w:szCs w:val="28"/>
          <w:lang w:eastAsia="ru-RU"/>
        </w:rPr>
        <mc:AlternateContent>
          <mc:Choice Requires="wps">
            <w:drawing>
              <wp:anchor distT="0" distB="0" distL="114300" distR="114300" simplePos="0" relativeHeight="251659776"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65" name="AutoShape 5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8B94F1" id="AutoShape 59" o:spid="_x0000_s1026" style="position:absolute;margin-left:0;margin-top:0;width:50pt;height:50pt;z-index:2516597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PB3AQMAAGcHAAAOAAAAZHJzL2Uyb0RvYy54bWysVW1v2yAQ/j5p/wHxcdJqJ03S1apTVe06&#10;TdpLpWY/gAC20TAwIHG6X78D7NRpm2qa5g/24Xt4uHsOjovLXSvRllsntCrx5CTHiCuqmVB1iX+s&#10;bt9/wMh5ohiRWvESP3CHL5dv31x0puBT3WjJuEVAolzRmRI33psiyxxteEvciTZcgbPStiUehrbO&#10;mCUdsLcym+b5Iuu0ZcZqyp2DvzfJiZeRv6o49d+rynGPZIkhNh/fNr7X4Z0tL0hRW2IaQfswyD9E&#10;0RKhYNE91Q3xBG2seEbVCmq105U/obrNdFUJymMOkM0kf5LNfUMMj7mAOM7sZXL/j5Z+295ZJBjU&#10;Ll/MMVKkhSpdbbyOi6P5OUaNYIyH6ga1OuMKmHRv7mzI15kvmv50SOl7LkHtgILBdUNUza+s1V3D&#10;CYOA4+TsYHYYOOBB6+6rZrAsgWWjirvKtoEd9EG7WKyHfbH4ziMKPxen8zyHklJw9TaEl5FimEw3&#10;zn/iOhKR7RfnU60ZWLFSrE92BSRVK6Hs7zKUow5NJwsg7tEDCNIagZqXQdMRKLIcYzsdAXN0hG02&#10;Ar3KBnXbx5aARxgXI+DRTM9GoGdsoG89KEiaQVS6U72qYCEofahWENloFwoYJIYyrdImIAWggvcI&#10;GFQM4NNQAljvdTCIFMDzvwJD/gF8NganFfrwLWzhp63CYgStYp02hCE+ZB1zAxN1JY4awSkZrOBr&#10;9ZavdET5JzsY1nv0SjVG9UwQYtx+gBz8w9dEtkdcspJOA2b4JmxS/iUcldrxNDVkFbXepxdUGZ0f&#10;p6Vgt0LKkJKz9fpaWrQl0FRv49MLegCTKqhzPp/O41Y48B1QwDEOJzmFcgCzeqMY/CdF6CIfe9sT&#10;IZMdFYLAh06S2tNaswfoKlanbg+3ExiNtr8x6qDTl9j92hDLMZKfFXSm88lsBir5OJjNz6YwsGPP&#10;euwhigJViT2GfR7Ma5+uk42xom5iAwwBKx2aaCVC14nxpaj6AXTzqHd/84TrYjyOqMf7cfkHAAD/&#10;/wMAUEsDBBQABgAIAAAAIQCyCOKA2gAAAAUBAAAPAAAAZHJzL2Rvd25yZXYueG1sTI9BSwMxEIXv&#10;gv8hjOBF2mQFta6bLaKIB7Fi24PH6WbcLCaTZZO2q7/eVAS9DPN4w5vvVfPRO7GjIXaBNRRTBYK4&#10;CabjVsN69TCZgYgJ2aALTBo+KcK8Pj6qsDRhz6+0W6ZW5BCOJWqwKfWllLGx5DFOQ0+cvfcweExZ&#10;Dq00A+5zuHfyXKlL6bHj/MFiT3eWmo/l1mv4ulo3L3Z2sXBv92eqfXosrp+50Pr0ZLy9AZFoTH/H&#10;cMDP6FBnpk3YsonCachF0s88eEplufldZF3J//T1NwAAAP//AwBQSwECLQAUAAYACAAAACEAtoM4&#10;kv4AAADhAQAAEwAAAAAAAAAAAAAAAAAAAAAAW0NvbnRlbnRfVHlwZXNdLnhtbFBLAQItABQABgAI&#10;AAAAIQA4/SH/1gAAAJQBAAALAAAAAAAAAAAAAAAAAC8BAABfcmVscy8ucmVsc1BLAQItABQABgAI&#10;AAAAIQBhDPB3AQMAAGcHAAAOAAAAAAAAAAAAAAAAAC4CAABkcnMvZTJvRG9jLnhtbFBLAQItABQA&#10;BgAIAAAAIQCyCOKA2gAAAAUBAAAPAAAAAAAAAAAAAAAAAFsFAABkcnMvZG93bnJldi54bWxQSwUG&#10;AAAAAAQABADzAAAAYgYAAAAA&#10;" path="m,l21600,r,21600l,21600,,xe">
                <v:path o:connecttype="custom" o:connectlocs="0,0;635000,0;635000,635000;0,635000" o:connectangles="0,0,0,0"/>
                <o:lock v:ext="edit" selection="t"/>
              </v:shape>
            </w:pict>
          </mc:Fallback>
        </mc:AlternateContent>
      </w:r>
      <w:r>
        <w:rPr>
          <w:rFonts w:ascii="Times New Roman" w:eastAsia="Times New Roman" w:hAnsi="Times New Roman" w:cs="Times New Roman"/>
          <w:position w:val="-20"/>
          <w:sz w:val="28"/>
          <w:szCs w:val="28"/>
          <w:lang w:eastAsia="hi-IN" w:bidi="hi-IN"/>
        </w:rPr>
        <w:object w:dxaOrig="840" w:dyaOrig="600">
          <v:shape id="1136" o:spid="_x0000_i1053" type="#_x0000_t75" style="width:42pt;height:30pt;visibility:visible;mso-wrap-style:none;mso-position-vertical-relative:line" o:ole="" filled="t">
            <v:imagedata r:id="rId94" o:title=""/>
          </v:shape>
          <o:OLEObject Type="Embed" ProgID="Equation.3" ShapeID="1136" DrawAspect="Content" ObjectID="_1723372178" r:id="rId95"/>
        </w:objec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sz w:val="28"/>
          <w:szCs w:val="28"/>
          <w:lang w:eastAsia="hi-IN" w:bidi="hi-IN"/>
        </w:rPr>
        <w:t>Коэффициент годности ОФ</w:t>
      </w:r>
      <w:r>
        <w:rPr>
          <w:rFonts w:ascii="Times New Roman" w:eastAsia="Times New Roman" w:hAnsi="Times New Roman" w:cs="Times New Roman"/>
          <w:sz w:val="28"/>
          <w:szCs w:val="28"/>
          <w:lang w:eastAsia="hi-IN" w:bidi="hi-IN"/>
        </w:rPr>
        <w:t xml:space="preserve"> – соотношение разницы между первоначальной стоимостью ОФ и суммой начисленной амортизации, к их первоначальной </w:t>
      </w:r>
      <w:r>
        <w:rPr>
          <w:rFonts w:ascii="Times New Roman" w:eastAsia="Times New Roman" w:hAnsi="Times New Roman" w:cs="Times New Roman"/>
          <w:sz w:val="28"/>
          <w:szCs w:val="28"/>
          <w:lang w:eastAsia="hi-IN" w:bidi="hi-IN"/>
        </w:rPr>
        <w:lastRenderedPageBreak/>
        <w:t>стоимости. Характеризует качественное состояние (производственную способность) ОФ на определенную д</w:t>
      </w:r>
      <w:r>
        <w:rPr>
          <w:rFonts w:ascii="Times New Roman" w:eastAsia="Times New Roman" w:hAnsi="Times New Roman" w:cs="Times New Roman"/>
          <w:sz w:val="28"/>
          <w:szCs w:val="28"/>
          <w:lang w:eastAsia="hi-IN" w:bidi="hi-IN"/>
        </w:rPr>
        <w:t>ату.</w:t>
      </w:r>
    </w:p>
    <w:p w:rsidR="00CE7720" w:rsidRDefault="007F3A8E">
      <w:pPr>
        <w:suppressAutoHyphens/>
        <w:spacing w:after="0" w:line="288" w:lineRule="auto"/>
        <w:ind w:firstLine="720"/>
        <w:contextualSpacing/>
        <w:jc w:val="center"/>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К</w:t>
      </w:r>
      <w:r>
        <w:rPr>
          <w:rFonts w:ascii="Times New Roman" w:eastAsia="Times New Roman" w:hAnsi="Times New Roman" w:cs="Times New Roman"/>
          <w:sz w:val="28"/>
          <w:szCs w:val="28"/>
          <w:vertAlign w:val="subscript"/>
          <w:lang w:eastAsia="hi-IN" w:bidi="hi-IN"/>
        </w:rPr>
        <w:t>год</w:t>
      </w:r>
      <w:r>
        <w:rPr>
          <w:rFonts w:ascii="Times New Roman" w:eastAsia="Times New Roman" w:hAnsi="Times New Roman" w:cs="Times New Roman"/>
          <w:sz w:val="28"/>
          <w:szCs w:val="28"/>
          <w:lang w:eastAsia="hi-IN" w:bidi="hi-IN"/>
        </w:rPr>
        <w:t xml:space="preserve"> = </w:t>
      </w:r>
      <w:r w:rsidR="00E30E25">
        <w:rPr>
          <w:rFonts w:ascii="Times New Roman" w:eastAsia="Times New Roman" w:hAnsi="Times New Roman" w:cs="Times New Roman"/>
          <w:noProof/>
          <w:position w:val="-22"/>
          <w:sz w:val="28"/>
          <w:szCs w:val="28"/>
          <w:lang w:eastAsia="ru-RU"/>
        </w:rPr>
        <mc:AlternateContent>
          <mc:Choice Requires="wps">
            <w:drawing>
              <wp:anchor distT="0" distB="0" distL="114300" distR="114300" simplePos="0" relativeHeight="251660800"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64" name="AutoShape 5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2E8478" id="AutoShape 57" o:spid="_x0000_s1026" style="position:absolute;margin-left:0;margin-top:0;width:50pt;height:50pt;z-index:2516608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TaJAQMAAGcHAAAOAAAAZHJzL2Uyb0RvYy54bWysVW1v2yAQ/j5p/wHxcdJqJ43T1apTVe06&#10;Teq2Ss1+AAH8omFgQOJ0v74H2KmTNtU0LR+cw/fw3N1z+Li43LYCbbixjZIFnpykGHFJFWtkVeCf&#10;y9uPnzCyjkhGhJK8wI/c4svF+3cXnc75VNVKMG4QkEibd7rAtXM6TxJLa94Se6I0l+AslWmJg6Wp&#10;EmZIB+ytSKZpOk86ZZg2inJr4e1NdOJF4C9LTt2PsrTcIVFgyM2FpwnPlX8miwuSV4bouqF9GuQf&#10;smhJIyHojuqGOILWpnlB1TbUKKtKd0JVm6iybCgPNUA1k/SgmoeaaB5qAXGs3slk/x8t/b65N6hh&#10;0Lt0PsNIkha6dLV2KgRH2RlGdcMY9931anXa5rDpQd8bX6/Vd4r+skiqBy5AbY+CxXVNZMWvjFFd&#10;zQmDhMPmZG+3X1jgQavum2IQlkDYoOK2NK1nB33QNjTrcdcsvnWIwsv5aZam0FIKrt6G9BKSD5vp&#10;2rovXAUisrmzLvaagRU6xfpil0BStgLa/iFBKerQdDIH4h49gKCsEah+HTQdgQLLMbbTETBFR9ig&#10;HbuQb7JlL4BHGOcj4NFKoeMHYUdsoG81KEjqQVS6lb2qYCFove+WF1kr6xvoJYY2LeMhIDmgvPcI&#10;GFT04FPfAoj3NhhE8uDsr8BQvwefjcExQp++gSN8OCoMRjAqVvFAaOJ81aE2MFFX4HhcUD1Y3teq&#10;DV+qgHIHJxjiPXuFHKN6JkgxHD9ADv7hXwe2Z1y0ok4DZviP2Kj8azgqlOVxq68qaL0rz6sy+n6s&#10;Eg27bYTwJVlTra6FQRsCQ/U2/HpB92BCenXOs2kWjsKeb48CPmP/JcdU9mBGrSWD9yT3U+RzbzvS&#10;iGgHhSDxYZLE8bRS7BGmilFx2sPtBEatzB+MOpj0Bba/18RwjMRXCZPpfDKbgUouLGbZ2RQWZuxZ&#10;jT1EUqAqsMNwzr157eJ1stamqeowAH3CUvkhWjZ+6oT8Ylb9AqZ50Lu/efx1MV4H1PP9uHgCAAD/&#10;/wMAUEsDBBQABgAIAAAAIQCyCOKA2gAAAAUBAAAPAAAAZHJzL2Rvd25yZXYueG1sTI9BSwMxEIXv&#10;gv8hjOBF2mQFta6bLaKIB7Fi24PH6WbcLCaTZZO2q7/eVAS9DPN4w5vvVfPRO7GjIXaBNRRTBYK4&#10;CabjVsN69TCZgYgJ2aALTBo+KcK8Pj6qsDRhz6+0W6ZW5BCOJWqwKfWllLGx5DFOQ0+cvfcweExZ&#10;Dq00A+5zuHfyXKlL6bHj/MFiT3eWmo/l1mv4ulo3L3Z2sXBv92eqfXosrp+50Pr0ZLy9AZFoTH/H&#10;cMDP6FBnpk3YsonCachF0s88eEplufldZF3J//T1NwAAAP//AwBQSwECLQAUAAYACAAAACEAtoM4&#10;kv4AAADhAQAAEwAAAAAAAAAAAAAAAAAAAAAAW0NvbnRlbnRfVHlwZXNdLnhtbFBLAQItABQABgAI&#10;AAAAIQA4/SH/1gAAAJQBAAALAAAAAAAAAAAAAAAAAC8BAABfcmVscy8ucmVsc1BLAQItABQABgAI&#10;AAAAIQCWMTaJAQMAAGcHAAAOAAAAAAAAAAAAAAAAAC4CAABkcnMvZTJvRG9jLnhtbFBLAQItABQA&#10;BgAIAAAAIQCyCOKA2gAAAAUBAAAPAAAAAAAAAAAAAAAAAFsFAABkcnMvZG93bnJldi54bWxQSwUG&#10;AAAAAAQABADzAAAAYgYAAAAA&#10;" path="m,l21600,r,21600l,21600,,xe">
                <v:path o:connecttype="custom" o:connectlocs="0,0;635000,0;635000,635000;0,635000" o:connectangles="0,0,0,0"/>
                <o:lock v:ext="edit" selection="t"/>
              </v:shape>
            </w:pict>
          </mc:Fallback>
        </mc:AlternateContent>
      </w:r>
      <w:r>
        <w:rPr>
          <w:rFonts w:ascii="Times New Roman" w:eastAsia="Times New Roman" w:hAnsi="Times New Roman" w:cs="Times New Roman"/>
          <w:position w:val="-22"/>
          <w:sz w:val="28"/>
          <w:szCs w:val="28"/>
          <w:lang w:eastAsia="hi-IN" w:bidi="hi-IN"/>
        </w:rPr>
        <w:object w:dxaOrig="1200" w:dyaOrig="660">
          <v:shape id="1137" o:spid="_x0000_i1054" type="#_x0000_t75" style="width:60pt;height:33pt;visibility:visible;mso-wrap-style:none;mso-position-vertical-relative:line" o:ole="" filled="t">
            <v:imagedata r:id="rId96" o:title=""/>
          </v:shape>
          <o:OLEObject Type="Embed" ProgID="Equation.3" ShapeID="1137" DrawAspect="Content" ObjectID="_1723372179" r:id="rId97"/>
        </w:object>
      </w:r>
    </w:p>
    <w:p w:rsidR="00CE7720" w:rsidRDefault="007F3A8E">
      <w:pPr>
        <w:suppressAutoHyphens/>
        <w:spacing w:after="0" w:line="300" w:lineRule="auto"/>
        <w:ind w:firstLine="720"/>
        <w:jc w:val="center"/>
        <w:rPr>
          <w:rFonts w:ascii="Times New Roman" w:eastAsia="Times New Roman" w:hAnsi="Times New Roman" w:cs="Times New Roman"/>
          <w:sz w:val="24"/>
          <w:szCs w:val="24"/>
          <w:lang w:eastAsia="hi-IN" w:bidi="hi-IN"/>
        </w:rPr>
      </w:pPr>
      <w:r>
        <w:rPr>
          <w:rFonts w:ascii="Times New Roman" w:eastAsia="Times New Roman" w:hAnsi="Times New Roman" w:cs="Times New Roman"/>
          <w:sz w:val="24"/>
          <w:szCs w:val="24"/>
          <w:lang w:eastAsia="hi-IN" w:bidi="hi-IN"/>
        </w:rPr>
        <w:t>К</w:t>
      </w:r>
      <w:r>
        <w:rPr>
          <w:rFonts w:ascii="Times New Roman" w:eastAsia="Times New Roman" w:hAnsi="Times New Roman" w:cs="Times New Roman"/>
          <w:sz w:val="24"/>
          <w:szCs w:val="24"/>
          <w:vertAlign w:val="subscript"/>
          <w:lang w:eastAsia="hi-IN" w:bidi="hi-IN"/>
        </w:rPr>
        <w:t>год</w:t>
      </w:r>
      <w:r>
        <w:rPr>
          <w:rFonts w:ascii="Times New Roman" w:eastAsia="Times New Roman" w:hAnsi="Times New Roman" w:cs="Times New Roman"/>
          <w:sz w:val="24"/>
          <w:szCs w:val="24"/>
          <w:lang w:eastAsia="hi-IN" w:bidi="hi-IN"/>
        </w:rPr>
        <w:t xml:space="preserve"> = 1 - К</w:t>
      </w:r>
      <w:r>
        <w:rPr>
          <w:rFonts w:ascii="Times New Roman" w:eastAsia="Times New Roman" w:hAnsi="Times New Roman" w:cs="Times New Roman"/>
          <w:sz w:val="24"/>
          <w:szCs w:val="24"/>
          <w:vertAlign w:val="subscript"/>
          <w:lang w:eastAsia="hi-IN" w:bidi="hi-IN"/>
        </w:rPr>
        <w:t>изн</w:t>
      </w:r>
      <w:r>
        <w:rPr>
          <w:rFonts w:ascii="Times New Roman" w:eastAsia="Times New Roman" w:hAnsi="Times New Roman" w:cs="Times New Roman"/>
          <w:sz w:val="24"/>
          <w:szCs w:val="24"/>
          <w:lang w:eastAsia="hi-IN" w:bidi="hi-IN"/>
        </w:rPr>
        <w:t>.</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Эти показатели измеряются в процентах или в долях единицы и могут быть исчислены как на начало, так и на конец отчетного периода. Очевидно, что увеличение коэффициента износа означает ухудшение состояния ОФ. </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Информация о степени изношенности оборудования </w:t>
      </w:r>
      <w:r>
        <w:rPr>
          <w:rFonts w:ascii="Times New Roman" w:eastAsia="Times New Roman" w:hAnsi="Times New Roman" w:cs="Times New Roman"/>
          <w:sz w:val="28"/>
          <w:szCs w:val="28"/>
          <w:lang w:eastAsia="hi-IN" w:bidi="hi-IN"/>
        </w:rPr>
        <w:t>может быть представлена в табличной форме.</w:t>
      </w:r>
    </w:p>
    <w:p w:rsidR="00CE7720" w:rsidRDefault="007F3A8E">
      <w:pPr>
        <w:suppressAutoHyphens/>
        <w:spacing w:after="0" w:line="288" w:lineRule="auto"/>
        <w:ind w:firstLine="720"/>
        <w:contextualSpacing/>
        <w:jc w:val="right"/>
        <w:rPr>
          <w:rFonts w:ascii="Times New Roman" w:eastAsia="Times New Roman" w:hAnsi="Times New Roman" w:cs="Times New Roman"/>
          <w:b/>
          <w:sz w:val="24"/>
          <w:szCs w:val="24"/>
          <w:lang w:eastAsia="hi-IN" w:bidi="hi-IN"/>
        </w:rPr>
      </w:pPr>
      <w:r>
        <w:rPr>
          <w:rFonts w:ascii="Times New Roman" w:eastAsia="Times New Roman" w:hAnsi="Times New Roman" w:cs="Times New Roman"/>
          <w:b/>
          <w:sz w:val="24"/>
          <w:szCs w:val="24"/>
          <w:lang w:eastAsia="hi-IN" w:bidi="hi-IN"/>
        </w:rPr>
        <w:t>Таблица</w:t>
      </w:r>
    </w:p>
    <w:p w:rsidR="00CE7720" w:rsidRDefault="007F3A8E">
      <w:pPr>
        <w:suppressAutoHyphens/>
        <w:spacing w:after="0" w:line="288" w:lineRule="auto"/>
        <w:ind w:firstLine="720"/>
        <w:contextualSpacing/>
        <w:jc w:val="center"/>
        <w:rPr>
          <w:rFonts w:ascii="Times New Roman" w:eastAsia="Times New Roman" w:hAnsi="Times New Roman" w:cs="Times New Roman"/>
          <w:b/>
          <w:sz w:val="24"/>
          <w:szCs w:val="24"/>
          <w:lang w:eastAsia="hi-IN" w:bidi="hi-IN"/>
        </w:rPr>
      </w:pPr>
      <w:r>
        <w:rPr>
          <w:rFonts w:ascii="Times New Roman" w:eastAsia="Times New Roman" w:hAnsi="Times New Roman" w:cs="Times New Roman"/>
          <w:b/>
          <w:sz w:val="24"/>
          <w:szCs w:val="24"/>
          <w:lang w:eastAsia="hi-IN" w:bidi="hi-IN"/>
        </w:rPr>
        <w:t>Степень изношенности оборудования</w:t>
      </w:r>
    </w:p>
    <w:tbl>
      <w:tblPr>
        <w:tblW w:w="0" w:type="auto"/>
        <w:tblInd w:w="-15" w:type="dxa"/>
        <w:tblLayout w:type="fixed"/>
        <w:tblCellMar>
          <w:left w:w="28" w:type="dxa"/>
          <w:right w:w="28" w:type="dxa"/>
        </w:tblCellMar>
        <w:tblLook w:val="0000" w:firstRow="0" w:lastRow="0" w:firstColumn="0" w:lastColumn="0" w:noHBand="0" w:noVBand="0"/>
      </w:tblPr>
      <w:tblGrid>
        <w:gridCol w:w="454"/>
        <w:gridCol w:w="3486"/>
        <w:gridCol w:w="1970"/>
        <w:gridCol w:w="1970"/>
        <w:gridCol w:w="1817"/>
      </w:tblGrid>
      <w:tr w:rsidR="00CE7720">
        <w:tc>
          <w:tcPr>
            <w:tcW w:w="454"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b/>
                <w:sz w:val="24"/>
                <w:szCs w:val="24"/>
                <w:lang w:val="en-US" w:eastAsia="hi-IN" w:bidi="hi-IN"/>
              </w:rPr>
            </w:pPr>
            <w:r>
              <w:rPr>
                <w:rFonts w:ascii="Times New Roman" w:eastAsia="Times New Roman" w:hAnsi="Times New Roman" w:cs="Times New Roman"/>
                <w:b/>
                <w:sz w:val="24"/>
                <w:szCs w:val="24"/>
                <w:lang w:val="en-US" w:eastAsia="hi-IN" w:bidi="hi-IN"/>
              </w:rPr>
              <w:t>№ п/п</w:t>
            </w:r>
          </w:p>
        </w:tc>
        <w:tc>
          <w:tcPr>
            <w:tcW w:w="3486"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b/>
                <w:sz w:val="24"/>
                <w:szCs w:val="24"/>
                <w:lang w:val="en-US" w:eastAsia="hi-IN" w:bidi="hi-IN"/>
              </w:rPr>
            </w:pPr>
            <w:r>
              <w:rPr>
                <w:rFonts w:ascii="Times New Roman" w:eastAsia="Times New Roman" w:hAnsi="Times New Roman" w:cs="Times New Roman"/>
                <w:b/>
                <w:sz w:val="24"/>
                <w:szCs w:val="24"/>
                <w:lang w:val="en-US" w:eastAsia="hi-IN" w:bidi="hi-IN"/>
              </w:rPr>
              <w:t>Структурное подразделение. Объекты ОПФ.</w:t>
            </w:r>
          </w:p>
        </w:tc>
        <w:tc>
          <w:tcPr>
            <w:tcW w:w="1970"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b/>
                <w:sz w:val="24"/>
                <w:szCs w:val="24"/>
                <w:lang w:val="en-US" w:eastAsia="hi-IN" w:bidi="hi-IN"/>
              </w:rPr>
            </w:pPr>
            <w:r>
              <w:rPr>
                <w:rFonts w:ascii="Times New Roman" w:eastAsia="Times New Roman" w:hAnsi="Times New Roman" w:cs="Times New Roman"/>
                <w:b/>
                <w:sz w:val="24"/>
                <w:szCs w:val="24"/>
                <w:lang w:val="en-US" w:eastAsia="hi-IN" w:bidi="hi-IN"/>
              </w:rPr>
              <w:t>Первоначальная стоимость, тыс.руб.</w:t>
            </w:r>
          </w:p>
        </w:tc>
        <w:tc>
          <w:tcPr>
            <w:tcW w:w="1970"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b/>
                <w:sz w:val="24"/>
                <w:szCs w:val="24"/>
                <w:lang w:val="en-US" w:eastAsia="hi-IN" w:bidi="hi-IN"/>
              </w:rPr>
            </w:pPr>
            <w:r>
              <w:rPr>
                <w:rFonts w:ascii="Times New Roman" w:eastAsia="Times New Roman" w:hAnsi="Times New Roman" w:cs="Times New Roman"/>
                <w:b/>
                <w:sz w:val="24"/>
                <w:szCs w:val="24"/>
                <w:lang w:val="en-US" w:eastAsia="hi-IN" w:bidi="hi-IN"/>
              </w:rPr>
              <w:t>Сумма износа, тыс.руб.</w:t>
            </w:r>
          </w:p>
        </w:tc>
        <w:tc>
          <w:tcPr>
            <w:tcW w:w="18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b/>
                <w:sz w:val="24"/>
                <w:szCs w:val="24"/>
                <w:lang w:val="en-US" w:eastAsia="hi-IN" w:bidi="hi-IN"/>
              </w:rPr>
            </w:pPr>
            <w:r>
              <w:rPr>
                <w:rFonts w:ascii="Times New Roman" w:eastAsia="Times New Roman" w:hAnsi="Times New Roman" w:cs="Times New Roman"/>
                <w:b/>
                <w:sz w:val="24"/>
                <w:szCs w:val="24"/>
                <w:lang w:val="en-US" w:eastAsia="hi-IN" w:bidi="hi-IN"/>
              </w:rPr>
              <w:t>Процент изношенности</w:t>
            </w:r>
          </w:p>
        </w:tc>
      </w:tr>
      <w:tr w:rsidR="00CE7720">
        <w:tc>
          <w:tcPr>
            <w:tcW w:w="454"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1</w:t>
            </w:r>
          </w:p>
        </w:tc>
        <w:tc>
          <w:tcPr>
            <w:tcW w:w="3486"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both"/>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Цех № 1.</w:t>
            </w:r>
          </w:p>
          <w:p w:rsidR="00CE7720" w:rsidRDefault="007F3A8E">
            <w:pPr>
              <w:suppressAutoHyphens/>
              <w:spacing w:after="0" w:line="240" w:lineRule="auto"/>
              <w:contextualSpacing/>
              <w:jc w:val="both"/>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Токарный станок</w:t>
            </w:r>
          </w:p>
        </w:tc>
        <w:tc>
          <w:tcPr>
            <w:tcW w:w="1970"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1860</w:t>
            </w:r>
          </w:p>
        </w:tc>
        <w:tc>
          <w:tcPr>
            <w:tcW w:w="1970"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658</w:t>
            </w:r>
          </w:p>
        </w:tc>
        <w:tc>
          <w:tcPr>
            <w:tcW w:w="18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35</w:t>
            </w:r>
          </w:p>
        </w:tc>
      </w:tr>
      <w:tr w:rsidR="00CE7720">
        <w:tc>
          <w:tcPr>
            <w:tcW w:w="454"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2</w:t>
            </w:r>
          </w:p>
        </w:tc>
        <w:tc>
          <w:tcPr>
            <w:tcW w:w="3486"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both"/>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Цех</w:t>
            </w:r>
            <w:r>
              <w:rPr>
                <w:rFonts w:ascii="Times New Roman" w:eastAsia="Times New Roman" w:hAnsi="Times New Roman" w:cs="Times New Roman"/>
                <w:sz w:val="24"/>
                <w:szCs w:val="24"/>
                <w:lang w:val="en-US" w:eastAsia="hi-IN" w:bidi="hi-IN"/>
              </w:rPr>
              <w:t xml:space="preserve"> № 2.</w:t>
            </w:r>
          </w:p>
          <w:p w:rsidR="00CE7720" w:rsidRDefault="007F3A8E">
            <w:pPr>
              <w:suppressAutoHyphens/>
              <w:spacing w:after="0" w:line="240" w:lineRule="auto"/>
              <w:contextualSpacing/>
              <w:jc w:val="both"/>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Фрезерный станок</w:t>
            </w:r>
          </w:p>
        </w:tc>
        <w:tc>
          <w:tcPr>
            <w:tcW w:w="1970"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1190</w:t>
            </w:r>
          </w:p>
        </w:tc>
        <w:tc>
          <w:tcPr>
            <w:tcW w:w="1970"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870</w:t>
            </w:r>
          </w:p>
        </w:tc>
        <w:tc>
          <w:tcPr>
            <w:tcW w:w="18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73</w:t>
            </w:r>
          </w:p>
        </w:tc>
      </w:tr>
    </w:tbl>
    <w:p w:rsidR="00CE7720" w:rsidRDefault="00CE7720">
      <w:pPr>
        <w:suppressAutoHyphens/>
        <w:spacing w:after="0" w:line="300" w:lineRule="auto"/>
        <w:ind w:firstLine="720"/>
        <w:jc w:val="both"/>
        <w:rPr>
          <w:rFonts w:ascii="Times New Roman" w:eastAsia="Times New Roman" w:hAnsi="Times New Roman" w:cs="Times New Roman"/>
          <w:sz w:val="24"/>
          <w:szCs w:val="24"/>
          <w:lang w:eastAsia="hi-IN" w:bidi="hi-IN"/>
        </w:rPr>
      </w:pP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Следующий этап анализа – оценка степени использования производственных мощностей организации и анализ активной части ОФ, в том числе отдельных видов машин и оборудования.</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Под производственной мощностью организации подразумевается максимально возможный выпуск продукции при достигнутом или намеченном уровне техники, технологии и организации производства. Степень использования производственных мощностей характеризуется </w:t>
      </w:r>
      <w:r>
        <w:rPr>
          <w:rFonts w:ascii="Times New Roman" w:eastAsia="Times New Roman" w:hAnsi="Times New Roman" w:cs="Times New Roman"/>
          <w:b/>
          <w:sz w:val="28"/>
          <w:szCs w:val="28"/>
          <w:lang w:eastAsia="hi-IN" w:bidi="hi-IN"/>
        </w:rPr>
        <w:t>общим к</w:t>
      </w:r>
      <w:r>
        <w:rPr>
          <w:rFonts w:ascii="Times New Roman" w:eastAsia="Times New Roman" w:hAnsi="Times New Roman" w:cs="Times New Roman"/>
          <w:b/>
          <w:sz w:val="28"/>
          <w:szCs w:val="28"/>
          <w:lang w:eastAsia="hi-IN" w:bidi="hi-IN"/>
        </w:rPr>
        <w:t>оэффициентом</w:t>
      </w:r>
      <w:r>
        <w:rPr>
          <w:rFonts w:ascii="Times New Roman" w:eastAsia="Times New Roman" w:hAnsi="Times New Roman" w:cs="Times New Roman"/>
          <w:sz w:val="28"/>
          <w:szCs w:val="28"/>
          <w:lang w:eastAsia="hi-IN" w:bidi="hi-IN"/>
        </w:rPr>
        <w:t>:</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К = (Фактический или плановый объем производства продукции)</w:t>
      </w:r>
      <w:r>
        <w:rPr>
          <w:rFonts w:ascii="Times New Roman" w:eastAsia="Times New Roman" w:hAnsi="Times New Roman" w:cs="Times New Roman"/>
          <w:b/>
          <w:sz w:val="28"/>
          <w:szCs w:val="28"/>
          <w:lang w:eastAsia="hi-IN" w:bidi="hi-IN"/>
        </w:rPr>
        <w:t>/</w:t>
      </w:r>
      <w:r>
        <w:rPr>
          <w:rFonts w:ascii="Times New Roman" w:eastAsia="Times New Roman" w:hAnsi="Times New Roman" w:cs="Times New Roman"/>
          <w:sz w:val="28"/>
          <w:szCs w:val="28"/>
          <w:lang w:eastAsia="hi-IN" w:bidi="hi-IN"/>
        </w:rPr>
        <w:t>(среднегодовая производственная мощность)</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Изучается динамика этого показателя, определяется соответствие фактических показателей его плановому уровню, проводится оценка причин его из</w:t>
      </w:r>
      <w:r>
        <w:rPr>
          <w:rFonts w:ascii="Times New Roman" w:eastAsia="Times New Roman" w:hAnsi="Times New Roman" w:cs="Times New Roman"/>
          <w:sz w:val="28"/>
          <w:szCs w:val="28"/>
          <w:lang w:eastAsia="hi-IN" w:bidi="hi-IN"/>
        </w:rPr>
        <w:t>менения, таких, как ввод в действие новых и реконструкция старых ОФ организации, техническое переоснащение производства, сокращение производственных мощностей.</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Анализируется уровень использования производственных площадей: выпуск продукции на единицу произ</w:t>
      </w:r>
      <w:r>
        <w:rPr>
          <w:rFonts w:ascii="Times New Roman" w:eastAsia="Times New Roman" w:hAnsi="Times New Roman" w:cs="Times New Roman"/>
          <w:sz w:val="28"/>
          <w:szCs w:val="28"/>
          <w:lang w:eastAsia="hi-IN" w:bidi="hi-IN"/>
        </w:rPr>
        <w:t>водственной площади (руб./м</w:t>
      </w:r>
      <w:r>
        <w:rPr>
          <w:rFonts w:ascii="Times New Roman" w:eastAsia="Times New Roman" w:hAnsi="Times New Roman" w:cs="Times New Roman"/>
          <w:sz w:val="28"/>
          <w:szCs w:val="28"/>
          <w:vertAlign w:val="superscript"/>
          <w:lang w:eastAsia="hi-IN" w:bidi="hi-IN"/>
        </w:rPr>
        <w:t>2</w:t>
      </w:r>
      <w:r>
        <w:rPr>
          <w:rFonts w:ascii="Times New Roman" w:eastAsia="Times New Roman" w:hAnsi="Times New Roman" w:cs="Times New Roman"/>
          <w:sz w:val="28"/>
          <w:szCs w:val="28"/>
          <w:lang w:eastAsia="hi-IN" w:bidi="hi-IN"/>
        </w:rPr>
        <w:t>).</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При этом особое внимание уделяется анализу активной части ОФ, оценке показателей, характеризующих динамику оборудования, время его работы, мощность и эффективность использования.</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lastRenderedPageBreak/>
        <w:t xml:space="preserve">В процессе анализа рассматриваются следующие </w:t>
      </w:r>
      <w:r>
        <w:rPr>
          <w:rFonts w:ascii="Times New Roman" w:eastAsia="Times New Roman" w:hAnsi="Times New Roman" w:cs="Times New Roman"/>
          <w:sz w:val="28"/>
          <w:szCs w:val="28"/>
          <w:lang w:eastAsia="hi-IN" w:bidi="hi-IN"/>
        </w:rPr>
        <w:t>группы оборудования: наличное и установленное (сданное в эксплуатацию); фактически использующееся в производстве (работающее); находящееся в ремонте и на модернизации; резервное. Наибольший эффект достигается в том случае, когда первые три группы оборудова</w:t>
      </w:r>
      <w:r>
        <w:rPr>
          <w:rFonts w:ascii="Times New Roman" w:eastAsia="Times New Roman" w:hAnsi="Times New Roman" w:cs="Times New Roman"/>
          <w:sz w:val="28"/>
          <w:szCs w:val="28"/>
          <w:lang w:eastAsia="hi-IN" w:bidi="hi-IN"/>
        </w:rPr>
        <w:t>ния по величине приблизительно одинаковы.</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Для характеристики степени привлечения оборудования в производство рассчитывают:</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sz w:val="28"/>
          <w:szCs w:val="28"/>
          <w:lang w:eastAsia="hi-IN" w:bidi="hi-IN"/>
        </w:rPr>
        <w:t>коэффициент использования наличного оборудования</w:t>
      </w:r>
      <w:r>
        <w:rPr>
          <w:rFonts w:ascii="Times New Roman" w:eastAsia="Times New Roman" w:hAnsi="Times New Roman" w:cs="Times New Roman"/>
          <w:sz w:val="28"/>
          <w:szCs w:val="28"/>
          <w:lang w:eastAsia="hi-IN" w:bidi="hi-IN"/>
        </w:rPr>
        <w:t xml:space="preserve"> – отношение количества используемого оборудования к количеству наличного оборудования</w:t>
      </w:r>
    </w:p>
    <w:p w:rsidR="00CE7720" w:rsidRDefault="007F3A8E">
      <w:pPr>
        <w:suppressAutoHyphens/>
        <w:spacing w:after="0" w:line="288" w:lineRule="auto"/>
        <w:ind w:firstLine="720"/>
        <w:contextualSpacing/>
        <w:jc w:val="center"/>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К</w:t>
      </w:r>
      <w:r>
        <w:rPr>
          <w:rFonts w:ascii="Times New Roman" w:eastAsia="Times New Roman" w:hAnsi="Times New Roman" w:cs="Times New Roman"/>
          <w:sz w:val="28"/>
          <w:szCs w:val="28"/>
          <w:vertAlign w:val="subscript"/>
          <w:lang w:eastAsia="hi-IN" w:bidi="hi-IN"/>
        </w:rPr>
        <w:t>н</w:t>
      </w:r>
      <w:r>
        <w:rPr>
          <w:rFonts w:ascii="Times New Roman" w:eastAsia="Times New Roman" w:hAnsi="Times New Roman" w:cs="Times New Roman"/>
          <w:sz w:val="28"/>
          <w:szCs w:val="28"/>
          <w:lang w:eastAsia="hi-IN" w:bidi="hi-IN"/>
        </w:rPr>
        <w:t xml:space="preserve"> = </w:t>
      </w:r>
      <w:r w:rsidR="00E30E25">
        <w:rPr>
          <w:rFonts w:ascii="Times New Roman" w:eastAsia="Times New Roman" w:hAnsi="Times New Roman" w:cs="Times New Roman"/>
          <w:noProof/>
          <w:position w:val="-22"/>
          <w:sz w:val="28"/>
          <w:szCs w:val="28"/>
          <w:lang w:eastAsia="ru-RU"/>
        </w:rPr>
        <mc:AlternateContent>
          <mc:Choice Requires="wps">
            <w:drawing>
              <wp:anchor distT="0" distB="0" distL="114300" distR="114300" simplePos="0" relativeHeight="251661824"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63" name="AutoShape 5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965387" id="AutoShape 55" o:spid="_x0000_s1026" style="position:absolute;margin-left:0;margin-top:0;width:50pt;height:50pt;z-index:2516618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PriAAMAAGcHAAAOAAAAZHJzL2Uyb0RvYy54bWysVdFu0zAUfUfiHyw/IrFkXduxaO00bQwh&#10;DZi08gGu4zQRjh1st+n4eo7tpEu3dSBEHpLr3OPje8+1r88vtrUkG2FspdWMHh+llAjFdV6p1Yx+&#10;X9y8/0CJdUzlTGolZvRBWHoxf/vmvG0yMdKllrkwBCTKZm0zo6VzTZYklpeiZvZIN0LBWWhTM4eh&#10;WSW5YS3Ya5mM0nSatNrkjdFcWIu/19FJ54G/KAR334rCCkfkjCI2F94mvJf+nczPWbYyrCkr3oXB&#10;/iGKmlUKi+6orpljZG2qZ1R1xY22unBHXNeJLoqKi5ADsjlOn2RzX7JGhFwgjm12Mtn/R8u/bu4M&#10;qXLULp2eUKJYjSpdrp0Oi5PJhJKyynPhq+vVahubYdJ9c2d8vra51fyHJUrfCwm1PQqDq5Kplbg0&#10;RrelYDkCDpOTvdl+YMFDlu0XnWNZhmWDitvC1J4d+pBtKNbDrlhi6wjHz+nJJE1RUg5XZyO8hGX9&#10;ZL627pPQgYhtbq2Ltc5hhUrlXbILkBS1RNnfJSQlLRkdT0HcoXsQ0hqAypdBowEosBxig9J/ZhsP&#10;QK+yoUY7tgg8EN90ADyY6ekA9IwN+q56BVnZi8q3qlMVFkHpfbW8yI22voBeYpRpETcBy4Dy3gNg&#10;qOjBJ74EWO91METy4MlfgZG/B58OwXGFLnyDLfy0VRhK0CqWcUM0zPmsQ24wSTujQSOckt7yvlpv&#10;xEIHlHuyg7Heo1eqIapjQohh+wHZ+/tvE9gecdGKOvWY/huxUfmXcFxqK+JUn1XQepeeV2VwfqyW&#10;VX5TSelTsma1vJKGbBia6k14OkH3YFJ5dc4mo0nYCnu+PQocY3+SYyh7MKPXKsd/lvku8rGzHatk&#10;tINCCLzvJLE9LXX+gK5idOz2uJ1glNr8oqRFp59R+3PNjKBEflboTGfH4zFUcmEwnpyOMDBDz3Lo&#10;YYqDakYdxT735pWL18m6MdWqDA3QB6y0b6JF5btOiC9G1Q3QzYPe3c3jr4vhOKAe78f5bwAAAP//&#10;AwBQSwMEFAAGAAgAAAAhALII4oDaAAAABQEAAA8AAABkcnMvZG93bnJldi54bWxMj0FLAzEQhe+C&#10;/yGM4EXaZAW1rpstoogHsWLbg8fpZtwsJpNlk7arv95UBL0M83jDm+9V89E7saMhdoE1FFMFgrgJ&#10;puNWw3r1MJmBiAnZoAtMGj4pwrw+PqqwNGHPr7RbplbkEI4larAp9aWUsbHkMU5DT5y99zB4TFkO&#10;rTQD7nO4d/JcqUvpseP8wWJPd5aaj+XWa/i6WjcvdnaxcG/3Z6p9eiyun7nQ+vRkvL0BkWhMf8dw&#10;wM/oUGemTdiyicJpyEXSzzx4SmW5+V1kXcn/9PU3AAAA//8DAFBLAQItABQABgAIAAAAIQC2gziS&#10;/gAAAOEBAAATAAAAAAAAAAAAAAAAAAAAAABbQ29udGVudF9UeXBlc10ueG1sUEsBAi0AFAAGAAgA&#10;AAAhADj9If/WAAAAlAEAAAsAAAAAAAAAAAAAAAAALwEAAF9yZWxzLy5yZWxzUEsBAi0AFAAGAAgA&#10;AAAhADWg+uIAAwAAZwcAAA4AAAAAAAAAAAAAAAAALgIAAGRycy9lMm9Eb2MueG1sUEsBAi0AFAAG&#10;AAgAAAAhALII4oDaAAAABQEAAA8AAAAAAAAAAAAAAAAAWgUAAGRycy9kb3ducmV2LnhtbFBLBQYA&#10;AAAABAAEAPMAAABhBgAAAAA=&#10;" path="m,l21600,r,21600l,21600,,xe">
                <v:path o:connecttype="custom" o:connectlocs="0,0;635000,0;635000,635000;0,635000" o:connectangles="0,0,0,0"/>
                <o:lock v:ext="edit" selection="t"/>
              </v:shape>
            </w:pict>
          </mc:Fallback>
        </mc:AlternateContent>
      </w:r>
      <w:r>
        <w:rPr>
          <w:rFonts w:ascii="Times New Roman" w:eastAsia="Times New Roman" w:hAnsi="Times New Roman" w:cs="Times New Roman"/>
          <w:position w:val="-22"/>
          <w:sz w:val="28"/>
          <w:szCs w:val="28"/>
          <w:lang w:eastAsia="hi-IN" w:bidi="hi-IN"/>
        </w:rPr>
        <w:object w:dxaOrig="400" w:dyaOrig="660">
          <v:shape id="1138" o:spid="_x0000_i1055" type="#_x0000_t75" style="width:20.25pt;height:33pt;visibility:visible;mso-wrap-style:none;mso-position-vertical-relative:line" o:ole="" filled="t">
            <v:imagedata r:id="rId98" o:title=""/>
          </v:shape>
          <o:OLEObject Type="Embed" ProgID="Equation.3" ShapeID="1138" DrawAspect="Content" ObjectID="_1723372180" r:id="rId99"/>
        </w:objec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sz w:val="28"/>
          <w:szCs w:val="28"/>
          <w:lang w:eastAsia="hi-IN" w:bidi="hi-IN"/>
        </w:rPr>
        <w:t>коэффициент использования установленного оборудования</w:t>
      </w:r>
      <w:r>
        <w:rPr>
          <w:rFonts w:ascii="Times New Roman" w:eastAsia="Times New Roman" w:hAnsi="Times New Roman" w:cs="Times New Roman"/>
          <w:sz w:val="28"/>
          <w:szCs w:val="28"/>
          <w:lang w:eastAsia="hi-IN" w:bidi="hi-IN"/>
        </w:rPr>
        <w:t xml:space="preserve"> – отношение используемого оборудования к количеству установленного оборудования</w:t>
      </w:r>
    </w:p>
    <w:p w:rsidR="00CE7720" w:rsidRDefault="007F3A8E">
      <w:pPr>
        <w:suppressAutoHyphens/>
        <w:spacing w:after="0" w:line="288" w:lineRule="auto"/>
        <w:ind w:firstLine="720"/>
        <w:contextualSpacing/>
        <w:jc w:val="center"/>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К</w:t>
      </w:r>
      <w:r>
        <w:rPr>
          <w:rFonts w:ascii="Times New Roman" w:eastAsia="Times New Roman" w:hAnsi="Times New Roman" w:cs="Times New Roman"/>
          <w:sz w:val="28"/>
          <w:szCs w:val="28"/>
          <w:vertAlign w:val="subscript"/>
          <w:lang w:eastAsia="hi-IN" w:bidi="hi-IN"/>
        </w:rPr>
        <w:t>у</w:t>
      </w:r>
      <w:r>
        <w:rPr>
          <w:rFonts w:ascii="Times New Roman" w:eastAsia="Times New Roman" w:hAnsi="Times New Roman" w:cs="Times New Roman"/>
          <w:sz w:val="28"/>
          <w:szCs w:val="28"/>
          <w:lang w:eastAsia="hi-IN" w:bidi="hi-IN"/>
        </w:rPr>
        <w:t xml:space="preserve"> = </w:t>
      </w:r>
      <w:r w:rsidR="00E30E25">
        <w:rPr>
          <w:rFonts w:ascii="Times New Roman" w:eastAsia="Times New Roman" w:hAnsi="Times New Roman" w:cs="Times New Roman"/>
          <w:noProof/>
          <w:position w:val="-22"/>
          <w:sz w:val="28"/>
          <w:szCs w:val="28"/>
          <w:lang w:eastAsia="ru-RU"/>
        </w:rPr>
        <mc:AlternateContent>
          <mc:Choice Requires="wps">
            <w:drawing>
              <wp:anchor distT="0" distB="0" distL="114300" distR="114300" simplePos="0" relativeHeight="251662848"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62" name="AutoShape 5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004BC6" id="AutoShape 53" o:spid="_x0000_s1026" style="position:absolute;margin-left:0;margin-top:0;width:50pt;height:50pt;z-index:2516628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wr0AgMAAGcHAAAOAAAAZHJzL2Uyb0RvYy54bWysVW1v2yAQ/j5p/wHxcdJqJ03S1apTVe06&#10;TdpLpWY/gAC20TAwIHG6X78D7NRpm2qalg/O4Xt4uHvufFxc7lqJttw6oVWJJyc5RlxRzYSqS/xj&#10;dfv+A0bOE8WI1IqX+IE7fLl8++aiMwWf6kZLxi0CEuWKzpS48d4UWeZow1viTrThCpyVti3xsLR1&#10;xizpgL2V2TTPF1mnLTNWU+4cvL1JTryM/FXFqf9eVY57JEsMsfn4tPG5Ds9seUGK2hLTCNqHQf4h&#10;ipYIBYfuqW6IJ2hjxTOqVlCrna78CdVtpqtKUB5zgGwm+ZNs7htieMwFxHFmL5P7f7T02/bOIsGg&#10;dvliipEiLVTpauN1PBzNTzFqBGM8VDeo1RlXwKZ7c2dDvs580fSnQ0rfcwlqBxQsrhuian5lre4a&#10;ThgEHDdnB7vDwgEPWndfNYNjCRwbVdxVtg3soA/axWI97IvFdx5ReLk4nec5lJSCq7chvIwUw2a6&#10;cf4T15GIbL84n2rNwIqVYn2yKyCpWgllf5ehHHVoOlkAcY8eQJDWCNS8DAIB96DIcowNVN0Dc3SE&#10;bTYCvco2fwY8wrgYAY9mejYCpWNHbKBvPShImkFUulO9qmAhKH2oVhDZaBcKGCSGMq1SE5ACUMF7&#10;BAwqBvBpKAGc9zoYRArg+V+BIf8APhuD0wl9+BZa+OmosBjBqFinhjDEh6xjbmCirsSpXVAzWMHX&#10;6i1f6YjyTzoYznv0SjVG9UwQYmw/QA7+4d9EtkdcspJOA2b4T9ik/Es4KrXjaWvIKmq9Ty+oMvp+&#10;nJaC3QopQ0rO1utradGWwFC9jb9e0AOYVEGd8/l0HlvhwHdAAZ9x+JJTKAcwqzeKwXtShCnysbc9&#10;ETLZUSEIfJgkaTytNXuAqWJ1mvZwO4HRaPsbow4mfYndrw2xHCP5WcFkOp/MZqCSj4vZ/GwKCzv2&#10;rMceoihQldhj6PNgXvt0nWyMFXUTB2AIWOkwRCsRpk6ML0XVL2CaR737mydcF+N1RD3ej8s/AAAA&#10;//8DAFBLAwQUAAYACAAAACEAsgjigNoAAAAFAQAADwAAAGRycy9kb3ducmV2LnhtbEyPQUsDMRCF&#10;74L/IYzgRdpkBbWumy2iiAexYtuDx+lm3Cwmk2WTtqu/3lQEvQzzeMOb71Xz0TuxoyF2gTUUUwWC&#10;uAmm41bDevUwmYGICdmgC0waPinCvD4+qrA0Yc+vtFumVuQQjiVqsCn1pZSxseQxTkNPnL33MHhM&#10;WQ6tNAPuc7h38lypS+mx4/zBYk93lpqP5dZr+LpaNy92drFwb/dnqn16LK6fudD69GS8vQGRaEx/&#10;x3DAz+hQZ6ZN2LKJwmnIRdLPPHhKZbn5XWRdyf/09TcAAAD//wMAUEsBAi0AFAAGAAgAAAAhALaD&#10;OJL+AAAA4QEAABMAAAAAAAAAAAAAAAAAAAAAAFtDb250ZW50X1R5cGVzXS54bWxQSwECLQAUAAYA&#10;CAAAACEAOP0h/9YAAACUAQAACwAAAAAAAAAAAAAAAAAvAQAAX3JlbHMvLnJlbHNQSwECLQAUAAYA&#10;CAAAACEAycMK9AIDAABnBwAADgAAAAAAAAAAAAAAAAAuAgAAZHJzL2Uyb0RvYy54bWxQSwECLQAU&#10;AAYACAAAACEAsgjigNoAAAAFAQAADwAAAAAAAAAAAAAAAABcBQAAZHJzL2Rvd25yZXYueG1sUEsF&#10;BgAAAAAEAAQA8wAAAGMGAAAAAA==&#10;" path="m,l21600,r,21600l,21600,,xe">
                <v:path o:connecttype="custom" o:connectlocs="0,0;635000,0;635000,635000;0,635000" o:connectangles="0,0,0,0"/>
                <o:lock v:ext="edit" selection="t"/>
              </v:shape>
            </w:pict>
          </mc:Fallback>
        </mc:AlternateContent>
      </w:r>
      <w:r>
        <w:rPr>
          <w:rFonts w:ascii="Times New Roman" w:eastAsia="Times New Roman" w:hAnsi="Times New Roman" w:cs="Times New Roman"/>
          <w:position w:val="-22"/>
          <w:sz w:val="28"/>
          <w:szCs w:val="28"/>
          <w:lang w:eastAsia="hi-IN" w:bidi="hi-IN"/>
        </w:rPr>
        <w:object w:dxaOrig="420" w:dyaOrig="660">
          <v:shape id="1139" o:spid="_x0000_i1056" type="#_x0000_t75" style="width:21pt;height:33pt;visibility:visible;mso-wrap-style:none;mso-position-vertical-relative:line" o:ole="" filled="t">
            <v:imagedata r:id="rId100" o:title=""/>
          </v:shape>
          <o:OLEObject Type="Embed" ProgID="Equation.3" ShapeID="1139" DrawAspect="Content" ObjectID="_1723372181" r:id="rId101"/>
        </w:objec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sz w:val="28"/>
          <w:szCs w:val="28"/>
          <w:lang w:eastAsia="hi-IN" w:bidi="hi-IN"/>
        </w:rPr>
        <w:t>коэффициент использования парка оборудования</w:t>
      </w:r>
      <w:r>
        <w:rPr>
          <w:rFonts w:ascii="Times New Roman" w:eastAsia="Times New Roman" w:hAnsi="Times New Roman" w:cs="Times New Roman"/>
          <w:sz w:val="28"/>
          <w:szCs w:val="28"/>
          <w:lang w:eastAsia="hi-IN" w:bidi="hi-IN"/>
        </w:rPr>
        <w:t xml:space="preserve"> – отношение количества работающего оборудования к количеству наличного оборудования.</w:t>
      </w:r>
    </w:p>
    <w:p w:rsidR="00CE7720" w:rsidRDefault="007F3A8E">
      <w:pPr>
        <w:suppressAutoHyphens/>
        <w:spacing w:after="0" w:line="288" w:lineRule="auto"/>
        <w:ind w:firstLine="720"/>
        <w:contextualSpacing/>
        <w:jc w:val="center"/>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К</w:t>
      </w:r>
      <w:r>
        <w:rPr>
          <w:rFonts w:ascii="Times New Roman" w:eastAsia="Times New Roman" w:hAnsi="Times New Roman" w:cs="Times New Roman"/>
          <w:sz w:val="28"/>
          <w:szCs w:val="28"/>
          <w:vertAlign w:val="subscript"/>
          <w:lang w:eastAsia="hi-IN" w:bidi="hi-IN"/>
        </w:rPr>
        <w:t>ип</w:t>
      </w:r>
      <w:r>
        <w:rPr>
          <w:rFonts w:ascii="Times New Roman" w:eastAsia="Times New Roman" w:hAnsi="Times New Roman" w:cs="Times New Roman"/>
          <w:sz w:val="28"/>
          <w:szCs w:val="28"/>
          <w:lang w:eastAsia="hi-IN" w:bidi="hi-IN"/>
        </w:rPr>
        <w:t xml:space="preserve"> = </w:t>
      </w:r>
      <w:r w:rsidR="00E30E25">
        <w:rPr>
          <w:rFonts w:ascii="Times New Roman" w:eastAsia="Times New Roman" w:hAnsi="Times New Roman" w:cs="Times New Roman"/>
          <w:noProof/>
          <w:position w:val="-22"/>
          <w:sz w:val="28"/>
          <w:szCs w:val="28"/>
          <w:lang w:eastAsia="ru-RU"/>
        </w:rPr>
        <mc:AlternateContent>
          <mc:Choice Requires="wps">
            <w:drawing>
              <wp:anchor distT="0" distB="0" distL="114300" distR="114300" simplePos="0" relativeHeight="251663872"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61" name="AutoShape 5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CB8EC7" id="AutoShape 51" o:spid="_x0000_s1026" style="position:absolute;margin-left:0;margin-top:0;width:50pt;height:50pt;z-index:2516638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SwnAAMAAGcHAAAOAAAAZHJzL2Uyb0RvYy54bWysVW1v2yAQ/j5p/wHxcdJqJ03S1apTVe06&#10;TdpLpWY/gAC20TAwIHG6X78D7NRpm2qalg/O4Xt4uHvufFxc7lqJttw6oVWJJyc5RlxRzYSqS/xj&#10;dfv+A0bOE8WI1IqX+IE7fLl8++aiMwWf6kZLxi0CEuWKzpS48d4UWeZow1viTrThCpyVti3xsLR1&#10;xizpgL2V2TTPF1mnLTNWU+4cvL1JTryM/FXFqf9eVY57JEsMsfn4tPG5Ds9seUGK2hLTCNqHQf4h&#10;ipYIBYfuqW6IJ2hjxTOqVlCrna78CdVtpqtKUB5zgGwm+ZNs7htieMwFxHFmL5P7f7T02/bOIsGg&#10;dvligpEiLVTpauN1PBzN4V0jGOOhukGtzrgCNt2bOxvydeaLpj8dUvqeS1A7oGBx3RBV8ytrdddw&#10;wiDguDk72B0WDnjQuvuqGRxL4Nio4q6ybWAHfdAuFuthXyy+84jCy8XpPM+hpBRcvQ3hZaQYNtON&#10;85+4jkRk+8X5VGsGVqwU65NdAUnVSij7uwzlqEPTyQKIe/QAgrRGoOZl0HQEiizH2E5HwBwdYZuN&#10;QK+yzZ8BjzAuRsCjmZ6NQOnYERvoWw8KkmYQle5UrypYCEofqhVENtqFAgaJoUyr1ASkAFTwHgGD&#10;igF8GkoA570OBpECeP5XYMg/gM/G4HRCH76FFn46KixGMCrWqSEM8SHrmBuYqCtxahfUDFbwtXrL&#10;Vzqi/JMOhvMevVKNUT0ThBjbD5CDf/g3ke0Rl6yk04AZ/hM2Kf8SjkrteNoasopa79MLqoy+H6el&#10;YLdCypCSs/X6Wlq0JTBUb+OvF/QAJlVQ53w+ncdWOPAdUMBnHL7kFMoBzOqNYvCeFGGKfOxtT4RM&#10;dlQIAh8mSRpPa80eYKpYnaY93E5gNNr+xqiDSV9i92tDLMdIflYwmc4nsxmo5ONiNj+bwsKOPeux&#10;hygKVCX2GPo8mNc+XScbY0XdxAEYAlY6DNFKhKkT40tR9QuY5lHv/uYJ18V4HVGP9+PyDwAAAP//&#10;AwBQSwMEFAAGAAgAAAAhALII4oDaAAAABQEAAA8AAABkcnMvZG93bnJldi54bWxMj0FLAzEQhe+C&#10;/yGM4EXaZAW1rpstoogHsWLbg8fpZtwsJpNlk7arv95UBL0M83jDm+9V89E7saMhdoE1FFMFgrgJ&#10;puNWw3r1MJmBiAnZoAtMGj4pwrw+PqqwNGHPr7RbplbkEI4larAp9aWUsbHkMU5DT5y99zB4TFkO&#10;rTQD7nO4d/JcqUvpseP8wWJPd5aaj+XWa/i6WjcvdnaxcG/3Z6p9eiyun7nQ+vRkvL0BkWhMf8dw&#10;wM/oUGemTdiyicJpyEXSzzx4SmW5+V1kXcn/9PU3AAAA//8DAFBLAQItABQABgAIAAAAIQC2gziS&#10;/gAAAOEBAAATAAAAAAAAAAAAAAAAAAAAAABbQ29udGVudF9UeXBlc10ueG1sUEsBAi0AFAAGAAgA&#10;AAAhADj9If/WAAAAlAEAAAsAAAAAAAAAAAAAAAAALwEAAF9yZWxzLy5yZWxzUEsBAi0AFAAGAAgA&#10;AAAhAMY5LCcAAwAAZwcAAA4AAAAAAAAAAAAAAAAALgIAAGRycy9lMm9Eb2MueG1sUEsBAi0AFAAG&#10;AAgAAAAhALII4oDaAAAABQEAAA8AAAAAAAAAAAAAAAAAWgUAAGRycy9kb3ducmV2LnhtbFBLBQYA&#10;AAAABAAEAPMAAABhBgAAAAA=&#10;" path="m,l21600,r,21600l,21600,,xe">
                <v:path o:connecttype="custom" o:connectlocs="0,0;635000,0;635000,635000;0,635000" o:connectangles="0,0,0,0"/>
                <o:lock v:ext="edit" selection="t"/>
              </v:shape>
            </w:pict>
          </mc:Fallback>
        </mc:AlternateContent>
      </w:r>
      <w:r>
        <w:rPr>
          <w:rFonts w:ascii="Times New Roman" w:eastAsia="Times New Roman" w:hAnsi="Times New Roman" w:cs="Times New Roman"/>
          <w:position w:val="-22"/>
          <w:sz w:val="28"/>
          <w:szCs w:val="28"/>
          <w:lang w:eastAsia="hi-IN" w:bidi="hi-IN"/>
        </w:rPr>
        <w:object w:dxaOrig="420" w:dyaOrig="660">
          <v:shape id="1140" o:spid="_x0000_i1057" type="#_x0000_t75" style="width:21pt;height:33pt;visibility:visible;mso-wrap-style:none;mso-position-vertical-relative:line" o:ole="" filled="t">
            <v:imagedata r:id="rId102" o:title=""/>
          </v:shape>
          <o:OLEObject Type="Embed" ProgID="Equation.3" ShapeID="1140" DrawAspect="Content" ObjectID="_1723372182" r:id="rId103"/>
        </w:objec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Разность между количеством наличного и работающего оборудования, </w:t>
      </w:r>
      <w:r>
        <w:rPr>
          <w:rFonts w:ascii="Times New Roman" w:eastAsia="Times New Roman" w:hAnsi="Times New Roman" w:cs="Times New Roman"/>
          <w:sz w:val="28"/>
          <w:szCs w:val="28"/>
          <w:lang w:eastAsia="hi-IN" w:bidi="hi-IN"/>
        </w:rPr>
        <w:t>умноженная на плановую среднегодовую выработку продукции на единицу оборудования, есть потенциальный резерв увеличения производства продукции за счет увеличения количества действующего оборудования.</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Для характеристики степени экстенсивной загрузки оборудов</w:t>
      </w:r>
      <w:r>
        <w:rPr>
          <w:rFonts w:ascii="Times New Roman" w:eastAsia="Times New Roman" w:hAnsi="Times New Roman" w:cs="Times New Roman"/>
          <w:sz w:val="28"/>
          <w:szCs w:val="28"/>
          <w:lang w:eastAsia="hi-IN" w:bidi="hi-IN"/>
        </w:rPr>
        <w:t>ания изучается баланс времени его работы, который включает:</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 </w:t>
      </w:r>
      <w:r>
        <w:rPr>
          <w:rFonts w:ascii="Times New Roman" w:eastAsia="Times New Roman" w:hAnsi="Times New Roman" w:cs="Times New Roman"/>
          <w:i/>
          <w:sz w:val="28"/>
          <w:szCs w:val="28"/>
          <w:lang w:eastAsia="hi-IN" w:bidi="hi-IN"/>
        </w:rPr>
        <w:t>календарный фонд времени</w:t>
      </w:r>
      <w:r>
        <w:rPr>
          <w:rFonts w:ascii="Times New Roman" w:eastAsia="Times New Roman" w:hAnsi="Times New Roman" w:cs="Times New Roman"/>
          <w:sz w:val="28"/>
          <w:szCs w:val="28"/>
          <w:lang w:eastAsia="hi-IN" w:bidi="hi-IN"/>
        </w:rPr>
        <w:t xml:space="preserve"> – максимально возможное время работы оборудования (количество календарных дней в году умножается на 24 часа и на количество единиц установленного оборудования);</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 </w:t>
      </w:r>
      <w:r>
        <w:rPr>
          <w:rFonts w:ascii="Times New Roman" w:eastAsia="Times New Roman" w:hAnsi="Times New Roman" w:cs="Times New Roman"/>
          <w:i/>
          <w:sz w:val="28"/>
          <w:szCs w:val="28"/>
          <w:lang w:eastAsia="hi-IN" w:bidi="hi-IN"/>
        </w:rPr>
        <w:t>режимн</w:t>
      </w:r>
      <w:r>
        <w:rPr>
          <w:rFonts w:ascii="Times New Roman" w:eastAsia="Times New Roman" w:hAnsi="Times New Roman" w:cs="Times New Roman"/>
          <w:i/>
          <w:sz w:val="28"/>
          <w:szCs w:val="28"/>
          <w:lang w:eastAsia="hi-IN" w:bidi="hi-IN"/>
        </w:rPr>
        <w:t>ый фонд времени</w:t>
      </w:r>
      <w:r>
        <w:rPr>
          <w:rFonts w:ascii="Times New Roman" w:eastAsia="Times New Roman" w:hAnsi="Times New Roman" w:cs="Times New Roman"/>
          <w:sz w:val="28"/>
          <w:szCs w:val="28"/>
          <w:lang w:eastAsia="hi-IN" w:bidi="hi-IN"/>
        </w:rPr>
        <w:t xml:space="preserve">  - количество единиц установленного оборудования умножается на количество рабочих дней отчетного периода и на количество часов ежедневной работы с учетом коэффициента сменности.</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 </w:t>
      </w:r>
      <w:r>
        <w:rPr>
          <w:rFonts w:ascii="Times New Roman" w:eastAsia="Times New Roman" w:hAnsi="Times New Roman" w:cs="Times New Roman"/>
          <w:i/>
          <w:sz w:val="28"/>
          <w:szCs w:val="28"/>
          <w:lang w:eastAsia="hi-IN" w:bidi="hi-IN"/>
        </w:rPr>
        <w:t>плановый фонд</w:t>
      </w:r>
      <w:r>
        <w:rPr>
          <w:rFonts w:ascii="Times New Roman" w:eastAsia="Times New Roman" w:hAnsi="Times New Roman" w:cs="Times New Roman"/>
          <w:sz w:val="28"/>
          <w:szCs w:val="28"/>
          <w:lang w:eastAsia="hi-IN" w:bidi="hi-IN"/>
        </w:rPr>
        <w:t xml:space="preserve"> – время работы оборудования по плану; отличает</w:t>
      </w:r>
      <w:r>
        <w:rPr>
          <w:rFonts w:ascii="Times New Roman" w:eastAsia="Times New Roman" w:hAnsi="Times New Roman" w:cs="Times New Roman"/>
          <w:sz w:val="28"/>
          <w:szCs w:val="28"/>
          <w:lang w:eastAsia="hi-IN" w:bidi="hi-IN"/>
        </w:rPr>
        <w:t>ся от режимного временем нахождения оборудования в плановом ремонте и на модернизации;</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 </w:t>
      </w:r>
      <w:r>
        <w:rPr>
          <w:rFonts w:ascii="Times New Roman" w:eastAsia="Times New Roman" w:hAnsi="Times New Roman" w:cs="Times New Roman"/>
          <w:i/>
          <w:sz w:val="28"/>
          <w:szCs w:val="28"/>
          <w:lang w:eastAsia="hi-IN" w:bidi="hi-IN"/>
        </w:rPr>
        <w:t xml:space="preserve">фактический фонд </w:t>
      </w:r>
      <w:r>
        <w:rPr>
          <w:rFonts w:ascii="Times New Roman" w:eastAsia="Times New Roman" w:hAnsi="Times New Roman" w:cs="Times New Roman"/>
          <w:sz w:val="28"/>
          <w:szCs w:val="28"/>
          <w:lang w:eastAsia="hi-IN" w:bidi="hi-IN"/>
        </w:rPr>
        <w:t>отработанного времени.</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Для характеристики использования времени работы оборудования применяются коэффициенты фонда времени:</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календарного   - К</w:t>
      </w:r>
      <w:r>
        <w:rPr>
          <w:rFonts w:ascii="Times New Roman" w:eastAsia="Times New Roman" w:hAnsi="Times New Roman" w:cs="Times New Roman"/>
          <w:sz w:val="28"/>
          <w:szCs w:val="28"/>
          <w:vertAlign w:val="subscript"/>
          <w:lang w:eastAsia="hi-IN" w:bidi="hi-IN"/>
        </w:rPr>
        <w:t>к.ф.</w:t>
      </w:r>
      <w:r>
        <w:rPr>
          <w:rFonts w:ascii="Times New Roman" w:eastAsia="Times New Roman" w:hAnsi="Times New Roman" w:cs="Times New Roman"/>
          <w:sz w:val="28"/>
          <w:szCs w:val="28"/>
          <w:lang w:eastAsia="hi-IN" w:bidi="hi-IN"/>
        </w:rPr>
        <w:t xml:space="preserve"> = Т</w:t>
      </w:r>
      <w:r>
        <w:rPr>
          <w:rFonts w:ascii="Times New Roman" w:eastAsia="Times New Roman" w:hAnsi="Times New Roman" w:cs="Times New Roman"/>
          <w:sz w:val="28"/>
          <w:szCs w:val="28"/>
          <w:vertAlign w:val="subscript"/>
          <w:lang w:eastAsia="hi-IN" w:bidi="hi-IN"/>
        </w:rPr>
        <w:t>ф</w:t>
      </w:r>
      <w:r>
        <w:rPr>
          <w:rFonts w:ascii="Times New Roman" w:eastAsia="Times New Roman" w:hAnsi="Times New Roman" w:cs="Times New Roman"/>
          <w:sz w:val="28"/>
          <w:szCs w:val="28"/>
          <w:lang w:eastAsia="hi-IN" w:bidi="hi-IN"/>
        </w:rPr>
        <w:t>/Т</w:t>
      </w:r>
      <w:r>
        <w:rPr>
          <w:rFonts w:ascii="Times New Roman" w:eastAsia="Times New Roman" w:hAnsi="Times New Roman" w:cs="Times New Roman"/>
          <w:sz w:val="28"/>
          <w:szCs w:val="28"/>
          <w:vertAlign w:val="subscript"/>
          <w:lang w:eastAsia="hi-IN" w:bidi="hi-IN"/>
        </w:rPr>
        <w:t>к</w:t>
      </w:r>
      <w:r>
        <w:rPr>
          <w:rFonts w:ascii="Times New Roman" w:eastAsia="Times New Roman" w:hAnsi="Times New Roman" w:cs="Times New Roman"/>
          <w:sz w:val="28"/>
          <w:szCs w:val="28"/>
          <w:lang w:eastAsia="hi-IN" w:bidi="hi-IN"/>
        </w:rPr>
        <w:t>;</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lastRenderedPageBreak/>
        <w:t>режимного       - К</w:t>
      </w:r>
      <w:r>
        <w:rPr>
          <w:rFonts w:ascii="Times New Roman" w:eastAsia="Times New Roman" w:hAnsi="Times New Roman" w:cs="Times New Roman"/>
          <w:sz w:val="28"/>
          <w:szCs w:val="28"/>
          <w:vertAlign w:val="subscript"/>
          <w:lang w:eastAsia="hi-IN" w:bidi="hi-IN"/>
        </w:rPr>
        <w:t>р.ф.</w:t>
      </w:r>
      <w:r>
        <w:rPr>
          <w:rFonts w:ascii="Times New Roman" w:eastAsia="Times New Roman" w:hAnsi="Times New Roman" w:cs="Times New Roman"/>
          <w:sz w:val="28"/>
          <w:szCs w:val="28"/>
          <w:lang w:eastAsia="hi-IN" w:bidi="hi-IN"/>
        </w:rPr>
        <w:t xml:space="preserve"> = Т</w:t>
      </w:r>
      <w:r>
        <w:rPr>
          <w:rFonts w:ascii="Times New Roman" w:eastAsia="Times New Roman" w:hAnsi="Times New Roman" w:cs="Times New Roman"/>
          <w:sz w:val="28"/>
          <w:szCs w:val="28"/>
          <w:vertAlign w:val="subscript"/>
          <w:lang w:eastAsia="hi-IN" w:bidi="hi-IN"/>
        </w:rPr>
        <w:t>ф</w:t>
      </w:r>
      <w:r>
        <w:rPr>
          <w:rFonts w:ascii="Times New Roman" w:eastAsia="Times New Roman" w:hAnsi="Times New Roman" w:cs="Times New Roman"/>
          <w:sz w:val="28"/>
          <w:szCs w:val="28"/>
          <w:lang w:eastAsia="hi-IN" w:bidi="hi-IN"/>
        </w:rPr>
        <w:t>/Т</w:t>
      </w:r>
      <w:r>
        <w:rPr>
          <w:rFonts w:ascii="Times New Roman" w:eastAsia="Times New Roman" w:hAnsi="Times New Roman" w:cs="Times New Roman"/>
          <w:sz w:val="28"/>
          <w:szCs w:val="28"/>
          <w:vertAlign w:val="subscript"/>
          <w:lang w:eastAsia="hi-IN" w:bidi="hi-IN"/>
        </w:rPr>
        <w:t>р</w:t>
      </w:r>
      <w:r>
        <w:rPr>
          <w:rFonts w:ascii="Times New Roman" w:eastAsia="Times New Roman" w:hAnsi="Times New Roman" w:cs="Times New Roman"/>
          <w:sz w:val="28"/>
          <w:szCs w:val="28"/>
          <w:lang w:eastAsia="hi-IN" w:bidi="hi-IN"/>
        </w:rPr>
        <w:t>;</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планового        - К</w:t>
      </w:r>
      <w:r>
        <w:rPr>
          <w:rFonts w:ascii="Times New Roman" w:eastAsia="Times New Roman" w:hAnsi="Times New Roman" w:cs="Times New Roman"/>
          <w:sz w:val="28"/>
          <w:szCs w:val="28"/>
          <w:vertAlign w:val="subscript"/>
          <w:lang w:eastAsia="hi-IN" w:bidi="hi-IN"/>
        </w:rPr>
        <w:t>п.ф.</w:t>
      </w:r>
      <w:r>
        <w:rPr>
          <w:rFonts w:ascii="Times New Roman" w:eastAsia="Times New Roman" w:hAnsi="Times New Roman" w:cs="Times New Roman"/>
          <w:sz w:val="28"/>
          <w:szCs w:val="28"/>
          <w:lang w:eastAsia="hi-IN" w:bidi="hi-IN"/>
        </w:rPr>
        <w:t xml:space="preserve"> = Т</w:t>
      </w:r>
      <w:r>
        <w:rPr>
          <w:rFonts w:ascii="Times New Roman" w:eastAsia="Times New Roman" w:hAnsi="Times New Roman" w:cs="Times New Roman"/>
          <w:sz w:val="28"/>
          <w:szCs w:val="28"/>
          <w:vertAlign w:val="subscript"/>
          <w:lang w:eastAsia="hi-IN" w:bidi="hi-IN"/>
        </w:rPr>
        <w:t>ф</w:t>
      </w:r>
      <w:r>
        <w:rPr>
          <w:rFonts w:ascii="Times New Roman" w:eastAsia="Times New Roman" w:hAnsi="Times New Roman" w:cs="Times New Roman"/>
          <w:sz w:val="28"/>
          <w:szCs w:val="28"/>
          <w:lang w:eastAsia="hi-IN" w:bidi="hi-IN"/>
        </w:rPr>
        <w:t>/Т</w:t>
      </w:r>
      <w:r>
        <w:rPr>
          <w:rFonts w:ascii="Times New Roman" w:eastAsia="Times New Roman" w:hAnsi="Times New Roman" w:cs="Times New Roman"/>
          <w:sz w:val="28"/>
          <w:szCs w:val="28"/>
          <w:vertAlign w:val="subscript"/>
          <w:lang w:eastAsia="hi-IN" w:bidi="hi-IN"/>
        </w:rPr>
        <w:t>п</w:t>
      </w:r>
      <w:r>
        <w:rPr>
          <w:rFonts w:ascii="Times New Roman" w:eastAsia="Times New Roman" w:hAnsi="Times New Roman" w:cs="Times New Roman"/>
          <w:sz w:val="28"/>
          <w:szCs w:val="28"/>
          <w:lang w:eastAsia="hi-IN" w:bidi="hi-IN"/>
        </w:rPr>
        <w:t>.</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Удельный вес простоев в календарном фонде:</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УД</w:t>
      </w:r>
      <w:r>
        <w:rPr>
          <w:rFonts w:ascii="Times New Roman" w:eastAsia="Times New Roman" w:hAnsi="Times New Roman" w:cs="Times New Roman"/>
          <w:sz w:val="28"/>
          <w:szCs w:val="28"/>
          <w:vertAlign w:val="subscript"/>
          <w:lang w:eastAsia="hi-IN" w:bidi="hi-IN"/>
        </w:rPr>
        <w:t>пр</w:t>
      </w:r>
      <w:r>
        <w:rPr>
          <w:rFonts w:ascii="Times New Roman" w:eastAsia="Times New Roman" w:hAnsi="Times New Roman" w:cs="Times New Roman"/>
          <w:sz w:val="28"/>
          <w:szCs w:val="28"/>
          <w:lang w:eastAsia="hi-IN" w:bidi="hi-IN"/>
        </w:rPr>
        <w:t xml:space="preserve"> = ПР/Т</w:t>
      </w:r>
      <w:r>
        <w:rPr>
          <w:rFonts w:ascii="Times New Roman" w:eastAsia="Times New Roman" w:hAnsi="Times New Roman" w:cs="Times New Roman"/>
          <w:sz w:val="28"/>
          <w:szCs w:val="28"/>
          <w:vertAlign w:val="subscript"/>
          <w:lang w:eastAsia="hi-IN" w:bidi="hi-IN"/>
        </w:rPr>
        <w:t>к</w:t>
      </w:r>
      <w:r>
        <w:rPr>
          <w:rFonts w:ascii="Times New Roman" w:eastAsia="Times New Roman" w:hAnsi="Times New Roman" w:cs="Times New Roman"/>
          <w:sz w:val="28"/>
          <w:szCs w:val="28"/>
          <w:lang w:eastAsia="hi-IN" w:bidi="hi-IN"/>
        </w:rPr>
        <w:t>.</w:t>
      </w:r>
    </w:p>
    <w:p w:rsidR="00CE7720" w:rsidRDefault="007F3A8E">
      <w:pPr>
        <w:suppressAutoHyphens/>
        <w:spacing w:after="0" w:line="288" w:lineRule="auto"/>
        <w:ind w:left="2778" w:hanging="277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где  Т</w:t>
      </w:r>
      <w:r>
        <w:rPr>
          <w:rFonts w:ascii="Times New Roman" w:eastAsia="Times New Roman" w:hAnsi="Times New Roman" w:cs="Times New Roman"/>
          <w:sz w:val="28"/>
          <w:szCs w:val="28"/>
          <w:vertAlign w:val="subscript"/>
          <w:lang w:eastAsia="hi-IN" w:bidi="hi-IN"/>
        </w:rPr>
        <w:t>ф</w:t>
      </w:r>
      <w:r>
        <w:rPr>
          <w:rFonts w:ascii="Times New Roman" w:eastAsia="Times New Roman" w:hAnsi="Times New Roman" w:cs="Times New Roman"/>
          <w:sz w:val="28"/>
          <w:szCs w:val="28"/>
          <w:lang w:eastAsia="hi-IN" w:bidi="hi-IN"/>
        </w:rPr>
        <w:t>, Т</w:t>
      </w:r>
      <w:r>
        <w:rPr>
          <w:rFonts w:ascii="Times New Roman" w:eastAsia="Times New Roman" w:hAnsi="Times New Roman" w:cs="Times New Roman"/>
          <w:sz w:val="28"/>
          <w:szCs w:val="28"/>
          <w:vertAlign w:val="subscript"/>
          <w:lang w:eastAsia="hi-IN" w:bidi="hi-IN"/>
        </w:rPr>
        <w:t>п</w:t>
      </w:r>
      <w:r>
        <w:rPr>
          <w:rFonts w:ascii="Times New Roman" w:eastAsia="Times New Roman" w:hAnsi="Times New Roman" w:cs="Times New Roman"/>
          <w:sz w:val="28"/>
          <w:szCs w:val="28"/>
          <w:lang w:eastAsia="hi-IN" w:bidi="hi-IN"/>
        </w:rPr>
        <w:t>, Т</w:t>
      </w:r>
      <w:r>
        <w:rPr>
          <w:rFonts w:ascii="Times New Roman" w:eastAsia="Times New Roman" w:hAnsi="Times New Roman" w:cs="Times New Roman"/>
          <w:sz w:val="28"/>
          <w:szCs w:val="28"/>
          <w:vertAlign w:val="subscript"/>
          <w:lang w:eastAsia="hi-IN" w:bidi="hi-IN"/>
        </w:rPr>
        <w:t>р</w:t>
      </w:r>
      <w:r>
        <w:rPr>
          <w:rFonts w:ascii="Times New Roman" w:eastAsia="Times New Roman" w:hAnsi="Times New Roman" w:cs="Times New Roman"/>
          <w:sz w:val="28"/>
          <w:szCs w:val="28"/>
          <w:lang w:eastAsia="hi-IN" w:bidi="hi-IN"/>
        </w:rPr>
        <w:t>, Т</w:t>
      </w:r>
      <w:r>
        <w:rPr>
          <w:rFonts w:ascii="Times New Roman" w:eastAsia="Times New Roman" w:hAnsi="Times New Roman" w:cs="Times New Roman"/>
          <w:sz w:val="28"/>
          <w:szCs w:val="28"/>
          <w:vertAlign w:val="subscript"/>
          <w:lang w:eastAsia="hi-IN" w:bidi="hi-IN"/>
        </w:rPr>
        <w:t>к</w:t>
      </w:r>
      <w:r>
        <w:rPr>
          <w:rFonts w:ascii="Times New Roman" w:eastAsia="Times New Roman" w:hAnsi="Times New Roman" w:cs="Times New Roman"/>
          <w:sz w:val="28"/>
          <w:szCs w:val="28"/>
          <w:lang w:eastAsia="hi-IN" w:bidi="hi-IN"/>
        </w:rPr>
        <w:t xml:space="preserve"> – фактический, плановый, режимный и календарный фонды рабочего времени оборудования;</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ПР – простои </w:t>
      </w:r>
      <w:r>
        <w:rPr>
          <w:rFonts w:ascii="Times New Roman" w:eastAsia="Times New Roman" w:hAnsi="Times New Roman" w:cs="Times New Roman"/>
          <w:sz w:val="28"/>
          <w:szCs w:val="28"/>
          <w:lang w:eastAsia="hi-IN" w:bidi="hi-IN"/>
        </w:rPr>
        <w:t>оборудования.</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Следующим этапом анализа является оценка показателей, характеризующих использование оборудование, его загрузку. Для того, чтобы судить о времени работы оборудования, составляют баланс времени его использования. Элементами этого баланса являют</w:t>
      </w:r>
      <w:r>
        <w:rPr>
          <w:rFonts w:ascii="Times New Roman" w:eastAsia="Times New Roman" w:hAnsi="Times New Roman" w:cs="Times New Roman"/>
          <w:sz w:val="28"/>
          <w:szCs w:val="28"/>
          <w:lang w:eastAsia="hi-IN" w:bidi="hi-IN"/>
        </w:rPr>
        <w:t>ся:</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календарный фонд времени – максимально возможное время работы оборудования.</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режимный фонд времени;</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располагаемый фонд времени исчисляется путем исключения из режимного фонда времени нахождения оборудования в плановом ремонте и модернизации;</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 </w:t>
      </w:r>
      <w:r>
        <w:rPr>
          <w:rFonts w:ascii="Times New Roman" w:eastAsia="Times New Roman" w:hAnsi="Times New Roman" w:cs="Times New Roman"/>
          <w:sz w:val="28"/>
          <w:szCs w:val="28"/>
          <w:lang w:eastAsia="hi-IN" w:bidi="hi-IN"/>
        </w:rPr>
        <w:t>фактически отработанное время складывается из времени полезной работы оборудования. Фактически отработанное время меньше располагаемого фонда на время простоев оборудования;</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 общее машинное время – время работы машины под нагрузкой и вхолостую, - состоит </w:t>
      </w:r>
      <w:r>
        <w:rPr>
          <w:rFonts w:ascii="Times New Roman" w:eastAsia="Times New Roman" w:hAnsi="Times New Roman" w:cs="Times New Roman"/>
          <w:sz w:val="28"/>
          <w:szCs w:val="28"/>
          <w:lang w:eastAsia="hi-IN" w:bidi="hi-IN"/>
        </w:rPr>
        <w:t>из фактически отработанного времени; израсходованного на производство годной продукции полезного машинного времени; машинного времени, затраченного на брак; потерь времени из-за холостой работы.</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На основе указанного баланса на практике исчисляют показатели</w:t>
      </w:r>
      <w:r>
        <w:rPr>
          <w:rFonts w:ascii="Times New Roman" w:eastAsia="Times New Roman" w:hAnsi="Times New Roman" w:cs="Times New Roman"/>
          <w:sz w:val="28"/>
          <w:szCs w:val="28"/>
          <w:lang w:eastAsia="hi-IN" w:bidi="hi-IN"/>
        </w:rPr>
        <w:t>, характеризующие:</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 экстенсивную загрузку оборудования, т.е. использование планового фонда времени работы оборудования. Количественную оценку этих факторов проводят с помощью </w:t>
      </w:r>
      <w:r>
        <w:rPr>
          <w:rFonts w:ascii="Times New Roman" w:eastAsia="Times New Roman" w:hAnsi="Times New Roman" w:cs="Times New Roman"/>
          <w:b/>
          <w:sz w:val="28"/>
          <w:szCs w:val="28"/>
          <w:lang w:eastAsia="hi-IN" w:bidi="hi-IN"/>
        </w:rPr>
        <w:t xml:space="preserve">коэффициента экстенсивной загрузки </w:t>
      </w:r>
      <w:r>
        <w:rPr>
          <w:rFonts w:ascii="Times New Roman" w:eastAsia="Times New Roman" w:hAnsi="Times New Roman" w:cs="Times New Roman"/>
          <w:sz w:val="28"/>
          <w:szCs w:val="28"/>
          <w:lang w:eastAsia="hi-IN" w:bidi="hi-IN"/>
        </w:rPr>
        <w:t>оборудования:</w:t>
      </w:r>
    </w:p>
    <w:p w:rsidR="00CE7720" w:rsidRDefault="007F3A8E">
      <w:pPr>
        <w:suppressAutoHyphens/>
        <w:spacing w:after="0" w:line="288" w:lineRule="auto"/>
        <w:ind w:firstLine="720"/>
        <w:contextualSpacing/>
        <w:jc w:val="center"/>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К</w:t>
      </w:r>
      <w:r>
        <w:rPr>
          <w:rFonts w:ascii="Times New Roman" w:eastAsia="Times New Roman" w:hAnsi="Times New Roman" w:cs="Times New Roman"/>
          <w:sz w:val="28"/>
          <w:szCs w:val="28"/>
          <w:vertAlign w:val="subscript"/>
          <w:lang w:eastAsia="hi-IN" w:bidi="hi-IN"/>
        </w:rPr>
        <w:t>э.з.</w:t>
      </w:r>
      <w:r>
        <w:rPr>
          <w:rFonts w:ascii="Times New Roman" w:eastAsia="Times New Roman" w:hAnsi="Times New Roman" w:cs="Times New Roman"/>
          <w:sz w:val="28"/>
          <w:szCs w:val="28"/>
          <w:lang w:eastAsia="hi-IN" w:bidi="hi-IN"/>
        </w:rPr>
        <w:t xml:space="preserve"> = Т</w:t>
      </w:r>
      <w:r>
        <w:rPr>
          <w:rFonts w:ascii="Times New Roman" w:eastAsia="Times New Roman" w:hAnsi="Times New Roman" w:cs="Times New Roman"/>
          <w:sz w:val="28"/>
          <w:szCs w:val="28"/>
          <w:vertAlign w:val="subscript"/>
          <w:lang w:eastAsia="hi-IN" w:bidi="hi-IN"/>
        </w:rPr>
        <w:t>ф</w:t>
      </w:r>
      <w:r>
        <w:rPr>
          <w:rFonts w:ascii="Times New Roman" w:eastAsia="Times New Roman" w:hAnsi="Times New Roman" w:cs="Times New Roman"/>
          <w:sz w:val="28"/>
          <w:szCs w:val="28"/>
          <w:lang w:eastAsia="hi-IN" w:bidi="hi-IN"/>
        </w:rPr>
        <w:t>/Т</w:t>
      </w:r>
      <w:r>
        <w:rPr>
          <w:rFonts w:ascii="Times New Roman" w:eastAsia="Times New Roman" w:hAnsi="Times New Roman" w:cs="Times New Roman"/>
          <w:sz w:val="28"/>
          <w:szCs w:val="28"/>
          <w:vertAlign w:val="subscript"/>
          <w:lang w:eastAsia="hi-IN" w:bidi="hi-IN"/>
        </w:rPr>
        <w:t>п</w:t>
      </w:r>
      <w:r>
        <w:rPr>
          <w:rFonts w:ascii="Times New Roman" w:eastAsia="Times New Roman" w:hAnsi="Times New Roman" w:cs="Times New Roman"/>
          <w:sz w:val="28"/>
          <w:szCs w:val="28"/>
          <w:lang w:eastAsia="hi-IN" w:bidi="hi-IN"/>
        </w:rPr>
        <w:t>.</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sz w:val="28"/>
          <w:szCs w:val="28"/>
          <w:lang w:eastAsia="hi-IN" w:bidi="hi-IN"/>
        </w:rPr>
        <w:t>Пример</w:t>
      </w:r>
      <w:r>
        <w:rPr>
          <w:rFonts w:ascii="Times New Roman" w:eastAsia="Times New Roman" w:hAnsi="Times New Roman" w:cs="Times New Roman"/>
          <w:sz w:val="28"/>
          <w:szCs w:val="28"/>
          <w:lang w:eastAsia="hi-IN" w:bidi="hi-IN"/>
        </w:rPr>
        <w:t xml:space="preserve">. Если за </w:t>
      </w:r>
      <w:r>
        <w:rPr>
          <w:rFonts w:ascii="Times New Roman" w:eastAsia="Times New Roman" w:hAnsi="Times New Roman" w:cs="Times New Roman"/>
          <w:sz w:val="28"/>
          <w:szCs w:val="28"/>
          <w:lang w:eastAsia="hi-IN" w:bidi="hi-IN"/>
        </w:rPr>
        <w:t>смену, продолжительность которой 8 часов при планируемых затратах на проведение ремонтных работ 1 час, фактическое время работы станка составило 5 часов, то коэффициент его экстенсивного использования будет равен 0,71, т.е. (5/(8 – 1)). Это означает, что п</w:t>
      </w:r>
      <w:r>
        <w:rPr>
          <w:rFonts w:ascii="Times New Roman" w:eastAsia="Times New Roman" w:hAnsi="Times New Roman" w:cs="Times New Roman"/>
          <w:sz w:val="28"/>
          <w:szCs w:val="28"/>
          <w:lang w:eastAsia="hi-IN" w:bidi="hi-IN"/>
        </w:rPr>
        <w:t>лановый фонд времени работы станка использован лишь на 71%.</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Экстенсивное использование оборудования характеризуется также </w:t>
      </w:r>
      <w:r>
        <w:rPr>
          <w:rFonts w:ascii="Times New Roman" w:eastAsia="Times New Roman" w:hAnsi="Times New Roman" w:cs="Times New Roman"/>
          <w:b/>
          <w:sz w:val="28"/>
          <w:szCs w:val="28"/>
          <w:lang w:eastAsia="hi-IN" w:bidi="hi-IN"/>
        </w:rPr>
        <w:t>коэффициентом сменности</w:t>
      </w:r>
      <w:r>
        <w:rPr>
          <w:rFonts w:ascii="Times New Roman" w:eastAsia="Times New Roman" w:hAnsi="Times New Roman" w:cs="Times New Roman"/>
          <w:sz w:val="28"/>
          <w:szCs w:val="28"/>
          <w:lang w:eastAsia="hi-IN" w:bidi="hi-IN"/>
        </w:rPr>
        <w:t xml:space="preserve"> его работы, который определяется отношением </w:t>
      </w:r>
      <w:r>
        <w:rPr>
          <w:rFonts w:ascii="Times New Roman" w:eastAsia="Times New Roman" w:hAnsi="Times New Roman" w:cs="Times New Roman"/>
          <w:sz w:val="28"/>
          <w:szCs w:val="28"/>
          <w:lang w:eastAsia="hi-IN" w:bidi="hi-IN"/>
        </w:rPr>
        <w:lastRenderedPageBreak/>
        <w:t>общего количества отработанных оборудованием данного вида в течени</w:t>
      </w:r>
      <w:r>
        <w:rPr>
          <w:rFonts w:ascii="Times New Roman" w:eastAsia="Times New Roman" w:hAnsi="Times New Roman" w:cs="Times New Roman"/>
          <w:sz w:val="28"/>
          <w:szCs w:val="28"/>
          <w:lang w:eastAsia="hi-IN" w:bidi="hi-IN"/>
        </w:rPr>
        <w:t>е дня станкосмен, к числу станков, работавших в наибольшую смену.</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Исчисленный таким образом коэффициент сменности показывает, во скольких сменах в среднем, ежегодно работает каждая единица оборудования.</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sz w:val="28"/>
          <w:szCs w:val="28"/>
          <w:lang w:eastAsia="hi-IN" w:bidi="hi-IN"/>
        </w:rPr>
        <w:t>Пример</w:t>
      </w:r>
      <w:r>
        <w:rPr>
          <w:rFonts w:ascii="Times New Roman" w:eastAsia="Times New Roman" w:hAnsi="Times New Roman" w:cs="Times New Roman"/>
          <w:sz w:val="28"/>
          <w:szCs w:val="28"/>
          <w:lang w:eastAsia="hi-IN" w:bidi="hi-IN"/>
        </w:rPr>
        <w:t xml:space="preserve">. В цехе установлено 270 единиц оборудования, </w:t>
      </w:r>
      <w:r>
        <w:rPr>
          <w:rFonts w:ascii="Times New Roman" w:eastAsia="Times New Roman" w:hAnsi="Times New Roman" w:cs="Times New Roman"/>
          <w:sz w:val="28"/>
          <w:szCs w:val="28"/>
          <w:lang w:eastAsia="hi-IN" w:bidi="hi-IN"/>
        </w:rPr>
        <w:t>из которых в первую смену работало 200 единиц, во вторую – 190. Коэффициент сменности составит 1,44, т.е. [(200 + 190)/270].</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sz w:val="28"/>
          <w:szCs w:val="28"/>
          <w:lang w:eastAsia="hi-IN" w:bidi="hi-IN"/>
        </w:rPr>
        <w:t>Коэффициент загрузки оборудования</w:t>
      </w:r>
      <w:r>
        <w:rPr>
          <w:rFonts w:ascii="Times New Roman" w:eastAsia="Times New Roman" w:hAnsi="Times New Roman" w:cs="Times New Roman"/>
          <w:sz w:val="28"/>
          <w:szCs w:val="28"/>
          <w:lang w:eastAsia="hi-IN" w:bidi="hi-IN"/>
        </w:rPr>
        <w:t xml:space="preserve"> также характеризует использование оборудования во времени. Он устанавливается для всего парка маш</w:t>
      </w:r>
      <w:r>
        <w:rPr>
          <w:rFonts w:ascii="Times New Roman" w:eastAsia="Times New Roman" w:hAnsi="Times New Roman" w:cs="Times New Roman"/>
          <w:sz w:val="28"/>
          <w:szCs w:val="28"/>
          <w:lang w:eastAsia="hi-IN" w:bidi="hi-IN"/>
        </w:rPr>
        <w:t>ин, находящихся в основном производстве, и рассчитывается как отношение трудоемкости изготовления всех изделий на данном виде оборудования к фонду времени его работы. Таким образом, коэффициент загрузки оборудования, в отличие от коэффициента сменности, уч</w:t>
      </w:r>
      <w:r>
        <w:rPr>
          <w:rFonts w:ascii="Times New Roman" w:eastAsia="Times New Roman" w:hAnsi="Times New Roman" w:cs="Times New Roman"/>
          <w:sz w:val="28"/>
          <w:szCs w:val="28"/>
          <w:lang w:eastAsia="hi-IN" w:bidi="hi-IN"/>
        </w:rPr>
        <w:t>итывает данные о трудоемкости изделий. На практике коэффициент загрузки обычно принимают равным величине коэффициента сменности, уменьшенной в 2 раза (при двухсменном режиме работы) или в 3 раза (при трехсменном режиме).</w:t>
      </w:r>
    </w:p>
    <w:p w:rsidR="00CE7720" w:rsidRDefault="007F3A8E">
      <w:pPr>
        <w:suppressAutoHyphens/>
        <w:spacing w:after="0" w:line="288" w:lineRule="auto"/>
        <w:ind w:firstLine="720"/>
        <w:contextualSpacing/>
        <w:jc w:val="center"/>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Например. К</w:t>
      </w:r>
      <w:r>
        <w:rPr>
          <w:rFonts w:ascii="Times New Roman" w:eastAsia="Times New Roman" w:hAnsi="Times New Roman" w:cs="Times New Roman"/>
          <w:sz w:val="28"/>
          <w:szCs w:val="28"/>
          <w:vertAlign w:val="subscript"/>
          <w:lang w:eastAsia="hi-IN" w:bidi="hi-IN"/>
        </w:rPr>
        <w:t>загр</w:t>
      </w:r>
      <w:r>
        <w:rPr>
          <w:rFonts w:ascii="Times New Roman" w:eastAsia="Times New Roman" w:hAnsi="Times New Roman" w:cs="Times New Roman"/>
          <w:sz w:val="28"/>
          <w:szCs w:val="28"/>
          <w:lang w:eastAsia="hi-IN" w:bidi="hi-IN"/>
        </w:rPr>
        <w:t xml:space="preserve"> = 1,44/2 = 0,72.</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На</w:t>
      </w:r>
      <w:r>
        <w:rPr>
          <w:rFonts w:ascii="Times New Roman" w:eastAsia="Times New Roman" w:hAnsi="Times New Roman" w:cs="Times New Roman"/>
          <w:sz w:val="28"/>
          <w:szCs w:val="28"/>
          <w:lang w:eastAsia="hi-IN" w:bidi="hi-IN"/>
        </w:rPr>
        <w:t xml:space="preserve"> основе показателя сменности работы рассчитывается и </w:t>
      </w:r>
      <w:r>
        <w:rPr>
          <w:rFonts w:ascii="Times New Roman" w:eastAsia="Times New Roman" w:hAnsi="Times New Roman" w:cs="Times New Roman"/>
          <w:b/>
          <w:sz w:val="28"/>
          <w:szCs w:val="28"/>
          <w:lang w:eastAsia="hi-IN" w:bidi="hi-IN"/>
        </w:rPr>
        <w:t>коэффициент использования сменного режима времени работы оборудования</w:t>
      </w:r>
      <w:r>
        <w:rPr>
          <w:rFonts w:ascii="Times New Roman" w:eastAsia="Times New Roman" w:hAnsi="Times New Roman" w:cs="Times New Roman"/>
          <w:sz w:val="28"/>
          <w:szCs w:val="28"/>
          <w:lang w:eastAsia="hi-IN" w:bidi="hi-IN"/>
        </w:rPr>
        <w:t>. Он определяется делением достигнутого в данном периоде коэффициента сменности на установленную на данном предприятии (цехе) продолжи</w:t>
      </w:r>
      <w:r>
        <w:rPr>
          <w:rFonts w:ascii="Times New Roman" w:eastAsia="Times New Roman" w:hAnsi="Times New Roman" w:cs="Times New Roman"/>
          <w:sz w:val="28"/>
          <w:szCs w:val="28"/>
          <w:lang w:eastAsia="hi-IN" w:bidi="hi-IN"/>
        </w:rPr>
        <w:t>тельность смены. Если продолжительность смены 8 ч, то данный показатель составит 0,18, т.е. (1,44/8).</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Однако процесс использования оборудования имеет и другую сторону. Помимо его внутрисменных и целодневных простоев важно знать, насколько эффективно исполь</w:t>
      </w:r>
      <w:r>
        <w:rPr>
          <w:rFonts w:ascii="Times New Roman" w:eastAsia="Times New Roman" w:hAnsi="Times New Roman" w:cs="Times New Roman"/>
          <w:sz w:val="28"/>
          <w:szCs w:val="28"/>
          <w:lang w:eastAsia="hi-IN" w:bidi="hi-IN"/>
        </w:rPr>
        <w:t>зуется оборудование в часы его фактической загрузки. Оборудование может быть загружено полностью, может работать на холостом ходу и в это время вообще не производить продукцию, а может, работая, выпускать некачественную продукцию. Во всех этих случаях, рас</w:t>
      </w:r>
      <w:r>
        <w:rPr>
          <w:rFonts w:ascii="Times New Roman" w:eastAsia="Times New Roman" w:hAnsi="Times New Roman" w:cs="Times New Roman"/>
          <w:sz w:val="28"/>
          <w:szCs w:val="28"/>
          <w:lang w:eastAsia="hi-IN" w:bidi="hi-IN"/>
        </w:rPr>
        <w:t>считывая показатель экстенсивного использования, формально получим высокие результаты. Однако, они, как следует, не всегда позволяют сделать вывод об эффективном использовании ОФ.</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Интенсивная загрузка оборудования, т.е. выпуск продукции за единицу времен</w:t>
      </w:r>
      <w:r>
        <w:rPr>
          <w:rFonts w:ascii="Times New Roman" w:eastAsia="Times New Roman" w:hAnsi="Times New Roman" w:cs="Times New Roman"/>
          <w:sz w:val="28"/>
          <w:szCs w:val="28"/>
          <w:lang w:eastAsia="hi-IN" w:bidi="hi-IN"/>
        </w:rPr>
        <w:t xml:space="preserve">и в среднем на одну машину (машино-час), определяется </w:t>
      </w:r>
      <w:r>
        <w:rPr>
          <w:rFonts w:ascii="Times New Roman" w:eastAsia="Times New Roman" w:hAnsi="Times New Roman" w:cs="Times New Roman"/>
          <w:b/>
          <w:sz w:val="28"/>
          <w:szCs w:val="28"/>
          <w:lang w:eastAsia="hi-IN" w:bidi="hi-IN"/>
        </w:rPr>
        <w:t>коэффициентом интенсивной загрузки</w:t>
      </w:r>
      <w:r>
        <w:rPr>
          <w:rFonts w:ascii="Times New Roman" w:eastAsia="Times New Roman" w:hAnsi="Times New Roman" w:cs="Times New Roman"/>
          <w:sz w:val="28"/>
          <w:szCs w:val="28"/>
          <w:lang w:eastAsia="hi-IN" w:bidi="hi-IN"/>
        </w:rPr>
        <w:t xml:space="preserve"> оборудования:</w:t>
      </w:r>
    </w:p>
    <w:p w:rsidR="00CE7720" w:rsidRDefault="007F3A8E">
      <w:pPr>
        <w:suppressAutoHyphens/>
        <w:spacing w:after="0" w:line="288" w:lineRule="auto"/>
        <w:ind w:firstLine="720"/>
        <w:contextualSpacing/>
        <w:jc w:val="center"/>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К</w:t>
      </w:r>
      <w:r>
        <w:rPr>
          <w:rFonts w:ascii="Times New Roman" w:eastAsia="Times New Roman" w:hAnsi="Times New Roman" w:cs="Times New Roman"/>
          <w:sz w:val="28"/>
          <w:szCs w:val="28"/>
          <w:vertAlign w:val="subscript"/>
          <w:lang w:eastAsia="hi-IN" w:bidi="hi-IN"/>
        </w:rPr>
        <w:t>инт</w:t>
      </w:r>
      <w:r>
        <w:rPr>
          <w:rFonts w:ascii="Times New Roman" w:eastAsia="Times New Roman" w:hAnsi="Times New Roman" w:cs="Times New Roman"/>
          <w:sz w:val="28"/>
          <w:szCs w:val="28"/>
          <w:lang w:eastAsia="hi-IN" w:bidi="hi-IN"/>
        </w:rPr>
        <w:t xml:space="preserve"> = СВ</w:t>
      </w:r>
      <w:r>
        <w:rPr>
          <w:rFonts w:ascii="Times New Roman" w:eastAsia="Times New Roman" w:hAnsi="Times New Roman" w:cs="Times New Roman"/>
          <w:sz w:val="28"/>
          <w:szCs w:val="28"/>
          <w:vertAlign w:val="subscript"/>
          <w:lang w:eastAsia="hi-IN" w:bidi="hi-IN"/>
        </w:rPr>
        <w:t>ф</w:t>
      </w:r>
      <w:r>
        <w:rPr>
          <w:rFonts w:ascii="Times New Roman" w:eastAsia="Times New Roman" w:hAnsi="Times New Roman" w:cs="Times New Roman"/>
          <w:sz w:val="28"/>
          <w:szCs w:val="28"/>
          <w:lang w:eastAsia="hi-IN" w:bidi="hi-IN"/>
        </w:rPr>
        <w:t>/СВ</w:t>
      </w:r>
      <w:r>
        <w:rPr>
          <w:rFonts w:ascii="Times New Roman" w:eastAsia="Times New Roman" w:hAnsi="Times New Roman" w:cs="Times New Roman"/>
          <w:sz w:val="28"/>
          <w:szCs w:val="28"/>
          <w:vertAlign w:val="subscript"/>
          <w:lang w:eastAsia="hi-IN" w:bidi="hi-IN"/>
        </w:rPr>
        <w:t>п</w:t>
      </w:r>
      <w:r>
        <w:rPr>
          <w:rFonts w:ascii="Times New Roman" w:eastAsia="Times New Roman" w:hAnsi="Times New Roman" w:cs="Times New Roman"/>
          <w:sz w:val="28"/>
          <w:szCs w:val="28"/>
          <w:lang w:eastAsia="hi-IN" w:bidi="hi-IN"/>
        </w:rPr>
        <w:t>, где</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СВ</w:t>
      </w:r>
      <w:r>
        <w:rPr>
          <w:rFonts w:ascii="Times New Roman" w:eastAsia="Times New Roman" w:hAnsi="Times New Roman" w:cs="Times New Roman"/>
          <w:sz w:val="28"/>
          <w:szCs w:val="28"/>
          <w:vertAlign w:val="subscript"/>
          <w:lang w:eastAsia="hi-IN" w:bidi="hi-IN"/>
        </w:rPr>
        <w:t>ф</w:t>
      </w:r>
      <w:r>
        <w:rPr>
          <w:rFonts w:ascii="Times New Roman" w:eastAsia="Times New Roman" w:hAnsi="Times New Roman" w:cs="Times New Roman"/>
          <w:sz w:val="28"/>
          <w:szCs w:val="28"/>
          <w:lang w:eastAsia="hi-IN" w:bidi="hi-IN"/>
        </w:rPr>
        <w:t>, СВ</w:t>
      </w:r>
      <w:r>
        <w:rPr>
          <w:rFonts w:ascii="Times New Roman" w:eastAsia="Times New Roman" w:hAnsi="Times New Roman" w:cs="Times New Roman"/>
          <w:sz w:val="28"/>
          <w:szCs w:val="28"/>
          <w:vertAlign w:val="subscript"/>
          <w:lang w:eastAsia="hi-IN" w:bidi="hi-IN"/>
        </w:rPr>
        <w:t>п</w:t>
      </w:r>
      <w:r>
        <w:rPr>
          <w:rFonts w:ascii="Times New Roman" w:eastAsia="Times New Roman" w:hAnsi="Times New Roman" w:cs="Times New Roman"/>
          <w:sz w:val="28"/>
          <w:szCs w:val="28"/>
          <w:lang w:eastAsia="hi-IN" w:bidi="hi-IN"/>
        </w:rPr>
        <w:t xml:space="preserve"> – соответственно фактическая и плановая среднечасовая выработка.</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lastRenderedPageBreak/>
        <w:t>СВ</w:t>
      </w:r>
      <w:r>
        <w:rPr>
          <w:rFonts w:ascii="Times New Roman" w:eastAsia="Times New Roman" w:hAnsi="Times New Roman" w:cs="Times New Roman"/>
          <w:sz w:val="28"/>
          <w:szCs w:val="28"/>
          <w:vertAlign w:val="subscript"/>
          <w:lang w:eastAsia="hi-IN" w:bidi="hi-IN"/>
        </w:rPr>
        <w:t>п</w:t>
      </w:r>
      <w:r>
        <w:rPr>
          <w:rFonts w:ascii="Times New Roman" w:eastAsia="Times New Roman" w:hAnsi="Times New Roman" w:cs="Times New Roman"/>
          <w:sz w:val="28"/>
          <w:szCs w:val="28"/>
          <w:lang w:eastAsia="hi-IN" w:bidi="hi-IN"/>
        </w:rPr>
        <w:t xml:space="preserve"> – это технически обоснованная выработка оборудованием п</w:t>
      </w:r>
      <w:r>
        <w:rPr>
          <w:rFonts w:ascii="Times New Roman" w:eastAsia="Times New Roman" w:hAnsi="Times New Roman" w:cs="Times New Roman"/>
          <w:sz w:val="28"/>
          <w:szCs w:val="28"/>
          <w:lang w:eastAsia="hi-IN" w:bidi="hi-IN"/>
        </w:rPr>
        <w:t>родукции в единицу времени. Определяется на основе паспортных данных оборудования.</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sz w:val="28"/>
          <w:szCs w:val="28"/>
          <w:lang w:eastAsia="hi-IN" w:bidi="hi-IN"/>
        </w:rPr>
        <w:t>Пример</w:t>
      </w:r>
      <w:r>
        <w:rPr>
          <w:rFonts w:ascii="Times New Roman" w:eastAsia="Times New Roman" w:hAnsi="Times New Roman" w:cs="Times New Roman"/>
          <w:sz w:val="28"/>
          <w:szCs w:val="28"/>
          <w:lang w:eastAsia="hi-IN" w:bidi="hi-IN"/>
        </w:rPr>
        <w:t>. В течение смены станок фактически проработал 5 ч. Вычисляя коэффициент интенсивного использования, абстрагируемся от трех часов простоя и анализируем эффективность е</w:t>
      </w:r>
      <w:r>
        <w:rPr>
          <w:rFonts w:ascii="Times New Roman" w:eastAsia="Times New Roman" w:hAnsi="Times New Roman" w:cs="Times New Roman"/>
          <w:sz w:val="28"/>
          <w:szCs w:val="28"/>
          <w:lang w:eastAsia="hi-IN" w:bidi="hi-IN"/>
        </w:rPr>
        <w:t>го эксплуатации в течение 5 ч работы. Предположим, что по паспортным данным выработка станка составляет 100 ед. продукции в час, фактически же, за 5 ч работы выработка составила 80 единиц продукции в час.</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Тогда К</w:t>
      </w:r>
      <w:r>
        <w:rPr>
          <w:rFonts w:ascii="Times New Roman" w:eastAsia="Times New Roman" w:hAnsi="Times New Roman" w:cs="Times New Roman"/>
          <w:sz w:val="28"/>
          <w:szCs w:val="28"/>
          <w:vertAlign w:val="subscript"/>
          <w:lang w:eastAsia="hi-IN" w:bidi="hi-IN"/>
        </w:rPr>
        <w:t>инт</w:t>
      </w:r>
      <w:r>
        <w:rPr>
          <w:rFonts w:ascii="Times New Roman" w:eastAsia="Times New Roman" w:hAnsi="Times New Roman" w:cs="Times New Roman"/>
          <w:sz w:val="28"/>
          <w:szCs w:val="28"/>
          <w:lang w:eastAsia="hi-IN" w:bidi="hi-IN"/>
        </w:rPr>
        <w:t xml:space="preserve"> = 80/100 = 0,8. Это означает, что по мощ</w:t>
      </w:r>
      <w:r>
        <w:rPr>
          <w:rFonts w:ascii="Times New Roman" w:eastAsia="Times New Roman" w:hAnsi="Times New Roman" w:cs="Times New Roman"/>
          <w:sz w:val="28"/>
          <w:szCs w:val="28"/>
          <w:lang w:eastAsia="hi-IN" w:bidi="hi-IN"/>
        </w:rPr>
        <w:t>ности оборудование использовалось лишь на 80%.</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Обобщающим показателем, комплексно характеризующим использование оборудования, служит </w:t>
      </w:r>
      <w:r>
        <w:rPr>
          <w:rFonts w:ascii="Times New Roman" w:eastAsia="Times New Roman" w:hAnsi="Times New Roman" w:cs="Times New Roman"/>
          <w:b/>
          <w:sz w:val="28"/>
          <w:szCs w:val="28"/>
          <w:lang w:eastAsia="hi-IN" w:bidi="hi-IN"/>
        </w:rPr>
        <w:t>коэффициент интегральной загрузки</w:t>
      </w:r>
      <w:r>
        <w:rPr>
          <w:rFonts w:ascii="Times New Roman" w:eastAsia="Times New Roman" w:hAnsi="Times New Roman" w:cs="Times New Roman"/>
          <w:sz w:val="28"/>
          <w:szCs w:val="28"/>
          <w:lang w:eastAsia="hi-IN" w:bidi="hi-IN"/>
        </w:rPr>
        <w:t>, который представляет собой произведение коэффициентов экстенсивной и интенсивной загрузк</w:t>
      </w:r>
      <w:r>
        <w:rPr>
          <w:rFonts w:ascii="Times New Roman" w:eastAsia="Times New Roman" w:hAnsi="Times New Roman" w:cs="Times New Roman"/>
          <w:sz w:val="28"/>
          <w:szCs w:val="28"/>
          <w:lang w:eastAsia="hi-IN" w:bidi="hi-IN"/>
        </w:rPr>
        <w:t>и оборудования:</w:t>
      </w:r>
    </w:p>
    <w:p w:rsidR="00CE7720" w:rsidRDefault="007F3A8E">
      <w:pPr>
        <w:suppressAutoHyphens/>
        <w:spacing w:after="0" w:line="288" w:lineRule="auto"/>
        <w:ind w:firstLine="720"/>
        <w:contextualSpacing/>
        <w:jc w:val="center"/>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val="en-US" w:eastAsia="hi-IN" w:bidi="hi-IN"/>
        </w:rPr>
        <w:t>K</w:t>
      </w:r>
      <w:r>
        <w:rPr>
          <w:rFonts w:ascii="Times New Roman" w:eastAsia="Times New Roman" w:hAnsi="Times New Roman" w:cs="Times New Roman"/>
          <w:sz w:val="28"/>
          <w:szCs w:val="28"/>
          <w:vertAlign w:val="subscript"/>
          <w:lang w:eastAsia="hi-IN" w:bidi="hi-IN"/>
        </w:rPr>
        <w:t>интегр</w:t>
      </w:r>
      <w:r>
        <w:rPr>
          <w:rFonts w:ascii="Times New Roman" w:eastAsia="Times New Roman" w:hAnsi="Times New Roman" w:cs="Times New Roman"/>
          <w:sz w:val="28"/>
          <w:szCs w:val="28"/>
          <w:lang w:eastAsia="hi-IN" w:bidi="hi-IN"/>
        </w:rPr>
        <w:t xml:space="preserve"> = К</w:t>
      </w:r>
      <w:r>
        <w:rPr>
          <w:rFonts w:ascii="Times New Roman" w:eastAsia="Times New Roman" w:hAnsi="Times New Roman" w:cs="Times New Roman"/>
          <w:sz w:val="28"/>
          <w:szCs w:val="28"/>
          <w:vertAlign w:val="subscript"/>
          <w:lang w:eastAsia="hi-IN" w:bidi="hi-IN"/>
        </w:rPr>
        <w:t>э.з.</w:t>
      </w:r>
      <w:r>
        <w:rPr>
          <w:rFonts w:ascii="Symbol" w:eastAsia="Times New Roman" w:hAnsi="Symbol" w:cs="Times New Roman"/>
          <w:sz w:val="28"/>
          <w:szCs w:val="28"/>
          <w:lang w:eastAsia="hi-IN" w:bidi="hi-IN"/>
        </w:rPr>
        <w:t></w:t>
      </w:r>
      <w:r>
        <w:rPr>
          <w:rFonts w:ascii="Times New Roman" w:eastAsia="Times New Roman" w:hAnsi="Times New Roman" w:cs="Times New Roman"/>
          <w:sz w:val="28"/>
          <w:szCs w:val="28"/>
          <w:lang w:eastAsia="hi-IN" w:bidi="hi-IN"/>
        </w:rPr>
        <w:t>К</w:t>
      </w:r>
      <w:r>
        <w:rPr>
          <w:rFonts w:ascii="Times New Roman" w:eastAsia="Times New Roman" w:hAnsi="Times New Roman" w:cs="Times New Roman"/>
          <w:sz w:val="28"/>
          <w:szCs w:val="28"/>
          <w:vertAlign w:val="subscript"/>
          <w:lang w:eastAsia="hi-IN" w:bidi="hi-IN"/>
        </w:rPr>
        <w:t>инт</w:t>
      </w:r>
      <w:r>
        <w:rPr>
          <w:rFonts w:ascii="Times New Roman" w:eastAsia="Times New Roman" w:hAnsi="Times New Roman" w:cs="Times New Roman"/>
          <w:sz w:val="28"/>
          <w:szCs w:val="28"/>
          <w:lang w:eastAsia="hi-IN" w:bidi="hi-IN"/>
        </w:rPr>
        <w:t>.</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sz w:val="28"/>
          <w:szCs w:val="28"/>
          <w:lang w:eastAsia="hi-IN" w:bidi="hi-IN"/>
        </w:rPr>
        <w:t>Пример</w:t>
      </w:r>
      <w:r>
        <w:rPr>
          <w:rFonts w:ascii="Times New Roman" w:eastAsia="Times New Roman" w:hAnsi="Times New Roman" w:cs="Times New Roman"/>
          <w:sz w:val="28"/>
          <w:szCs w:val="28"/>
          <w:lang w:eastAsia="hi-IN" w:bidi="hi-IN"/>
        </w:rPr>
        <w:t xml:space="preserve">. </w:t>
      </w:r>
      <w:r>
        <w:rPr>
          <w:rFonts w:ascii="Times New Roman" w:eastAsia="Times New Roman" w:hAnsi="Times New Roman" w:cs="Times New Roman"/>
          <w:sz w:val="28"/>
          <w:szCs w:val="28"/>
          <w:lang w:val="en-US" w:eastAsia="hi-IN" w:bidi="hi-IN"/>
        </w:rPr>
        <w:t>K</w:t>
      </w:r>
      <w:r>
        <w:rPr>
          <w:rFonts w:ascii="Times New Roman" w:eastAsia="Times New Roman" w:hAnsi="Times New Roman" w:cs="Times New Roman"/>
          <w:sz w:val="28"/>
          <w:szCs w:val="28"/>
          <w:vertAlign w:val="subscript"/>
          <w:lang w:eastAsia="hi-IN" w:bidi="hi-IN"/>
        </w:rPr>
        <w:t>интегр</w:t>
      </w:r>
      <w:r>
        <w:rPr>
          <w:rFonts w:ascii="Times New Roman" w:eastAsia="Times New Roman" w:hAnsi="Times New Roman" w:cs="Times New Roman"/>
          <w:sz w:val="28"/>
          <w:szCs w:val="28"/>
          <w:lang w:eastAsia="hi-IN" w:bidi="hi-IN"/>
        </w:rPr>
        <w:t xml:space="preserve"> = 0,7 </w:t>
      </w:r>
      <w:r>
        <w:rPr>
          <w:rFonts w:ascii="Symbol" w:eastAsia="Times New Roman" w:hAnsi="Symbol" w:cs="Times New Roman"/>
          <w:sz w:val="28"/>
          <w:szCs w:val="28"/>
          <w:lang w:eastAsia="hi-IN" w:bidi="hi-IN"/>
        </w:rPr>
        <w:t></w:t>
      </w:r>
      <w:r>
        <w:rPr>
          <w:rFonts w:ascii="Times New Roman" w:eastAsia="Times New Roman" w:hAnsi="Times New Roman" w:cs="Times New Roman"/>
          <w:sz w:val="28"/>
          <w:szCs w:val="28"/>
          <w:lang w:eastAsia="hi-IN" w:bidi="hi-IN"/>
        </w:rPr>
        <w:t xml:space="preserve"> 0,8 = 0,56.</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Значение этого показателя всегда ниже значений двух предыдущих, так как он учитывает одновременно недостатки и экстенсивного и интенсивного использования оборудования. С учетом этих </w:t>
      </w:r>
      <w:r>
        <w:rPr>
          <w:rFonts w:ascii="Times New Roman" w:eastAsia="Times New Roman" w:hAnsi="Times New Roman" w:cs="Times New Roman"/>
          <w:sz w:val="28"/>
          <w:szCs w:val="28"/>
          <w:lang w:eastAsia="hi-IN" w:bidi="hi-IN"/>
        </w:rPr>
        <w:t>двух факторов станок используется лишь на 56%.</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По группам однородного оборудования рассчитывается изменение объема производства продукции за счет его количества, экстенсивности и интенсивности использования по следующей формуле:</w:t>
      </w:r>
    </w:p>
    <w:p w:rsidR="00CE7720" w:rsidRDefault="007F3A8E">
      <w:pPr>
        <w:suppressAutoHyphens/>
        <w:spacing w:after="0" w:line="288" w:lineRule="auto"/>
        <w:ind w:firstLine="720"/>
        <w:contextualSpacing/>
        <w:jc w:val="center"/>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ВП</w:t>
      </w:r>
      <w:r>
        <w:rPr>
          <w:rFonts w:ascii="Times New Roman" w:eastAsia="Times New Roman" w:hAnsi="Times New Roman" w:cs="Times New Roman"/>
          <w:sz w:val="28"/>
          <w:szCs w:val="28"/>
          <w:vertAlign w:val="subscript"/>
          <w:lang w:val="en-US" w:eastAsia="hi-IN" w:bidi="hi-IN"/>
        </w:rPr>
        <w:t>i</w:t>
      </w:r>
      <w:r>
        <w:rPr>
          <w:rFonts w:ascii="Times New Roman" w:eastAsia="Times New Roman" w:hAnsi="Times New Roman" w:cs="Times New Roman"/>
          <w:sz w:val="28"/>
          <w:szCs w:val="28"/>
          <w:lang w:eastAsia="hi-IN" w:bidi="hi-IN"/>
        </w:rPr>
        <w:t xml:space="preserve"> = К</w:t>
      </w:r>
      <w:r>
        <w:rPr>
          <w:rFonts w:ascii="Times New Roman" w:eastAsia="Times New Roman" w:hAnsi="Times New Roman" w:cs="Times New Roman"/>
          <w:sz w:val="28"/>
          <w:szCs w:val="28"/>
          <w:vertAlign w:val="subscript"/>
          <w:lang w:val="en-US" w:eastAsia="hi-IN" w:bidi="hi-IN"/>
        </w:rPr>
        <w:t>i</w:t>
      </w:r>
      <w:r>
        <w:rPr>
          <w:rFonts w:ascii="Symbol" w:eastAsia="Times New Roman" w:hAnsi="Symbol" w:cs="Times New Roman"/>
          <w:sz w:val="28"/>
          <w:szCs w:val="28"/>
          <w:lang w:val="en-US" w:eastAsia="hi-IN" w:bidi="hi-IN"/>
        </w:rPr>
        <w:t></w:t>
      </w:r>
      <w:r>
        <w:rPr>
          <w:rFonts w:ascii="Times New Roman" w:eastAsia="Times New Roman" w:hAnsi="Times New Roman" w:cs="Times New Roman"/>
          <w:sz w:val="28"/>
          <w:szCs w:val="28"/>
          <w:lang w:eastAsia="hi-IN" w:bidi="hi-IN"/>
        </w:rPr>
        <w:t>Д</w:t>
      </w:r>
      <w:r>
        <w:rPr>
          <w:rFonts w:ascii="Times New Roman" w:eastAsia="Times New Roman" w:hAnsi="Times New Roman" w:cs="Times New Roman"/>
          <w:sz w:val="28"/>
          <w:szCs w:val="28"/>
          <w:vertAlign w:val="subscript"/>
          <w:lang w:val="en-US" w:eastAsia="hi-IN" w:bidi="hi-IN"/>
        </w:rPr>
        <w:t>i</w:t>
      </w:r>
      <w:r>
        <w:rPr>
          <w:rFonts w:ascii="Symbol" w:eastAsia="Times New Roman" w:hAnsi="Symbol" w:cs="Times New Roman"/>
          <w:sz w:val="28"/>
          <w:szCs w:val="28"/>
          <w:lang w:eastAsia="hi-IN" w:bidi="hi-IN"/>
        </w:rPr>
        <w:t></w:t>
      </w:r>
      <w:r>
        <w:rPr>
          <w:rFonts w:ascii="Times New Roman" w:eastAsia="Times New Roman" w:hAnsi="Times New Roman" w:cs="Times New Roman"/>
          <w:sz w:val="28"/>
          <w:szCs w:val="28"/>
          <w:lang w:eastAsia="hi-IN" w:bidi="hi-IN"/>
        </w:rPr>
        <w:t>К</w:t>
      </w:r>
      <w:r>
        <w:rPr>
          <w:rFonts w:ascii="Times New Roman" w:eastAsia="Times New Roman" w:hAnsi="Times New Roman" w:cs="Times New Roman"/>
          <w:sz w:val="28"/>
          <w:szCs w:val="28"/>
          <w:vertAlign w:val="subscript"/>
          <w:lang w:eastAsia="hi-IN" w:bidi="hi-IN"/>
        </w:rPr>
        <w:t>см</w:t>
      </w:r>
      <w:r>
        <w:rPr>
          <w:rFonts w:ascii="Times New Roman" w:eastAsia="Times New Roman" w:hAnsi="Times New Roman" w:cs="Times New Roman"/>
          <w:sz w:val="28"/>
          <w:szCs w:val="28"/>
          <w:vertAlign w:val="subscript"/>
          <w:lang w:val="en-US" w:eastAsia="hi-IN" w:bidi="hi-IN"/>
        </w:rPr>
        <w:t>i</w:t>
      </w:r>
      <w:r>
        <w:rPr>
          <w:rFonts w:ascii="Symbol" w:eastAsia="Times New Roman" w:hAnsi="Symbol" w:cs="Times New Roman"/>
          <w:sz w:val="28"/>
          <w:szCs w:val="28"/>
          <w:lang w:eastAsia="hi-IN" w:bidi="hi-IN"/>
        </w:rPr>
        <w:t></w:t>
      </w:r>
      <w:r>
        <w:rPr>
          <w:rFonts w:ascii="Times New Roman" w:eastAsia="Times New Roman" w:hAnsi="Times New Roman" w:cs="Times New Roman"/>
          <w:sz w:val="28"/>
          <w:szCs w:val="28"/>
          <w:lang w:eastAsia="hi-IN" w:bidi="hi-IN"/>
        </w:rPr>
        <w:t>П</w:t>
      </w:r>
      <w:r>
        <w:rPr>
          <w:rFonts w:ascii="Times New Roman" w:eastAsia="Times New Roman" w:hAnsi="Times New Roman" w:cs="Times New Roman"/>
          <w:sz w:val="28"/>
          <w:szCs w:val="28"/>
          <w:vertAlign w:val="subscript"/>
          <w:lang w:val="en-US" w:eastAsia="hi-IN" w:bidi="hi-IN"/>
        </w:rPr>
        <w:t>i</w:t>
      </w:r>
      <w:r>
        <w:rPr>
          <w:rFonts w:ascii="Symbol" w:eastAsia="Times New Roman" w:hAnsi="Symbol" w:cs="Times New Roman"/>
          <w:sz w:val="28"/>
          <w:szCs w:val="28"/>
          <w:lang w:eastAsia="hi-IN" w:bidi="hi-IN"/>
        </w:rPr>
        <w:t></w:t>
      </w:r>
      <w:r>
        <w:rPr>
          <w:rFonts w:ascii="Times New Roman" w:eastAsia="Times New Roman" w:hAnsi="Times New Roman" w:cs="Times New Roman"/>
          <w:sz w:val="28"/>
          <w:szCs w:val="28"/>
          <w:lang w:eastAsia="hi-IN" w:bidi="hi-IN"/>
        </w:rPr>
        <w:t>СВ</w:t>
      </w:r>
      <w:r>
        <w:rPr>
          <w:rFonts w:ascii="Times New Roman" w:eastAsia="Times New Roman" w:hAnsi="Times New Roman" w:cs="Times New Roman"/>
          <w:sz w:val="28"/>
          <w:szCs w:val="28"/>
          <w:vertAlign w:val="subscript"/>
          <w:lang w:val="en-US" w:eastAsia="hi-IN" w:bidi="hi-IN"/>
        </w:rPr>
        <w:t>i</w:t>
      </w:r>
      <w:r>
        <w:rPr>
          <w:rFonts w:ascii="Times New Roman" w:eastAsia="Times New Roman" w:hAnsi="Times New Roman" w:cs="Times New Roman"/>
          <w:sz w:val="28"/>
          <w:szCs w:val="28"/>
          <w:lang w:eastAsia="hi-IN" w:bidi="hi-IN"/>
        </w:rPr>
        <w:t>,</w:t>
      </w:r>
    </w:p>
    <w:p w:rsidR="00CE7720" w:rsidRDefault="007F3A8E">
      <w:pPr>
        <w:suppressAutoHyphens/>
        <w:spacing w:after="0" w:line="288" w:lineRule="auto"/>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где      К</w:t>
      </w:r>
      <w:r>
        <w:rPr>
          <w:rFonts w:ascii="Times New Roman" w:eastAsia="Times New Roman" w:hAnsi="Times New Roman" w:cs="Times New Roman"/>
          <w:sz w:val="28"/>
          <w:szCs w:val="28"/>
          <w:vertAlign w:val="subscript"/>
          <w:lang w:val="en-US" w:eastAsia="hi-IN" w:bidi="hi-IN"/>
        </w:rPr>
        <w:t>i</w:t>
      </w:r>
      <w:r>
        <w:rPr>
          <w:rFonts w:ascii="Times New Roman" w:eastAsia="Times New Roman" w:hAnsi="Times New Roman" w:cs="Times New Roman"/>
          <w:sz w:val="28"/>
          <w:szCs w:val="28"/>
          <w:lang w:eastAsia="hi-IN" w:bidi="hi-IN"/>
        </w:rPr>
        <w:t xml:space="preserve"> – количество </w:t>
      </w:r>
      <w:r>
        <w:rPr>
          <w:rFonts w:ascii="Times New Roman" w:eastAsia="Times New Roman" w:hAnsi="Times New Roman" w:cs="Times New Roman"/>
          <w:sz w:val="28"/>
          <w:szCs w:val="28"/>
          <w:lang w:val="en-US" w:eastAsia="hi-IN" w:bidi="hi-IN"/>
        </w:rPr>
        <w:t>i</w:t>
      </w:r>
      <w:r>
        <w:rPr>
          <w:rFonts w:ascii="Times New Roman" w:eastAsia="Times New Roman" w:hAnsi="Times New Roman" w:cs="Times New Roman"/>
          <w:sz w:val="28"/>
          <w:szCs w:val="28"/>
          <w:lang w:eastAsia="hi-IN" w:bidi="hi-IN"/>
        </w:rPr>
        <w:t>-го оборудования;</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Д</w:t>
      </w:r>
      <w:r>
        <w:rPr>
          <w:rFonts w:ascii="Times New Roman" w:eastAsia="Times New Roman" w:hAnsi="Times New Roman" w:cs="Times New Roman"/>
          <w:sz w:val="28"/>
          <w:szCs w:val="28"/>
          <w:vertAlign w:val="subscript"/>
          <w:lang w:val="en-US" w:eastAsia="hi-IN" w:bidi="hi-IN"/>
        </w:rPr>
        <w:t>i</w:t>
      </w:r>
      <w:r>
        <w:rPr>
          <w:rFonts w:ascii="Times New Roman" w:eastAsia="Times New Roman" w:hAnsi="Times New Roman" w:cs="Times New Roman"/>
          <w:sz w:val="28"/>
          <w:szCs w:val="28"/>
          <w:lang w:eastAsia="hi-IN" w:bidi="hi-IN"/>
        </w:rPr>
        <w:t xml:space="preserve"> – количество отработанных дней единицей оборудования;</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К</w:t>
      </w:r>
      <w:r>
        <w:rPr>
          <w:rFonts w:ascii="Times New Roman" w:eastAsia="Times New Roman" w:hAnsi="Times New Roman" w:cs="Times New Roman"/>
          <w:sz w:val="28"/>
          <w:szCs w:val="28"/>
          <w:vertAlign w:val="subscript"/>
          <w:lang w:eastAsia="hi-IN" w:bidi="hi-IN"/>
        </w:rPr>
        <w:t>см</w:t>
      </w:r>
      <w:r>
        <w:rPr>
          <w:rFonts w:ascii="Times New Roman" w:eastAsia="Times New Roman" w:hAnsi="Times New Roman" w:cs="Times New Roman"/>
          <w:sz w:val="28"/>
          <w:szCs w:val="28"/>
          <w:vertAlign w:val="subscript"/>
          <w:lang w:val="en-US" w:eastAsia="hi-IN" w:bidi="hi-IN"/>
        </w:rPr>
        <w:t>i</w:t>
      </w:r>
      <w:r>
        <w:rPr>
          <w:rFonts w:ascii="Times New Roman" w:eastAsia="Times New Roman" w:hAnsi="Times New Roman" w:cs="Times New Roman"/>
          <w:sz w:val="28"/>
          <w:szCs w:val="28"/>
          <w:lang w:eastAsia="hi-IN" w:bidi="hi-IN"/>
        </w:rPr>
        <w:t xml:space="preserve"> – коэффициент сменности работы оборудования;</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П</w:t>
      </w:r>
      <w:r>
        <w:rPr>
          <w:rFonts w:ascii="Times New Roman" w:eastAsia="Times New Roman" w:hAnsi="Times New Roman" w:cs="Times New Roman"/>
          <w:sz w:val="28"/>
          <w:szCs w:val="28"/>
          <w:vertAlign w:val="subscript"/>
          <w:lang w:val="en-US" w:eastAsia="hi-IN" w:bidi="hi-IN"/>
        </w:rPr>
        <w:t>i</w:t>
      </w:r>
      <w:r>
        <w:rPr>
          <w:rFonts w:ascii="Times New Roman" w:eastAsia="Times New Roman" w:hAnsi="Times New Roman" w:cs="Times New Roman"/>
          <w:sz w:val="28"/>
          <w:szCs w:val="28"/>
          <w:lang w:eastAsia="hi-IN" w:bidi="hi-IN"/>
        </w:rPr>
        <w:t xml:space="preserve"> – средняя продолжительность смены;</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СВ</w:t>
      </w:r>
      <w:r>
        <w:rPr>
          <w:rFonts w:ascii="Times New Roman" w:eastAsia="Times New Roman" w:hAnsi="Times New Roman" w:cs="Times New Roman"/>
          <w:sz w:val="28"/>
          <w:szCs w:val="28"/>
          <w:vertAlign w:val="subscript"/>
          <w:lang w:val="en-US" w:eastAsia="hi-IN" w:bidi="hi-IN"/>
        </w:rPr>
        <w:t>i</w:t>
      </w:r>
      <w:r>
        <w:rPr>
          <w:rFonts w:ascii="Times New Roman" w:eastAsia="Times New Roman" w:hAnsi="Times New Roman" w:cs="Times New Roman"/>
          <w:sz w:val="28"/>
          <w:szCs w:val="28"/>
          <w:lang w:eastAsia="hi-IN" w:bidi="hi-IN"/>
        </w:rPr>
        <w:t xml:space="preserve"> – выработка продукции за 1 машино-час на </w:t>
      </w:r>
      <w:r>
        <w:rPr>
          <w:rFonts w:ascii="Times New Roman" w:eastAsia="Times New Roman" w:hAnsi="Times New Roman" w:cs="Times New Roman"/>
          <w:sz w:val="28"/>
          <w:szCs w:val="28"/>
          <w:lang w:val="en-US" w:eastAsia="hi-IN" w:bidi="hi-IN"/>
        </w:rPr>
        <w:t>i</w:t>
      </w:r>
      <w:r>
        <w:rPr>
          <w:rFonts w:ascii="Times New Roman" w:eastAsia="Times New Roman" w:hAnsi="Times New Roman" w:cs="Times New Roman"/>
          <w:sz w:val="28"/>
          <w:szCs w:val="28"/>
          <w:lang w:eastAsia="hi-IN" w:bidi="hi-IN"/>
        </w:rPr>
        <w:t>-м оборудовании.</w:t>
      </w:r>
    </w:p>
    <w:p w:rsidR="00CE7720" w:rsidRDefault="007F3A8E">
      <w:pPr>
        <w:suppressAutoHyphens/>
        <w:spacing w:after="0" w:line="288" w:lineRule="auto"/>
        <w:ind w:firstLine="720"/>
        <w:contextualSpacing/>
        <w:jc w:val="both"/>
        <w:rPr>
          <w:rFonts w:ascii="Times New Roman" w:eastAsia="Times New Roman" w:hAnsi="Times New Roman" w:cs="Times New Roman"/>
          <w:b/>
          <w:bCs/>
          <w:sz w:val="28"/>
          <w:szCs w:val="28"/>
          <w:lang w:eastAsia="hi-IN" w:bidi="hi-IN"/>
        </w:rPr>
      </w:pPr>
      <w:r>
        <w:rPr>
          <w:rFonts w:ascii="Times New Roman" w:eastAsia="Times New Roman" w:hAnsi="Times New Roman" w:cs="Times New Roman"/>
          <w:b/>
          <w:bCs/>
          <w:sz w:val="28"/>
          <w:szCs w:val="28"/>
          <w:lang w:eastAsia="hi-IN" w:bidi="hi-IN"/>
        </w:rPr>
        <w:t>Следующий этап – это анализ эффективности использования ОПФ.</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Их эффективность характеризуется системой показателей. К ним относятся:</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1) коэффициент фондоотдачи (ФО);</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2) коэффициент фондоемкости (ФЕ);</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3) коэффициент фондовооруженности (ФВ);</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4) относительная</w:t>
      </w:r>
      <w:r>
        <w:rPr>
          <w:rFonts w:ascii="Times New Roman" w:eastAsia="Times New Roman" w:hAnsi="Times New Roman" w:cs="Times New Roman"/>
          <w:sz w:val="28"/>
          <w:szCs w:val="28"/>
          <w:lang w:eastAsia="hi-IN" w:bidi="hi-IN"/>
        </w:rPr>
        <w:t xml:space="preserve"> экономия (высвобождение) ОПФ (Э</w:t>
      </w:r>
      <w:r>
        <w:rPr>
          <w:rFonts w:ascii="Times New Roman" w:eastAsia="Times New Roman" w:hAnsi="Times New Roman" w:cs="Times New Roman"/>
          <w:sz w:val="28"/>
          <w:szCs w:val="28"/>
          <w:vertAlign w:val="subscript"/>
          <w:lang w:eastAsia="hi-IN" w:bidi="hi-IN"/>
        </w:rPr>
        <w:t>опф</w:t>
      </w:r>
      <w:r>
        <w:rPr>
          <w:rFonts w:ascii="Times New Roman" w:eastAsia="Times New Roman" w:hAnsi="Times New Roman" w:cs="Times New Roman"/>
          <w:sz w:val="28"/>
          <w:szCs w:val="28"/>
          <w:lang w:eastAsia="hi-IN" w:bidi="hi-IN"/>
        </w:rPr>
        <w:t>);</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5) рентабельность основных фондов (</w:t>
      </w:r>
      <w:r>
        <w:rPr>
          <w:rFonts w:ascii="Times New Roman" w:eastAsia="Times New Roman" w:hAnsi="Times New Roman" w:cs="Times New Roman"/>
          <w:sz w:val="28"/>
          <w:szCs w:val="28"/>
          <w:lang w:val="en-US" w:eastAsia="hi-IN" w:bidi="hi-IN"/>
        </w:rPr>
        <w:t>R</w:t>
      </w:r>
      <w:r>
        <w:rPr>
          <w:rFonts w:ascii="Times New Roman" w:eastAsia="Times New Roman" w:hAnsi="Times New Roman" w:cs="Times New Roman"/>
          <w:sz w:val="28"/>
          <w:szCs w:val="28"/>
          <w:vertAlign w:val="subscript"/>
          <w:lang w:eastAsia="hi-IN" w:bidi="hi-IN"/>
        </w:rPr>
        <w:t>оф</w:t>
      </w:r>
      <w:r>
        <w:rPr>
          <w:rFonts w:ascii="Times New Roman" w:eastAsia="Times New Roman" w:hAnsi="Times New Roman" w:cs="Times New Roman"/>
          <w:sz w:val="28"/>
          <w:szCs w:val="28"/>
          <w:lang w:eastAsia="hi-IN" w:bidi="hi-IN"/>
        </w:rPr>
        <w:t>).</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sz w:val="28"/>
          <w:szCs w:val="28"/>
          <w:lang w:eastAsia="hi-IN" w:bidi="hi-IN"/>
        </w:rPr>
        <w:lastRenderedPageBreak/>
        <w:t>Коэффициент фондоотдачи</w:t>
      </w:r>
      <w:r>
        <w:rPr>
          <w:rFonts w:ascii="Times New Roman" w:eastAsia="Times New Roman" w:hAnsi="Times New Roman" w:cs="Times New Roman"/>
          <w:sz w:val="28"/>
          <w:szCs w:val="28"/>
          <w:lang w:eastAsia="hi-IN" w:bidi="hi-IN"/>
        </w:rPr>
        <w:t xml:space="preserve"> определяется как отношение стоимости произведенной (товарной) продукции в ценах предприятия изготовителя (ТП) к средней стоимости ОПФ (ОПФ) за анализируе</w:t>
      </w:r>
      <w:r>
        <w:rPr>
          <w:rFonts w:ascii="Times New Roman" w:eastAsia="Times New Roman" w:hAnsi="Times New Roman" w:cs="Times New Roman"/>
          <w:sz w:val="28"/>
          <w:szCs w:val="28"/>
          <w:lang w:eastAsia="hi-IN" w:bidi="hi-IN"/>
        </w:rPr>
        <w:t>мый период:</w:t>
      </w:r>
    </w:p>
    <w:p w:rsidR="00CE7720" w:rsidRDefault="007F3A8E">
      <w:pPr>
        <w:suppressAutoHyphens/>
        <w:spacing w:after="0" w:line="288" w:lineRule="auto"/>
        <w:ind w:firstLine="720"/>
        <w:contextualSpacing/>
        <w:jc w:val="center"/>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ФО = </w:t>
      </w:r>
      <w:r w:rsidR="00E30E25">
        <w:rPr>
          <w:rFonts w:ascii="Times New Roman" w:eastAsia="Times New Roman" w:hAnsi="Times New Roman" w:cs="Times New Roman"/>
          <w:noProof/>
          <w:position w:val="-18"/>
          <w:sz w:val="28"/>
          <w:szCs w:val="28"/>
          <w:lang w:eastAsia="ru-RU"/>
        </w:rPr>
        <mc:AlternateContent>
          <mc:Choice Requires="wps">
            <w:drawing>
              <wp:anchor distT="0" distB="0" distL="114300" distR="114300" simplePos="0" relativeHeight="251664896"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60" name="AutoShape 4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504A72" id="AutoShape 49" o:spid="_x0000_s1026" style="position:absolute;margin-left:0;margin-top:0;width:50pt;height:50pt;z-index:2516648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qNoAAMAAGcHAAAOAAAAZHJzL2Uyb0RvYy54bWysVW1v2yAQ/j5p/wHxcdJqJ03S1apTVe06&#10;TdpLpWY/gAC20TAwIHG6X78D7NRpm2qalg/O4Xt4uHvufFxc7lqJttw6oVWJJyc5RlxRzYSqS/xj&#10;dfv+A0bOE8WI1IqX+IE7fLl8++aiMwWf6kZLxi0CEuWKzpS48d4UWeZow1viTrThCpyVti3xsLR1&#10;xizpgL2V2TTPF1mnLTNWU+4cvL1JTryM/FXFqf9eVY57JEsMsfn4tPG5Ds9seUGK2hLTCNqHQf4h&#10;ipYIBYfuqW6IJ2hjxTOqVlCrna78CdVtpqtKUB5zgGwm+ZNs7htieMwFxHFmL5P7f7T02/bOIsGg&#10;dvkCBFKkhSpdbbyOh6PZOUaNYIyH6ga1OuMK2HRv7mzI15kvmv50SOl7LkHtgILFdUNUza+s1V3D&#10;CYOA4+bsYHdYOOBB6+6rZnAsgWOjirvKtoEd9EG7WKyHfbH4ziMKLxen8zyHiCm4ehvCy0gxbKYb&#10;5z9xHYnI9ovzqdYMrFgp1ie7ApKqlVD2dxnKUYemkwUQ9+gBBGmNQM3LoOkIFFmOsZ2OgDk6wjYb&#10;gV5lmz8DHmFcjIBHMz0bgdKxIzbQtx4UJM0gKt2pXlWwEJQ+VCuIbLQLBQwSQ5lWqQlIAajgPQIG&#10;FQP4NJQAznsdDCIF8PyvwJB/AJ+NwemEPnwLLfx0VFiMYFSsU0MY4kPWMTcwUVfi1C6oGazga/WW&#10;r3RE+ScdDOc9eqUao3omCDG2HyAH//BvItsjLllJpwEz/CdsUv4lHJXa8bQ1ZBW13qcXVBl9P05L&#10;wW6FlCElZ+v1tbRoS2Co3sZfL+gBTKqgzvl8Oo+tcOA7oIDPOHzJKZQDmNUbxeA9KcIU+djbngiZ&#10;7KgQBD5MkjSe1po9wFSxOk17uJ3AaLT9jVEHk77E7teGWI6R/KxgMp1PZjNQycfFbH42hYUde9Zj&#10;D1EUqErsMfR5MK99uk42xoq6iQMwBKx0GKKVCFMnxpei6hcwzaPe/c0TrovxOqIe78flHwAAAP//&#10;AwBQSwMEFAAGAAgAAAAhALII4oDaAAAABQEAAA8AAABkcnMvZG93bnJldi54bWxMj0FLAzEQhe+C&#10;/yGM4EXaZAW1rpstoogHsWLbg8fpZtwsJpNlk7arv95UBL0M83jDm+9V89E7saMhdoE1FFMFgrgJ&#10;puNWw3r1MJmBiAnZoAtMGj4pwrw+PqqwNGHPr7RbplbkEI4larAp9aWUsbHkMU5DT5y99zB4TFkO&#10;rTQD7nO4d/JcqUvpseP8wWJPd5aaj+XWa/i6WjcvdnaxcG/3Z6p9eiyun7nQ+vRkvL0BkWhMf8dw&#10;wM/oUGemTdiyicJpyEXSzzx4SmW5+V1kXcn/9PU3AAAA//8DAFBLAQItABQABgAIAAAAIQC2gziS&#10;/gAAAOEBAAATAAAAAAAAAAAAAAAAAAAAAABbQ29udGVudF9UeXBlc10ueG1sUEsBAi0AFAAGAAgA&#10;AAAhADj9If/WAAAAlAEAAAsAAAAAAAAAAAAAAAAALwEAAF9yZWxzLy5yZWxzUEsBAi0AFAAGAAgA&#10;AAAhAGxio2gAAwAAZwcAAA4AAAAAAAAAAAAAAAAALgIAAGRycy9lMm9Eb2MueG1sUEsBAi0AFAAG&#10;AAgAAAAhALII4oDaAAAABQEAAA8AAAAAAAAAAAAAAAAAWgUAAGRycy9kb3ducmV2LnhtbFBLBQYA&#10;AAAABAAEAPMAAABhBgAAAAA=&#10;" path="m,l21600,r,21600l,21600,,xe">
                <v:path o:connecttype="custom" o:connectlocs="0,0;635000,0;635000,635000;0,635000" o:connectangles="0,0,0,0"/>
                <o:lock v:ext="edit" selection="t"/>
              </v:shape>
            </w:pict>
          </mc:Fallback>
        </mc:AlternateContent>
      </w:r>
      <w:r>
        <w:rPr>
          <w:rFonts w:ascii="Times New Roman" w:eastAsia="Times New Roman" w:hAnsi="Times New Roman" w:cs="Times New Roman"/>
          <w:position w:val="-18"/>
          <w:sz w:val="28"/>
          <w:szCs w:val="28"/>
          <w:lang w:eastAsia="hi-IN" w:bidi="hi-IN"/>
        </w:rPr>
        <w:object w:dxaOrig="740" w:dyaOrig="560">
          <v:shape id="1141" o:spid="_x0000_i1058" type="#_x0000_t75" style="width:36.75pt;height:27.75pt;visibility:visible;mso-wrap-style:none;mso-position-vertical-relative:line" o:ole="" filled="t">
            <v:imagedata r:id="rId104" o:title=""/>
          </v:shape>
          <o:OLEObject Type="Embed" ProgID="Equation.3" ShapeID="1141" DrawAspect="Content" ObjectID="_1723372183" r:id="rId105"/>
        </w:objec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Значение </w:t>
      </w:r>
      <w:r w:rsidR="00E30E25">
        <w:rPr>
          <w:rFonts w:ascii="Times New Roman" w:eastAsia="Times New Roman" w:hAnsi="Times New Roman" w:cs="Times New Roman"/>
          <w:noProof/>
          <w:position w:val="-2"/>
          <w:sz w:val="28"/>
          <w:szCs w:val="28"/>
          <w:lang w:eastAsia="ru-RU"/>
        </w:rPr>
        <mc:AlternateContent>
          <mc:Choice Requires="wps">
            <w:drawing>
              <wp:anchor distT="0" distB="0" distL="114300" distR="114300" simplePos="0" relativeHeight="251665920"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59" name="AutoShape 4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15E9F8" id="AutoShape 47" o:spid="_x0000_s1026" style="position:absolute;margin-left:0;margin-top:0;width:50pt;height:50pt;z-index:2516659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dpkAgMAAGcHAAAOAAAAZHJzL2Uyb0RvYy54bWysVW1v2yAQ/j5p/wHxcdJqJ03S1apTVe06&#10;TdpLpWY/gAC20TAwIHG6X78D7NRpm2qalg/O4Xt4uHvufFxc7lqJttw6oVWJJyc5RlxRzYSqS/xj&#10;dfv+A0bOE8WI1IqX+IE7fLl8++aiMwWf6kZLxi0CEuWKzpS48d4UWeZow1viTrThCpyVti3xsLR1&#10;xizpgL2V2TTPF1mnLTNWU+4cvL1JTryM/FXFqf9eVY57JEsMsfn4tPG5Ds9seUGK2hLTCNqHQf4h&#10;ipYIBYfuqW6IJ2hjxTOqVlCrna78CdVtpqtKUB5zgGwm+ZNs7htieMwFxHFmL5P7f7T02/bOIsGg&#10;dvn8HCNFWqjS1cbreDianWHUCMZ4qG5QqzOugE335s6GfJ35oulPh5S+5xLUDihYXDdE1fzKWt01&#10;nDAIOG7ODnaHhQMetO6+agbHEjg2qrirbBvYQR+0i8V62BeL7zyi8HJxOs9zKCkFV29DeBkphs10&#10;4/wnriMR2X5xPtWagRUrxfpkV0BStRLK/i5DOerQdLIA4h49gCCtEah5GTQdgSLLMbbTETBHR9hm&#10;I9CrbPNnwCOMixHwaKZQ8X2m6dgRG+hbDwqSZhCV7lSvKlgISh+qFUQ22oUCBomhTKvUBKQAVPAe&#10;AYOKAXwaSgDnvQ4GkQJ4/ldgyD+Az8bgdEIfvoUWfjoqLEYwKtapIQzxIeuYG5ioK3FqF9QMVvC1&#10;estXOqL8kw6G8x69Uo1RPROEGNsPkIN/+DeR7RGXrKTTgBn+EzYp/xKOSu142hqyilrv0wuqjL4f&#10;p6Vgt0LKkJKz9fpaWrQlMFRv468X9AAmVVDnfD6dx1Y48B1QwGccvuQUygHM6o1i8J4UYYp87G1P&#10;hEx2VAgCHyZJGk9rzR5gqlidpj3cTmA02v7GqINJX2L3a0Msx0h+VjCZziezGajk42I2P5vCwo49&#10;67GHKApUJfYY+jyY1z5dJxtjRd3EARgCVjoM0UqEqRPjS1H1C5jmUe/+5gnXxXgdUY/34/IPAAAA&#10;//8DAFBLAwQUAAYACAAAACEAsgjigNoAAAAFAQAADwAAAGRycy9kb3ducmV2LnhtbEyPQUsDMRCF&#10;74L/IYzgRdpkBbWumy2iiAexYtuDx+lm3Cwmk2WTtqu/3lQEvQzzeMOb71Xz0TuxoyF2gTUUUwWC&#10;uAmm41bDevUwmYGICdmgC0waPinCvD4+qrA0Yc+vtFumVuQQjiVqsCn1pZSxseQxTkNPnL33MHhM&#10;WQ6tNAPuc7h38lypS+mx4/zBYk93lpqP5dZr+LpaNy92drFwb/dnqn16LK6fudD69GS8vQGRaEx/&#10;x3DAz+hQZ6ZN2LKJwmnIRdLPPHhKZbn5XWRdyf/09TcAAAD//wMAUEsBAi0AFAAGAAgAAAAhALaD&#10;OJL+AAAA4QEAABMAAAAAAAAAAAAAAAAAAAAAAFtDb250ZW50X1R5cGVzXS54bWxQSwECLQAUAAYA&#10;CAAAACEAOP0h/9YAAACUAQAACwAAAAAAAAAAAAAAAAAvAQAAX3JlbHMvLnJlbHNQSwECLQAUAAYA&#10;CAAAACEAPI3aZAIDAABnBwAADgAAAAAAAAAAAAAAAAAuAgAAZHJzL2Uyb0RvYy54bWxQSwECLQAU&#10;AAYACAAAACEAsgjigNoAAAAFAQAADwAAAAAAAAAAAAAAAABcBQAAZHJzL2Rvd25yZXYueG1sUEsF&#10;BgAAAAAEAAQA8wAAAGMGAAAAAA==&#10;" path="m,l21600,r,21600l,21600,,xe">
                <v:path o:connecttype="custom" o:connectlocs="0,0;635000,0;635000,635000;0,635000" o:connectangles="0,0,0,0"/>
                <o:lock v:ext="edit" selection="t"/>
              </v:shape>
            </w:pict>
          </mc:Fallback>
        </mc:AlternateContent>
      </w:r>
      <w:r>
        <w:rPr>
          <w:rFonts w:ascii="Times New Roman" w:eastAsia="Times New Roman" w:hAnsi="Times New Roman" w:cs="Times New Roman"/>
          <w:position w:val="-2"/>
          <w:sz w:val="28"/>
          <w:szCs w:val="28"/>
          <w:lang w:eastAsia="hi-IN" w:bidi="hi-IN"/>
        </w:rPr>
        <w:object w:dxaOrig="680" w:dyaOrig="260">
          <v:shape id="1142" o:spid="_x0000_i1059" type="#_x0000_t75" style="width:33.75pt;height:12.75pt;visibility:visible;mso-wrap-style:none;mso-position-vertical-relative:line" o:ole="" filled="t">
            <v:imagedata r:id="rId82" o:title=""/>
          </v:shape>
          <o:OLEObject Type="Embed" ProgID="Equation.3" ShapeID="1142" DrawAspect="Content" ObjectID="_1723372184" r:id="rId106"/>
        </w:object>
      </w:r>
      <w:r>
        <w:rPr>
          <w:rFonts w:ascii="Times New Roman" w:eastAsia="Times New Roman" w:hAnsi="Times New Roman" w:cs="Times New Roman"/>
          <w:sz w:val="28"/>
          <w:szCs w:val="28"/>
          <w:lang w:eastAsia="hi-IN" w:bidi="hi-IN"/>
        </w:rPr>
        <w:t xml:space="preserve"> рассчитывается исходя из первоначальной (восстановительной) стоимости как средняя хронологическая.</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Коэффициент фондоотдачи показывает, сколько продукции получает организация с </w:t>
      </w:r>
      <w:r>
        <w:rPr>
          <w:rFonts w:ascii="Times New Roman" w:eastAsia="Times New Roman" w:hAnsi="Times New Roman" w:cs="Times New Roman"/>
          <w:sz w:val="28"/>
          <w:szCs w:val="28"/>
          <w:lang w:eastAsia="hi-IN" w:bidi="hi-IN"/>
        </w:rPr>
        <w:t>каждого рубля, вложенного в ОФ.</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sz w:val="28"/>
          <w:szCs w:val="28"/>
          <w:lang w:eastAsia="hi-IN" w:bidi="hi-IN"/>
        </w:rPr>
        <w:t>Коэффициент фондоемкости</w:t>
      </w:r>
      <w:r>
        <w:rPr>
          <w:rFonts w:ascii="Times New Roman" w:eastAsia="Times New Roman" w:hAnsi="Times New Roman" w:cs="Times New Roman"/>
          <w:sz w:val="28"/>
          <w:szCs w:val="28"/>
          <w:lang w:eastAsia="hi-IN" w:bidi="hi-IN"/>
        </w:rPr>
        <w:t xml:space="preserve"> определяется как отношение средней стоимости ОПФ за период к стоимости произведенной продукции (ТП)</w:t>
      </w:r>
    </w:p>
    <w:p w:rsidR="00CE7720" w:rsidRDefault="007F3A8E">
      <w:pPr>
        <w:suppressAutoHyphens/>
        <w:spacing w:after="0" w:line="288" w:lineRule="auto"/>
        <w:ind w:firstLine="720"/>
        <w:contextualSpacing/>
        <w:jc w:val="center"/>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ФЕ = </w:t>
      </w:r>
      <w:r w:rsidR="00E30E25">
        <w:rPr>
          <w:rFonts w:ascii="Times New Roman" w:eastAsia="Times New Roman" w:hAnsi="Times New Roman" w:cs="Times New Roman"/>
          <w:noProof/>
          <w:position w:val="-18"/>
          <w:sz w:val="28"/>
          <w:szCs w:val="28"/>
          <w:lang w:eastAsia="ru-RU"/>
        </w:rPr>
        <mc:AlternateContent>
          <mc:Choice Requires="wps">
            <w:drawing>
              <wp:anchor distT="0" distB="0" distL="114300" distR="114300" simplePos="0" relativeHeight="251666944"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58" name="AutoShape 4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3F1537" id="AutoShape 45" o:spid="_x0000_s1026" style="position:absolute;margin-left:0;margin-top:0;width:50pt;height:50pt;z-index:2516669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onrAQMAAGcHAAAOAAAAZHJzL2Uyb0RvYy54bWysVV1v2yAUfZ+0/4B4nLTaSZN0jepUVbtO&#10;k/ZRqdkPIBjH1jB4QOJ0v34HsFOnbappmh/si+/hcO+5cLm43NWSbIWxlVYZHZ2klAjFdV6pdUZ/&#10;LG/ff6DEOqZyJrUSGX0Qll4u3r65aJu5GOtSy1wYAhJl522T0dK5Zp4klpeiZvZEN0LBWWhTM4eh&#10;WSe5YS3Ya5mM03SWtNrkjdFcWIu/N9FJF4G/KAR334vCCkdkRhGbC28T3iv/ThYXbL42rCkr3oXB&#10;/iGKmlUKi+6pbphjZGOqZ1R1xY22unAnXNeJLoqKi5ADshmlT7K5L1kjQi4QxzZ7mez/o+XftneG&#10;VDlql05RK8VqVOlq43RYnEymlJRVngtfXa9W29g5Jt03d8bna5svmv+0ROl7IaG2R2FwXTK1FlfG&#10;6LYULEfAYXJyMNsPLHjIqv2qcyzLsGxQcVeY2rNDH7ILxXrYF0vsHOH4OTudpilKyuHqbISXsHk/&#10;mW+s+yR0IGLbL9bFWuewQqXyLtklSIpaouzvEpKSloxHMxB36B6EtAag8mXQeAAKLMfYTgfAlBxh&#10;mwxAr7KhRvvYIvAI42wAPJrp2QD0jA36rnsFWdmLyneqUxUWQel9tbzIjba+gF5ilGkZNwGbA+W9&#10;R8BQ0YNPfQmw3utgiOTB078CI38PPhuC4wpd+AZb+GmrMJSgVazihmiY81mH3GCSNqNBI5yS3vK+&#10;Wm/FUgeUe7KDsd6jV6ohqmNCiGH7Adn7+28T2B5x0Yo69Zj+G7FR+ZdwXGor4lSfVdB6n55XZXB+&#10;rJZVfltJ6VOyZr26loZsGZrqbXg6QQ9gUnl1zqfjadgKB74DChxjf5JjKAcwozcqx382913kY2c7&#10;VsloB4UQeN9JYnta6fwBXcXo2O1xO8EotflNSYtOn1H7a8OMoER+VuhM56PJBCq5MJhMz8YYmKFn&#10;NfQwxUGVUUexz7157eJ1smlMtS5DA/QBK+2baFH5rhPii1F1A3TzoHd38/jrYjgOqMf7cfEHAAD/&#10;/wMAUEsDBBQABgAIAAAAIQCyCOKA2gAAAAUBAAAPAAAAZHJzL2Rvd25yZXYueG1sTI9BSwMxEIXv&#10;gv8hjOBF2mQFta6bLaKIB7Fi24PH6WbcLCaTZZO2q7/eVAS9DPN4w5vvVfPRO7GjIXaBNRRTBYK4&#10;CabjVsN69TCZgYgJ2aALTBo+KcK8Pj6qsDRhz6+0W6ZW5BCOJWqwKfWllLGx5DFOQ0+cvfcweExZ&#10;Dq00A+5zuHfyXKlL6bHj/MFiT3eWmo/l1mv4ulo3L3Z2sXBv92eqfXosrp+50Pr0ZLy9AZFoTH/H&#10;cMDP6FBnpk3YsonCachF0s88eEplufldZF3J//T1NwAAAP//AwBQSwECLQAUAAYACAAAACEAtoM4&#10;kv4AAADhAQAAEwAAAAAAAAAAAAAAAAAAAAAAW0NvbnRlbnRfVHlwZXNdLnhtbFBLAQItABQABgAI&#10;AAAAIQA4/SH/1gAAAJQBAAALAAAAAAAAAAAAAAAAAC8BAABfcmVscy8ucmVsc1BLAQItABQABgAI&#10;AAAAIQDlQonrAQMAAGcHAAAOAAAAAAAAAAAAAAAAAC4CAABkcnMvZTJvRG9jLnhtbFBLAQItABQA&#10;BgAIAAAAIQCyCOKA2gAAAAUBAAAPAAAAAAAAAAAAAAAAAFsFAABkcnMvZG93bnJldi54bWxQSwUG&#10;AAAAAAQABADzAAAAYgYAAAAA&#10;" path="m,l21600,r,21600l,21600,,xe">
                <v:path o:connecttype="custom" o:connectlocs="0,0;635000,0;635000,635000;0,635000" o:connectangles="0,0,0,0"/>
                <o:lock v:ext="edit" selection="t"/>
              </v:shape>
            </w:pict>
          </mc:Fallback>
        </mc:AlternateContent>
      </w:r>
      <w:r>
        <w:rPr>
          <w:rFonts w:ascii="Times New Roman" w:eastAsia="Times New Roman" w:hAnsi="Times New Roman" w:cs="Times New Roman"/>
          <w:position w:val="-18"/>
          <w:sz w:val="28"/>
          <w:szCs w:val="28"/>
          <w:lang w:eastAsia="hi-IN" w:bidi="hi-IN"/>
        </w:rPr>
        <w:object w:dxaOrig="720" w:dyaOrig="560">
          <v:shape id="1143" o:spid="_x0000_i1060" type="#_x0000_t75" style="width:36pt;height:27.75pt;visibility:visible;mso-wrap-style:none;mso-position-vertical-relative:line" o:ole="" filled="t">
            <v:imagedata r:id="rId107" o:title=""/>
          </v:shape>
          <o:OLEObject Type="Embed" ProgID="Equation.3" ShapeID="1143" DrawAspect="Content" ObjectID="_1723372185" r:id="rId108"/>
        </w:objec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Коэффициент фондоемкости – обратный показатель к фондоотдаче. Он отраж</w:t>
      </w:r>
      <w:r>
        <w:rPr>
          <w:rFonts w:ascii="Times New Roman" w:eastAsia="Times New Roman" w:hAnsi="Times New Roman" w:cs="Times New Roman"/>
          <w:sz w:val="28"/>
          <w:szCs w:val="28"/>
          <w:lang w:eastAsia="hi-IN" w:bidi="hi-IN"/>
        </w:rPr>
        <w:t>ает стоимость ОПФ, приходящуюся на рубль стоимости произведенной продукции.</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sz w:val="28"/>
          <w:szCs w:val="28"/>
          <w:lang w:eastAsia="hi-IN" w:bidi="hi-IN"/>
        </w:rPr>
        <w:t>Коэффициент фондовооруженности</w:t>
      </w:r>
      <w:r>
        <w:rPr>
          <w:rFonts w:ascii="Times New Roman" w:eastAsia="Times New Roman" w:hAnsi="Times New Roman" w:cs="Times New Roman"/>
          <w:sz w:val="28"/>
          <w:szCs w:val="28"/>
          <w:lang w:eastAsia="hi-IN" w:bidi="hi-IN"/>
        </w:rPr>
        <w:t xml:space="preserve"> показывает уровень технической вооруженности труда и определяется отношением средней стоимости ОПФ за период к среднесписочной численности рабочих в </w:t>
      </w:r>
      <w:r>
        <w:rPr>
          <w:rFonts w:ascii="Times New Roman" w:eastAsia="Times New Roman" w:hAnsi="Times New Roman" w:cs="Times New Roman"/>
          <w:sz w:val="28"/>
          <w:szCs w:val="28"/>
          <w:lang w:eastAsia="hi-IN" w:bidi="hi-IN"/>
        </w:rPr>
        <w:t>наибольшую смену.</w:t>
      </w:r>
    </w:p>
    <w:p w:rsidR="00CE7720" w:rsidRDefault="007F3A8E">
      <w:pPr>
        <w:suppressAutoHyphens/>
        <w:spacing w:after="0" w:line="288" w:lineRule="auto"/>
        <w:ind w:firstLine="720"/>
        <w:contextualSpacing/>
        <w:jc w:val="center"/>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ФВ = </w:t>
      </w:r>
      <w:r w:rsidR="00E30E25">
        <w:rPr>
          <w:rFonts w:ascii="Times New Roman" w:eastAsia="Times New Roman" w:hAnsi="Times New Roman" w:cs="Times New Roman"/>
          <w:noProof/>
          <w:position w:val="-18"/>
          <w:sz w:val="28"/>
          <w:szCs w:val="28"/>
          <w:lang w:eastAsia="ru-RU"/>
        </w:rPr>
        <mc:AlternateContent>
          <mc:Choice Requires="wps">
            <w:drawing>
              <wp:anchor distT="0" distB="0" distL="114300" distR="114300" simplePos="0" relativeHeight="251667968"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57" name="AutoShape 4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ADEFE" id="AutoShape 43" o:spid="_x0000_s1026" style="position:absolute;margin-left:0;margin-top:0;width:50pt;height:50pt;z-index:2516679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kOzAAMAAGcHAAAOAAAAZHJzL2Uyb0RvYy54bWysVW1v2yAQ/j5p/wHxcdJqJ42T1apTVe06&#10;Teq2Ss1+AAH8omFgQOJ0v34H2KnTNt00LR+cw/fwcPfc+Ti/2LUCbbmxjZIFnpykGHFJFWtkVeDv&#10;q5v3HzCyjkhGhJK8wA/c4ovl2zfnnc75VNVKMG4QkEibd7rAtXM6TxJLa94Se6I0l+AslWmJg6Wp&#10;EmZIB+ytSKZpOk86ZZg2inJr4e11dOJl4C9LTt23srTcIVFgiM2FpwnPtX8my3OSV4bouqF9GOQf&#10;omhJI+HQPdU1cQRtTPOMqm2oUVaV7oSqNlFl2VAecoBsJumTbO5ronnIBcSxei+T/X+09Ov2zqCG&#10;Qe3SbIGRJC1U6XLjVDgczU4xqhvGuK+uV6vTNodN9/rO+HytvlX0h0VS3XMBansULK5qIit+aYzq&#10;ak4YBBw2Jwe7/cICD1p3XxSDYwkcG1Tclab17KAP2oViPeyLxXcOUXg5P83SFEpKwdXbEF5C8mEz&#10;3Vj3iatARLa31sVaM7BCpVif7ApIylZA2d8lKEUdmk7mQNyjBxCkNQLVL4OmI1BgOcYGqv6ZbTYC&#10;vcqWPQMeiW8+Ah7NFLpgH1s8dsQG+laDgqQeRKU72asKFoLS+2p5kbWyvoBeYijTKjYByQHlvUfA&#10;oKIHn/oSwHmvg0EkD87+Cgz5e/BiDI4n9OEbaOGno8JgBKNiHRtCE+ezDrmBiboCx3ZB9WB5X6u2&#10;fKUCyj3pYDjv0SvkGNUzQYih/QA5+Id/HdgecdGKOg2Y4T9io/Iv4ahQlsetPqug9T49r8ro+7FK&#10;NOymEcKnZE21vhIGbQkM1Zvw6wU9gAnp1TnLpllohQPfAQV8xv5LjqEcwIzaSAbvSe6nyMfedqQR&#10;0Q4KQeDDJInjaa3YA0wVo+K0h9sJjFqZXxh1MOkLbH9uiOEYic8SJtPZZDYDlVxYzLLFFBZm7FmP&#10;PURSoCqww9Dn3rxy8TrZaNNUdRiAPmCp/BAtGz91Qnwxqn4B0zzo3d88/roYrwPq8X5c/gYAAP//&#10;AwBQSwMEFAAGAAgAAAAhALII4oDaAAAABQEAAA8AAABkcnMvZG93bnJldi54bWxMj0FLAzEQhe+C&#10;/yGM4EXaZAW1rpstoogHsWLbg8fpZtwsJpNlk7arv95UBL0M83jDm+9V89E7saMhdoE1FFMFgrgJ&#10;puNWw3r1MJmBiAnZoAtMGj4pwrw+PqqwNGHPr7RbplbkEI4larAp9aWUsbHkMU5DT5y99zB4TFkO&#10;rTQD7nO4d/JcqUvpseP8wWJPd5aaj+XWa/i6WjcvdnaxcG/3Z6p9eiyun7nQ+vRkvL0BkWhMf8dw&#10;wM/oUGemTdiyicJpyEXSzzx4SmW5+V1kXcn/9PU3AAAA//8DAFBLAQItABQABgAIAAAAIQC2gziS&#10;/gAAAOEBAAATAAAAAAAAAAAAAAAAAAAAAABbQ29udGVudF9UeXBlc10ueG1sUEsBAi0AFAAGAAgA&#10;AAAhADj9If/WAAAAlAEAAAsAAAAAAAAAAAAAAAAALwEAAF9yZWxzLy5yZWxzUEsBAi0AFAAGAAgA&#10;AAAhAHquQ7MAAwAAZwcAAA4AAAAAAAAAAAAAAAAALgIAAGRycy9lMm9Eb2MueG1sUEsBAi0AFAAG&#10;AAgAAAAhALII4oDaAAAABQEAAA8AAAAAAAAAAAAAAAAAWgUAAGRycy9kb3ducmV2LnhtbFBLBQYA&#10;AAAABAAEAPMAAABhBgAAAAA=&#10;" path="m,l21600,r,21600l,21600,,xe">
                <v:path o:connecttype="custom" o:connectlocs="0,0;635000,0;635000,635000;0,635000" o:connectangles="0,0,0,0"/>
                <o:lock v:ext="edit" selection="t"/>
              </v:shape>
            </w:pict>
          </mc:Fallback>
        </mc:AlternateContent>
      </w:r>
      <w:r>
        <w:rPr>
          <w:rFonts w:ascii="Times New Roman" w:eastAsia="Times New Roman" w:hAnsi="Times New Roman" w:cs="Times New Roman"/>
          <w:position w:val="-18"/>
          <w:sz w:val="28"/>
          <w:szCs w:val="28"/>
          <w:lang w:eastAsia="hi-IN" w:bidi="hi-IN"/>
        </w:rPr>
        <w:object w:dxaOrig="720" w:dyaOrig="560">
          <v:shape id="1144" o:spid="_x0000_i1061" type="#_x0000_t75" style="width:36pt;height:27.75pt;visibility:visible;mso-wrap-style:none;mso-position-vertical-relative:line" o:ole="" filled="t">
            <v:imagedata r:id="rId109" o:title=""/>
          </v:shape>
          <o:OLEObject Type="Embed" ProgID="Equation.3" ShapeID="1144" DrawAspect="Content" ObjectID="_1723372186" r:id="rId110"/>
        </w:objec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Темпы роста этого показателя сравниваются с темпами роста производительности труда, и желательно, чтобы темп роста производительности труда был выше.</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Рост фондоотдачи приводит к </w:t>
      </w:r>
      <w:r>
        <w:rPr>
          <w:rFonts w:ascii="Times New Roman" w:eastAsia="Times New Roman" w:hAnsi="Times New Roman" w:cs="Times New Roman"/>
          <w:b/>
          <w:sz w:val="28"/>
          <w:szCs w:val="28"/>
          <w:lang w:eastAsia="hi-IN" w:bidi="hi-IN"/>
        </w:rPr>
        <w:t>относительной экономии</w:t>
      </w:r>
      <w:r>
        <w:rPr>
          <w:rFonts w:ascii="Times New Roman" w:eastAsia="Times New Roman" w:hAnsi="Times New Roman" w:cs="Times New Roman"/>
          <w:sz w:val="28"/>
          <w:szCs w:val="28"/>
          <w:lang w:eastAsia="hi-IN" w:bidi="hi-IN"/>
        </w:rPr>
        <w:t xml:space="preserve"> (высвобождению) ОПФ. Она определяется следующим образом:</w:t>
      </w:r>
    </w:p>
    <w:p w:rsidR="00CE7720" w:rsidRDefault="007F3A8E">
      <w:pPr>
        <w:suppressAutoHyphens/>
        <w:spacing w:after="0" w:line="288" w:lineRule="auto"/>
        <w:ind w:firstLine="720"/>
        <w:contextualSpacing/>
        <w:jc w:val="center"/>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Э</w:t>
      </w:r>
      <w:r>
        <w:rPr>
          <w:rFonts w:ascii="Times New Roman" w:eastAsia="Times New Roman" w:hAnsi="Times New Roman" w:cs="Times New Roman"/>
          <w:sz w:val="28"/>
          <w:szCs w:val="28"/>
          <w:vertAlign w:val="subscript"/>
          <w:lang w:eastAsia="hi-IN" w:bidi="hi-IN"/>
        </w:rPr>
        <w:t>опф</w:t>
      </w:r>
      <w:r>
        <w:rPr>
          <w:rFonts w:ascii="Times New Roman" w:eastAsia="Times New Roman" w:hAnsi="Times New Roman" w:cs="Times New Roman"/>
          <w:sz w:val="28"/>
          <w:szCs w:val="28"/>
          <w:vertAlign w:val="superscript"/>
          <w:lang w:eastAsia="hi-IN" w:bidi="hi-IN"/>
        </w:rPr>
        <w:t xml:space="preserve"> </w:t>
      </w:r>
      <w:r>
        <w:rPr>
          <w:rFonts w:ascii="Times New Roman" w:eastAsia="Times New Roman" w:hAnsi="Times New Roman" w:cs="Times New Roman"/>
          <w:sz w:val="28"/>
          <w:szCs w:val="28"/>
          <w:lang w:eastAsia="hi-IN" w:bidi="hi-IN"/>
        </w:rPr>
        <w:t>= ОПФ</w:t>
      </w:r>
      <w:r>
        <w:rPr>
          <w:rFonts w:ascii="Times New Roman" w:eastAsia="Times New Roman" w:hAnsi="Times New Roman" w:cs="Times New Roman"/>
          <w:sz w:val="28"/>
          <w:szCs w:val="28"/>
          <w:vertAlign w:val="subscript"/>
          <w:lang w:eastAsia="hi-IN" w:bidi="hi-IN"/>
        </w:rPr>
        <w:t>1</w:t>
      </w:r>
      <w:r>
        <w:rPr>
          <w:rFonts w:ascii="Times New Roman" w:eastAsia="Times New Roman" w:hAnsi="Times New Roman" w:cs="Times New Roman"/>
          <w:sz w:val="28"/>
          <w:szCs w:val="28"/>
          <w:lang w:eastAsia="hi-IN" w:bidi="hi-IN"/>
        </w:rPr>
        <w:t xml:space="preserve"> – ОПФ</w:t>
      </w:r>
      <w:r>
        <w:rPr>
          <w:rFonts w:ascii="Times New Roman" w:eastAsia="Times New Roman" w:hAnsi="Times New Roman" w:cs="Times New Roman"/>
          <w:sz w:val="28"/>
          <w:szCs w:val="28"/>
          <w:vertAlign w:val="subscript"/>
          <w:lang w:eastAsia="hi-IN" w:bidi="hi-IN"/>
        </w:rPr>
        <w:t>0</w:t>
      </w:r>
      <w:r>
        <w:rPr>
          <w:rFonts w:ascii="Symbol" w:eastAsia="Times New Roman" w:hAnsi="Symbol" w:cs="Times New Roman"/>
          <w:sz w:val="28"/>
          <w:szCs w:val="28"/>
          <w:lang w:val="en-US" w:eastAsia="hi-IN" w:bidi="hi-IN"/>
        </w:rPr>
        <w:t></w:t>
      </w:r>
      <w:r>
        <w:rPr>
          <w:rFonts w:ascii="Times New Roman" w:eastAsia="Times New Roman" w:hAnsi="Times New Roman" w:cs="Times New Roman"/>
          <w:sz w:val="28"/>
          <w:szCs w:val="28"/>
          <w:lang w:val="en-US" w:eastAsia="hi-IN" w:bidi="hi-IN"/>
        </w:rPr>
        <w:t>J</w:t>
      </w:r>
      <w:r>
        <w:rPr>
          <w:rFonts w:ascii="Times New Roman" w:eastAsia="Times New Roman" w:hAnsi="Times New Roman" w:cs="Times New Roman"/>
          <w:sz w:val="28"/>
          <w:szCs w:val="28"/>
          <w:vertAlign w:val="subscript"/>
          <w:lang w:val="en-US" w:eastAsia="hi-IN" w:bidi="hi-IN"/>
        </w:rPr>
        <w:t>v</w:t>
      </w:r>
      <w:r>
        <w:rPr>
          <w:rFonts w:ascii="Times New Roman" w:eastAsia="Times New Roman" w:hAnsi="Times New Roman" w:cs="Times New Roman"/>
          <w:sz w:val="28"/>
          <w:szCs w:val="28"/>
          <w:lang w:eastAsia="hi-IN" w:bidi="hi-IN"/>
        </w:rPr>
        <w:t>,</w:t>
      </w:r>
    </w:p>
    <w:p w:rsidR="00CE7720" w:rsidRDefault="007F3A8E">
      <w:pPr>
        <w:suppressAutoHyphens/>
        <w:spacing w:after="0" w:line="288" w:lineRule="auto"/>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где ОПФ</w:t>
      </w:r>
      <w:r>
        <w:rPr>
          <w:rFonts w:ascii="Times New Roman" w:eastAsia="Times New Roman" w:hAnsi="Times New Roman" w:cs="Times New Roman"/>
          <w:sz w:val="28"/>
          <w:szCs w:val="28"/>
          <w:vertAlign w:val="subscript"/>
          <w:lang w:eastAsia="hi-IN" w:bidi="hi-IN"/>
        </w:rPr>
        <w:t>1</w:t>
      </w:r>
      <w:r>
        <w:rPr>
          <w:rFonts w:ascii="Times New Roman" w:eastAsia="Times New Roman" w:hAnsi="Times New Roman" w:cs="Times New Roman"/>
          <w:sz w:val="28"/>
          <w:szCs w:val="28"/>
          <w:lang w:eastAsia="hi-IN" w:bidi="hi-IN"/>
        </w:rPr>
        <w:t xml:space="preserve"> и ОПФ</w:t>
      </w:r>
      <w:r>
        <w:rPr>
          <w:rFonts w:ascii="Times New Roman" w:eastAsia="Times New Roman" w:hAnsi="Times New Roman" w:cs="Times New Roman"/>
          <w:sz w:val="28"/>
          <w:szCs w:val="28"/>
          <w:vertAlign w:val="subscript"/>
          <w:lang w:eastAsia="hi-IN" w:bidi="hi-IN"/>
        </w:rPr>
        <w:t>0</w:t>
      </w:r>
      <w:r>
        <w:rPr>
          <w:rFonts w:ascii="Times New Roman" w:eastAsia="Times New Roman" w:hAnsi="Times New Roman" w:cs="Times New Roman"/>
          <w:sz w:val="28"/>
          <w:szCs w:val="28"/>
          <w:lang w:eastAsia="hi-IN" w:bidi="hi-IN"/>
        </w:rPr>
        <w:t xml:space="preserve"> – стоимость ОПФ соответственно за анализируемый и базовый период;</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val="en-US" w:eastAsia="hi-IN" w:bidi="hi-IN"/>
        </w:rPr>
        <w:t>J</w:t>
      </w:r>
      <w:r>
        <w:rPr>
          <w:rFonts w:ascii="Times New Roman" w:eastAsia="Times New Roman" w:hAnsi="Times New Roman" w:cs="Times New Roman"/>
          <w:sz w:val="28"/>
          <w:szCs w:val="28"/>
          <w:vertAlign w:val="subscript"/>
          <w:lang w:val="en-US" w:eastAsia="hi-IN" w:bidi="hi-IN"/>
        </w:rPr>
        <w:t>v</w:t>
      </w:r>
      <w:r>
        <w:rPr>
          <w:rFonts w:ascii="Times New Roman" w:eastAsia="Times New Roman" w:hAnsi="Times New Roman" w:cs="Times New Roman"/>
          <w:sz w:val="28"/>
          <w:szCs w:val="28"/>
          <w:lang w:eastAsia="hi-IN" w:bidi="hi-IN"/>
        </w:rPr>
        <w:t xml:space="preserve"> – индекс объема продукции, равный отношению объема произведенной продукции в анализируемом периоде, к объему произведенной продукции в базовом.</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bCs/>
          <w:sz w:val="28"/>
          <w:szCs w:val="28"/>
          <w:lang w:eastAsia="hi-IN" w:bidi="hi-IN"/>
        </w:rPr>
        <w:t>Рентабельность основных фондов</w:t>
      </w:r>
      <w:r>
        <w:rPr>
          <w:rFonts w:ascii="Times New Roman" w:eastAsia="Times New Roman" w:hAnsi="Times New Roman" w:cs="Times New Roman"/>
          <w:sz w:val="28"/>
          <w:szCs w:val="28"/>
          <w:lang w:eastAsia="hi-IN" w:bidi="hi-IN"/>
        </w:rPr>
        <w:t xml:space="preserve"> характеризует эффективность их использования с точки зрения получения прибыли, п</w:t>
      </w:r>
      <w:r>
        <w:rPr>
          <w:rFonts w:ascii="Times New Roman" w:eastAsia="Times New Roman" w:hAnsi="Times New Roman" w:cs="Times New Roman"/>
          <w:sz w:val="28"/>
          <w:szCs w:val="28"/>
          <w:lang w:eastAsia="hi-IN" w:bidi="hi-IN"/>
        </w:rPr>
        <w:t>оказывает, сколько прибыли приходится на один рубль среднегодовой стоимости основных фондов.</w:t>
      </w:r>
    </w:p>
    <w:p w:rsidR="00CE7720" w:rsidRDefault="007F3A8E">
      <w:pPr>
        <w:suppressAutoHyphens/>
        <w:spacing w:after="0" w:line="288" w:lineRule="auto"/>
        <w:ind w:firstLine="720"/>
        <w:contextualSpacing/>
        <w:jc w:val="center"/>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w:t>
      </w:r>
      <w:r>
        <w:rPr>
          <w:rFonts w:ascii="Times New Roman" w:eastAsia="Times New Roman" w:hAnsi="Times New Roman" w:cs="Times New Roman"/>
          <w:sz w:val="28"/>
          <w:szCs w:val="28"/>
          <w:lang w:val="en-US" w:eastAsia="hi-IN" w:bidi="hi-IN"/>
        </w:rPr>
        <w:t>R</w:t>
      </w:r>
      <w:r>
        <w:rPr>
          <w:rFonts w:ascii="Times New Roman" w:eastAsia="Times New Roman" w:hAnsi="Times New Roman" w:cs="Times New Roman"/>
          <w:sz w:val="28"/>
          <w:szCs w:val="28"/>
          <w:vertAlign w:val="subscript"/>
          <w:lang w:eastAsia="hi-IN" w:bidi="hi-IN"/>
        </w:rPr>
        <w:t>оф</w:t>
      </w:r>
      <w:r>
        <w:rPr>
          <w:rFonts w:ascii="Times New Roman" w:eastAsia="Times New Roman" w:hAnsi="Times New Roman" w:cs="Times New Roman"/>
          <w:sz w:val="28"/>
          <w:szCs w:val="28"/>
          <w:lang w:eastAsia="hi-IN" w:bidi="hi-IN"/>
        </w:rPr>
        <w:t>) = Пр / ОФ</w:t>
      </w:r>
      <w:r>
        <w:rPr>
          <w:rFonts w:ascii="Times New Roman" w:eastAsia="Times New Roman" w:hAnsi="Times New Roman" w:cs="Times New Roman"/>
          <w:sz w:val="28"/>
          <w:szCs w:val="28"/>
          <w:vertAlign w:val="subscript"/>
          <w:lang w:eastAsia="hi-IN" w:bidi="hi-IN"/>
        </w:rPr>
        <w:t>ср.год</w:t>
      </w:r>
      <w:r>
        <w:rPr>
          <w:rFonts w:ascii="Times New Roman" w:eastAsia="Times New Roman" w:hAnsi="Times New Roman" w:cs="Times New Roman"/>
          <w:sz w:val="28"/>
          <w:szCs w:val="28"/>
          <w:lang w:eastAsia="hi-IN" w:bidi="hi-IN"/>
        </w:rPr>
        <w:t>.</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Темпы роста рентабельности сравниваются с данными предыдущих периодов или со среднеотраслевыми значениями.</w:t>
      </w:r>
    </w:p>
    <w:p w:rsidR="00CE7720" w:rsidRDefault="007F3A8E">
      <w:pPr>
        <w:keepNext/>
        <w:tabs>
          <w:tab w:val="num" w:pos="0"/>
        </w:tabs>
        <w:suppressAutoHyphens/>
        <w:spacing w:after="0" w:line="288" w:lineRule="auto"/>
        <w:ind w:firstLine="720"/>
        <w:contextualSpacing/>
        <w:jc w:val="both"/>
        <w:outlineLvl w:val="0"/>
        <w:rPr>
          <w:rFonts w:ascii="Times New Roman" w:eastAsia="Times New Roman" w:hAnsi="Times New Roman" w:cs="Times New Roman"/>
          <w:b/>
          <w:sz w:val="28"/>
          <w:szCs w:val="28"/>
          <w:lang w:eastAsia="hi-IN" w:bidi="hi-IN"/>
        </w:rPr>
      </w:pPr>
      <w:r>
        <w:rPr>
          <w:rFonts w:ascii="Times New Roman" w:eastAsia="Times New Roman" w:hAnsi="Times New Roman" w:cs="Times New Roman"/>
          <w:b/>
          <w:sz w:val="28"/>
          <w:szCs w:val="28"/>
          <w:lang w:eastAsia="hi-IN" w:bidi="hi-IN"/>
        </w:rPr>
        <w:lastRenderedPageBreak/>
        <w:t>Факторный анализ фондоотдачи</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Анал</w:t>
      </w:r>
      <w:r>
        <w:rPr>
          <w:rFonts w:ascii="Times New Roman" w:eastAsia="Times New Roman" w:hAnsi="Times New Roman" w:cs="Times New Roman"/>
          <w:sz w:val="28"/>
          <w:szCs w:val="28"/>
          <w:lang w:eastAsia="hi-IN" w:bidi="hi-IN"/>
        </w:rPr>
        <w:t>из фондоотдачи начинается с исследования динамики этого показателя. Затем определяется влияние отдельных факторов на изменение фондоотдачи.</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Двухфакторная мультипликативная модель коэффициента фондоотдачи может быть представлена следующим образом:</w:t>
      </w:r>
    </w:p>
    <w:p w:rsidR="00CE7720" w:rsidRDefault="007F3A8E">
      <w:pPr>
        <w:suppressAutoHyphens/>
        <w:spacing w:after="0" w:line="288" w:lineRule="auto"/>
        <w:ind w:firstLine="720"/>
        <w:contextualSpacing/>
        <w:jc w:val="center"/>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ФО = У</w:t>
      </w:r>
      <w:r>
        <w:rPr>
          <w:rFonts w:ascii="Times New Roman" w:eastAsia="Times New Roman" w:hAnsi="Times New Roman" w:cs="Times New Roman"/>
          <w:sz w:val="28"/>
          <w:szCs w:val="28"/>
          <w:vertAlign w:val="subscript"/>
          <w:lang w:eastAsia="hi-IN" w:bidi="hi-IN"/>
        </w:rPr>
        <w:t>а</w:t>
      </w:r>
      <w:r>
        <w:rPr>
          <w:rFonts w:ascii="Symbol" w:eastAsia="Times New Roman" w:hAnsi="Symbol" w:cs="Times New Roman"/>
          <w:sz w:val="28"/>
          <w:szCs w:val="28"/>
          <w:lang w:val="en-US" w:eastAsia="hi-IN" w:bidi="hi-IN"/>
        </w:rPr>
        <w:t></w:t>
      </w:r>
      <w:r>
        <w:rPr>
          <w:rFonts w:ascii="Times New Roman" w:eastAsia="Times New Roman" w:hAnsi="Times New Roman" w:cs="Times New Roman"/>
          <w:sz w:val="28"/>
          <w:szCs w:val="28"/>
          <w:lang w:eastAsia="hi-IN" w:bidi="hi-IN"/>
        </w:rPr>
        <w:t>ФО</w:t>
      </w:r>
      <w:r>
        <w:rPr>
          <w:rFonts w:ascii="Times New Roman" w:eastAsia="Times New Roman" w:hAnsi="Times New Roman" w:cs="Times New Roman"/>
          <w:sz w:val="28"/>
          <w:szCs w:val="28"/>
          <w:vertAlign w:val="subscript"/>
          <w:lang w:eastAsia="hi-IN" w:bidi="hi-IN"/>
        </w:rPr>
        <w:t>а</w:t>
      </w:r>
      <w:r>
        <w:rPr>
          <w:rFonts w:ascii="Times New Roman" w:eastAsia="Times New Roman" w:hAnsi="Times New Roman" w:cs="Times New Roman"/>
          <w:sz w:val="28"/>
          <w:szCs w:val="28"/>
          <w:lang w:eastAsia="hi-IN" w:bidi="hi-IN"/>
        </w:rPr>
        <w:t xml:space="preserve"> = </w:t>
      </w:r>
      <w:r w:rsidR="00E30E25">
        <w:rPr>
          <w:rFonts w:ascii="Times New Roman" w:eastAsia="Times New Roman" w:hAnsi="Times New Roman" w:cs="Times New Roman"/>
          <w:noProof/>
          <w:position w:val="-22"/>
          <w:sz w:val="28"/>
          <w:szCs w:val="28"/>
          <w:lang w:eastAsia="ru-RU"/>
        </w:rPr>
        <mc:AlternateContent>
          <mc:Choice Requires="wps">
            <w:drawing>
              <wp:anchor distT="0" distB="0" distL="114300" distR="114300" simplePos="0" relativeHeight="251668992"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56" name="AutoShape 4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E4A16" id="AutoShape 41" o:spid="_x0000_s1026" style="position:absolute;margin-left:0;margin-top:0;width:50pt;height:50pt;z-index:2516689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RA8AQMAAGcHAAAOAAAAZHJzL2Uyb0RvYy54bWysVW1v2yAQ/j5p/wHxcdJqJ03S1apTVe06&#10;TdpLpWY/gAC20TAwIHG6X78D7NRpm2qalg/O4Xt4uHvufFxc7lqJttw6oVWJJyc5RlxRzYSqS/xj&#10;dfv+A0bOE8WI1IqX+IE7fLl8++aiMwWf6kZLxi0CEuWKzpS48d4UWeZow1viTrThCpyVti3xsLR1&#10;xizpgL2V2TTPF1mnLTNWU+4cvL1JTryM/FXFqf9eVY57JEsMsfn4tPG5Ds9seUGK2hLTCNqHQf4h&#10;ipYIBYfuqW6IJ2hjxTOqVlCrna78CdVtpqtKUB5zgGwm+ZNs7htieMwFxHFmL5P7f7T02/bOIsGg&#10;dvl8gZEiLVTpauN1PBzNJhg1gjEeqhvU6owrYNO9ubMhX2e+aPrTIaXvuQS1AwoW1w1RNb+yVncN&#10;JwwCjpuzg91h4YAHrbuvmsGxBI6NKu4q2wZ20AftYrEe9sXiO48ovFyczvMcSkrB1dsQXkaKYTPd&#10;OP+J60hEtl+cT7VmYMVKsT7ZFZBUrYSyv8tQjjo0nSyAuEcPIEhrBGpeBk1HoMhyjO10BMzREbbZ&#10;CPQq2/wZ8AgjFHiUxJFMz0agdOyIDfStBwVJM4hKd6pXFSwEpQ/VCiIb7UIBg8RQplVqAlIAKniP&#10;gEHFAD4NJYDzXgeDSAE8/ysw5B/AZ2NwOqEP30ILPx0VFiMYFevUEIb4kHXMDUzUlTi1C2oGK/ha&#10;veUrHVH+SQfDeY9eqcaonglCjO0HyME//JvI9ohLVtJpwAz/CZuUfwlHpXY8bQ1ZRa336QVVRt+P&#10;01KwWyFlSMnZen0tLdoSGKq38dcLegCTKqhzPp/OYysc+A4o4DMOX3IK5QBm9UYxeE+KMEU+9rYn&#10;QiY7KgSBD5Mkjae1Zg8wVaxO0x5uJzAabX9j1MGkL7H7tSGWYyQ/K5hM55PZDFTycTGbn01hYcee&#10;9dhDFAWqEnsMfR7Ma5+uk42xom7iAAwBKx2GaCXC1Inxpaj6BUzzqHd/84TrYryOqMf7cfkHAAD/&#10;/wMAUEsDBBQABgAIAAAAIQCyCOKA2gAAAAUBAAAPAAAAZHJzL2Rvd25yZXYueG1sTI9BSwMxEIXv&#10;gv8hjOBF2mQFta6bLaKIB7Fi24PH6WbcLCaTZZO2q7/eVAS9DPN4w5vvVfPRO7GjIXaBNRRTBYK4&#10;CabjVsN69TCZgYgJ2aALTBo+KcK8Pj6qsDRhz6+0W6ZW5BCOJWqwKfWllLGx5DFOQ0+cvfcweExZ&#10;Dq00A+5zuHfyXKlL6bHj/MFiT3eWmo/l1mv4ulo3L3Z2sXBv92eqfXosrp+50Pr0ZLy9AZFoTH/H&#10;cMDP6FBnpk3YsonCachF0s88eEplufldZF3J//T1NwAAAP//AwBQSwECLQAUAAYACAAAACEAtoM4&#10;kv4AAADhAQAAEwAAAAAAAAAAAAAAAAAAAAAAW0NvbnRlbnRfVHlwZXNdLnhtbFBLAQItABQABgAI&#10;AAAAIQA4/SH/1gAAAJQBAAALAAAAAAAAAAAAAAAAAC8BAABfcmVscy8ucmVsc1BLAQItABQABgAI&#10;AAAAIQCjYRA8AQMAAGcHAAAOAAAAAAAAAAAAAAAAAC4CAABkcnMvZTJvRG9jLnhtbFBLAQItABQA&#10;BgAIAAAAIQCyCOKA2gAAAAUBAAAPAAAAAAAAAAAAAAAAAFsFAABkcnMvZG93bnJldi54bWxQSwUG&#10;AAAAAAQABADzAAAAYgYAAAAA&#10;" path="m,l21600,r,21600l,21600,,xe">
                <v:path o:connecttype="custom" o:connectlocs="0,0;635000,0;635000,635000;0,635000" o:connectangles="0,0,0,0"/>
                <o:lock v:ext="edit" selection="t"/>
              </v:shape>
            </w:pict>
          </mc:Fallback>
        </mc:AlternateContent>
      </w:r>
      <w:r>
        <w:rPr>
          <w:rFonts w:ascii="Times New Roman" w:eastAsia="Times New Roman" w:hAnsi="Times New Roman" w:cs="Times New Roman"/>
          <w:position w:val="-22"/>
          <w:sz w:val="28"/>
          <w:szCs w:val="28"/>
          <w:lang w:eastAsia="hi-IN" w:bidi="hi-IN"/>
        </w:rPr>
        <w:object w:dxaOrig="1720" w:dyaOrig="660">
          <v:shape id="1145" o:spid="_x0000_i1062" type="#_x0000_t75" style="width:86.25pt;height:33pt;visibility:visible;mso-wrap-style:none;mso-position-vertical-relative:line" o:ole="" filled="t">
            <v:imagedata r:id="rId111" o:title=""/>
          </v:shape>
          <o:OLEObject Type="Embed" ProgID="Equation.3" ShapeID="1145" DrawAspect="Content" ObjectID="_1723372187" r:id="rId112"/>
        </w:object>
      </w:r>
    </w:p>
    <w:p w:rsidR="00CE7720" w:rsidRDefault="007F3A8E">
      <w:pPr>
        <w:suppressAutoHyphens/>
        <w:spacing w:after="0" w:line="288" w:lineRule="auto"/>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где      У</w:t>
      </w:r>
      <w:r>
        <w:rPr>
          <w:rFonts w:ascii="Times New Roman" w:eastAsia="Times New Roman" w:hAnsi="Times New Roman" w:cs="Times New Roman"/>
          <w:sz w:val="28"/>
          <w:szCs w:val="28"/>
          <w:vertAlign w:val="subscript"/>
          <w:lang w:eastAsia="hi-IN" w:bidi="hi-IN"/>
        </w:rPr>
        <w:t>а</w:t>
      </w:r>
      <w:r>
        <w:rPr>
          <w:rFonts w:ascii="Times New Roman" w:eastAsia="Times New Roman" w:hAnsi="Times New Roman" w:cs="Times New Roman"/>
          <w:sz w:val="28"/>
          <w:szCs w:val="28"/>
          <w:lang w:eastAsia="hi-IN" w:bidi="hi-IN"/>
        </w:rPr>
        <w:t xml:space="preserve"> – удельный вес стоимости активной части в общей стоимости ОПФ;</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ФО</w:t>
      </w:r>
      <w:r>
        <w:rPr>
          <w:rFonts w:ascii="Times New Roman" w:eastAsia="Times New Roman" w:hAnsi="Times New Roman" w:cs="Times New Roman"/>
          <w:sz w:val="28"/>
          <w:szCs w:val="28"/>
          <w:vertAlign w:val="subscript"/>
          <w:lang w:eastAsia="hi-IN" w:bidi="hi-IN"/>
        </w:rPr>
        <w:t>а</w:t>
      </w:r>
      <w:r>
        <w:rPr>
          <w:rFonts w:ascii="Times New Roman" w:eastAsia="Times New Roman" w:hAnsi="Times New Roman" w:cs="Times New Roman"/>
          <w:sz w:val="28"/>
          <w:szCs w:val="28"/>
          <w:lang w:eastAsia="hi-IN" w:bidi="hi-IN"/>
        </w:rPr>
        <w:t xml:space="preserve"> – фондоотдача активной части ОПФ;</w:t>
      </w:r>
    </w:p>
    <w:p w:rsidR="00CE7720" w:rsidRDefault="00E30E25">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noProof/>
          <w:position w:val="-4"/>
          <w:sz w:val="28"/>
          <w:szCs w:val="28"/>
          <w:lang w:eastAsia="ru-RU"/>
        </w:rPr>
        <mc:AlternateContent>
          <mc:Choice Requires="wps">
            <w:drawing>
              <wp:anchor distT="0" distB="0" distL="114300" distR="114300" simplePos="0" relativeHeight="251670016"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55" name="AutoShape 3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FFF6B3" id="AutoShape 39" o:spid="_x0000_s1026" style="position:absolute;margin-left:0;margin-top:0;width:50pt;height:50pt;z-index:2516700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AGsAgMAAGcHAAAOAAAAZHJzL2Uyb0RvYy54bWysVdtu3CAQfa/Uf0A8VmrsvXjTWPFGUdJU&#10;ldI2UrYfwAK+qBgosOtNvz4D2Btvko2qqn6wB8/hMHMGhvOLXSvQlhvbKFngyUmKEZdUsUZWBf65&#10;uvn4CSPriGREKMkL/MAtvli+f3fe6ZxPVa0E4wYBibR5pwtcO6fzJLG05i2xJ0pzCc5SmZY4GJoq&#10;YYZ0wN6KZJqmi6RThmmjKLcW/l5HJ14G/rLk1P0oS8sdEgWG2Fx4m/Be+3eyPCd5ZYiuG9qHQf4h&#10;ipY0EhbdU10TR9DGNC+o2oYaZVXpTqhqE1WWDeUhB8hmkj7L5r4mmodcQByr9zLZ/0dLv2/vDGoY&#10;1C7NMowkaaFKlxunwuJodoZR3TDGfXW9Wp22OUy613fG52v1raK/LJLqngtQ26NgcFUTWfFLY1RX&#10;c8Ig4DA5OZjtBxZ40Lr7phgsS2DZoOKuNK1nB33QLhTrYV8svnOIws/FLEtTKCkFV29DeAnJh8l0&#10;Y90XrgIR2d5aF2vNwAqVYn2yKyApWwFl/5CgFHVoOlkAcY8eQJDWCFS/DpqOQIHlGNtsBEzREbb5&#10;CPQmG9RtH1sEHmFcjIBHMz0dgV6wgb7VoCCpB1HpTvaqgoWg9L5aXmStrC+glxjKtIqbgOSA8t4j&#10;YFDRg2e+BLDe22AQyYOzvwJD/h58OgbHFfrwDWzh563CYAStYh03hCbOZx1yAxN1BQ4awSkZLO9r&#10;1ZavVEC5ZzsY1nvyCjlG9UwQYth+gBz8w1cHtidctKJOA2b4RmxU/jUcFcryONVnFbTep+dVGZ0f&#10;q0TDbhohfErWVOsrYdCWQFO9CU8v6AFMSK/OWTbNwlY48B1QwDH2JzmGcgAzaiMZ/Ce57yKfe9uR&#10;RkQ7KASBD50ktqe1Yg/QVYyK3R5uJzBqZf5g1EGnL7D9vSGGYyS+SuhMZ5P5HFRyYTDPTqcwMGPP&#10;euwhkgJVgR2Gfe7NKxevk402TVWHBugDlso30bLxXSfEF6PqB9DNg979zeOvi/E4oJ7ux+UjAAAA&#10;//8DAFBLAwQUAAYACAAAACEAsgjigNoAAAAFAQAADwAAAGRycy9kb3ducmV2LnhtbEyPQUsDMRCF&#10;74L/IYzgRdpkBbWumy2iiAexYtuDx+lm3Cwmk2WTtqu/3lQEvQzzeMOb71Xz0TuxoyF2gTUUUwWC&#10;uAmm41bDevUwmYGICdmgC0waPinCvD4+qrA0Yc+vtFumVuQQjiVqsCn1pZSxseQxTkNPnL33MHhM&#10;WQ6tNAPuc7h38lypS+mx4/zBYk93lpqP5dZr+LpaNy92drFwb/dnqn16LK6fudD69GS8vQGRaEx/&#10;x3DAz+hQZ6ZN2LKJwmnIRdLPPHhKZbn5XWRdyf/09TcAAAD//wMAUEsBAi0AFAAGAAgAAAAhALaD&#10;OJL+AAAA4QEAABMAAAAAAAAAAAAAAAAAAAAAAFtDb250ZW50X1R5cGVzXS54bWxQSwECLQAUAAYA&#10;CAAAACEAOP0h/9YAAACUAQAACwAAAAAAAAAAAAAAAAAvAQAAX3JlbHMvLnJlbHNQSwECLQAUAAYA&#10;CAAAACEA4UABrAIDAABnBwAADgAAAAAAAAAAAAAAAAAuAgAAZHJzL2Uyb0RvYy54bWxQSwECLQAU&#10;AAYACAAAACEAsgjigNoAAAAFAQAADwAAAAAAAAAAAAAAAABcBQAAZHJzL2Rvd25yZXYueG1sUEsF&#10;BgAAAAAEAAQA8wAAAGMGAAAAAA==&#10;" path="m,l21600,r,21600l,21600,,xe">
                <v:path o:connecttype="custom" o:connectlocs="0,0;635000,0;635000,635000;0,635000" o:connectangles="0,0,0,0"/>
                <o:lock v:ext="edit" selection="t"/>
              </v:shape>
            </w:pict>
          </mc:Fallback>
        </mc:AlternateContent>
      </w:r>
      <w:r w:rsidR="007F3A8E">
        <w:rPr>
          <w:rFonts w:ascii="Times New Roman" w:eastAsia="Times New Roman" w:hAnsi="Times New Roman" w:cs="Times New Roman"/>
          <w:position w:val="-4"/>
          <w:sz w:val="28"/>
          <w:szCs w:val="28"/>
          <w:lang w:eastAsia="hi-IN" w:bidi="hi-IN"/>
        </w:rPr>
        <w:object w:dxaOrig="780" w:dyaOrig="300">
          <v:shape id="1146" o:spid="_x0000_i1063" type="#_x0000_t75" style="width:39pt;height:15pt;visibility:visible;mso-wrap-style:none;mso-position-vertical-relative:line" o:ole="" filled="t">
            <v:imagedata r:id="rId113" o:title=""/>
          </v:shape>
          <o:OLEObject Type="Embed" ProgID="Equation.3" ShapeID="1146" DrawAspect="Content" ObjectID="_1723372188" r:id="rId114"/>
        </w:object>
      </w:r>
      <w:r w:rsidR="007F3A8E">
        <w:rPr>
          <w:rFonts w:ascii="Times New Roman" w:eastAsia="Times New Roman" w:hAnsi="Times New Roman" w:cs="Times New Roman"/>
          <w:sz w:val="28"/>
          <w:szCs w:val="28"/>
          <w:lang w:eastAsia="hi-IN" w:bidi="hi-IN"/>
        </w:rPr>
        <w:t xml:space="preserve"> - средняя стоимость активной части ОПФ, рассчитанная исходя из первоначальной (восстанови</w:t>
      </w:r>
      <w:r w:rsidR="007F3A8E">
        <w:rPr>
          <w:rFonts w:ascii="Times New Roman" w:eastAsia="Times New Roman" w:hAnsi="Times New Roman" w:cs="Times New Roman"/>
          <w:sz w:val="28"/>
          <w:szCs w:val="28"/>
          <w:lang w:eastAsia="hi-IN" w:bidi="hi-IN"/>
        </w:rPr>
        <w:t>тельной) их стоимости как средняя хронологическая величина.</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Размер влияния изменений удельного веса и фондоотдачи активной части ОПФ на общее изменение фондоотдачи в отчетном периоде по сравнению с базовым, определяют методом цепных подстановок.</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Symbol" w:eastAsia="Times New Roman" w:hAnsi="Symbol" w:cs="Times New Roman"/>
          <w:sz w:val="28"/>
          <w:szCs w:val="28"/>
          <w:lang w:val="en-US" w:eastAsia="hi-IN" w:bidi="hi-IN"/>
        </w:rPr>
        <w:t></w:t>
      </w:r>
      <w:r>
        <w:rPr>
          <w:rFonts w:ascii="Times New Roman" w:eastAsia="Times New Roman" w:hAnsi="Times New Roman" w:cs="Times New Roman"/>
          <w:sz w:val="28"/>
          <w:szCs w:val="28"/>
          <w:lang w:eastAsia="hi-IN" w:bidi="hi-IN"/>
        </w:rPr>
        <w:t>ФО(</w:t>
      </w:r>
      <w:r>
        <w:rPr>
          <w:rFonts w:ascii="Symbol" w:eastAsia="Times New Roman" w:hAnsi="Symbol" w:cs="Times New Roman"/>
          <w:sz w:val="28"/>
          <w:szCs w:val="28"/>
          <w:lang w:val="en-US" w:eastAsia="hi-IN" w:bidi="hi-IN"/>
        </w:rPr>
        <w:t></w:t>
      </w:r>
      <w:r>
        <w:rPr>
          <w:rFonts w:ascii="Times New Roman" w:eastAsia="Times New Roman" w:hAnsi="Times New Roman" w:cs="Times New Roman"/>
          <w:sz w:val="28"/>
          <w:szCs w:val="28"/>
          <w:lang w:eastAsia="hi-IN" w:bidi="hi-IN"/>
        </w:rPr>
        <w:t>У</w:t>
      </w:r>
      <w:r>
        <w:rPr>
          <w:rFonts w:ascii="Times New Roman" w:eastAsia="Times New Roman" w:hAnsi="Times New Roman" w:cs="Times New Roman"/>
          <w:sz w:val="28"/>
          <w:szCs w:val="28"/>
          <w:vertAlign w:val="subscript"/>
          <w:lang w:eastAsia="hi-IN" w:bidi="hi-IN"/>
        </w:rPr>
        <w:t>а</w:t>
      </w:r>
      <w:r>
        <w:rPr>
          <w:rFonts w:ascii="Times New Roman" w:eastAsia="Times New Roman" w:hAnsi="Times New Roman" w:cs="Times New Roman"/>
          <w:sz w:val="28"/>
          <w:szCs w:val="28"/>
          <w:lang w:eastAsia="hi-IN" w:bidi="hi-IN"/>
        </w:rPr>
        <w:t>) =</w:t>
      </w:r>
      <w:r>
        <w:rPr>
          <w:rFonts w:ascii="Times New Roman" w:eastAsia="Times New Roman" w:hAnsi="Times New Roman" w:cs="Times New Roman"/>
          <w:sz w:val="28"/>
          <w:szCs w:val="28"/>
          <w:lang w:eastAsia="hi-IN" w:bidi="hi-IN"/>
        </w:rPr>
        <w:t xml:space="preserve"> (У</w:t>
      </w:r>
      <w:r>
        <w:rPr>
          <w:rFonts w:ascii="Times New Roman" w:eastAsia="Times New Roman" w:hAnsi="Times New Roman" w:cs="Times New Roman"/>
          <w:sz w:val="28"/>
          <w:szCs w:val="28"/>
          <w:vertAlign w:val="subscript"/>
          <w:lang w:eastAsia="hi-IN" w:bidi="hi-IN"/>
        </w:rPr>
        <w:t>а1</w:t>
      </w:r>
      <w:r>
        <w:rPr>
          <w:rFonts w:ascii="Times New Roman" w:eastAsia="Times New Roman" w:hAnsi="Times New Roman" w:cs="Times New Roman"/>
          <w:sz w:val="28"/>
          <w:szCs w:val="28"/>
          <w:lang w:eastAsia="hi-IN" w:bidi="hi-IN"/>
        </w:rPr>
        <w:t xml:space="preserve"> – У</w:t>
      </w:r>
      <w:r>
        <w:rPr>
          <w:rFonts w:ascii="Times New Roman" w:eastAsia="Times New Roman" w:hAnsi="Times New Roman" w:cs="Times New Roman"/>
          <w:sz w:val="28"/>
          <w:szCs w:val="28"/>
          <w:vertAlign w:val="subscript"/>
          <w:lang w:eastAsia="hi-IN" w:bidi="hi-IN"/>
        </w:rPr>
        <w:t>а0</w:t>
      </w:r>
      <w:r>
        <w:rPr>
          <w:rFonts w:ascii="Times New Roman" w:eastAsia="Times New Roman" w:hAnsi="Times New Roman" w:cs="Times New Roman"/>
          <w:sz w:val="28"/>
          <w:szCs w:val="28"/>
          <w:lang w:eastAsia="hi-IN" w:bidi="hi-IN"/>
        </w:rPr>
        <w:t>)</w:t>
      </w:r>
      <w:r>
        <w:rPr>
          <w:rFonts w:ascii="Symbol" w:eastAsia="Times New Roman" w:hAnsi="Symbol" w:cs="Times New Roman"/>
          <w:sz w:val="28"/>
          <w:szCs w:val="28"/>
          <w:lang w:val="en-US" w:eastAsia="hi-IN" w:bidi="hi-IN"/>
        </w:rPr>
        <w:t></w:t>
      </w:r>
      <w:r>
        <w:rPr>
          <w:rFonts w:ascii="Times New Roman" w:eastAsia="Times New Roman" w:hAnsi="Times New Roman" w:cs="Times New Roman"/>
          <w:sz w:val="28"/>
          <w:szCs w:val="28"/>
          <w:lang w:eastAsia="hi-IN" w:bidi="hi-IN"/>
        </w:rPr>
        <w:t>ФО</w:t>
      </w:r>
      <w:r>
        <w:rPr>
          <w:rFonts w:ascii="Times New Roman" w:eastAsia="Times New Roman" w:hAnsi="Times New Roman" w:cs="Times New Roman"/>
          <w:sz w:val="28"/>
          <w:szCs w:val="28"/>
          <w:vertAlign w:val="subscript"/>
          <w:lang w:eastAsia="hi-IN" w:bidi="hi-IN"/>
        </w:rPr>
        <w:t>а0</w:t>
      </w:r>
      <w:r>
        <w:rPr>
          <w:rFonts w:ascii="Times New Roman" w:eastAsia="Times New Roman" w:hAnsi="Times New Roman" w:cs="Times New Roman"/>
          <w:sz w:val="28"/>
          <w:szCs w:val="28"/>
          <w:lang w:eastAsia="hi-IN" w:bidi="hi-IN"/>
        </w:rPr>
        <w:t>;</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Symbol" w:eastAsia="Times New Roman" w:hAnsi="Symbol" w:cs="Times New Roman"/>
          <w:sz w:val="28"/>
          <w:szCs w:val="28"/>
          <w:lang w:val="en-US" w:eastAsia="hi-IN" w:bidi="hi-IN"/>
        </w:rPr>
        <w:t></w:t>
      </w:r>
      <w:r>
        <w:rPr>
          <w:rFonts w:ascii="Times New Roman" w:eastAsia="Times New Roman" w:hAnsi="Times New Roman" w:cs="Times New Roman"/>
          <w:sz w:val="28"/>
          <w:szCs w:val="28"/>
          <w:lang w:eastAsia="hi-IN" w:bidi="hi-IN"/>
        </w:rPr>
        <w:t>ФО(</w:t>
      </w:r>
      <w:r>
        <w:rPr>
          <w:rFonts w:ascii="Symbol" w:eastAsia="Times New Roman" w:hAnsi="Symbol" w:cs="Times New Roman"/>
          <w:sz w:val="28"/>
          <w:szCs w:val="28"/>
          <w:lang w:val="en-US" w:eastAsia="hi-IN" w:bidi="hi-IN"/>
        </w:rPr>
        <w:t></w:t>
      </w:r>
      <w:r>
        <w:rPr>
          <w:rFonts w:ascii="Times New Roman" w:eastAsia="Times New Roman" w:hAnsi="Times New Roman" w:cs="Times New Roman"/>
          <w:sz w:val="28"/>
          <w:szCs w:val="28"/>
          <w:lang w:eastAsia="hi-IN" w:bidi="hi-IN"/>
        </w:rPr>
        <w:t>ФО</w:t>
      </w:r>
      <w:r>
        <w:rPr>
          <w:rFonts w:ascii="Times New Roman" w:eastAsia="Times New Roman" w:hAnsi="Times New Roman" w:cs="Times New Roman"/>
          <w:sz w:val="28"/>
          <w:szCs w:val="28"/>
          <w:vertAlign w:val="subscript"/>
          <w:lang w:eastAsia="hi-IN" w:bidi="hi-IN"/>
        </w:rPr>
        <w:t>а</w:t>
      </w:r>
      <w:r>
        <w:rPr>
          <w:rFonts w:ascii="Times New Roman" w:eastAsia="Times New Roman" w:hAnsi="Times New Roman" w:cs="Times New Roman"/>
          <w:sz w:val="28"/>
          <w:szCs w:val="28"/>
          <w:lang w:eastAsia="hi-IN" w:bidi="hi-IN"/>
        </w:rPr>
        <w:t>) = У</w:t>
      </w:r>
      <w:r>
        <w:rPr>
          <w:rFonts w:ascii="Times New Roman" w:eastAsia="Times New Roman" w:hAnsi="Times New Roman" w:cs="Times New Roman"/>
          <w:sz w:val="28"/>
          <w:szCs w:val="28"/>
          <w:vertAlign w:val="subscript"/>
          <w:lang w:eastAsia="hi-IN" w:bidi="hi-IN"/>
        </w:rPr>
        <w:t>а1</w:t>
      </w:r>
      <w:r>
        <w:rPr>
          <w:rFonts w:ascii="Times New Roman" w:eastAsia="Times New Roman" w:hAnsi="Times New Roman" w:cs="Times New Roman"/>
          <w:sz w:val="28"/>
          <w:szCs w:val="28"/>
          <w:lang w:eastAsia="hi-IN" w:bidi="hi-IN"/>
        </w:rPr>
        <w:t xml:space="preserve"> </w:t>
      </w:r>
      <w:r>
        <w:rPr>
          <w:rFonts w:ascii="Symbol" w:eastAsia="Times New Roman" w:hAnsi="Symbol" w:cs="Times New Roman"/>
          <w:sz w:val="28"/>
          <w:szCs w:val="28"/>
          <w:lang w:val="en-US" w:eastAsia="hi-IN" w:bidi="hi-IN"/>
        </w:rPr>
        <w:t></w:t>
      </w:r>
      <w:r>
        <w:rPr>
          <w:rFonts w:ascii="Times New Roman" w:eastAsia="Times New Roman" w:hAnsi="Times New Roman" w:cs="Times New Roman"/>
          <w:sz w:val="28"/>
          <w:szCs w:val="28"/>
          <w:lang w:eastAsia="hi-IN" w:bidi="hi-IN"/>
        </w:rPr>
        <w:t xml:space="preserve"> (ФО</w:t>
      </w:r>
      <w:r>
        <w:rPr>
          <w:rFonts w:ascii="Times New Roman" w:eastAsia="Times New Roman" w:hAnsi="Times New Roman" w:cs="Times New Roman"/>
          <w:sz w:val="28"/>
          <w:szCs w:val="28"/>
          <w:vertAlign w:val="subscript"/>
          <w:lang w:eastAsia="hi-IN" w:bidi="hi-IN"/>
        </w:rPr>
        <w:t>а1</w:t>
      </w:r>
      <w:r>
        <w:rPr>
          <w:rFonts w:ascii="Times New Roman" w:eastAsia="Times New Roman" w:hAnsi="Times New Roman" w:cs="Times New Roman"/>
          <w:sz w:val="28"/>
          <w:szCs w:val="28"/>
          <w:lang w:eastAsia="hi-IN" w:bidi="hi-IN"/>
        </w:rPr>
        <w:t xml:space="preserve"> – ФО</w:t>
      </w:r>
      <w:r>
        <w:rPr>
          <w:rFonts w:ascii="Times New Roman" w:eastAsia="Times New Roman" w:hAnsi="Times New Roman" w:cs="Times New Roman"/>
          <w:sz w:val="28"/>
          <w:szCs w:val="28"/>
          <w:vertAlign w:val="subscript"/>
          <w:lang w:eastAsia="hi-IN" w:bidi="hi-IN"/>
        </w:rPr>
        <w:t>а0</w:t>
      </w:r>
      <w:r>
        <w:rPr>
          <w:rFonts w:ascii="Times New Roman" w:eastAsia="Times New Roman" w:hAnsi="Times New Roman" w:cs="Times New Roman"/>
          <w:sz w:val="28"/>
          <w:szCs w:val="28"/>
          <w:lang w:eastAsia="hi-IN" w:bidi="hi-IN"/>
        </w:rPr>
        <w:t>);</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Symbol" w:eastAsia="Times New Roman" w:hAnsi="Symbol" w:cs="Times New Roman"/>
          <w:sz w:val="28"/>
          <w:szCs w:val="28"/>
          <w:lang w:val="en-US" w:eastAsia="hi-IN" w:bidi="hi-IN"/>
        </w:rPr>
        <w:t></w:t>
      </w:r>
      <w:r>
        <w:rPr>
          <w:rFonts w:ascii="Times New Roman" w:eastAsia="Times New Roman" w:hAnsi="Times New Roman" w:cs="Times New Roman"/>
          <w:sz w:val="28"/>
          <w:szCs w:val="28"/>
          <w:lang w:eastAsia="hi-IN" w:bidi="hi-IN"/>
        </w:rPr>
        <w:t>ФО = ФО</w:t>
      </w:r>
      <w:r>
        <w:rPr>
          <w:rFonts w:ascii="Times New Roman" w:eastAsia="Times New Roman" w:hAnsi="Times New Roman" w:cs="Times New Roman"/>
          <w:sz w:val="28"/>
          <w:szCs w:val="28"/>
          <w:vertAlign w:val="subscript"/>
          <w:lang w:eastAsia="hi-IN" w:bidi="hi-IN"/>
        </w:rPr>
        <w:t>1</w:t>
      </w:r>
      <w:r>
        <w:rPr>
          <w:rFonts w:ascii="Times New Roman" w:eastAsia="Times New Roman" w:hAnsi="Times New Roman" w:cs="Times New Roman"/>
          <w:sz w:val="28"/>
          <w:szCs w:val="28"/>
          <w:lang w:eastAsia="hi-IN" w:bidi="hi-IN"/>
        </w:rPr>
        <w:t xml:space="preserve"> – ФО</w:t>
      </w:r>
      <w:r>
        <w:rPr>
          <w:rFonts w:ascii="Times New Roman" w:eastAsia="Times New Roman" w:hAnsi="Times New Roman" w:cs="Times New Roman"/>
          <w:sz w:val="28"/>
          <w:szCs w:val="28"/>
          <w:vertAlign w:val="subscript"/>
          <w:lang w:eastAsia="hi-IN" w:bidi="hi-IN"/>
        </w:rPr>
        <w:t>0</w:t>
      </w:r>
      <w:r>
        <w:rPr>
          <w:rFonts w:ascii="Times New Roman" w:eastAsia="Times New Roman" w:hAnsi="Times New Roman" w:cs="Times New Roman"/>
          <w:sz w:val="28"/>
          <w:szCs w:val="28"/>
          <w:lang w:eastAsia="hi-IN" w:bidi="hi-IN"/>
        </w:rPr>
        <w:t xml:space="preserve"> = </w:t>
      </w:r>
      <w:r>
        <w:rPr>
          <w:rFonts w:ascii="Symbol" w:eastAsia="Times New Roman" w:hAnsi="Symbol" w:cs="Times New Roman"/>
          <w:sz w:val="28"/>
          <w:szCs w:val="28"/>
          <w:lang w:val="en-US" w:eastAsia="hi-IN" w:bidi="hi-IN"/>
        </w:rPr>
        <w:t></w:t>
      </w:r>
      <w:r>
        <w:rPr>
          <w:rFonts w:ascii="Times New Roman" w:eastAsia="Times New Roman" w:hAnsi="Times New Roman" w:cs="Times New Roman"/>
          <w:sz w:val="28"/>
          <w:szCs w:val="28"/>
          <w:lang w:eastAsia="hi-IN" w:bidi="hi-IN"/>
        </w:rPr>
        <w:t>ФО(</w:t>
      </w:r>
      <w:r>
        <w:rPr>
          <w:rFonts w:ascii="Symbol" w:eastAsia="Times New Roman" w:hAnsi="Symbol" w:cs="Times New Roman"/>
          <w:sz w:val="28"/>
          <w:szCs w:val="28"/>
          <w:lang w:val="en-US" w:eastAsia="hi-IN" w:bidi="hi-IN"/>
        </w:rPr>
        <w:t></w:t>
      </w:r>
      <w:r>
        <w:rPr>
          <w:rFonts w:ascii="Times New Roman" w:eastAsia="Times New Roman" w:hAnsi="Times New Roman" w:cs="Times New Roman"/>
          <w:sz w:val="28"/>
          <w:szCs w:val="28"/>
          <w:lang w:eastAsia="hi-IN" w:bidi="hi-IN"/>
        </w:rPr>
        <w:t>У</w:t>
      </w:r>
      <w:r>
        <w:rPr>
          <w:rFonts w:ascii="Times New Roman" w:eastAsia="Times New Roman" w:hAnsi="Times New Roman" w:cs="Times New Roman"/>
          <w:sz w:val="28"/>
          <w:szCs w:val="28"/>
          <w:vertAlign w:val="subscript"/>
          <w:lang w:eastAsia="hi-IN" w:bidi="hi-IN"/>
        </w:rPr>
        <w:t>а</w:t>
      </w:r>
      <w:r>
        <w:rPr>
          <w:rFonts w:ascii="Times New Roman" w:eastAsia="Times New Roman" w:hAnsi="Times New Roman" w:cs="Times New Roman"/>
          <w:sz w:val="28"/>
          <w:szCs w:val="28"/>
          <w:lang w:eastAsia="hi-IN" w:bidi="hi-IN"/>
        </w:rPr>
        <w:t xml:space="preserve">) + </w:t>
      </w:r>
      <w:r>
        <w:rPr>
          <w:rFonts w:ascii="Symbol" w:eastAsia="Times New Roman" w:hAnsi="Symbol" w:cs="Times New Roman"/>
          <w:sz w:val="28"/>
          <w:szCs w:val="28"/>
          <w:lang w:val="en-US" w:eastAsia="hi-IN" w:bidi="hi-IN"/>
        </w:rPr>
        <w:t></w:t>
      </w:r>
      <w:r>
        <w:rPr>
          <w:rFonts w:ascii="Times New Roman" w:eastAsia="Times New Roman" w:hAnsi="Times New Roman" w:cs="Times New Roman"/>
          <w:sz w:val="28"/>
          <w:szCs w:val="28"/>
          <w:lang w:eastAsia="hi-IN" w:bidi="hi-IN"/>
        </w:rPr>
        <w:t>ФО(</w:t>
      </w:r>
      <w:r>
        <w:rPr>
          <w:rFonts w:ascii="Symbol" w:eastAsia="Times New Roman" w:hAnsi="Symbol" w:cs="Times New Roman"/>
          <w:sz w:val="28"/>
          <w:szCs w:val="28"/>
          <w:lang w:val="en-US" w:eastAsia="hi-IN" w:bidi="hi-IN"/>
        </w:rPr>
        <w:t></w:t>
      </w:r>
      <w:r>
        <w:rPr>
          <w:rFonts w:ascii="Times New Roman" w:eastAsia="Times New Roman" w:hAnsi="Times New Roman" w:cs="Times New Roman"/>
          <w:sz w:val="28"/>
          <w:szCs w:val="28"/>
          <w:lang w:eastAsia="hi-IN" w:bidi="hi-IN"/>
        </w:rPr>
        <w:t>ФО</w:t>
      </w:r>
      <w:r>
        <w:rPr>
          <w:rFonts w:ascii="Times New Roman" w:eastAsia="Times New Roman" w:hAnsi="Times New Roman" w:cs="Times New Roman"/>
          <w:sz w:val="28"/>
          <w:szCs w:val="28"/>
          <w:vertAlign w:val="subscript"/>
          <w:lang w:eastAsia="hi-IN" w:bidi="hi-IN"/>
        </w:rPr>
        <w:t>а</w:t>
      </w:r>
      <w:r>
        <w:rPr>
          <w:rFonts w:ascii="Times New Roman" w:eastAsia="Times New Roman" w:hAnsi="Times New Roman" w:cs="Times New Roman"/>
          <w:sz w:val="28"/>
          <w:szCs w:val="28"/>
          <w:lang w:eastAsia="hi-IN" w:bidi="hi-IN"/>
        </w:rPr>
        <w:t>)</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Пример факторного анализа фондоотдачи приведен в табл.</w:t>
      </w:r>
    </w:p>
    <w:p w:rsidR="00CE7720" w:rsidRDefault="007F3A8E">
      <w:pPr>
        <w:suppressAutoHyphens/>
        <w:spacing w:after="0" w:line="288" w:lineRule="auto"/>
        <w:ind w:firstLine="720"/>
        <w:contextualSpacing/>
        <w:jc w:val="right"/>
        <w:rPr>
          <w:rFonts w:ascii="Times New Roman" w:eastAsia="Times New Roman" w:hAnsi="Times New Roman" w:cs="Times New Roman"/>
          <w:b/>
          <w:sz w:val="24"/>
          <w:szCs w:val="24"/>
          <w:lang w:eastAsia="hi-IN" w:bidi="hi-IN"/>
        </w:rPr>
      </w:pPr>
      <w:r>
        <w:rPr>
          <w:rFonts w:ascii="Times New Roman" w:eastAsia="Times New Roman" w:hAnsi="Times New Roman" w:cs="Times New Roman"/>
          <w:b/>
          <w:sz w:val="24"/>
          <w:szCs w:val="24"/>
          <w:lang w:eastAsia="hi-IN" w:bidi="hi-IN"/>
        </w:rPr>
        <w:t>Таблица</w:t>
      </w:r>
    </w:p>
    <w:p w:rsidR="00CE7720" w:rsidRDefault="007F3A8E">
      <w:pPr>
        <w:suppressAutoHyphens/>
        <w:spacing w:after="0" w:line="288" w:lineRule="auto"/>
        <w:contextualSpacing/>
        <w:jc w:val="center"/>
        <w:rPr>
          <w:rFonts w:ascii="Times New Roman" w:eastAsia="Times New Roman" w:hAnsi="Times New Roman" w:cs="Times New Roman"/>
          <w:b/>
          <w:sz w:val="24"/>
          <w:szCs w:val="24"/>
          <w:lang w:eastAsia="hi-IN" w:bidi="hi-IN"/>
        </w:rPr>
      </w:pPr>
      <w:r>
        <w:rPr>
          <w:rFonts w:ascii="Times New Roman" w:eastAsia="Times New Roman" w:hAnsi="Times New Roman" w:cs="Times New Roman"/>
          <w:b/>
          <w:sz w:val="24"/>
          <w:szCs w:val="24"/>
          <w:lang w:eastAsia="hi-IN" w:bidi="hi-IN"/>
        </w:rPr>
        <w:t>Факторный анализ фондоотдачи</w:t>
      </w:r>
    </w:p>
    <w:tbl>
      <w:tblPr>
        <w:tblW w:w="0" w:type="auto"/>
        <w:tblInd w:w="-15" w:type="dxa"/>
        <w:tblLayout w:type="fixed"/>
        <w:tblCellMar>
          <w:left w:w="28" w:type="dxa"/>
          <w:right w:w="28" w:type="dxa"/>
        </w:tblCellMar>
        <w:tblLook w:val="0000" w:firstRow="0" w:lastRow="0" w:firstColumn="0" w:lastColumn="0" w:noHBand="0" w:noVBand="0"/>
      </w:tblPr>
      <w:tblGrid>
        <w:gridCol w:w="4121"/>
        <w:gridCol w:w="1577"/>
        <w:gridCol w:w="1134"/>
        <w:gridCol w:w="1418"/>
        <w:gridCol w:w="1447"/>
      </w:tblGrid>
      <w:tr w:rsidR="00CE7720">
        <w:tc>
          <w:tcPr>
            <w:tcW w:w="4121" w:type="dxa"/>
            <w:tcBorders>
              <w:top w:val="single" w:sz="4" w:space="0" w:color="000000"/>
              <w:left w:val="single" w:sz="4" w:space="0" w:color="000000"/>
              <w:bottom w:val="single" w:sz="4" w:space="0" w:color="000000"/>
            </w:tcBorders>
            <w:shd w:val="clear" w:color="auto" w:fill="auto"/>
            <w:vAlign w:val="center"/>
          </w:tcPr>
          <w:p w:rsidR="00CE7720" w:rsidRDefault="007F3A8E">
            <w:pPr>
              <w:keepNext/>
              <w:tabs>
                <w:tab w:val="num" w:pos="0"/>
              </w:tabs>
              <w:suppressAutoHyphens/>
              <w:snapToGrid w:val="0"/>
              <w:spacing w:after="0" w:line="240" w:lineRule="auto"/>
              <w:ind w:left="1008" w:hanging="1008"/>
              <w:contextualSpacing/>
              <w:jc w:val="center"/>
              <w:outlineLvl w:val="4"/>
              <w:rPr>
                <w:rFonts w:ascii="Times New Roman" w:eastAsia="Times New Roman" w:hAnsi="Times New Roman" w:cs="Times New Roman"/>
                <w:b/>
                <w:sz w:val="24"/>
                <w:szCs w:val="24"/>
                <w:lang w:val="en-US" w:eastAsia="hi-IN" w:bidi="hi-IN"/>
              </w:rPr>
            </w:pPr>
            <w:r>
              <w:rPr>
                <w:rFonts w:ascii="Times New Roman" w:eastAsia="Times New Roman" w:hAnsi="Times New Roman" w:cs="Times New Roman"/>
                <w:b/>
                <w:sz w:val="24"/>
                <w:szCs w:val="24"/>
                <w:lang w:val="en-US" w:eastAsia="hi-IN" w:bidi="hi-IN"/>
              </w:rPr>
              <w:t>Показатели</w:t>
            </w:r>
          </w:p>
        </w:tc>
        <w:tc>
          <w:tcPr>
            <w:tcW w:w="1577"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b/>
                <w:sz w:val="24"/>
                <w:szCs w:val="24"/>
                <w:lang w:val="en-US" w:eastAsia="hi-IN" w:bidi="hi-IN"/>
              </w:rPr>
            </w:pPr>
            <w:r>
              <w:rPr>
                <w:rFonts w:ascii="Times New Roman" w:eastAsia="Times New Roman" w:hAnsi="Times New Roman" w:cs="Times New Roman"/>
                <w:b/>
                <w:sz w:val="24"/>
                <w:szCs w:val="24"/>
                <w:lang w:val="en-US" w:eastAsia="hi-IN" w:bidi="hi-IN"/>
              </w:rPr>
              <w:t>Условные обозначения</w:t>
            </w:r>
          </w:p>
        </w:tc>
        <w:tc>
          <w:tcPr>
            <w:tcW w:w="1134"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b/>
                <w:sz w:val="24"/>
                <w:szCs w:val="24"/>
                <w:lang w:val="en-US" w:eastAsia="hi-IN" w:bidi="hi-IN"/>
              </w:rPr>
            </w:pPr>
            <w:r>
              <w:rPr>
                <w:rFonts w:ascii="Times New Roman" w:eastAsia="Times New Roman" w:hAnsi="Times New Roman" w:cs="Times New Roman"/>
                <w:b/>
                <w:sz w:val="24"/>
                <w:szCs w:val="24"/>
                <w:lang w:val="en-US" w:eastAsia="hi-IN" w:bidi="hi-IN"/>
              </w:rPr>
              <w:t>Базовый период</w:t>
            </w:r>
          </w:p>
        </w:tc>
        <w:tc>
          <w:tcPr>
            <w:tcW w:w="1418"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b/>
                <w:sz w:val="24"/>
                <w:szCs w:val="24"/>
                <w:lang w:val="en-US" w:eastAsia="hi-IN" w:bidi="hi-IN"/>
              </w:rPr>
            </w:pPr>
            <w:r>
              <w:rPr>
                <w:rFonts w:ascii="Times New Roman" w:eastAsia="Times New Roman" w:hAnsi="Times New Roman" w:cs="Times New Roman"/>
                <w:b/>
                <w:sz w:val="24"/>
                <w:szCs w:val="24"/>
                <w:lang w:val="en-US" w:eastAsia="hi-IN" w:bidi="hi-IN"/>
              </w:rPr>
              <w:t>Отчетный период</w:t>
            </w:r>
          </w:p>
        </w:tc>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b/>
                <w:sz w:val="24"/>
                <w:szCs w:val="24"/>
                <w:lang w:val="en-US" w:eastAsia="hi-IN" w:bidi="hi-IN"/>
              </w:rPr>
            </w:pPr>
            <w:r>
              <w:rPr>
                <w:rFonts w:ascii="Times New Roman" w:eastAsia="Times New Roman" w:hAnsi="Times New Roman" w:cs="Times New Roman"/>
                <w:b/>
                <w:sz w:val="24"/>
                <w:szCs w:val="24"/>
                <w:lang w:val="en-US" w:eastAsia="hi-IN" w:bidi="hi-IN"/>
              </w:rPr>
              <w:t xml:space="preserve">Изменения </w:t>
            </w:r>
            <w:r>
              <w:rPr>
                <w:rFonts w:ascii="Times New Roman" w:eastAsia="Times New Roman" w:hAnsi="Times New Roman" w:cs="Times New Roman"/>
                <w:b/>
                <w:sz w:val="24"/>
                <w:szCs w:val="24"/>
                <w:lang w:val="en-US" w:eastAsia="hi-IN" w:bidi="hi-IN"/>
              </w:rPr>
              <w:t>за период (+,-)</w:t>
            </w:r>
          </w:p>
        </w:tc>
      </w:tr>
      <w:tr w:rsidR="00CE7720">
        <w:tc>
          <w:tcPr>
            <w:tcW w:w="4121"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sz w:val="24"/>
                <w:szCs w:val="24"/>
                <w:lang w:eastAsia="hi-IN" w:bidi="hi-IN"/>
              </w:rPr>
              <w:t>Выпуск продукции в сопоставимых ценах, тыс.руб.</w:t>
            </w:r>
          </w:p>
        </w:tc>
        <w:tc>
          <w:tcPr>
            <w:tcW w:w="1577"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ТП</w:t>
            </w:r>
          </w:p>
        </w:tc>
        <w:tc>
          <w:tcPr>
            <w:tcW w:w="1134"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31 300</w:t>
            </w:r>
          </w:p>
        </w:tc>
        <w:tc>
          <w:tcPr>
            <w:tcW w:w="1418"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32  800</w:t>
            </w:r>
          </w:p>
        </w:tc>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+1500</w:t>
            </w:r>
          </w:p>
        </w:tc>
      </w:tr>
      <w:tr w:rsidR="00CE7720">
        <w:tc>
          <w:tcPr>
            <w:tcW w:w="4121"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sz w:val="24"/>
                <w:szCs w:val="24"/>
                <w:lang w:eastAsia="hi-IN" w:bidi="hi-IN"/>
              </w:rPr>
              <w:t>Среднегодовая стоимость ОПФ, тыс.руб.</w:t>
            </w:r>
          </w:p>
        </w:tc>
        <w:tc>
          <w:tcPr>
            <w:tcW w:w="1577" w:type="dxa"/>
            <w:tcBorders>
              <w:top w:val="single" w:sz="4" w:space="0" w:color="000000"/>
              <w:left w:val="single" w:sz="4" w:space="0" w:color="000000"/>
              <w:bottom w:val="single" w:sz="4" w:space="0" w:color="000000"/>
            </w:tcBorders>
            <w:shd w:val="clear" w:color="auto" w:fill="auto"/>
            <w:vAlign w:val="center"/>
          </w:tcPr>
          <w:p w:rsidR="00CE7720" w:rsidRDefault="00E30E25">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noProof/>
                <w:position w:val="-2"/>
                <w:sz w:val="24"/>
                <w:szCs w:val="24"/>
                <w:lang w:eastAsia="ru-RU"/>
              </w:rPr>
              <mc:AlternateContent>
                <mc:Choice Requires="wps">
                  <w:drawing>
                    <wp:anchor distT="0" distB="0" distL="114300" distR="114300" simplePos="0" relativeHeight="251671040"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54" name="AutoShape 3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18C725" id="AutoShape 37" o:spid="_x0000_s1026" style="position:absolute;margin-left:0;margin-top:0;width:50pt;height:50pt;z-index:2516710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cdSAQMAAGcHAAAOAAAAZHJzL2Uyb0RvYy54bWysVdtu2zAMfR+wfxD0OGC1c3G6GnWKol2H&#10;AbsUaPYBiiRfMFnSJCVO9/WjJDt10qYYhuXBocyjQ/JQpi6vdq1AW25so2SBJ2cpRlxSxRpZFfjH&#10;6u79B4ysI5IRoSQv8CO3+Gr59s1lp3M+VbUSjBsEJNLmnS5w7ZzOk8TSmrfEninNJThLZVriYGmq&#10;hBnSAXsrkmmaLpJOGaaNotxaeHsbnXgZ+MuSU/e9LC13SBQYcnPhacJz7Z/J8pLklSG6bmifBvmH&#10;LFrSSAi6p7oljqCNaZ5RtQ01yqrSnVHVJqosG8pDDVDNJD2q5qEmmodaQByr9zLZ/0dLv23vDWoY&#10;9C7N5hhJ0kKXrjdOheBodo5R3TDGfXe9Wp22OWx60PfG12v1F0V/WiTVAxegtkfB4qYmsuLXxqiu&#10;5oRBwmFzcrDbLyzwoHX3VTEISyBsUHFXmtazgz5oF5r1uG8W3zlE4eVilqUptJSCq7chvYTkw2a6&#10;se4TV4GIbL9YF3vNwAqdYn2xKyApWwFtf5egFHVoOlkAcY8eQFDWCFS/DJqOQIHlFNtsBEzRCTZo&#10;xz7kq2zZM+AJxsUIeLJS6PhR2BEb6FsNCpJ6EJXuZK8qWAha77vlRdbK+gZ6iaFNq3gISA4o7z0B&#10;BhU9eOZbAPFeB4NIHpz9FRjq9+DzMThG6NM3cISPR4XBCEbFOh4ITZyvOtQGJuoKHI8LqgfL+1q1&#10;5SsVUO7oBEO8J6+QY1TPBCmG4wfIwT/868D2hItW1GnADP8RG5V/CUeFsjxu9VUFrffleVVG349V&#10;omF3jRC+JGuq9Y0waEtgqN6FXy/oAUxIr85FNs3CUTjwHVDAZ+y/5JjKAcyojWTwnuR+inzsbUca&#10;Ee2gECQ+TJI4ntaKPcJUMSpOe7idwKiV+Y1RB5O+wPbXhhiOkfgsYTJdTOZzUMmFxTw7n8LCjD3r&#10;sYdIClQFdhjOuTdvXLxONto0VR0GoE9YKj9Ey8ZPnZBfzKpfwDQPevc3j78uxuuAerofl38AAAD/&#10;/wMAUEsDBBQABgAIAAAAIQCyCOKA2gAAAAUBAAAPAAAAZHJzL2Rvd25yZXYueG1sTI9BSwMxEIXv&#10;gv8hjOBF2mQFta6bLaKIB7Fi24PH6WbcLCaTZZO2q7/eVAS9DPN4w5vvVfPRO7GjIXaBNRRTBYK4&#10;CabjVsN69TCZgYgJ2aALTBo+KcK8Pj6qsDRhz6+0W6ZW5BCOJWqwKfWllLGx5DFOQ0+cvfcweExZ&#10;Dq00A+5zuHfyXKlL6bHj/MFiT3eWmo/l1mv4ulo3L3Z2sXBv92eqfXosrp+50Pr0ZLy9AZFoTH/H&#10;cMDP6FBnpk3YsonCachF0s88eEplufldZF3J//T1NwAAAP//AwBQSwECLQAUAAYACAAAACEAtoM4&#10;kv4AAADhAQAAEwAAAAAAAAAAAAAAAAAAAAAAW0NvbnRlbnRfVHlwZXNdLnhtbFBLAQItABQABgAI&#10;AAAAIQA4/SH/1gAAAJQBAAALAAAAAAAAAAAAAAAAAC8BAABfcmVscy8ucmVsc1BLAQItABQABgAI&#10;AAAAIQAWfcdSAQMAAGcHAAAOAAAAAAAAAAAAAAAAAC4CAABkcnMvZTJvRG9jLnhtbFBLAQItABQA&#10;BgAIAAAAIQCyCOKA2gAAAAUBAAAPAAAAAAAAAAAAAAAAAFsFAABkcnMvZG93bnJldi54bWxQSwUG&#10;AAAAAAQABADzAAAAYgYAAAAA&#10;" path="m,l21600,r,21600l,21600,,xe">
                      <v:path o:connecttype="custom" o:connectlocs="0,0;635000,0;635000,635000;0,635000" o:connectangles="0,0,0,0"/>
                      <o:lock v:ext="edit" selection="t"/>
                    </v:shape>
                  </w:pict>
                </mc:Fallback>
              </mc:AlternateContent>
            </w:r>
            <w:r w:rsidR="007F3A8E">
              <w:rPr>
                <w:rFonts w:ascii="Times New Roman" w:eastAsia="Times New Roman" w:hAnsi="Times New Roman" w:cs="Times New Roman"/>
                <w:position w:val="-2"/>
                <w:sz w:val="24"/>
                <w:szCs w:val="24"/>
                <w:lang w:eastAsia="hi-IN" w:bidi="hi-IN"/>
              </w:rPr>
              <w:object w:dxaOrig="680" w:dyaOrig="260">
                <v:shape id="1147" o:spid="_x0000_i1064" type="#_x0000_t75" style="width:33.75pt;height:12.75pt;visibility:visible;mso-wrap-style:none;mso-position-vertical-relative:line" o:ole="" filled="t">
                  <v:imagedata r:id="rId82" o:title=""/>
                </v:shape>
                <o:OLEObject Type="Embed" ProgID="Equation.3" ShapeID="1147" DrawAspect="Content" ObjectID="_1723372189" r:id="rId115"/>
              </w:object>
            </w:r>
          </w:p>
        </w:tc>
        <w:tc>
          <w:tcPr>
            <w:tcW w:w="1134"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16 470</w:t>
            </w:r>
          </w:p>
        </w:tc>
        <w:tc>
          <w:tcPr>
            <w:tcW w:w="1418"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16 810</w:t>
            </w:r>
          </w:p>
        </w:tc>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+340</w:t>
            </w:r>
          </w:p>
        </w:tc>
      </w:tr>
      <w:tr w:rsidR="00CE7720">
        <w:tc>
          <w:tcPr>
            <w:tcW w:w="4121"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sz w:val="24"/>
                <w:szCs w:val="24"/>
                <w:lang w:eastAsia="hi-IN" w:bidi="hi-IN"/>
              </w:rPr>
              <w:t>В том числе:</w:t>
            </w:r>
          </w:p>
          <w:p w:rsidR="00CE7720" w:rsidRDefault="007F3A8E">
            <w:pPr>
              <w:suppressAutoHyphens/>
              <w:spacing w:after="0" w:line="240" w:lineRule="auto"/>
              <w:contextualSpacing/>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sz w:val="24"/>
                <w:szCs w:val="24"/>
                <w:lang w:eastAsia="hi-IN" w:bidi="hi-IN"/>
              </w:rPr>
              <w:t xml:space="preserve">      стоимость активной части ОПФ</w:t>
            </w:r>
          </w:p>
        </w:tc>
        <w:tc>
          <w:tcPr>
            <w:tcW w:w="1577" w:type="dxa"/>
            <w:tcBorders>
              <w:top w:val="single" w:sz="4" w:space="0" w:color="000000"/>
              <w:left w:val="single" w:sz="4" w:space="0" w:color="000000"/>
              <w:bottom w:val="single" w:sz="4" w:space="0" w:color="000000"/>
            </w:tcBorders>
            <w:shd w:val="clear" w:color="auto" w:fill="auto"/>
            <w:vAlign w:val="center"/>
          </w:tcPr>
          <w:p w:rsidR="00CE7720" w:rsidRDefault="00E30E25">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noProof/>
                <w:position w:val="-4"/>
                <w:sz w:val="24"/>
                <w:szCs w:val="24"/>
                <w:lang w:eastAsia="ru-RU"/>
              </w:rPr>
              <mc:AlternateContent>
                <mc:Choice Requires="wps">
                  <w:drawing>
                    <wp:anchor distT="0" distB="0" distL="114300" distR="114300" simplePos="0" relativeHeight="251672064"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53" name="AutoShape 3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2E6338" id="AutoShape 35" o:spid="_x0000_s1026" style="position:absolute;margin-left:0;margin-top:0;width:50pt;height:50pt;z-index:2516720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As5AAMAAGcHAAAOAAAAZHJzL2Uyb0RvYy54bWysVdtu3CAQfa/Uf0A8VmrsvXjTWPFGUdJU&#10;ldI2UrYfwAK+qBgosOtNv74D2Btvkk2rqn6wB8/hMHMGhvOLXSvQlhvbKFngyUmKEZdUsUZWBf6+&#10;unn/ASPriGREKMkL/MAtvli+fXPe6ZxPVa0E4wYBibR5pwtcO6fzJLG05i2xJ0pzCc5SmZY4GJoq&#10;YYZ0wN6KZJqmi6RThmmjKLcW/l5HJ14G/rLk1H0rS8sdEgWG2Fx4m/Be+3eyPCd5ZYiuG9qHQf4h&#10;ipY0EhbdU10TR9DGNM+o2oYaZVXpTqhqE1WWDeUhB8hmkj7J5r4mmodcQByr9zLZ/0dLv27vDGoY&#10;1C7NZhhJ0kKVLjdOhcXRLMOobhjjvrperU7bHCbd6zvj87X6VtEfFkl1zwWo7VEwuKqJrPilMaqr&#10;OWEQcJicHMz2Aws8aN19UQyWJbBsUHFXmtazgz5oF4r1sC8W3zlE4edilqUplJSCq7chvITkw2S6&#10;se4TV4GIbG+ti7VmYIVKsT7ZFZCUrYCyv0tQijo0nSyAuEcPIEhrBKpfBk1HoMByjA2U/jPbfAR6&#10;lQ1qtGeLwCPxLUbAo5mejkDP2EDfalCQ1IOodCd7VcFCUHpfLS+yVtYX0EsMZVrFTUByQHnvETCo&#10;6MEzXwJY73UwiOTB2V+BIX8PPh2D4wp9+Aa28NNWYTCCVrGOG0IT57MOuYGJugIHjeCUDJb3tWrL&#10;Vyqg3JMdDOs9eoUco3omCDFsP0AO/uGrA9sjLlpRpwEzfCM2Kv8SjgpleZzqswpa79PzqozOj1Wi&#10;YTeNED4la6r1lTBoS6Cp3oSnF/QAJqRX5yybZmErHPgOKOAY+5McQzmAGbWRDP6T3HeRj73tSCOi&#10;HRSCwIdOEtvTWrEH6CpGxW4PtxMYtTK/MOqg0xfY/twQwzESnyV0prPJfA4quTCYZ6dTGJixZz32&#10;EEmBqsAOwz735pWL18lGm6aqQwP0AUvlm2jZ+K4T4otR9QPo5kHv/ubx18V4HFCP9+PyNwAAAP//&#10;AwBQSwMEFAAGAAgAAAAhALII4oDaAAAABQEAAA8AAABkcnMvZG93bnJldi54bWxMj0FLAzEQhe+C&#10;/yGM4EXaZAW1rpstoogHsWLbg8fpZtwsJpNlk7arv95UBL0M83jDm+9V89E7saMhdoE1FFMFgrgJ&#10;puNWw3r1MJmBiAnZoAtMGj4pwrw+PqqwNGHPr7RbplbkEI4larAp9aWUsbHkMU5DT5y99zB4TFkO&#10;rTQD7nO4d/JcqUvpseP8wWJPd5aaj+XWa/i6WjcvdnaxcG/3Z6p9eiyun7nQ+vRkvL0BkWhMf8dw&#10;wM/oUGemTdiyicJpyEXSzzx4SmW5+V1kXcn/9PU3AAAA//8DAFBLAQItABQABgAIAAAAIQC2gziS&#10;/gAAAOEBAAATAAAAAAAAAAAAAAAAAAAAAABbQ29udGVudF9UeXBlc10ueG1sUEsBAi0AFAAGAAgA&#10;AAAhADj9If/WAAAAlAEAAAsAAAAAAAAAAAAAAAAALwEAAF9yZWxzLy5yZWxzUEsBAi0AFAAGAAgA&#10;AAAhALXsCzkAAwAAZwcAAA4AAAAAAAAAAAAAAAAALgIAAGRycy9lMm9Eb2MueG1sUEsBAi0AFAAG&#10;AAgAAAAhALII4oDaAAAABQEAAA8AAAAAAAAAAAAAAAAAWgUAAGRycy9kb3ducmV2LnhtbFBLBQYA&#10;AAAABAAEAPMAAABhBgAAAAA=&#10;" path="m,l21600,r,21600l,21600,,xe">
                      <v:path o:connecttype="custom" o:connectlocs="0,0;635000,0;635000,635000;0,635000" o:connectangles="0,0,0,0"/>
                      <o:lock v:ext="edit" selection="t"/>
                    </v:shape>
                  </w:pict>
                </mc:Fallback>
              </mc:AlternateContent>
            </w:r>
            <w:r w:rsidR="007F3A8E">
              <w:rPr>
                <w:rFonts w:ascii="Times New Roman" w:eastAsia="Times New Roman" w:hAnsi="Times New Roman" w:cs="Times New Roman"/>
                <w:position w:val="-4"/>
                <w:sz w:val="24"/>
                <w:szCs w:val="24"/>
                <w:lang w:eastAsia="hi-IN" w:bidi="hi-IN"/>
              </w:rPr>
              <w:object w:dxaOrig="780" w:dyaOrig="300">
                <v:shape id="1148" o:spid="_x0000_i1065" type="#_x0000_t75" style="width:39pt;height:15pt;visibility:visible;mso-wrap-style:none;mso-position-vertical-relative:line" o:ole="" filled="t">
                  <v:imagedata r:id="rId113" o:title=""/>
                </v:shape>
                <o:OLEObject Type="Embed" ProgID="Equation.3" ShapeID="1148" DrawAspect="Content" ObjectID="_1723372190" r:id="rId116"/>
              </w:object>
            </w:r>
          </w:p>
        </w:tc>
        <w:tc>
          <w:tcPr>
            <w:tcW w:w="1134"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8690</w:t>
            </w:r>
          </w:p>
        </w:tc>
        <w:tc>
          <w:tcPr>
            <w:tcW w:w="1418"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9100</w:t>
            </w:r>
          </w:p>
        </w:tc>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+140</w:t>
            </w:r>
          </w:p>
        </w:tc>
      </w:tr>
      <w:tr w:rsidR="00CE7720">
        <w:tc>
          <w:tcPr>
            <w:tcW w:w="4121"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both"/>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Коэффициент фондоотдачи (стр.1/стр.2)</w:t>
            </w:r>
          </w:p>
        </w:tc>
        <w:tc>
          <w:tcPr>
            <w:tcW w:w="1577"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ФО</w:t>
            </w:r>
          </w:p>
        </w:tc>
        <w:tc>
          <w:tcPr>
            <w:tcW w:w="1134"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1,9004</w:t>
            </w:r>
          </w:p>
        </w:tc>
        <w:tc>
          <w:tcPr>
            <w:tcW w:w="1418"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1,9512</w:t>
            </w:r>
          </w:p>
        </w:tc>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0,0508</w:t>
            </w:r>
          </w:p>
        </w:tc>
      </w:tr>
      <w:tr w:rsidR="00CE7720">
        <w:tc>
          <w:tcPr>
            <w:tcW w:w="4121"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sz w:val="24"/>
                <w:szCs w:val="24"/>
                <w:lang w:eastAsia="hi-IN" w:bidi="hi-IN"/>
              </w:rPr>
              <w:t>Фондоотдача активной части ОПФ (стр.1/стр.3)</w:t>
            </w:r>
          </w:p>
        </w:tc>
        <w:tc>
          <w:tcPr>
            <w:tcW w:w="1577"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vertAlign w:val="subscript"/>
                <w:lang w:val="en-US" w:eastAsia="hi-IN" w:bidi="hi-IN"/>
              </w:rPr>
            </w:pPr>
            <w:r>
              <w:rPr>
                <w:rFonts w:ascii="Times New Roman" w:eastAsia="Times New Roman" w:hAnsi="Times New Roman" w:cs="Times New Roman"/>
                <w:sz w:val="24"/>
                <w:szCs w:val="24"/>
                <w:lang w:val="en-US" w:eastAsia="hi-IN" w:bidi="hi-IN"/>
              </w:rPr>
              <w:t>ФО</w:t>
            </w:r>
            <w:r>
              <w:rPr>
                <w:rFonts w:ascii="Times New Roman" w:eastAsia="Times New Roman" w:hAnsi="Times New Roman" w:cs="Times New Roman"/>
                <w:sz w:val="24"/>
                <w:szCs w:val="24"/>
                <w:vertAlign w:val="subscript"/>
                <w:lang w:val="en-US" w:eastAsia="hi-IN" w:bidi="hi-IN"/>
              </w:rPr>
              <w:t>а</w:t>
            </w:r>
          </w:p>
        </w:tc>
        <w:tc>
          <w:tcPr>
            <w:tcW w:w="1134"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3,4933</w:t>
            </w:r>
          </w:p>
        </w:tc>
        <w:tc>
          <w:tcPr>
            <w:tcW w:w="1418"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3,6044</w:t>
            </w:r>
          </w:p>
        </w:tc>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+0,1111</w:t>
            </w:r>
          </w:p>
        </w:tc>
      </w:tr>
      <w:tr w:rsidR="00CE7720">
        <w:tc>
          <w:tcPr>
            <w:tcW w:w="4121"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sz w:val="24"/>
                <w:szCs w:val="24"/>
                <w:lang w:eastAsia="hi-IN" w:bidi="hi-IN"/>
              </w:rPr>
              <w:t>Удельный вес активной части ОПФ (стр.3/стр.2)</w:t>
            </w:r>
          </w:p>
        </w:tc>
        <w:tc>
          <w:tcPr>
            <w:tcW w:w="1577"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vertAlign w:val="subscript"/>
                <w:lang w:val="en-US" w:eastAsia="hi-IN" w:bidi="hi-IN"/>
              </w:rPr>
            </w:pPr>
            <w:r>
              <w:rPr>
                <w:rFonts w:ascii="Times New Roman" w:eastAsia="Times New Roman" w:hAnsi="Times New Roman" w:cs="Times New Roman"/>
                <w:sz w:val="24"/>
                <w:szCs w:val="24"/>
                <w:lang w:val="en-US" w:eastAsia="hi-IN" w:bidi="hi-IN"/>
              </w:rPr>
              <w:t>У</w:t>
            </w:r>
            <w:r>
              <w:rPr>
                <w:rFonts w:ascii="Times New Roman" w:eastAsia="Times New Roman" w:hAnsi="Times New Roman" w:cs="Times New Roman"/>
                <w:sz w:val="24"/>
                <w:szCs w:val="24"/>
                <w:vertAlign w:val="subscript"/>
                <w:lang w:val="en-US" w:eastAsia="hi-IN" w:bidi="hi-IN"/>
              </w:rPr>
              <w:t>а</w:t>
            </w:r>
          </w:p>
        </w:tc>
        <w:tc>
          <w:tcPr>
            <w:tcW w:w="1134"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0,544</w:t>
            </w:r>
          </w:p>
        </w:tc>
        <w:tc>
          <w:tcPr>
            <w:tcW w:w="1418"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0,5413</w:t>
            </w:r>
          </w:p>
        </w:tc>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-0,0027</w:t>
            </w:r>
          </w:p>
        </w:tc>
      </w:tr>
    </w:tbl>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В базовом периоде, согласно данным, </w:t>
      </w:r>
      <w:r>
        <w:rPr>
          <w:rFonts w:ascii="Times New Roman" w:eastAsia="Times New Roman" w:hAnsi="Times New Roman" w:cs="Times New Roman"/>
          <w:sz w:val="28"/>
          <w:szCs w:val="28"/>
          <w:lang w:eastAsia="hi-IN" w:bidi="hi-IN"/>
        </w:rPr>
        <w:t>приведенным в таблице модель фондоотдачи представляется следующим образом:</w:t>
      </w:r>
    </w:p>
    <w:p w:rsidR="00CE7720" w:rsidRDefault="00E30E25">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noProof/>
          <w:position w:val="-18"/>
          <w:sz w:val="28"/>
          <w:szCs w:val="28"/>
          <w:lang w:eastAsia="ru-RU"/>
        </w:rPr>
        <mc:AlternateContent>
          <mc:Choice Requires="wps">
            <w:drawing>
              <wp:anchor distT="0" distB="0" distL="114300" distR="114300" simplePos="0" relativeHeight="251673088"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52" name="AutoShape 3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847F40" id="AutoShape 33" o:spid="_x0000_s1026" style="position:absolute;margin-left:0;margin-top:0;width:50pt;height:50pt;z-index:2516730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svAgMAAGcHAAAOAAAAZHJzL2Uyb0RvYy54bWysVW1v2yAQ/j5p/wHxcdJq58XpatWpqnad&#10;JnVbpWY/gAB+0TAwIHG6X98D7NRpm2qalg/O4Xt4uHvufJxf7FqBttzYRskCT05SjLikijWyKvDP&#10;1c3HTxhZRyQjQkle4Adu8cXy/bvzTud8qmolGDcISKTNO13g2jmdJ4mlNW+JPVGaS3CWyrTEwdJU&#10;CTOkA/ZWJNM0XSSdMkwbRbm18PY6OvEy8Jclp+5HWVrukCgwxObC04Tn2j+T5TnJK0N03dA+DPIP&#10;UbSkkXDonuqaOII2pnlB1TbUKKtKd0JVm6iybCgPOUA2k/RZNvc10TzkAuJYvZfJ/j9a+n17Z1DD&#10;oHZpNsVIkhaqdLlxKhyOZjOM6oYx7qvr1eq0zWHTvb4zPl+rbxX9ZZFU91yA2h4Fi6uayIpfGqO6&#10;mhMGAYfNycFuv7DAg9bdN8XgWALHBhV3pWk9O+iDdqFYD/ti8Z1DFF4uZlmaQkkpuHobwktIPmym&#10;G+u+cBWIyPbWulhrBlaoFOuTXQFJ2Qoo+4cEpahD08kCiHv0AIK0RqD6dRAIuAcFlmNsoOoemKIj&#10;bPMR6E227AXwCONiBDya6ekIFI8dsYG+1aAgqQdR6U72qoKFoPS+Wl5krawvoJcYyrSKTUByQHnv&#10;ETCo6MEzXwI4720wiOTB2V+BIX8PPh2D4wl9+AZa+PmoMBjBqFjHhtDE+axDbmCirsCxXVA9WN7X&#10;qi1fqYByzzoYznvyCjlG9UwQYmg/QA7+4V8HtidctKJOA2b4j9io/Gs4KpTlcavPKmi9T8+rMvp+&#10;rBINu2mE8ClZU62vhEFbAkP1Jvx6QQ9gQnp1zrJpFlrhwHdAAZ+x/5JjKAcwozaSwXuS+ynyubcd&#10;aUS0g0IQ+DBJ4nhaK/YAU8WoOO3hdgKjVuYPRh1M+gLb3xtiOEbiq4TJdDaZz0ElFxbz7HQKCzP2&#10;rMceIilQFdhh6HNvXrl4nWy0aao6DEAfsFR+iJaNnzohvhhVv4BpHvTubx5/XYzXAfV0Py4fAQAA&#10;//8DAFBLAwQUAAYACAAAACEAsgjigNoAAAAFAQAADwAAAGRycy9kb3ducmV2LnhtbEyPQUsDMRCF&#10;74L/IYzgRdpkBbWumy2iiAexYtuDx+lm3Cwmk2WTtqu/3lQEvQzzeMOb71Xz0TuxoyF2gTUUUwWC&#10;uAmm41bDevUwmYGICdmgC0waPinCvD4+qrA0Yc+vtFumVuQQjiVqsCn1pZSxseQxTkNPnL33MHhM&#10;WQ6tNAPuc7h38lypS+mx4/zBYk93lpqP5dZr+LpaNy92drFwb/dnqn16LK6fudD69GS8vQGRaEx/&#10;x3DAz+hQZ6ZN2LKJwmnIRdLPPHhKZbn5XWRdyf/09TcAAAD//wMAUEsBAi0AFAAGAAgAAAAhALaD&#10;OJL+AAAA4QEAABMAAAAAAAAAAAAAAAAAAAAAAFtDb250ZW50X1R5cGVzXS54bWxQSwECLQAUAAYA&#10;CAAAACEAOP0h/9YAAACUAQAACwAAAAAAAAAAAAAAAAAvAQAAX3JlbHMvLnJlbHNQSwECLQAUAAYA&#10;CAAAACEASY/7LwIDAABnBwAADgAAAAAAAAAAAAAAAAAuAgAAZHJzL2Uyb0RvYy54bWxQSwECLQAU&#10;AAYACAAAACEAsgjigNoAAAAFAQAADwAAAAAAAAAAAAAAAABcBQAAZHJzL2Rvd25yZXYueG1sUEsF&#10;BgAAAAAEAAQA8wAAAGMGAAAAAA==&#10;" path="m,l21600,r,21600l,21600,,xe">
                <v:path o:connecttype="custom" o:connectlocs="0,0;635000,0;635000,635000;0,635000" o:connectangles="0,0,0,0"/>
                <o:lock v:ext="edit" selection="t"/>
              </v:shape>
            </w:pict>
          </mc:Fallback>
        </mc:AlternateContent>
      </w:r>
      <w:r w:rsidR="007F3A8E">
        <w:rPr>
          <w:rFonts w:ascii="Times New Roman" w:eastAsia="Times New Roman" w:hAnsi="Times New Roman" w:cs="Times New Roman"/>
          <w:position w:val="-18"/>
          <w:sz w:val="28"/>
          <w:szCs w:val="28"/>
          <w:lang w:eastAsia="hi-IN" w:bidi="hi-IN"/>
        </w:rPr>
        <w:object w:dxaOrig="2480" w:dyaOrig="560">
          <v:shape id="1149" o:spid="_x0000_i1066" type="#_x0000_t75" style="width:123.75pt;height:27.75pt;visibility:visible;mso-wrap-style:none;mso-position-vertical-relative:line" o:ole="" filled="t">
            <v:imagedata r:id="rId117" o:title=""/>
          </v:shape>
          <o:OLEObject Type="Embed" ProgID="Equation.3" ShapeID="1149" DrawAspect="Content" ObjectID="_1723372191" r:id="rId118"/>
        </w:object>
      </w:r>
      <w:r w:rsidR="007F3A8E">
        <w:rPr>
          <w:rFonts w:ascii="Times New Roman" w:eastAsia="Times New Roman" w:hAnsi="Times New Roman" w:cs="Times New Roman"/>
          <w:sz w:val="28"/>
          <w:szCs w:val="28"/>
          <w:lang w:eastAsia="hi-IN" w:bidi="hi-IN"/>
        </w:rPr>
        <w:t>, или  1,9004 = 0,5440</w:t>
      </w:r>
      <w:r w:rsidR="007F3A8E">
        <w:rPr>
          <w:rFonts w:ascii="Symbol" w:eastAsia="Times New Roman" w:hAnsi="Symbol" w:cs="Times New Roman"/>
          <w:sz w:val="28"/>
          <w:szCs w:val="28"/>
          <w:lang w:val="en-US" w:eastAsia="hi-IN" w:bidi="hi-IN"/>
        </w:rPr>
        <w:t></w:t>
      </w:r>
      <w:r w:rsidR="007F3A8E">
        <w:rPr>
          <w:rFonts w:ascii="Times New Roman" w:eastAsia="Times New Roman" w:hAnsi="Times New Roman" w:cs="Times New Roman"/>
          <w:sz w:val="28"/>
          <w:szCs w:val="28"/>
          <w:lang w:eastAsia="hi-IN" w:bidi="hi-IN"/>
        </w:rPr>
        <w:t>3,4933.</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В отчетном периоде:</w:t>
      </w:r>
    </w:p>
    <w:p w:rsidR="00CE7720" w:rsidRDefault="00E30E25">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noProof/>
          <w:position w:val="-18"/>
          <w:sz w:val="28"/>
          <w:szCs w:val="28"/>
          <w:lang w:eastAsia="ru-RU"/>
        </w:rPr>
        <w:lastRenderedPageBreak/>
        <mc:AlternateContent>
          <mc:Choice Requires="wps">
            <w:drawing>
              <wp:anchor distT="0" distB="0" distL="114300" distR="114300" simplePos="0" relativeHeight="251674112"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51" name="AutoShape 3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D7EB6" id="AutoShape 31" o:spid="_x0000_s1026" style="position:absolute;margin-left:0;margin-top:0;width:50pt;height:50pt;z-index:2516741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d38AAMAAGcHAAAOAAAAZHJzL2Uyb0RvYy54bWysVW1v2yAQ/j5p/wHxcdJq58XpatWpqnad&#10;JnVbpWY/gAB+0TAwIHG6X98D7NRpm2qalg/O4Xt4uHvufJxf7FqBttzYRskCT05SjLikijWyKvDP&#10;1c3HTxhZRyQjQkle4Adu8cXy/bvzTud8qmolGDcISKTNO13g2jmdJ4mlNW+JPVGaS3CWyrTEwdJU&#10;CTOkA/ZWJNM0XSSdMkwbRbm18PY6OvEy8Jclp+5HWVrukCgwxObC04Tn2j+T5TnJK0N03dA+DPIP&#10;UbSkkXDonuqaOII2pnlB1TbUKKtKd0JVm6iybCgPOUA2k/RZNvc10TzkAuJYvZfJ/j9a+n17Z1DD&#10;oHZpNsFIkhaqdLlxKhyOZvCubhjjvrperU7bHDbd6zvj87X6VtFfFkl1zwWo7VGwuKqJrPilMaqr&#10;OWEQcNicHOz2Cws8aN19UwyOJXBsUHFXmtazgz5oF4r1sC8W3zlE4eVilqUplJSCq7chvITkw2a6&#10;se4LV4GIbG+ti7VmYIVKsT7ZFZCUrYCyf0hQijo0nSyAuEcPIEhrBKpfB01HoMByjG02AqboCNt8&#10;BHqTLXsBPMK4GAGPZno6AsVjR2ygbzUoSOpBVLqTvapgISi9r5YXWSvrC+glhjKtYhOQHFDeewQM&#10;KnrwzJcAznsbDCJ5cPZXYMjfg0/H4HhCH76BFn4+KgxGMCrWsSE0cT7rkBuYqCtwbBdUD5b3tWrL&#10;Vyqg3LMOhvOevEKOUT0ThBjaD5CDf/jXge0JF62o04AZ/iM2Kv8ajgpledzqswpa79Pzqoy+H6tE&#10;w24aIXxK1lTrK2HQlsBQvQm/XtADmJBenbNsmoVWOPAdUMBn7L/kGMoBzKiNZPCe5H6KfO5tRxoR&#10;7aAQBD5Mkjie1oo9wFQxKk57uJ3AqJX5g1EHk77A9veGGI6R+CphMp1N5nNQyYXFPDudwsKMPeux&#10;h0gKVAV2GPrcm1cuXicbbZqqDgPQByyVH6Jl46dOiC9G1S9gmge9+5vHXxfjdUA93Y/LRwAAAP//&#10;AwBQSwMEFAAGAAgAAAAhALII4oDaAAAABQEAAA8AAABkcnMvZG93bnJldi54bWxMj0FLAzEQhe+C&#10;/yGM4EXaZAW1rpstoogHsWLbg8fpZtwsJpNlk7arv95UBL0M83jDm+9V89E7saMhdoE1FFMFgrgJ&#10;puNWw3r1MJmBiAnZoAtMGj4pwrw+PqqwNGHPr7RbplbkEI4larAp9aWUsbHkMU5DT5y99zB4TFkO&#10;rTQD7nO4d/JcqUvpseP8wWJPd5aaj+XWa/i6WjcvdnaxcG/3Z6p9eiyun7nQ+vRkvL0BkWhMf8dw&#10;wM/oUGemTdiyicJpyEXSzzx4SmW5+V1kXcn/9PU3AAAA//8DAFBLAQItABQABgAIAAAAIQC2gziS&#10;/gAAAOEBAAATAAAAAAAAAAAAAAAAAAAAAABbQ29udGVudF9UeXBlc10ueG1sUEsBAi0AFAAGAAgA&#10;AAAhADj9If/WAAAAlAEAAAsAAAAAAAAAAAAAAAAALwEAAF9yZWxzLy5yZWxzUEsBAi0AFAAGAAgA&#10;AAAhAEZ13fwAAwAAZwcAAA4AAAAAAAAAAAAAAAAALgIAAGRycy9lMm9Eb2MueG1sUEsBAi0AFAAG&#10;AAgAAAAhALII4oDaAAAABQEAAA8AAAAAAAAAAAAAAAAAWgUAAGRycy9kb3ducmV2LnhtbFBLBQYA&#10;AAAABAAEAPMAAABhBgAAAAA=&#10;" path="m,l21600,r,21600l,21600,,xe">
                <v:path o:connecttype="custom" o:connectlocs="0,0;635000,0;635000,635000;0,635000" o:connectangles="0,0,0,0"/>
                <o:lock v:ext="edit" selection="t"/>
              </v:shape>
            </w:pict>
          </mc:Fallback>
        </mc:AlternateContent>
      </w:r>
      <w:r w:rsidR="007F3A8E">
        <w:rPr>
          <w:rFonts w:ascii="Times New Roman" w:eastAsia="Times New Roman" w:hAnsi="Times New Roman" w:cs="Times New Roman"/>
          <w:position w:val="-18"/>
          <w:sz w:val="28"/>
          <w:szCs w:val="28"/>
          <w:lang w:eastAsia="hi-IN" w:bidi="hi-IN"/>
        </w:rPr>
        <w:object w:dxaOrig="2480" w:dyaOrig="560">
          <v:shape id="1150" o:spid="_x0000_i1067" type="#_x0000_t75" style="width:123.75pt;height:27.75pt;visibility:visible;mso-wrap-style:none;mso-position-vertical-relative:line" o:ole="" filled="t">
            <v:imagedata r:id="rId119" o:title=""/>
          </v:shape>
          <o:OLEObject Type="Embed" ProgID="Equation.3" ShapeID="1150" DrawAspect="Content" ObjectID="_1723372192" r:id="rId120"/>
        </w:object>
      </w:r>
      <w:r w:rsidR="007F3A8E">
        <w:rPr>
          <w:rFonts w:ascii="Times New Roman" w:eastAsia="Times New Roman" w:hAnsi="Times New Roman" w:cs="Times New Roman"/>
          <w:sz w:val="28"/>
          <w:szCs w:val="28"/>
          <w:lang w:eastAsia="hi-IN" w:bidi="hi-IN"/>
        </w:rPr>
        <w:t>, или  1,9512 = 0,5413</w:t>
      </w:r>
      <w:r w:rsidR="007F3A8E">
        <w:rPr>
          <w:rFonts w:ascii="Symbol" w:eastAsia="Times New Roman" w:hAnsi="Symbol" w:cs="Times New Roman"/>
          <w:sz w:val="28"/>
          <w:szCs w:val="28"/>
          <w:lang w:val="en-US" w:eastAsia="hi-IN" w:bidi="hi-IN"/>
        </w:rPr>
        <w:t></w:t>
      </w:r>
      <w:r w:rsidR="007F3A8E">
        <w:rPr>
          <w:rFonts w:ascii="Times New Roman" w:eastAsia="Times New Roman" w:hAnsi="Times New Roman" w:cs="Times New Roman"/>
          <w:sz w:val="28"/>
          <w:szCs w:val="28"/>
          <w:lang w:eastAsia="hi-IN" w:bidi="hi-IN"/>
        </w:rPr>
        <w:t>3,6044.</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Определим размер влияния факторов на изменение </w:t>
      </w:r>
      <w:r>
        <w:rPr>
          <w:rFonts w:ascii="Times New Roman" w:eastAsia="Times New Roman" w:hAnsi="Times New Roman" w:cs="Times New Roman"/>
          <w:sz w:val="28"/>
          <w:szCs w:val="28"/>
          <w:lang w:eastAsia="hi-IN" w:bidi="hi-IN"/>
        </w:rPr>
        <w:t>фондоотдачи способом абсолютных разниц.</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Изменение фондоотдачи за период в целом будет следующим:</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1,9512 – 1,9004 = +0,0508</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В том числе:</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1) влияние изменения удельного веса активной части ОПФ:</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(0,5413 – 0,5440)</w:t>
      </w:r>
      <w:r>
        <w:rPr>
          <w:rFonts w:ascii="Symbol" w:eastAsia="Times New Roman" w:hAnsi="Symbol" w:cs="Times New Roman"/>
          <w:sz w:val="28"/>
          <w:szCs w:val="28"/>
          <w:lang w:val="en-US" w:eastAsia="hi-IN" w:bidi="hi-IN"/>
        </w:rPr>
        <w:t></w:t>
      </w:r>
      <w:r>
        <w:rPr>
          <w:rFonts w:ascii="Times New Roman" w:eastAsia="Times New Roman" w:hAnsi="Times New Roman" w:cs="Times New Roman"/>
          <w:sz w:val="28"/>
          <w:szCs w:val="28"/>
          <w:lang w:eastAsia="hi-IN" w:bidi="hi-IN"/>
        </w:rPr>
        <w:t>3,4933 = 0,0027</w:t>
      </w:r>
      <w:r>
        <w:rPr>
          <w:rFonts w:ascii="Symbol" w:eastAsia="Times New Roman" w:hAnsi="Symbol" w:cs="Times New Roman"/>
          <w:sz w:val="28"/>
          <w:szCs w:val="28"/>
          <w:lang w:val="en-US" w:eastAsia="hi-IN" w:bidi="hi-IN"/>
        </w:rPr>
        <w:t></w:t>
      </w:r>
      <w:r>
        <w:rPr>
          <w:rFonts w:ascii="Times New Roman" w:eastAsia="Times New Roman" w:hAnsi="Times New Roman" w:cs="Times New Roman"/>
          <w:sz w:val="28"/>
          <w:szCs w:val="28"/>
          <w:lang w:eastAsia="hi-IN" w:bidi="hi-IN"/>
        </w:rPr>
        <w:t>3,4933 = - 0,0094;</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2) влияние </w:t>
      </w:r>
      <w:r>
        <w:rPr>
          <w:rFonts w:ascii="Times New Roman" w:eastAsia="Times New Roman" w:hAnsi="Times New Roman" w:cs="Times New Roman"/>
          <w:sz w:val="28"/>
          <w:szCs w:val="28"/>
          <w:lang w:eastAsia="hi-IN" w:bidi="hi-IN"/>
        </w:rPr>
        <w:t>изменения фондоотдачи активной части ОПФ:</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0,5413</w:t>
      </w:r>
      <w:r>
        <w:rPr>
          <w:rFonts w:ascii="Symbol" w:eastAsia="Times New Roman" w:hAnsi="Symbol" w:cs="Times New Roman"/>
          <w:sz w:val="28"/>
          <w:szCs w:val="28"/>
          <w:lang w:val="en-US" w:eastAsia="hi-IN" w:bidi="hi-IN"/>
        </w:rPr>
        <w:t></w:t>
      </w:r>
      <w:r>
        <w:rPr>
          <w:rFonts w:ascii="Times New Roman" w:eastAsia="Times New Roman" w:hAnsi="Times New Roman" w:cs="Times New Roman"/>
          <w:sz w:val="28"/>
          <w:szCs w:val="28"/>
          <w:lang w:eastAsia="hi-IN" w:bidi="hi-IN"/>
        </w:rPr>
        <w:t>(3,6044 – 3,4933) = 0,5413</w:t>
      </w:r>
      <w:r>
        <w:rPr>
          <w:rFonts w:ascii="Symbol" w:eastAsia="Times New Roman" w:hAnsi="Symbol" w:cs="Times New Roman"/>
          <w:sz w:val="28"/>
          <w:szCs w:val="28"/>
          <w:lang w:val="en-US" w:eastAsia="hi-IN" w:bidi="hi-IN"/>
        </w:rPr>
        <w:t></w:t>
      </w:r>
      <w:r>
        <w:rPr>
          <w:rFonts w:ascii="Times New Roman" w:eastAsia="Times New Roman" w:hAnsi="Times New Roman" w:cs="Times New Roman"/>
          <w:sz w:val="28"/>
          <w:szCs w:val="28"/>
          <w:lang w:eastAsia="hi-IN" w:bidi="hi-IN"/>
        </w:rPr>
        <w:t>0,1111 = +0,0601.</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Баланс отклонений:</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-0,0094 + 0,0601 = + 0,0507.</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Расхождение с общим изменением фондоотдачи (0,0508) является следствие округления цифр в расчетах.</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Таким образом, за анализируемый период фондоотдача в организации возросла от 1,9004 до 1,9512, т.е. на 0,0508 руб. на каждый рубль стоимости ОПФ. </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Положительно повлияло изменение фондоотдачи активной части ОПФ, что привело к росту фондоотдачи всей совокупн</w:t>
      </w:r>
      <w:r>
        <w:rPr>
          <w:rFonts w:ascii="Times New Roman" w:eastAsia="Times New Roman" w:hAnsi="Times New Roman" w:cs="Times New Roman"/>
          <w:sz w:val="28"/>
          <w:szCs w:val="28"/>
          <w:lang w:eastAsia="hi-IN" w:bidi="hi-IN"/>
        </w:rPr>
        <w:t>ости ОПФ на 0,0601 руб.</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Отрицательно сказалось уменьшение удельного веса активной части ОПФ, что снизило фондоотдачу на 0,0094 руб.</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Влияние названных факторов на изменение объема выпуска продукции определяют одним из методов элиминирования.</w:t>
      </w:r>
    </w:p>
    <w:p w:rsidR="00CE7720" w:rsidRDefault="00CE7720">
      <w:pPr>
        <w:suppressAutoHyphens/>
        <w:spacing w:after="0" w:line="240" w:lineRule="auto"/>
        <w:rPr>
          <w:rFonts w:ascii="Times New Roman" w:eastAsia="Times New Roman" w:hAnsi="Times New Roman" w:cs="Times New Roman"/>
          <w:sz w:val="24"/>
          <w:szCs w:val="24"/>
          <w:lang w:eastAsia="hi-IN" w:bidi="hi-IN"/>
        </w:rPr>
      </w:pPr>
    </w:p>
    <w:p w:rsidR="00CE7720" w:rsidRDefault="007F3A8E">
      <w:pPr>
        <w:pStyle w:val="a6"/>
        <w:numPr>
          <w:ilvl w:val="1"/>
          <w:numId w:val="14"/>
        </w:numPr>
        <w:suppressAutoHyphens/>
        <w:spacing w:after="0" w:line="300" w:lineRule="auto"/>
        <w:ind w:left="0" w:firstLine="0"/>
        <w:jc w:val="both"/>
        <w:rPr>
          <w:rFonts w:ascii="Times New Roman" w:eastAsia="Times New Roman" w:hAnsi="Times New Roman" w:cs="Times New Roman"/>
          <w:b/>
          <w:i/>
          <w:sz w:val="28"/>
          <w:szCs w:val="28"/>
          <w:lang w:eastAsia="hi-IN" w:bidi="hi-IN"/>
        </w:rPr>
      </w:pPr>
      <w:r>
        <w:rPr>
          <w:rFonts w:ascii="Times New Roman" w:eastAsia="Times New Roman" w:hAnsi="Times New Roman" w:cs="Times New Roman"/>
          <w:b/>
          <w:i/>
          <w:sz w:val="28"/>
          <w:szCs w:val="28"/>
          <w:lang w:eastAsia="hi-IN" w:bidi="hi-IN"/>
        </w:rPr>
        <w:t>Анализ эффекти</w:t>
      </w:r>
      <w:r>
        <w:rPr>
          <w:rFonts w:ascii="Times New Roman" w:eastAsia="Times New Roman" w:hAnsi="Times New Roman" w:cs="Times New Roman"/>
          <w:b/>
          <w:i/>
          <w:sz w:val="28"/>
          <w:szCs w:val="28"/>
          <w:lang w:eastAsia="hi-IN" w:bidi="hi-IN"/>
        </w:rPr>
        <w:t>вности использования трудовых ресурсов</w:t>
      </w:r>
    </w:p>
    <w:p w:rsidR="00CE7720" w:rsidRDefault="00CE7720">
      <w:pPr>
        <w:suppressAutoHyphens/>
        <w:spacing w:after="0" w:line="300" w:lineRule="auto"/>
        <w:ind w:firstLine="720"/>
        <w:jc w:val="both"/>
        <w:rPr>
          <w:rFonts w:ascii="Times New Roman" w:eastAsia="Times New Roman" w:hAnsi="Times New Roman" w:cs="Times New Roman"/>
          <w:sz w:val="24"/>
          <w:szCs w:val="24"/>
          <w:lang w:eastAsia="hi-IN" w:bidi="hi-IN"/>
        </w:rPr>
      </w:pPr>
    </w:p>
    <w:p w:rsidR="00CE7720" w:rsidRDefault="007F3A8E">
      <w:pPr>
        <w:suppressAutoHyphens/>
        <w:spacing w:after="0" w:line="288" w:lineRule="auto"/>
        <w:ind w:firstLine="720"/>
        <w:contextualSpacing/>
        <w:jc w:val="both"/>
        <w:rPr>
          <w:rFonts w:ascii="Times New Roman" w:eastAsia="Times New Roman" w:hAnsi="Times New Roman" w:cs="Times New Roman"/>
          <w:b/>
          <w:iCs/>
          <w:sz w:val="28"/>
          <w:szCs w:val="28"/>
          <w:lang w:eastAsia="hi-IN" w:bidi="hi-IN"/>
        </w:rPr>
      </w:pPr>
      <w:r>
        <w:rPr>
          <w:rFonts w:ascii="Times New Roman" w:eastAsia="Times New Roman" w:hAnsi="Times New Roman" w:cs="Times New Roman"/>
          <w:b/>
          <w:iCs/>
          <w:sz w:val="28"/>
          <w:szCs w:val="28"/>
          <w:lang w:eastAsia="hi-IN" w:bidi="hi-IN"/>
        </w:rPr>
        <w:t>1. Задачи анализа и источники информации</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Обеспеченность организации персоналом необходимого состава и квалификации, соблюдение заданных параметров производительности труда и его мотивации, эффективное использование </w:t>
      </w:r>
      <w:r>
        <w:rPr>
          <w:rFonts w:ascii="Times New Roman" w:eastAsia="Times New Roman" w:hAnsi="Times New Roman" w:cs="Times New Roman"/>
          <w:sz w:val="28"/>
          <w:szCs w:val="28"/>
          <w:lang w:eastAsia="hi-IN" w:bidi="hi-IN"/>
        </w:rPr>
        <w:t>рабочего времени – основные направления анализа трудовых ресурсов организации и эффективности их использования.</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К основным задачам анализа трудовых ресурсов и эффективности их использования относятся:</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1) оценка обеспеченности организаций рабочей силой;</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2) </w:t>
      </w:r>
      <w:r>
        <w:rPr>
          <w:rFonts w:ascii="Times New Roman" w:eastAsia="Times New Roman" w:hAnsi="Times New Roman" w:cs="Times New Roman"/>
          <w:sz w:val="28"/>
          <w:szCs w:val="28"/>
          <w:lang w:eastAsia="hi-IN" w:bidi="hi-IN"/>
        </w:rPr>
        <w:t>анализ движения трудовых ресурсов;</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3) изучение эффективности использования трудовых ресурсов;</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4) выявление резервов повышения производительности труда.</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lastRenderedPageBreak/>
        <w:t xml:space="preserve">Анализ обеспеченности трудовыми ресурсами и их использования охватывает широкий круг показателей, </w:t>
      </w:r>
      <w:r>
        <w:rPr>
          <w:rFonts w:ascii="Times New Roman" w:eastAsia="Times New Roman" w:hAnsi="Times New Roman" w:cs="Times New Roman"/>
          <w:sz w:val="28"/>
          <w:szCs w:val="28"/>
          <w:lang w:eastAsia="hi-IN" w:bidi="hi-IN"/>
        </w:rPr>
        <w:t>изучение которых требует обширной информации. Такая информация содержится в следующих источниках:</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первичных документах синтетического и аналитического бухгалтерского учета;</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форме № 5 "Приложение к бухгалтерскому балансу";</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-форме № П-4 "Сведения о числе</w:t>
      </w:r>
      <w:r>
        <w:rPr>
          <w:rFonts w:ascii="Times New Roman" w:eastAsia="Times New Roman" w:hAnsi="Times New Roman" w:cs="Times New Roman"/>
          <w:sz w:val="28"/>
          <w:szCs w:val="28"/>
          <w:lang w:eastAsia="hi-IN" w:bidi="hi-IN"/>
        </w:rPr>
        <w:t>нности, заработной плате и движении работников";</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форме № 1-Т "Сведения о численности и заработной плате работников по видам деятельности".</w:t>
      </w:r>
    </w:p>
    <w:p w:rsidR="00CE7720" w:rsidRDefault="007F3A8E">
      <w:pPr>
        <w:suppressAutoHyphens/>
        <w:spacing w:after="0" w:line="288" w:lineRule="auto"/>
        <w:ind w:firstLine="720"/>
        <w:contextualSpacing/>
        <w:jc w:val="both"/>
        <w:rPr>
          <w:rFonts w:ascii="Times New Roman" w:eastAsia="Times New Roman" w:hAnsi="Times New Roman" w:cs="Times New Roman"/>
          <w:b/>
          <w:iCs/>
          <w:sz w:val="28"/>
          <w:szCs w:val="28"/>
          <w:lang w:eastAsia="hi-IN" w:bidi="hi-IN"/>
        </w:rPr>
      </w:pPr>
      <w:r>
        <w:rPr>
          <w:rFonts w:ascii="Times New Roman" w:eastAsia="Times New Roman" w:hAnsi="Times New Roman" w:cs="Times New Roman"/>
          <w:b/>
          <w:iCs/>
          <w:sz w:val="28"/>
          <w:szCs w:val="28"/>
          <w:lang w:eastAsia="hi-IN" w:bidi="hi-IN"/>
        </w:rPr>
        <w:t>2. Анализ состава, структуры и движения трудовых ресурсов</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Трудовые ресурсы организации характеризуются системой пок</w:t>
      </w:r>
      <w:r>
        <w:rPr>
          <w:rFonts w:ascii="Times New Roman" w:eastAsia="Times New Roman" w:hAnsi="Times New Roman" w:cs="Times New Roman"/>
          <w:sz w:val="28"/>
          <w:szCs w:val="28"/>
          <w:lang w:eastAsia="hi-IN" w:bidi="hi-IN"/>
        </w:rPr>
        <w:t>азателей, среди которых важное место занимают показатели состава персонала и его структуры.</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По составу персонал организации в промышленности делится на производственно-промышленный и непромышленный.</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Непосредственное участие в изготовлении продукции принима</w:t>
      </w:r>
      <w:r>
        <w:rPr>
          <w:rFonts w:ascii="Times New Roman" w:eastAsia="Times New Roman" w:hAnsi="Times New Roman" w:cs="Times New Roman"/>
          <w:sz w:val="28"/>
          <w:szCs w:val="28"/>
          <w:lang w:eastAsia="hi-IN" w:bidi="hi-IN"/>
        </w:rPr>
        <w:t>ет промышленно-производственный персонал, который состоит из следующих категорий: рабочие, ученики, инженерно-технические работники, служащие, младший обслуживающий персонал, работники охраны.</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Состав промышленно-производственного персонала изучается с помо</w:t>
      </w:r>
      <w:r>
        <w:rPr>
          <w:rFonts w:ascii="Times New Roman" w:eastAsia="Times New Roman" w:hAnsi="Times New Roman" w:cs="Times New Roman"/>
          <w:sz w:val="28"/>
          <w:szCs w:val="28"/>
          <w:lang w:eastAsia="hi-IN" w:bidi="hi-IN"/>
        </w:rPr>
        <w:t>щью группировки численности по профессиям, уровню образования стажу работы, полу. Так, при анализе состава инженерно-технических работников по уровню образования выделяются специалисты с высшим, незаконченным высшим и средним техническим образованием. Рабо</w:t>
      </w:r>
      <w:r>
        <w:rPr>
          <w:rFonts w:ascii="Times New Roman" w:eastAsia="Times New Roman" w:hAnsi="Times New Roman" w:cs="Times New Roman"/>
          <w:sz w:val="28"/>
          <w:szCs w:val="28"/>
          <w:lang w:eastAsia="hi-IN" w:bidi="hi-IN"/>
        </w:rPr>
        <w:t>чих можно группировать по полу, возрасту, стажу работы, профессии, квалификации.</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Структура численности промышленно-производственного персонала зависит от специфики отрасли промышленности, специализации и масштабов производства, ассортимента выпускаемой про</w:t>
      </w:r>
      <w:r>
        <w:rPr>
          <w:rFonts w:ascii="Times New Roman" w:eastAsia="Times New Roman" w:hAnsi="Times New Roman" w:cs="Times New Roman"/>
          <w:sz w:val="28"/>
          <w:szCs w:val="28"/>
          <w:lang w:eastAsia="hi-IN" w:bidi="hi-IN"/>
        </w:rPr>
        <w:t>дукции.</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Рост удельного веса рабочих свидетельствует при прочих равных условиях о качественном изменении структуры промышленно-производственного персонала. Факторами, определяющими увеличение доли рабочих в общей численности промышленно-производственного пе</w:t>
      </w:r>
      <w:r>
        <w:rPr>
          <w:rFonts w:ascii="Times New Roman" w:eastAsia="Times New Roman" w:hAnsi="Times New Roman" w:cs="Times New Roman"/>
          <w:sz w:val="28"/>
          <w:szCs w:val="28"/>
          <w:lang w:eastAsia="hi-IN" w:bidi="hi-IN"/>
        </w:rPr>
        <w:t>рсонала, являются структура управления организацией, система организации труда обслуживающего персонала, автоматизация системы управления организацией, квалификация и профессиональный уровень работников.</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lastRenderedPageBreak/>
        <w:t>Увеличение доли инженерно-технических работников явл</w:t>
      </w:r>
      <w:r>
        <w:rPr>
          <w:rFonts w:ascii="Times New Roman" w:eastAsia="Times New Roman" w:hAnsi="Times New Roman" w:cs="Times New Roman"/>
          <w:sz w:val="28"/>
          <w:szCs w:val="28"/>
          <w:lang w:eastAsia="hi-IN" w:bidi="hi-IN"/>
        </w:rPr>
        <w:t>яется следствием улучшения организации производства, внедрения автоматических производственных линий, усложнения отдельных параметров выпускаемых изделий.</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Анализ состава, структуры и динамики среднесписочной численности персонала организации может быть осу</w:t>
      </w:r>
      <w:r>
        <w:rPr>
          <w:rFonts w:ascii="Times New Roman" w:eastAsia="Times New Roman" w:hAnsi="Times New Roman" w:cs="Times New Roman"/>
          <w:sz w:val="28"/>
          <w:szCs w:val="28"/>
          <w:lang w:eastAsia="hi-IN" w:bidi="hi-IN"/>
        </w:rPr>
        <w:t>ществлен по данным, приведенным в таблице.</w:t>
      </w:r>
    </w:p>
    <w:p w:rsidR="00CE7720" w:rsidRDefault="007F3A8E">
      <w:pPr>
        <w:suppressAutoHyphens/>
        <w:spacing w:after="0" w:line="288" w:lineRule="auto"/>
        <w:ind w:firstLine="720"/>
        <w:contextualSpacing/>
        <w:jc w:val="right"/>
        <w:rPr>
          <w:rFonts w:ascii="Times New Roman" w:eastAsia="Times New Roman" w:hAnsi="Times New Roman" w:cs="Times New Roman"/>
          <w:b/>
          <w:sz w:val="24"/>
          <w:szCs w:val="24"/>
          <w:lang w:eastAsia="hi-IN" w:bidi="hi-IN"/>
        </w:rPr>
      </w:pPr>
      <w:r>
        <w:rPr>
          <w:rFonts w:ascii="Times New Roman" w:eastAsia="Times New Roman" w:hAnsi="Times New Roman" w:cs="Times New Roman"/>
          <w:b/>
          <w:sz w:val="24"/>
          <w:szCs w:val="24"/>
          <w:lang w:eastAsia="hi-IN" w:bidi="hi-IN"/>
        </w:rPr>
        <w:t>Таблица</w:t>
      </w:r>
    </w:p>
    <w:p w:rsidR="00CE7720" w:rsidRDefault="007F3A8E">
      <w:pPr>
        <w:suppressAutoHyphens/>
        <w:spacing w:after="0" w:line="288" w:lineRule="auto"/>
        <w:contextualSpacing/>
        <w:jc w:val="center"/>
        <w:rPr>
          <w:rFonts w:ascii="Times New Roman" w:eastAsia="Times New Roman" w:hAnsi="Times New Roman" w:cs="Times New Roman"/>
          <w:b/>
          <w:sz w:val="24"/>
          <w:szCs w:val="24"/>
          <w:lang w:eastAsia="hi-IN" w:bidi="hi-IN"/>
        </w:rPr>
      </w:pPr>
      <w:r>
        <w:rPr>
          <w:rFonts w:ascii="Times New Roman" w:eastAsia="Times New Roman" w:hAnsi="Times New Roman" w:cs="Mangal"/>
          <w:b/>
          <w:sz w:val="24"/>
          <w:szCs w:val="24"/>
          <w:lang w:eastAsia="hi-IN" w:bidi="hi-IN"/>
        </w:rPr>
        <w:t xml:space="preserve">Анализ состава, структуры и динамики среднесписочной </w:t>
      </w:r>
      <w:r>
        <w:rPr>
          <w:rFonts w:ascii="Times New Roman" w:eastAsia="Times New Roman" w:hAnsi="Times New Roman" w:cs="Mangal"/>
          <w:b/>
          <w:sz w:val="24"/>
          <w:szCs w:val="24"/>
          <w:lang w:eastAsia="hi-IN" w:bidi="hi-IN"/>
        </w:rPr>
        <w:br/>
        <w:t>численности персонала организации</w:t>
      </w:r>
    </w:p>
    <w:tbl>
      <w:tblPr>
        <w:tblW w:w="0" w:type="auto"/>
        <w:tblInd w:w="-129" w:type="dxa"/>
        <w:tblLayout w:type="fixed"/>
        <w:tblCellMar>
          <w:left w:w="28" w:type="dxa"/>
          <w:right w:w="28" w:type="dxa"/>
        </w:tblCellMar>
        <w:tblLook w:val="0000" w:firstRow="0" w:lastRow="0" w:firstColumn="0" w:lastColumn="0" w:noHBand="0" w:noVBand="0"/>
      </w:tblPr>
      <w:tblGrid>
        <w:gridCol w:w="426"/>
        <w:gridCol w:w="2977"/>
        <w:gridCol w:w="850"/>
        <w:gridCol w:w="1276"/>
        <w:gridCol w:w="740"/>
        <w:gridCol w:w="1103"/>
        <w:gridCol w:w="1134"/>
        <w:gridCol w:w="1305"/>
      </w:tblGrid>
      <w:tr w:rsidR="00CE7720">
        <w:tc>
          <w:tcPr>
            <w:tcW w:w="426" w:type="dxa"/>
            <w:vMerge w:val="restart"/>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 п/п</w:t>
            </w:r>
          </w:p>
        </w:tc>
        <w:tc>
          <w:tcPr>
            <w:tcW w:w="2977" w:type="dxa"/>
            <w:vMerge w:val="restart"/>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Категории персонала</w:t>
            </w:r>
          </w:p>
        </w:tc>
        <w:tc>
          <w:tcPr>
            <w:tcW w:w="2126" w:type="dxa"/>
            <w:gridSpan w:val="2"/>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Базовый период</w:t>
            </w:r>
          </w:p>
        </w:tc>
        <w:tc>
          <w:tcPr>
            <w:tcW w:w="1843" w:type="dxa"/>
            <w:gridSpan w:val="2"/>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Отчетный период</w:t>
            </w:r>
          </w:p>
        </w:tc>
        <w:tc>
          <w:tcPr>
            <w:tcW w:w="243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Изменения за период (+,-)</w:t>
            </w:r>
          </w:p>
        </w:tc>
      </w:tr>
      <w:tr w:rsidR="00CE7720">
        <w:tc>
          <w:tcPr>
            <w:tcW w:w="426" w:type="dxa"/>
            <w:vMerge/>
            <w:tcBorders>
              <w:top w:val="single" w:sz="4" w:space="0" w:color="000000"/>
              <w:left w:val="single" w:sz="4" w:space="0" w:color="000000"/>
              <w:bottom w:val="single" w:sz="4" w:space="0" w:color="000000"/>
            </w:tcBorders>
            <w:shd w:val="clear" w:color="auto" w:fill="auto"/>
            <w:vAlign w:val="center"/>
          </w:tcPr>
          <w:p w:rsidR="00CE7720" w:rsidRDefault="00CE7720">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p>
        </w:tc>
        <w:tc>
          <w:tcPr>
            <w:tcW w:w="2977" w:type="dxa"/>
            <w:vMerge/>
            <w:tcBorders>
              <w:top w:val="single" w:sz="4" w:space="0" w:color="000000"/>
              <w:left w:val="single" w:sz="4" w:space="0" w:color="000000"/>
              <w:bottom w:val="single" w:sz="4" w:space="0" w:color="000000"/>
            </w:tcBorders>
            <w:shd w:val="clear" w:color="auto" w:fill="auto"/>
            <w:vAlign w:val="center"/>
          </w:tcPr>
          <w:p w:rsidR="00CE7720" w:rsidRDefault="00CE7720">
            <w:pPr>
              <w:suppressAutoHyphens/>
              <w:snapToGrid w:val="0"/>
              <w:spacing w:after="0" w:line="240" w:lineRule="auto"/>
              <w:contextualSpacing/>
              <w:jc w:val="both"/>
              <w:rPr>
                <w:rFonts w:ascii="Times New Roman" w:eastAsia="Times New Roman" w:hAnsi="Times New Roman" w:cs="Times New Roman"/>
                <w:sz w:val="24"/>
                <w:szCs w:val="24"/>
                <w:lang w:val="en-US" w:eastAsia="hi-IN" w:bidi="hi-IN"/>
              </w:rPr>
            </w:pPr>
          </w:p>
        </w:tc>
        <w:tc>
          <w:tcPr>
            <w:tcW w:w="850"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eastAsia="hi-IN" w:bidi="hi-IN"/>
              </w:rPr>
            </w:pPr>
            <w:r>
              <w:rPr>
                <w:rFonts w:ascii="Times New Roman" w:eastAsia="Times New Roman" w:hAnsi="Times New Roman" w:cs="Times New Roman"/>
                <w:sz w:val="24"/>
                <w:szCs w:val="24"/>
                <w:lang w:val="en-US" w:eastAsia="hi-IN" w:bidi="hi-IN"/>
              </w:rPr>
              <w:t>Кол-во чел</w:t>
            </w:r>
            <w:r>
              <w:rPr>
                <w:rFonts w:ascii="Times New Roman" w:eastAsia="Times New Roman" w:hAnsi="Times New Roman" w:cs="Times New Roman"/>
                <w:sz w:val="24"/>
                <w:szCs w:val="24"/>
                <w:lang w:eastAsia="hi-IN" w:bidi="hi-IN"/>
              </w:rPr>
              <w:t>.</w:t>
            </w:r>
          </w:p>
        </w:tc>
        <w:tc>
          <w:tcPr>
            <w:tcW w:w="1276"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Удельный вес ССЧ, %</w:t>
            </w:r>
          </w:p>
        </w:tc>
        <w:tc>
          <w:tcPr>
            <w:tcW w:w="740"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eastAsia="hi-IN" w:bidi="hi-IN"/>
              </w:rPr>
            </w:pPr>
            <w:r>
              <w:rPr>
                <w:rFonts w:ascii="Times New Roman" w:eastAsia="Times New Roman" w:hAnsi="Times New Roman" w:cs="Times New Roman"/>
                <w:sz w:val="24"/>
                <w:szCs w:val="24"/>
                <w:lang w:val="en-US" w:eastAsia="hi-IN" w:bidi="hi-IN"/>
              </w:rPr>
              <w:t>Кол-во чел</w:t>
            </w:r>
            <w:r>
              <w:rPr>
                <w:rFonts w:ascii="Times New Roman" w:eastAsia="Times New Roman" w:hAnsi="Times New Roman" w:cs="Times New Roman"/>
                <w:sz w:val="24"/>
                <w:szCs w:val="24"/>
                <w:lang w:eastAsia="hi-IN" w:bidi="hi-IN"/>
              </w:rPr>
              <w:t>.</w:t>
            </w:r>
          </w:p>
        </w:tc>
        <w:tc>
          <w:tcPr>
            <w:tcW w:w="1103"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Удельный вес ССЧ, %</w:t>
            </w:r>
          </w:p>
        </w:tc>
        <w:tc>
          <w:tcPr>
            <w:tcW w:w="1134"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Кол-во человек</w:t>
            </w:r>
          </w:p>
        </w:tc>
        <w:tc>
          <w:tcPr>
            <w:tcW w:w="13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Удельный вес ССЧ, %</w:t>
            </w:r>
          </w:p>
        </w:tc>
      </w:tr>
      <w:tr w:rsidR="00CE7720">
        <w:tc>
          <w:tcPr>
            <w:tcW w:w="426"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1</w:t>
            </w:r>
          </w:p>
        </w:tc>
        <w:tc>
          <w:tcPr>
            <w:tcW w:w="2977"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sz w:val="24"/>
                <w:szCs w:val="24"/>
                <w:lang w:eastAsia="hi-IN" w:bidi="hi-IN"/>
              </w:rPr>
              <w:t>Среднесписочная численности персонала (ССЧ), всего</w:t>
            </w:r>
          </w:p>
        </w:tc>
        <w:tc>
          <w:tcPr>
            <w:tcW w:w="850"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670</w:t>
            </w:r>
          </w:p>
        </w:tc>
        <w:tc>
          <w:tcPr>
            <w:tcW w:w="1276"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100</w:t>
            </w:r>
          </w:p>
        </w:tc>
        <w:tc>
          <w:tcPr>
            <w:tcW w:w="740"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671</w:t>
            </w:r>
          </w:p>
        </w:tc>
        <w:tc>
          <w:tcPr>
            <w:tcW w:w="1103"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100</w:t>
            </w:r>
          </w:p>
        </w:tc>
        <w:tc>
          <w:tcPr>
            <w:tcW w:w="1134" w:type="dxa"/>
            <w:tcBorders>
              <w:top w:val="single" w:sz="4" w:space="0" w:color="000000"/>
              <w:left w:val="single" w:sz="4" w:space="0" w:color="000000"/>
              <w:bottom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+1</w:t>
            </w:r>
          </w:p>
        </w:tc>
        <w:tc>
          <w:tcPr>
            <w:tcW w:w="13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w:t>
            </w:r>
          </w:p>
        </w:tc>
      </w:tr>
      <w:tr w:rsidR="00CE7720">
        <w:tc>
          <w:tcPr>
            <w:tcW w:w="426"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2</w:t>
            </w:r>
          </w:p>
        </w:tc>
        <w:tc>
          <w:tcPr>
            <w:tcW w:w="2977"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sz w:val="24"/>
                <w:szCs w:val="24"/>
                <w:lang w:eastAsia="hi-IN" w:bidi="hi-IN"/>
              </w:rPr>
              <w:t>В том числе:</w:t>
            </w:r>
          </w:p>
          <w:p w:rsidR="00CE7720" w:rsidRDefault="007F3A8E">
            <w:pPr>
              <w:suppressAutoHyphens/>
              <w:spacing w:after="0" w:line="240" w:lineRule="auto"/>
              <w:contextualSpacing/>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sz w:val="24"/>
                <w:szCs w:val="24"/>
                <w:lang w:eastAsia="hi-IN" w:bidi="hi-IN"/>
              </w:rPr>
              <w:t>промышленно-производственный персонал (ППП)</w:t>
            </w:r>
          </w:p>
          <w:p w:rsidR="00CE7720" w:rsidRDefault="007F3A8E">
            <w:pPr>
              <w:suppressAutoHyphens/>
              <w:spacing w:after="0" w:line="240" w:lineRule="auto"/>
              <w:contextualSpacing/>
              <w:jc w:val="both"/>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Из него:</w:t>
            </w:r>
          </w:p>
        </w:tc>
        <w:tc>
          <w:tcPr>
            <w:tcW w:w="850" w:type="dxa"/>
            <w:tcBorders>
              <w:top w:val="single" w:sz="4" w:space="0" w:color="000000"/>
              <w:left w:val="single" w:sz="4" w:space="0" w:color="000000"/>
              <w:bottom w:val="single" w:sz="4" w:space="0" w:color="000000"/>
            </w:tcBorders>
            <w:shd w:val="clear" w:color="auto" w:fill="auto"/>
          </w:tcPr>
          <w:p w:rsidR="00CE7720" w:rsidRDefault="00CE7720">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p>
          <w:p w:rsidR="00CE7720" w:rsidRDefault="00CE7720">
            <w:pPr>
              <w:suppressAutoHyphens/>
              <w:spacing w:after="0" w:line="240" w:lineRule="auto"/>
              <w:contextualSpacing/>
              <w:jc w:val="center"/>
              <w:rPr>
                <w:rFonts w:ascii="Times New Roman" w:eastAsia="Times New Roman" w:hAnsi="Times New Roman" w:cs="Times New Roman"/>
                <w:sz w:val="24"/>
                <w:szCs w:val="24"/>
                <w:lang w:val="en-US" w:eastAsia="hi-IN" w:bidi="hi-IN"/>
              </w:rPr>
            </w:pPr>
          </w:p>
          <w:p w:rsidR="00CE7720" w:rsidRDefault="007F3A8E">
            <w:pPr>
              <w:suppressAutoHyphens/>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480</w:t>
            </w:r>
          </w:p>
        </w:tc>
        <w:tc>
          <w:tcPr>
            <w:tcW w:w="1276" w:type="dxa"/>
            <w:tcBorders>
              <w:top w:val="single" w:sz="4" w:space="0" w:color="000000"/>
              <w:left w:val="single" w:sz="4" w:space="0" w:color="000000"/>
              <w:bottom w:val="single" w:sz="4" w:space="0" w:color="000000"/>
            </w:tcBorders>
            <w:shd w:val="clear" w:color="auto" w:fill="auto"/>
          </w:tcPr>
          <w:p w:rsidR="00CE7720" w:rsidRDefault="00CE7720">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p>
          <w:p w:rsidR="00CE7720" w:rsidRDefault="00CE7720">
            <w:pPr>
              <w:suppressAutoHyphens/>
              <w:spacing w:after="0" w:line="240" w:lineRule="auto"/>
              <w:contextualSpacing/>
              <w:jc w:val="center"/>
              <w:rPr>
                <w:rFonts w:ascii="Times New Roman" w:eastAsia="Times New Roman" w:hAnsi="Times New Roman" w:cs="Times New Roman"/>
                <w:sz w:val="24"/>
                <w:szCs w:val="24"/>
                <w:lang w:val="en-US" w:eastAsia="hi-IN" w:bidi="hi-IN"/>
              </w:rPr>
            </w:pPr>
          </w:p>
          <w:p w:rsidR="00CE7720" w:rsidRDefault="007F3A8E">
            <w:pPr>
              <w:suppressAutoHyphens/>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71,64</w:t>
            </w:r>
          </w:p>
        </w:tc>
        <w:tc>
          <w:tcPr>
            <w:tcW w:w="740" w:type="dxa"/>
            <w:tcBorders>
              <w:top w:val="single" w:sz="4" w:space="0" w:color="000000"/>
              <w:left w:val="single" w:sz="4" w:space="0" w:color="000000"/>
              <w:bottom w:val="single" w:sz="4" w:space="0" w:color="000000"/>
            </w:tcBorders>
            <w:shd w:val="clear" w:color="auto" w:fill="auto"/>
          </w:tcPr>
          <w:p w:rsidR="00CE7720" w:rsidRDefault="00CE7720">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p>
          <w:p w:rsidR="00CE7720" w:rsidRDefault="00CE7720">
            <w:pPr>
              <w:suppressAutoHyphens/>
              <w:spacing w:after="0" w:line="240" w:lineRule="auto"/>
              <w:contextualSpacing/>
              <w:jc w:val="center"/>
              <w:rPr>
                <w:rFonts w:ascii="Times New Roman" w:eastAsia="Times New Roman" w:hAnsi="Times New Roman" w:cs="Times New Roman"/>
                <w:sz w:val="24"/>
                <w:szCs w:val="24"/>
                <w:lang w:val="en-US" w:eastAsia="hi-IN" w:bidi="hi-IN"/>
              </w:rPr>
            </w:pPr>
          </w:p>
          <w:p w:rsidR="00CE7720" w:rsidRDefault="007F3A8E">
            <w:pPr>
              <w:suppressAutoHyphens/>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472</w:t>
            </w:r>
          </w:p>
        </w:tc>
        <w:tc>
          <w:tcPr>
            <w:tcW w:w="1103" w:type="dxa"/>
            <w:tcBorders>
              <w:top w:val="single" w:sz="4" w:space="0" w:color="000000"/>
              <w:left w:val="single" w:sz="4" w:space="0" w:color="000000"/>
              <w:bottom w:val="single" w:sz="4" w:space="0" w:color="000000"/>
            </w:tcBorders>
            <w:shd w:val="clear" w:color="auto" w:fill="auto"/>
          </w:tcPr>
          <w:p w:rsidR="00CE7720" w:rsidRDefault="00CE7720">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p>
          <w:p w:rsidR="00CE7720" w:rsidRDefault="00CE7720">
            <w:pPr>
              <w:suppressAutoHyphens/>
              <w:spacing w:after="0" w:line="240" w:lineRule="auto"/>
              <w:contextualSpacing/>
              <w:jc w:val="center"/>
              <w:rPr>
                <w:rFonts w:ascii="Times New Roman" w:eastAsia="Times New Roman" w:hAnsi="Times New Roman" w:cs="Times New Roman"/>
                <w:sz w:val="24"/>
                <w:szCs w:val="24"/>
                <w:lang w:val="en-US" w:eastAsia="hi-IN" w:bidi="hi-IN"/>
              </w:rPr>
            </w:pPr>
          </w:p>
          <w:p w:rsidR="00CE7720" w:rsidRDefault="007F3A8E">
            <w:pPr>
              <w:suppressAutoHyphens/>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70,34</w:t>
            </w:r>
          </w:p>
        </w:tc>
        <w:tc>
          <w:tcPr>
            <w:tcW w:w="1134" w:type="dxa"/>
            <w:tcBorders>
              <w:top w:val="single" w:sz="4" w:space="0" w:color="000000"/>
              <w:left w:val="single" w:sz="4" w:space="0" w:color="000000"/>
              <w:bottom w:val="single" w:sz="4" w:space="0" w:color="000000"/>
            </w:tcBorders>
            <w:shd w:val="clear" w:color="auto" w:fill="auto"/>
          </w:tcPr>
          <w:p w:rsidR="00CE7720" w:rsidRDefault="00CE7720">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p>
          <w:p w:rsidR="00CE7720" w:rsidRDefault="00CE7720">
            <w:pPr>
              <w:suppressAutoHyphens/>
              <w:spacing w:after="0" w:line="240" w:lineRule="auto"/>
              <w:contextualSpacing/>
              <w:jc w:val="center"/>
              <w:rPr>
                <w:rFonts w:ascii="Times New Roman" w:eastAsia="Times New Roman" w:hAnsi="Times New Roman" w:cs="Times New Roman"/>
                <w:sz w:val="24"/>
                <w:szCs w:val="24"/>
                <w:lang w:val="en-US" w:eastAsia="hi-IN" w:bidi="hi-IN"/>
              </w:rPr>
            </w:pPr>
          </w:p>
          <w:p w:rsidR="00CE7720" w:rsidRDefault="007F3A8E">
            <w:pPr>
              <w:suppressAutoHyphens/>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-8</w:t>
            </w:r>
          </w:p>
        </w:tc>
        <w:tc>
          <w:tcPr>
            <w:tcW w:w="1305" w:type="dxa"/>
            <w:tcBorders>
              <w:top w:val="single" w:sz="4" w:space="0" w:color="000000"/>
              <w:left w:val="single" w:sz="4" w:space="0" w:color="000000"/>
              <w:bottom w:val="single" w:sz="4" w:space="0" w:color="000000"/>
              <w:right w:val="single" w:sz="4" w:space="0" w:color="000000"/>
            </w:tcBorders>
            <w:shd w:val="clear" w:color="auto" w:fill="auto"/>
          </w:tcPr>
          <w:p w:rsidR="00CE7720" w:rsidRDefault="00CE7720">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p>
          <w:p w:rsidR="00CE7720" w:rsidRDefault="00CE7720">
            <w:pPr>
              <w:suppressAutoHyphens/>
              <w:spacing w:after="0" w:line="240" w:lineRule="auto"/>
              <w:contextualSpacing/>
              <w:jc w:val="center"/>
              <w:rPr>
                <w:rFonts w:ascii="Times New Roman" w:eastAsia="Times New Roman" w:hAnsi="Times New Roman" w:cs="Times New Roman"/>
                <w:sz w:val="24"/>
                <w:szCs w:val="24"/>
                <w:lang w:val="en-US" w:eastAsia="hi-IN" w:bidi="hi-IN"/>
              </w:rPr>
            </w:pPr>
          </w:p>
          <w:p w:rsidR="00CE7720" w:rsidRDefault="007F3A8E">
            <w:pPr>
              <w:suppressAutoHyphens/>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-1,3</w:t>
            </w:r>
          </w:p>
        </w:tc>
      </w:tr>
      <w:tr w:rsidR="00CE7720">
        <w:tc>
          <w:tcPr>
            <w:tcW w:w="426"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3</w:t>
            </w:r>
          </w:p>
        </w:tc>
        <w:tc>
          <w:tcPr>
            <w:tcW w:w="2977"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both"/>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рабочие</w:t>
            </w:r>
          </w:p>
        </w:tc>
        <w:tc>
          <w:tcPr>
            <w:tcW w:w="850"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307</w:t>
            </w:r>
          </w:p>
        </w:tc>
        <w:tc>
          <w:tcPr>
            <w:tcW w:w="1276"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45,82</w:t>
            </w:r>
          </w:p>
        </w:tc>
        <w:tc>
          <w:tcPr>
            <w:tcW w:w="740"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293</w:t>
            </w:r>
          </w:p>
        </w:tc>
        <w:tc>
          <w:tcPr>
            <w:tcW w:w="1103"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43,67</w:t>
            </w:r>
          </w:p>
        </w:tc>
        <w:tc>
          <w:tcPr>
            <w:tcW w:w="1134"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-14</w:t>
            </w:r>
          </w:p>
        </w:tc>
        <w:tc>
          <w:tcPr>
            <w:tcW w:w="1305" w:type="dxa"/>
            <w:tcBorders>
              <w:top w:val="single" w:sz="4" w:space="0" w:color="000000"/>
              <w:left w:val="single" w:sz="4" w:space="0" w:color="000000"/>
              <w:bottom w:val="single" w:sz="4" w:space="0" w:color="000000"/>
              <w:right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-2,15</w:t>
            </w:r>
          </w:p>
        </w:tc>
      </w:tr>
      <w:tr w:rsidR="00CE7720">
        <w:tc>
          <w:tcPr>
            <w:tcW w:w="426"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4</w:t>
            </w:r>
          </w:p>
        </w:tc>
        <w:tc>
          <w:tcPr>
            <w:tcW w:w="2977"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both"/>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инженерно-технические работники</w:t>
            </w:r>
          </w:p>
        </w:tc>
        <w:tc>
          <w:tcPr>
            <w:tcW w:w="850"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130</w:t>
            </w:r>
          </w:p>
        </w:tc>
        <w:tc>
          <w:tcPr>
            <w:tcW w:w="1276"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19,4</w:t>
            </w:r>
          </w:p>
        </w:tc>
        <w:tc>
          <w:tcPr>
            <w:tcW w:w="740"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133</w:t>
            </w:r>
          </w:p>
        </w:tc>
        <w:tc>
          <w:tcPr>
            <w:tcW w:w="1103"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19,82</w:t>
            </w:r>
          </w:p>
        </w:tc>
        <w:tc>
          <w:tcPr>
            <w:tcW w:w="1134"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+3</w:t>
            </w:r>
          </w:p>
        </w:tc>
        <w:tc>
          <w:tcPr>
            <w:tcW w:w="1305" w:type="dxa"/>
            <w:tcBorders>
              <w:top w:val="single" w:sz="4" w:space="0" w:color="000000"/>
              <w:left w:val="single" w:sz="4" w:space="0" w:color="000000"/>
              <w:bottom w:val="single" w:sz="4" w:space="0" w:color="000000"/>
              <w:right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+0,42</w:t>
            </w:r>
          </w:p>
        </w:tc>
      </w:tr>
      <w:tr w:rsidR="00CE7720">
        <w:tc>
          <w:tcPr>
            <w:tcW w:w="426"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5</w:t>
            </w:r>
          </w:p>
        </w:tc>
        <w:tc>
          <w:tcPr>
            <w:tcW w:w="2977"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both"/>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служащие</w:t>
            </w:r>
          </w:p>
        </w:tc>
        <w:tc>
          <w:tcPr>
            <w:tcW w:w="850"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23</w:t>
            </w:r>
          </w:p>
        </w:tc>
        <w:tc>
          <w:tcPr>
            <w:tcW w:w="1276"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3,44</w:t>
            </w:r>
          </w:p>
        </w:tc>
        <w:tc>
          <w:tcPr>
            <w:tcW w:w="740"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27</w:t>
            </w:r>
          </w:p>
        </w:tc>
        <w:tc>
          <w:tcPr>
            <w:tcW w:w="1103"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4,02</w:t>
            </w:r>
          </w:p>
        </w:tc>
        <w:tc>
          <w:tcPr>
            <w:tcW w:w="1134"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+4</w:t>
            </w:r>
          </w:p>
        </w:tc>
        <w:tc>
          <w:tcPr>
            <w:tcW w:w="1305" w:type="dxa"/>
            <w:tcBorders>
              <w:top w:val="single" w:sz="4" w:space="0" w:color="000000"/>
              <w:left w:val="single" w:sz="4" w:space="0" w:color="000000"/>
              <w:bottom w:val="single" w:sz="4" w:space="0" w:color="000000"/>
              <w:right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+0,58</w:t>
            </w:r>
          </w:p>
        </w:tc>
      </w:tr>
      <w:tr w:rsidR="00CE7720">
        <w:tc>
          <w:tcPr>
            <w:tcW w:w="426"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6</w:t>
            </w:r>
          </w:p>
        </w:tc>
        <w:tc>
          <w:tcPr>
            <w:tcW w:w="2977"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both"/>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младший обслуживающий персонал</w:t>
            </w:r>
          </w:p>
        </w:tc>
        <w:tc>
          <w:tcPr>
            <w:tcW w:w="850"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7</w:t>
            </w:r>
          </w:p>
        </w:tc>
        <w:tc>
          <w:tcPr>
            <w:tcW w:w="1276"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1,04</w:t>
            </w:r>
          </w:p>
        </w:tc>
        <w:tc>
          <w:tcPr>
            <w:tcW w:w="740"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8</w:t>
            </w:r>
          </w:p>
        </w:tc>
        <w:tc>
          <w:tcPr>
            <w:tcW w:w="1103"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1,19</w:t>
            </w:r>
          </w:p>
        </w:tc>
        <w:tc>
          <w:tcPr>
            <w:tcW w:w="1134"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+1</w:t>
            </w:r>
          </w:p>
        </w:tc>
        <w:tc>
          <w:tcPr>
            <w:tcW w:w="1305" w:type="dxa"/>
            <w:tcBorders>
              <w:top w:val="single" w:sz="4" w:space="0" w:color="000000"/>
              <w:left w:val="single" w:sz="4" w:space="0" w:color="000000"/>
              <w:bottom w:val="single" w:sz="4" w:space="0" w:color="000000"/>
              <w:right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+0,15</w:t>
            </w:r>
          </w:p>
        </w:tc>
      </w:tr>
      <w:tr w:rsidR="00CE7720">
        <w:tc>
          <w:tcPr>
            <w:tcW w:w="426"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7</w:t>
            </w:r>
          </w:p>
        </w:tc>
        <w:tc>
          <w:tcPr>
            <w:tcW w:w="2977"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both"/>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работники охраны</w:t>
            </w:r>
          </w:p>
        </w:tc>
        <w:tc>
          <w:tcPr>
            <w:tcW w:w="850"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13</w:t>
            </w:r>
          </w:p>
        </w:tc>
        <w:tc>
          <w:tcPr>
            <w:tcW w:w="1276"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1,94</w:t>
            </w:r>
          </w:p>
        </w:tc>
        <w:tc>
          <w:tcPr>
            <w:tcW w:w="740"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11</w:t>
            </w:r>
          </w:p>
        </w:tc>
        <w:tc>
          <w:tcPr>
            <w:tcW w:w="1103"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1,64</w:t>
            </w:r>
          </w:p>
        </w:tc>
        <w:tc>
          <w:tcPr>
            <w:tcW w:w="1134" w:type="dxa"/>
            <w:tcBorders>
              <w:top w:val="single" w:sz="4" w:space="0" w:color="000000"/>
              <w:left w:val="single" w:sz="4" w:space="0" w:color="000000"/>
              <w:bottom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-2</w:t>
            </w:r>
          </w:p>
        </w:tc>
        <w:tc>
          <w:tcPr>
            <w:tcW w:w="1305" w:type="dxa"/>
            <w:tcBorders>
              <w:top w:val="single" w:sz="4" w:space="0" w:color="000000"/>
              <w:left w:val="single" w:sz="4" w:space="0" w:color="000000"/>
              <w:bottom w:val="single" w:sz="4" w:space="0" w:color="000000"/>
              <w:right w:val="single" w:sz="4" w:space="0" w:color="000000"/>
            </w:tcBorders>
            <w:shd w:val="clear" w:color="auto" w:fill="auto"/>
          </w:tcPr>
          <w:p w:rsidR="00CE7720" w:rsidRDefault="007F3A8E">
            <w:pPr>
              <w:suppressAutoHyphens/>
              <w:snapToGrid w:val="0"/>
              <w:spacing w:after="0" w:line="240" w:lineRule="auto"/>
              <w:contextualSpacing/>
              <w:jc w:val="center"/>
              <w:rPr>
                <w:rFonts w:ascii="Times New Roman" w:eastAsia="Times New Roman" w:hAnsi="Times New Roman" w:cs="Times New Roman"/>
                <w:sz w:val="24"/>
                <w:szCs w:val="24"/>
                <w:lang w:val="en-US" w:eastAsia="hi-IN" w:bidi="hi-IN"/>
              </w:rPr>
            </w:pPr>
            <w:r>
              <w:rPr>
                <w:rFonts w:ascii="Times New Roman" w:eastAsia="Times New Roman" w:hAnsi="Times New Roman" w:cs="Times New Roman"/>
                <w:sz w:val="24"/>
                <w:szCs w:val="24"/>
                <w:lang w:val="en-US" w:eastAsia="hi-IN" w:bidi="hi-IN"/>
              </w:rPr>
              <w:t>-0,3</w:t>
            </w:r>
          </w:p>
        </w:tc>
      </w:tr>
    </w:tbl>
    <w:p w:rsidR="00CE7720" w:rsidRDefault="00CE7720">
      <w:pPr>
        <w:suppressAutoHyphens/>
        <w:spacing w:after="0" w:line="300" w:lineRule="auto"/>
        <w:ind w:firstLine="720"/>
        <w:jc w:val="both"/>
        <w:rPr>
          <w:rFonts w:ascii="Times New Roman" w:eastAsia="Times New Roman" w:hAnsi="Times New Roman" w:cs="Times New Roman"/>
          <w:sz w:val="24"/>
          <w:szCs w:val="24"/>
          <w:lang w:eastAsia="hi-IN" w:bidi="hi-IN"/>
        </w:rPr>
      </w:pP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По данным </w:t>
      </w:r>
      <w:r>
        <w:rPr>
          <w:rFonts w:ascii="Times New Roman" w:eastAsia="Times New Roman" w:hAnsi="Times New Roman" w:cs="Times New Roman"/>
          <w:sz w:val="28"/>
          <w:szCs w:val="28"/>
          <w:lang w:eastAsia="hi-IN" w:bidi="hi-IN"/>
        </w:rPr>
        <w:t xml:space="preserve">таблицам среднесписочная численность персонала организации в отчетном периоде по сравнению с базовым практически не изменилась. Структура численности в отчетном периоде незначительно отличается от структуры базового периода. Наблюдается некоторое снижение </w:t>
      </w:r>
      <w:r>
        <w:rPr>
          <w:rFonts w:ascii="Times New Roman" w:eastAsia="Times New Roman" w:hAnsi="Times New Roman" w:cs="Times New Roman"/>
          <w:sz w:val="28"/>
          <w:szCs w:val="28"/>
          <w:lang w:eastAsia="hi-IN" w:bidi="hi-IN"/>
        </w:rPr>
        <w:t>численности рабочих и работников охраны и увеличение количества инженерно-технических работников, служащих и младшего обслуживающего персонала.</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Качественной характеристикой состава рабочих является их квалификационный уровень, который определяется по тариф</w:t>
      </w:r>
      <w:r>
        <w:rPr>
          <w:rFonts w:ascii="Times New Roman" w:eastAsia="Times New Roman" w:hAnsi="Times New Roman" w:cs="Times New Roman"/>
          <w:sz w:val="28"/>
          <w:szCs w:val="28"/>
          <w:lang w:eastAsia="hi-IN" w:bidi="hi-IN"/>
        </w:rPr>
        <w:t>ному разряду. Для обобщающей оценки квалификации рабочих используется средний тарифный разряд. Он рассчитывается как среднее арифметическое из тарифных разрядов, взвешенных по числу рабочих, имеющих соответствующие разряды. Например, если численность рабоч</w:t>
      </w:r>
      <w:r>
        <w:rPr>
          <w:rFonts w:ascii="Times New Roman" w:eastAsia="Times New Roman" w:hAnsi="Times New Roman" w:cs="Times New Roman"/>
          <w:sz w:val="28"/>
          <w:szCs w:val="28"/>
          <w:lang w:eastAsia="hi-IN" w:bidi="hi-IN"/>
        </w:rPr>
        <w:t xml:space="preserve">их по разрядам составляет: </w:t>
      </w:r>
      <w:r>
        <w:rPr>
          <w:rFonts w:ascii="Times New Roman" w:eastAsia="Times New Roman" w:hAnsi="Times New Roman" w:cs="Times New Roman"/>
          <w:sz w:val="28"/>
          <w:szCs w:val="28"/>
          <w:lang w:val="en-US" w:eastAsia="hi-IN" w:bidi="hi-IN"/>
        </w:rPr>
        <w:t>I</w:t>
      </w:r>
      <w:r>
        <w:rPr>
          <w:rFonts w:ascii="Times New Roman" w:eastAsia="Times New Roman" w:hAnsi="Times New Roman" w:cs="Times New Roman"/>
          <w:sz w:val="28"/>
          <w:szCs w:val="28"/>
          <w:lang w:eastAsia="hi-IN" w:bidi="hi-IN"/>
        </w:rPr>
        <w:t xml:space="preserve"> – 30 человек, </w:t>
      </w:r>
      <w:r>
        <w:rPr>
          <w:rFonts w:ascii="Times New Roman" w:eastAsia="Times New Roman" w:hAnsi="Times New Roman" w:cs="Times New Roman"/>
          <w:sz w:val="28"/>
          <w:szCs w:val="28"/>
          <w:lang w:val="en-US" w:eastAsia="hi-IN" w:bidi="hi-IN"/>
        </w:rPr>
        <w:t>II</w:t>
      </w:r>
      <w:r>
        <w:rPr>
          <w:rFonts w:ascii="Times New Roman" w:eastAsia="Times New Roman" w:hAnsi="Times New Roman" w:cs="Times New Roman"/>
          <w:sz w:val="28"/>
          <w:szCs w:val="28"/>
          <w:lang w:eastAsia="hi-IN" w:bidi="hi-IN"/>
        </w:rPr>
        <w:t xml:space="preserve"> – 18 человек, </w:t>
      </w:r>
      <w:r>
        <w:rPr>
          <w:rFonts w:ascii="Times New Roman" w:eastAsia="Times New Roman" w:hAnsi="Times New Roman" w:cs="Times New Roman"/>
          <w:sz w:val="28"/>
          <w:szCs w:val="28"/>
          <w:lang w:val="en-US" w:eastAsia="hi-IN" w:bidi="hi-IN"/>
        </w:rPr>
        <w:lastRenderedPageBreak/>
        <w:t>III</w:t>
      </w:r>
      <w:r>
        <w:rPr>
          <w:rFonts w:ascii="Times New Roman" w:eastAsia="Times New Roman" w:hAnsi="Times New Roman" w:cs="Times New Roman"/>
          <w:sz w:val="28"/>
          <w:szCs w:val="28"/>
          <w:lang w:eastAsia="hi-IN" w:bidi="hi-IN"/>
        </w:rPr>
        <w:t xml:space="preserve"> – 100 человек, </w:t>
      </w:r>
      <w:r>
        <w:rPr>
          <w:rFonts w:ascii="Times New Roman" w:eastAsia="Times New Roman" w:hAnsi="Times New Roman" w:cs="Times New Roman"/>
          <w:sz w:val="28"/>
          <w:szCs w:val="28"/>
          <w:lang w:val="en-US" w:eastAsia="hi-IN" w:bidi="hi-IN"/>
        </w:rPr>
        <w:t>IV</w:t>
      </w:r>
      <w:r>
        <w:rPr>
          <w:rFonts w:ascii="Times New Roman" w:eastAsia="Times New Roman" w:hAnsi="Times New Roman" w:cs="Times New Roman"/>
          <w:sz w:val="28"/>
          <w:szCs w:val="28"/>
          <w:lang w:eastAsia="hi-IN" w:bidi="hi-IN"/>
        </w:rPr>
        <w:t xml:space="preserve"> – 110 человек,  </w:t>
      </w:r>
      <w:r>
        <w:rPr>
          <w:rFonts w:ascii="Times New Roman" w:eastAsia="Times New Roman" w:hAnsi="Times New Roman" w:cs="Times New Roman"/>
          <w:sz w:val="28"/>
          <w:szCs w:val="28"/>
          <w:lang w:val="en-US" w:eastAsia="hi-IN" w:bidi="hi-IN"/>
        </w:rPr>
        <w:t>V</w:t>
      </w:r>
      <w:r>
        <w:rPr>
          <w:rFonts w:ascii="Times New Roman" w:eastAsia="Times New Roman" w:hAnsi="Times New Roman" w:cs="Times New Roman"/>
          <w:sz w:val="28"/>
          <w:szCs w:val="28"/>
          <w:lang w:eastAsia="hi-IN" w:bidi="hi-IN"/>
        </w:rPr>
        <w:t xml:space="preserve"> – 60  человек,  </w:t>
      </w:r>
      <w:r>
        <w:rPr>
          <w:rFonts w:ascii="Times New Roman" w:eastAsia="Times New Roman" w:hAnsi="Times New Roman" w:cs="Times New Roman"/>
          <w:sz w:val="28"/>
          <w:szCs w:val="28"/>
          <w:lang w:val="en-US" w:eastAsia="hi-IN" w:bidi="hi-IN"/>
        </w:rPr>
        <w:t>VI</w:t>
      </w:r>
      <w:r>
        <w:rPr>
          <w:rFonts w:ascii="Times New Roman" w:eastAsia="Times New Roman" w:hAnsi="Times New Roman" w:cs="Times New Roman"/>
          <w:sz w:val="28"/>
          <w:szCs w:val="28"/>
          <w:lang w:eastAsia="hi-IN" w:bidi="hi-IN"/>
        </w:rPr>
        <w:t xml:space="preserve"> – 70 человек, всего – 398 человек, то средний тарифный разряд равен 4,83:</w:t>
      </w:r>
    </w:p>
    <w:p w:rsidR="00CE7720" w:rsidRDefault="00E30E25">
      <w:pPr>
        <w:suppressAutoHyphens/>
        <w:spacing w:after="0" w:line="288" w:lineRule="auto"/>
        <w:ind w:firstLine="720"/>
        <w:contextualSpacing/>
        <w:jc w:val="both"/>
        <w:rPr>
          <w:rFonts w:ascii="Times New Roman" w:eastAsia="Times New Roman" w:hAnsi="Times New Roman" w:cs="Times New Roman"/>
          <w:sz w:val="28"/>
          <w:szCs w:val="28"/>
          <w:lang w:val="en-US" w:eastAsia="hi-IN" w:bidi="hi-IN"/>
        </w:rPr>
      </w:pPr>
      <w:r>
        <w:rPr>
          <w:rFonts w:ascii="Times New Roman" w:eastAsia="Times New Roman" w:hAnsi="Times New Roman" w:cs="Times New Roman"/>
          <w:noProof/>
          <w:position w:val="-20"/>
          <w:sz w:val="28"/>
          <w:szCs w:val="28"/>
          <w:lang w:eastAsia="ru-RU"/>
        </w:rPr>
        <mc:AlternateContent>
          <mc:Choice Requires="wps">
            <w:drawing>
              <wp:anchor distT="0" distB="0" distL="114300" distR="114300" simplePos="0" relativeHeight="251675136"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50" name="AutoShape 2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54E803" id="AutoShape 29" o:spid="_x0000_s1026" style="position:absolute;margin-left:0;margin-top:0;width:50pt;height:50pt;z-index:2516751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KzAAMAAGcHAAAOAAAAZHJzL2Uyb0RvYy54bWysVW1v2yAQ/j5p/wHxcdJqx43T1apTVe06&#10;TdpLpWY/gAB+0TAwIHG6X78D7NRpm2qalg/O4Xt4uHvufFxc7jqBttzYVskSz05SjLikirWyLvGP&#10;1e37DxhZRyQjQkle4gdu8eXy7ZuLXhc8U40SjBsEJNIWvS5x45wuksTShnfEnijNJTgrZTriYGnq&#10;hBnSA3snkixNF0mvDNNGUW4tvL2JTrwM/FXFqfteVZY7JEoMsbnwNOG59s9keUGK2hDdtHQIg/xD&#10;FB1pJRy6p7ohjqCNaZ9RdS01yqrKnVDVJaqqWspDDpDNLH2SzX1DNA+5gDhW72Wy/4+WftveGdQy&#10;qF2ag0CSdFClq41T4XCUnWPUtIxxX12vVq9tAZvu9Z3x+Vr9RdGfFkl1zwWo7VGwuG6IrPmVMapv&#10;OGEQcNicHOz2Cws8aN1/VQyOJXBsUHFXmc6zgz5oF4r1sC8W3zlE4eXiNE9TiJiCa7AhvIQU42a6&#10;se4TV4GIbL9YF2vNwAqVYkOyKyCpOgFlf5egFPUomy2AeECPIEhrAmpeBmUTUGA5xnY6AaboCNt8&#10;AnqVLX8GPMK4mACPZno2AcVjJ2ygbz0qSJpRVLqTg6pgISi9r5YXWSvrC+glhjKtYhOQAlDeewQM&#10;KnrwqS8BnPc6GETy4PyvwJC/B59NwfGEIXwDLfx0VBiMYFSsY0No4nzWITcwUV/i2C6oGS3v69SW&#10;r1RAuScdDOc9eoWcogYmCDG0HyBH//ivA9sjLlpRpxEz/kdsVP4lHBXK8rjVZxW03qfnVZl8P1aJ&#10;lt22QviUrKnX18KgLYGheht+g6AHMCG9Oud5lodWOPAdUMBn7L/kGMoBzKiNZPCeFH6KfBxsR1oR&#10;7aAQBD5Okjie1oo9wFQxKk57uJ3AaJT5jVEPk77E9teGGI6R+CxhMp3P5nNQyYXFPD/LYGGmnvXU&#10;QyQFqhI7DH3uzWsXr5ONNm3dhAHoA5bKD9Gq9VMnxBejGhYwzYPew83jr4vpOqAe78flHwAAAP//&#10;AwBQSwMEFAAGAAgAAAAhALII4oDaAAAABQEAAA8AAABkcnMvZG93bnJldi54bWxMj0FLAzEQhe+C&#10;/yGM4EXaZAW1rpstoogHsWLbg8fpZtwsJpNlk7arv95UBL0M83jDm+9V89E7saMhdoE1FFMFgrgJ&#10;puNWw3r1MJmBiAnZoAtMGj4pwrw+PqqwNGHPr7RbplbkEI4larAp9aWUsbHkMU5DT5y99zB4TFkO&#10;rTQD7nO4d/JcqUvpseP8wWJPd5aaj+XWa/i6WjcvdnaxcG/3Z6p9eiyun7nQ+vRkvL0BkWhMf8dw&#10;wM/oUGemTdiyicJpyEXSzzx4SmW5+V1kXcn/9PU3AAAA//8DAFBLAQItABQABgAIAAAAIQC2gziS&#10;/gAAAOEBAAATAAAAAAAAAAAAAAAAAAAAAABbQ29udGVudF9UeXBlc10ueG1sUEsBAi0AFAAGAAgA&#10;AAAhADj9If/WAAAAlAEAAAsAAAAAAAAAAAAAAAAALwEAAF9yZWxzLy5yZWxzUEsBAi0AFAAGAAgA&#10;AAAhAOwuUrMAAwAAZwcAAA4AAAAAAAAAAAAAAAAALgIAAGRycy9lMm9Eb2MueG1sUEsBAi0AFAAG&#10;AAgAAAAhALII4oDaAAAABQEAAA8AAAAAAAAAAAAAAAAAWgUAAGRycy9kb3ducmV2LnhtbFBLBQYA&#10;AAAABAAEAPMAAABhBgAAAAA=&#10;" path="m,l21600,r,21600l,21600,,xe">
                <v:path o:connecttype="custom" o:connectlocs="0,0;635000,0;635000,635000;0,635000" o:connectangles="0,0,0,0"/>
                <o:lock v:ext="edit" selection="t"/>
              </v:shape>
            </w:pict>
          </mc:Fallback>
        </mc:AlternateContent>
      </w:r>
      <w:r w:rsidR="007F3A8E">
        <w:rPr>
          <w:rFonts w:ascii="Times New Roman" w:eastAsia="Times New Roman" w:hAnsi="Times New Roman" w:cs="Times New Roman"/>
          <w:position w:val="-20"/>
          <w:sz w:val="28"/>
          <w:szCs w:val="28"/>
          <w:lang w:eastAsia="hi-IN" w:bidi="hi-IN"/>
        </w:rPr>
        <w:object w:dxaOrig="4300" w:dyaOrig="600">
          <v:shape id="1151" o:spid="_x0000_i1068" type="#_x0000_t75" style="width:215.25pt;height:30pt;visibility:visible;mso-wrap-style:none;mso-position-vertical-relative:line" o:ole="" filled="t">
            <v:imagedata r:id="rId121" o:title=""/>
          </v:shape>
          <o:OLEObject Type="Embed" ProgID="Equation.3" ShapeID="1151" DrawAspect="Content" ObjectID="_1723372193" r:id="rId122"/>
        </w:objec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Данные о среднем тарифном разряде </w:t>
      </w:r>
      <w:r>
        <w:rPr>
          <w:rFonts w:ascii="Times New Roman" w:eastAsia="Times New Roman" w:hAnsi="Times New Roman" w:cs="Times New Roman"/>
          <w:sz w:val="28"/>
          <w:szCs w:val="28"/>
          <w:lang w:eastAsia="hi-IN" w:bidi="hi-IN"/>
        </w:rPr>
        <w:t>используются также для установления соответствия квалификационного уровня рабочих сложности выполняемых операций. Так, если средний тарифный разряд выполняемых работ равен 5,2, то организация должна предусмотреть повышение квалификации рабочих от 4,83 до 5</w:t>
      </w:r>
      <w:r>
        <w:rPr>
          <w:rFonts w:ascii="Times New Roman" w:eastAsia="Times New Roman" w:hAnsi="Times New Roman" w:cs="Times New Roman"/>
          <w:sz w:val="28"/>
          <w:szCs w:val="28"/>
          <w:lang w:eastAsia="hi-IN" w:bidi="hi-IN"/>
        </w:rPr>
        <w:t>,2. Повышение квалификации может быть достигнуто либо путем обучения рабочих, либо за счет приема рабочих более высокой квалификации и увольнения рабочих более низкой.</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Прием и увольнение рабочих являются внешним оборотом рабочей силы. Перевод рабочих из од</w:t>
      </w:r>
      <w:r>
        <w:rPr>
          <w:rFonts w:ascii="Times New Roman" w:eastAsia="Times New Roman" w:hAnsi="Times New Roman" w:cs="Times New Roman"/>
          <w:sz w:val="28"/>
          <w:szCs w:val="28"/>
          <w:lang w:eastAsia="hi-IN" w:bidi="hi-IN"/>
        </w:rPr>
        <w:t>ной группы персонала в другую – внутренний оборот. Для проведения внутреннего анализа организации важны оба вида оборота рабочей силы.</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Движение рабочей силы характеризуется абсолютными и относительными показателями. К абсолютным показателям относятся следу</w:t>
      </w:r>
      <w:r>
        <w:rPr>
          <w:rFonts w:ascii="Times New Roman" w:eastAsia="Times New Roman" w:hAnsi="Times New Roman" w:cs="Times New Roman"/>
          <w:sz w:val="28"/>
          <w:szCs w:val="28"/>
          <w:lang w:eastAsia="hi-IN" w:bidi="hi-IN"/>
        </w:rPr>
        <w:t>ющие:</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число работников, принятых в течение анализируемого периода;</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число работников, переведенных из одной категории в другую;</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число работников, уволенных в течение анализируемого периода.</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Относительными показателями, которые используются для характе</w:t>
      </w:r>
      <w:r>
        <w:rPr>
          <w:rFonts w:ascii="Times New Roman" w:eastAsia="Times New Roman" w:hAnsi="Times New Roman" w:cs="Times New Roman"/>
          <w:sz w:val="28"/>
          <w:szCs w:val="28"/>
          <w:lang w:eastAsia="hi-IN" w:bidi="hi-IN"/>
        </w:rPr>
        <w:t>ристики интенсивности движения рабочей силы, являются коэффициенты по приему, выбытию и стабильности кадров.</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sz w:val="28"/>
          <w:szCs w:val="28"/>
          <w:lang w:eastAsia="hi-IN" w:bidi="hi-IN"/>
        </w:rPr>
        <w:t>Коэффициент оборота по приему</w:t>
      </w:r>
      <w:r>
        <w:rPr>
          <w:rFonts w:ascii="Times New Roman" w:eastAsia="Times New Roman" w:hAnsi="Times New Roman" w:cs="Times New Roman"/>
          <w:sz w:val="28"/>
          <w:szCs w:val="28"/>
          <w:lang w:eastAsia="hi-IN" w:bidi="hi-IN"/>
        </w:rPr>
        <w:t xml:space="preserve"> (К</w:t>
      </w:r>
      <w:r>
        <w:rPr>
          <w:rFonts w:ascii="Times New Roman" w:eastAsia="Times New Roman" w:hAnsi="Times New Roman" w:cs="Times New Roman"/>
          <w:sz w:val="28"/>
          <w:szCs w:val="28"/>
          <w:vertAlign w:val="subscript"/>
          <w:lang w:eastAsia="hi-IN" w:bidi="hi-IN"/>
        </w:rPr>
        <w:t>п</w:t>
      </w:r>
      <w:r>
        <w:rPr>
          <w:rFonts w:ascii="Times New Roman" w:eastAsia="Times New Roman" w:hAnsi="Times New Roman" w:cs="Times New Roman"/>
          <w:sz w:val="28"/>
          <w:szCs w:val="28"/>
          <w:lang w:eastAsia="hi-IN" w:bidi="hi-IN"/>
        </w:rPr>
        <w:t>) определяется отношением числа работников, принятых за период (Ч</w:t>
      </w:r>
      <w:r>
        <w:rPr>
          <w:rFonts w:ascii="Times New Roman" w:eastAsia="Times New Roman" w:hAnsi="Times New Roman" w:cs="Times New Roman"/>
          <w:sz w:val="28"/>
          <w:szCs w:val="28"/>
          <w:vertAlign w:val="subscript"/>
          <w:lang w:eastAsia="hi-IN" w:bidi="hi-IN"/>
        </w:rPr>
        <w:t>п</w:t>
      </w:r>
      <w:r>
        <w:rPr>
          <w:rFonts w:ascii="Times New Roman" w:eastAsia="Times New Roman" w:hAnsi="Times New Roman" w:cs="Times New Roman"/>
          <w:sz w:val="28"/>
          <w:szCs w:val="28"/>
          <w:lang w:eastAsia="hi-IN" w:bidi="hi-IN"/>
        </w:rPr>
        <w:t>), к среднесписочной численности работников за т</w:t>
      </w:r>
      <w:r>
        <w:rPr>
          <w:rFonts w:ascii="Times New Roman" w:eastAsia="Times New Roman" w:hAnsi="Times New Roman" w:cs="Times New Roman"/>
          <w:sz w:val="28"/>
          <w:szCs w:val="28"/>
          <w:lang w:eastAsia="hi-IN" w:bidi="hi-IN"/>
        </w:rPr>
        <w:t>от же период (ССЧ):</w:t>
      </w:r>
    </w:p>
    <w:p w:rsidR="00CE7720" w:rsidRDefault="007F3A8E">
      <w:pPr>
        <w:suppressAutoHyphens/>
        <w:spacing w:after="0" w:line="288" w:lineRule="auto"/>
        <w:ind w:firstLine="720"/>
        <w:contextualSpacing/>
        <w:jc w:val="center"/>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К</w:t>
      </w:r>
      <w:r>
        <w:rPr>
          <w:rFonts w:ascii="Times New Roman" w:eastAsia="Times New Roman" w:hAnsi="Times New Roman" w:cs="Times New Roman"/>
          <w:sz w:val="28"/>
          <w:szCs w:val="28"/>
          <w:vertAlign w:val="subscript"/>
          <w:lang w:eastAsia="hi-IN" w:bidi="hi-IN"/>
        </w:rPr>
        <w:t>п</w:t>
      </w:r>
      <w:r>
        <w:rPr>
          <w:rFonts w:ascii="Times New Roman" w:eastAsia="Times New Roman" w:hAnsi="Times New Roman" w:cs="Times New Roman"/>
          <w:sz w:val="28"/>
          <w:szCs w:val="28"/>
          <w:lang w:eastAsia="hi-IN" w:bidi="hi-IN"/>
        </w:rPr>
        <w:t xml:space="preserve"> = Ч</w:t>
      </w:r>
      <w:r>
        <w:rPr>
          <w:rFonts w:ascii="Times New Roman" w:eastAsia="Times New Roman" w:hAnsi="Times New Roman" w:cs="Times New Roman"/>
          <w:sz w:val="28"/>
          <w:szCs w:val="28"/>
          <w:vertAlign w:val="subscript"/>
          <w:lang w:eastAsia="hi-IN" w:bidi="hi-IN"/>
        </w:rPr>
        <w:t>п</w:t>
      </w:r>
      <w:r>
        <w:rPr>
          <w:rFonts w:ascii="Times New Roman" w:eastAsia="Times New Roman" w:hAnsi="Times New Roman" w:cs="Times New Roman"/>
          <w:sz w:val="28"/>
          <w:szCs w:val="28"/>
          <w:lang w:eastAsia="hi-IN" w:bidi="hi-IN"/>
        </w:rPr>
        <w:t xml:space="preserve"> / ССЧ.</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sz w:val="28"/>
          <w:szCs w:val="28"/>
          <w:lang w:eastAsia="hi-IN" w:bidi="hi-IN"/>
        </w:rPr>
        <w:t>Коэффициент оборота по выбытию</w:t>
      </w:r>
      <w:r>
        <w:rPr>
          <w:rFonts w:ascii="Times New Roman" w:eastAsia="Times New Roman" w:hAnsi="Times New Roman" w:cs="Times New Roman"/>
          <w:sz w:val="28"/>
          <w:szCs w:val="28"/>
          <w:lang w:eastAsia="hi-IN" w:bidi="hi-IN"/>
        </w:rPr>
        <w:t xml:space="preserve"> (К</w:t>
      </w:r>
      <w:r>
        <w:rPr>
          <w:rFonts w:ascii="Times New Roman" w:eastAsia="Times New Roman" w:hAnsi="Times New Roman" w:cs="Times New Roman"/>
          <w:sz w:val="28"/>
          <w:szCs w:val="28"/>
          <w:vertAlign w:val="subscript"/>
          <w:lang w:eastAsia="hi-IN" w:bidi="hi-IN"/>
        </w:rPr>
        <w:t>в</w:t>
      </w:r>
      <w:r>
        <w:rPr>
          <w:rFonts w:ascii="Times New Roman" w:eastAsia="Times New Roman" w:hAnsi="Times New Roman" w:cs="Times New Roman"/>
          <w:sz w:val="28"/>
          <w:szCs w:val="28"/>
          <w:lang w:eastAsia="hi-IN" w:bidi="hi-IN"/>
        </w:rPr>
        <w:t>) равен отношению числа выбывших работников в изучаемом периоде (Ч</w:t>
      </w:r>
      <w:r>
        <w:rPr>
          <w:rFonts w:ascii="Times New Roman" w:eastAsia="Times New Roman" w:hAnsi="Times New Roman" w:cs="Times New Roman"/>
          <w:sz w:val="28"/>
          <w:szCs w:val="28"/>
          <w:vertAlign w:val="subscript"/>
          <w:lang w:eastAsia="hi-IN" w:bidi="hi-IN"/>
        </w:rPr>
        <w:t>в</w:t>
      </w:r>
      <w:r>
        <w:rPr>
          <w:rFonts w:ascii="Times New Roman" w:eastAsia="Times New Roman" w:hAnsi="Times New Roman" w:cs="Times New Roman"/>
          <w:sz w:val="28"/>
          <w:szCs w:val="28"/>
          <w:lang w:eastAsia="hi-IN" w:bidi="hi-IN"/>
        </w:rPr>
        <w:t>) к среднесписочной численности персонала за тот же период:</w:t>
      </w:r>
    </w:p>
    <w:p w:rsidR="00CE7720" w:rsidRDefault="007F3A8E">
      <w:pPr>
        <w:suppressAutoHyphens/>
        <w:spacing w:after="0" w:line="288" w:lineRule="auto"/>
        <w:ind w:firstLine="720"/>
        <w:contextualSpacing/>
        <w:jc w:val="center"/>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К</w:t>
      </w:r>
      <w:r>
        <w:rPr>
          <w:rFonts w:ascii="Times New Roman" w:eastAsia="Times New Roman" w:hAnsi="Times New Roman" w:cs="Times New Roman"/>
          <w:sz w:val="28"/>
          <w:szCs w:val="28"/>
          <w:vertAlign w:val="subscript"/>
          <w:lang w:eastAsia="hi-IN" w:bidi="hi-IN"/>
        </w:rPr>
        <w:t>в</w:t>
      </w:r>
      <w:r>
        <w:rPr>
          <w:rFonts w:ascii="Times New Roman" w:eastAsia="Times New Roman" w:hAnsi="Times New Roman" w:cs="Times New Roman"/>
          <w:sz w:val="28"/>
          <w:szCs w:val="28"/>
          <w:lang w:eastAsia="hi-IN" w:bidi="hi-IN"/>
        </w:rPr>
        <w:t xml:space="preserve"> = Ч</w:t>
      </w:r>
      <w:r>
        <w:rPr>
          <w:rFonts w:ascii="Times New Roman" w:eastAsia="Times New Roman" w:hAnsi="Times New Roman" w:cs="Times New Roman"/>
          <w:sz w:val="28"/>
          <w:szCs w:val="28"/>
          <w:vertAlign w:val="subscript"/>
          <w:lang w:eastAsia="hi-IN" w:bidi="hi-IN"/>
        </w:rPr>
        <w:t>в</w:t>
      </w:r>
      <w:r>
        <w:rPr>
          <w:rFonts w:ascii="Times New Roman" w:eastAsia="Times New Roman" w:hAnsi="Times New Roman" w:cs="Times New Roman"/>
          <w:sz w:val="28"/>
          <w:szCs w:val="28"/>
          <w:lang w:eastAsia="hi-IN" w:bidi="hi-IN"/>
        </w:rPr>
        <w:t xml:space="preserve"> / ССЧ.</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sz w:val="28"/>
          <w:szCs w:val="28"/>
          <w:lang w:eastAsia="hi-IN" w:bidi="hi-IN"/>
        </w:rPr>
        <w:t>Коэффициент стабильности кадров</w:t>
      </w:r>
      <w:r>
        <w:rPr>
          <w:rFonts w:ascii="Times New Roman" w:eastAsia="Times New Roman" w:hAnsi="Times New Roman" w:cs="Times New Roman"/>
          <w:sz w:val="28"/>
          <w:szCs w:val="28"/>
          <w:lang w:eastAsia="hi-IN" w:bidi="hi-IN"/>
        </w:rPr>
        <w:t xml:space="preserve"> (К</w:t>
      </w:r>
      <w:r>
        <w:rPr>
          <w:rFonts w:ascii="Times New Roman" w:eastAsia="Times New Roman" w:hAnsi="Times New Roman" w:cs="Times New Roman"/>
          <w:sz w:val="28"/>
          <w:szCs w:val="28"/>
          <w:vertAlign w:val="subscript"/>
          <w:lang w:eastAsia="hi-IN" w:bidi="hi-IN"/>
        </w:rPr>
        <w:t>ст</w:t>
      </w:r>
      <w:r>
        <w:rPr>
          <w:rFonts w:ascii="Times New Roman" w:eastAsia="Times New Roman" w:hAnsi="Times New Roman" w:cs="Times New Roman"/>
          <w:sz w:val="28"/>
          <w:szCs w:val="28"/>
          <w:lang w:eastAsia="hi-IN" w:bidi="hi-IN"/>
        </w:rPr>
        <w:t>) определ</w:t>
      </w:r>
      <w:r>
        <w:rPr>
          <w:rFonts w:ascii="Times New Roman" w:eastAsia="Times New Roman" w:hAnsi="Times New Roman" w:cs="Times New Roman"/>
          <w:sz w:val="28"/>
          <w:szCs w:val="28"/>
          <w:lang w:eastAsia="hi-IN" w:bidi="hi-IN"/>
        </w:rPr>
        <w:t>яется делением численности работников, указанных в списках организации с 1 января по 31 декабря (Ч</w:t>
      </w:r>
      <w:r>
        <w:rPr>
          <w:rFonts w:ascii="Times New Roman" w:eastAsia="Times New Roman" w:hAnsi="Times New Roman" w:cs="Times New Roman"/>
          <w:sz w:val="28"/>
          <w:szCs w:val="28"/>
          <w:vertAlign w:val="subscript"/>
          <w:lang w:eastAsia="hi-IN" w:bidi="hi-IN"/>
        </w:rPr>
        <w:t>ст</w:t>
      </w:r>
      <w:r>
        <w:rPr>
          <w:rFonts w:ascii="Times New Roman" w:eastAsia="Times New Roman" w:hAnsi="Times New Roman" w:cs="Times New Roman"/>
          <w:sz w:val="28"/>
          <w:szCs w:val="28"/>
          <w:lang w:eastAsia="hi-IN" w:bidi="hi-IN"/>
        </w:rPr>
        <w:t>), на среднесписочную численность работников за этот год:</w:t>
      </w:r>
    </w:p>
    <w:p w:rsidR="00CE7720" w:rsidRDefault="007F3A8E">
      <w:pPr>
        <w:suppressAutoHyphens/>
        <w:spacing w:after="0" w:line="288" w:lineRule="auto"/>
        <w:ind w:firstLine="720"/>
        <w:contextualSpacing/>
        <w:jc w:val="center"/>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К</w:t>
      </w:r>
      <w:r>
        <w:rPr>
          <w:rFonts w:ascii="Times New Roman" w:eastAsia="Times New Roman" w:hAnsi="Times New Roman" w:cs="Times New Roman"/>
          <w:sz w:val="28"/>
          <w:szCs w:val="28"/>
          <w:vertAlign w:val="subscript"/>
          <w:lang w:eastAsia="hi-IN" w:bidi="hi-IN"/>
        </w:rPr>
        <w:t>ст</w:t>
      </w:r>
      <w:r>
        <w:rPr>
          <w:rFonts w:ascii="Times New Roman" w:eastAsia="Times New Roman" w:hAnsi="Times New Roman" w:cs="Times New Roman"/>
          <w:sz w:val="28"/>
          <w:szCs w:val="28"/>
          <w:lang w:eastAsia="hi-IN" w:bidi="hi-IN"/>
        </w:rPr>
        <w:t xml:space="preserve"> = Ч</w:t>
      </w:r>
      <w:r>
        <w:rPr>
          <w:rFonts w:ascii="Times New Roman" w:eastAsia="Times New Roman" w:hAnsi="Times New Roman" w:cs="Times New Roman"/>
          <w:sz w:val="28"/>
          <w:szCs w:val="28"/>
          <w:vertAlign w:val="subscript"/>
          <w:lang w:eastAsia="hi-IN" w:bidi="hi-IN"/>
        </w:rPr>
        <w:t>ст</w:t>
      </w:r>
      <w:r>
        <w:rPr>
          <w:rFonts w:ascii="Times New Roman" w:eastAsia="Times New Roman" w:hAnsi="Times New Roman" w:cs="Times New Roman"/>
          <w:sz w:val="28"/>
          <w:szCs w:val="28"/>
          <w:lang w:eastAsia="hi-IN" w:bidi="hi-IN"/>
        </w:rPr>
        <w:t xml:space="preserve"> / ССЧ.</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Анализ движения рабочей силы необходимо проводить по категориям персонала </w:t>
      </w:r>
      <w:r>
        <w:rPr>
          <w:rFonts w:ascii="Times New Roman" w:eastAsia="Times New Roman" w:hAnsi="Times New Roman" w:cs="Times New Roman"/>
          <w:sz w:val="28"/>
          <w:szCs w:val="28"/>
          <w:lang w:eastAsia="hi-IN" w:bidi="hi-IN"/>
        </w:rPr>
        <w:t xml:space="preserve">организации за год, квартал, месяц. Основной его целью является выявление причин увольнения работников. Причины могут носить объективный </w:t>
      </w:r>
      <w:r>
        <w:rPr>
          <w:rFonts w:ascii="Times New Roman" w:eastAsia="Times New Roman" w:hAnsi="Times New Roman" w:cs="Times New Roman"/>
          <w:sz w:val="28"/>
          <w:szCs w:val="28"/>
          <w:lang w:eastAsia="hi-IN" w:bidi="hi-IN"/>
        </w:rPr>
        <w:lastRenderedPageBreak/>
        <w:t>характер: призыв на службу, перемена местожительства, выход на пенсию и др. Субъективными причинами являются: неудовлет</w:t>
      </w:r>
      <w:r>
        <w:rPr>
          <w:rFonts w:ascii="Times New Roman" w:eastAsia="Times New Roman" w:hAnsi="Times New Roman" w:cs="Times New Roman"/>
          <w:sz w:val="28"/>
          <w:szCs w:val="28"/>
          <w:lang w:eastAsia="hi-IN" w:bidi="hi-IN"/>
        </w:rPr>
        <w:t>воренность размерами заработной платы, неблагоприятные условия и режим труда, отсутствие соц. пакета и др.</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Текучесть трудовых ресурсов по различным причинам приводит к потерям рабочего времени. Часто недостаток рабочей силы укладывается в фактические потер</w:t>
      </w:r>
      <w:r>
        <w:rPr>
          <w:rFonts w:ascii="Times New Roman" w:eastAsia="Times New Roman" w:hAnsi="Times New Roman" w:cs="Times New Roman"/>
          <w:sz w:val="28"/>
          <w:szCs w:val="28"/>
          <w:lang w:eastAsia="hi-IN" w:bidi="hi-IN"/>
        </w:rPr>
        <w:t>и рабочего времени. Для анализа использования рабочего времени служат следующие показатели:</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среднее число дней, отработанных одним рабочим за определенный период;</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средняя продолжительность рабочего дня;</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среднее число часов, отработанных одним рабочим</w:t>
      </w:r>
      <w:r>
        <w:rPr>
          <w:rFonts w:ascii="Times New Roman" w:eastAsia="Times New Roman" w:hAnsi="Times New Roman" w:cs="Times New Roman"/>
          <w:sz w:val="28"/>
          <w:szCs w:val="28"/>
          <w:lang w:eastAsia="hi-IN" w:bidi="hi-IN"/>
        </w:rPr>
        <w:t xml:space="preserve"> за определенный период.</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Для сокращения потерь рабочего времени в ходе анализа выявляют причины целодневных и внутрисменных потерь, а также исследуют непроизводительное использование рабочего времени, которое затрачено на производство забракованной продукц</w:t>
      </w:r>
      <w:r>
        <w:rPr>
          <w:rFonts w:ascii="Times New Roman" w:eastAsia="Times New Roman" w:hAnsi="Times New Roman" w:cs="Times New Roman"/>
          <w:sz w:val="28"/>
          <w:szCs w:val="28"/>
          <w:lang w:eastAsia="hi-IN" w:bidi="hi-IN"/>
        </w:rPr>
        <w:t>ии, исправление брака. К непроизводительному расходу времени относятся дополнительные затраты труда, вызванные использованием нестандартного сырья, оборудования.</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Анализ численности, движения, квалификации рабочей силы завершается разработкой мероприятий по</w:t>
      </w:r>
      <w:r>
        <w:rPr>
          <w:rFonts w:ascii="Times New Roman" w:eastAsia="Times New Roman" w:hAnsi="Times New Roman" w:cs="Times New Roman"/>
          <w:sz w:val="28"/>
          <w:szCs w:val="28"/>
          <w:lang w:eastAsia="hi-IN" w:bidi="hi-IN"/>
        </w:rPr>
        <w:t xml:space="preserve"> улучшению системы мотивации труда работников организации.</w:t>
      </w:r>
    </w:p>
    <w:p w:rsidR="00CE7720" w:rsidRDefault="007F3A8E">
      <w:pPr>
        <w:suppressAutoHyphens/>
        <w:spacing w:after="0" w:line="288" w:lineRule="auto"/>
        <w:ind w:firstLine="720"/>
        <w:contextualSpacing/>
        <w:jc w:val="both"/>
        <w:rPr>
          <w:rFonts w:ascii="Times New Roman" w:eastAsia="Times New Roman" w:hAnsi="Times New Roman" w:cs="Times New Roman"/>
          <w:b/>
          <w:iCs/>
          <w:sz w:val="28"/>
          <w:szCs w:val="28"/>
          <w:lang w:eastAsia="hi-IN" w:bidi="hi-IN"/>
        </w:rPr>
      </w:pPr>
      <w:r>
        <w:rPr>
          <w:rFonts w:ascii="Times New Roman" w:eastAsia="Times New Roman" w:hAnsi="Times New Roman" w:cs="Times New Roman"/>
          <w:b/>
          <w:iCs/>
          <w:sz w:val="28"/>
          <w:szCs w:val="28"/>
          <w:lang w:eastAsia="hi-IN" w:bidi="hi-IN"/>
        </w:rPr>
        <w:t>3. Показатели эффективности использования трудовых ресурсов и методика их анализа</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Традиционно для оценки эффективности использования живого труда используют показатель </w:t>
      </w:r>
      <w:r>
        <w:rPr>
          <w:rFonts w:ascii="Times New Roman" w:eastAsia="Times New Roman" w:hAnsi="Times New Roman" w:cs="Times New Roman"/>
          <w:b/>
          <w:sz w:val="28"/>
          <w:szCs w:val="28"/>
          <w:lang w:eastAsia="hi-IN" w:bidi="hi-IN"/>
        </w:rPr>
        <w:t>производительности труда (ПТ)</w:t>
      </w:r>
      <w:r>
        <w:rPr>
          <w:rFonts w:ascii="Times New Roman" w:eastAsia="Times New Roman" w:hAnsi="Times New Roman" w:cs="Times New Roman"/>
          <w:sz w:val="28"/>
          <w:szCs w:val="28"/>
          <w:lang w:eastAsia="hi-IN" w:bidi="hi-IN"/>
        </w:rPr>
        <w:t>. Он рассчитывается как отношение объема продукции (работ, услуг) в продажных ценах (ТП) к среднесписочной численности работников, занятых в основной деятельности:</w:t>
      </w:r>
    </w:p>
    <w:p w:rsidR="00CE7720" w:rsidRDefault="007F3A8E">
      <w:pPr>
        <w:suppressAutoHyphens/>
        <w:spacing w:after="0" w:line="288" w:lineRule="auto"/>
        <w:ind w:firstLine="720"/>
        <w:contextualSpacing/>
        <w:jc w:val="center"/>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ПТ = </w:t>
      </w:r>
      <w:r w:rsidR="00E30E25">
        <w:rPr>
          <w:rFonts w:ascii="Times New Roman" w:eastAsia="Times New Roman" w:hAnsi="Times New Roman" w:cs="Times New Roman"/>
          <w:noProof/>
          <w:position w:val="-18"/>
          <w:sz w:val="28"/>
          <w:szCs w:val="28"/>
          <w:lang w:eastAsia="ru-RU"/>
        </w:rPr>
        <mc:AlternateContent>
          <mc:Choice Requires="wps">
            <w:drawing>
              <wp:anchor distT="0" distB="0" distL="114300" distR="114300" simplePos="0" relativeHeight="251676160"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49" name="AutoShape 2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649A7" id="AutoShape 27" o:spid="_x0000_s1026" style="position:absolute;margin-left:0;margin-top:0;width:50pt;height:50pt;z-index:2516761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8fQAgMAAGcHAAAOAAAAZHJzL2Uyb0RvYy54bWysVW1v2yAQ/j5p/wHxcdJqJ03S1apTVe06&#10;TdpLpWY/gAC20TAwIHG6X78D7NRpm2qalg/O4Xt4uHvufFxc7lqJttw6oVWJJyc5RlxRzYSqS/xj&#10;dfv+A0bOE8WI1IqX+IE7fLl8++aiMwWf6kZLxi0CEuWKzpS48d4UWeZow1viTrThCpyVti3xsLR1&#10;xizpgL2V2TTPF1mnLTNWU+4cvL1JTryM/FXFqf9eVY57JEsMsfn4tPG5Ds9seUGK2hLTCNqHQf4h&#10;ipYIBYfuqW6IJ2hjxTOqVlCrna78CdVtpqtKUB5zgGwm+ZNs7htieMwFxHFmL5P7f7T02/bOIsGg&#10;dvnsHCNFWqjS1cbreDianmHUCMZ4qG5QqzOugE335s6GfJ35oulPh5S+5xLUDihYXDdE1fzKWt01&#10;nDAIOG7ODnaHhQMetO6+agbHEjg2qrirbBvYQR+0i8V62BeL7zyi8HJxOs9zKCkFV29DeBkphs10&#10;4/wnriMR2X5xPtWagRUrxfpkV0BStRLK/i5DOerQdLIA4h49gCCtEah5GTQdgSLLMbbTETBHR9hm&#10;I9CrbPNnwCOMixHwaKZQ8X2m6dgRG+hbDwqSZhCV7lSvKlgISh+qFUQ22oUCBomhTKvUBKQAVPAe&#10;AYOKAXwaSgDnvQ4GkQJ4/ldgyD+Az8bgdEIfvoUWfjoqLEYwKtapIQzxIeuYG5ioK3FqF9QMVvC1&#10;estXOqL8kw6G8x69Uo1RPROEGNsPkIN/+DeR7RGXrKTTgBn+EzYp/xKOSu142hqyilrv0wuqjL4f&#10;p6Vgt0LKkJKz9fpaWrQlMFRv468X9AAmVVDnfD6dx1Y48B1QwGccvuQUygHM6o1i8J4UYYp87G1P&#10;hEx2VAgCHyZJGk9rzR5gqlidpj3cTmA02v7GqINJX2L3a0Msx0h+VjCZziezGajk42I2P5vCwo49&#10;67GHKApUJfYY+jyY1z5dJxtjRd3EARgCVjoM0UqEqRPjS1H1C5jmUe/+5gnXxXgdUY/34/IPAAAA&#10;//8DAFBLAwQUAAYACAAAACEAsgjigNoAAAAFAQAADwAAAGRycy9kb3ducmV2LnhtbEyPQUsDMRCF&#10;74L/IYzgRdpkBbWumy2iiAexYtuDx+lm3Cwmk2WTtqu/3lQEvQzzeMOb71Xz0TuxoyF2gTUUUwWC&#10;uAmm41bDevUwmYGICdmgC0waPinCvD4+qrA0Yc+vtFumVuQQjiVqsCn1pZSxseQxTkNPnL33MHhM&#10;WQ6tNAPuc7h38lypS+mx4/zBYk93lpqP5dZr+LpaNy92drFwb/dnqn16LK6fudD69GS8vQGRaEx/&#10;x3DAz+hQZ6ZN2LKJwmnIRdLPPHhKZbn5XWRdyf/09TcAAAD//wMAUEsBAi0AFAAGAAgAAAAhALaD&#10;OJL+AAAA4QEAABMAAAAAAAAAAAAAAAAAAAAAAFtDb250ZW50X1R5cGVzXS54bWxQSwECLQAUAAYA&#10;CAAAACEAOP0h/9YAAACUAQAACwAAAAAAAAAAAAAAAAAvAQAAX3JlbHMvLnJlbHNQSwECLQAUAAYA&#10;CAAAACEAaMPH0AIDAABnBwAADgAAAAAAAAAAAAAAAAAuAgAAZHJzL2Uyb0RvYy54bWxQSwECLQAU&#10;AAYACAAAACEAsgjigNoAAAAFAQAADwAAAAAAAAAAAAAAAABcBQAAZHJzL2Rvd25yZXYueG1sUEsF&#10;BgAAAAAEAAQA8wAAAGMGAAAAAA==&#10;" path="m,l21600,r,21600l,21600,,xe">
                <v:path o:connecttype="custom" o:connectlocs="0,0;635000,0;635000,635000;0,635000" o:connectangles="0,0,0,0"/>
                <o:lock v:ext="edit" selection="t"/>
              </v:shape>
            </w:pict>
          </mc:Fallback>
        </mc:AlternateContent>
      </w:r>
      <w:r>
        <w:rPr>
          <w:rFonts w:ascii="Times New Roman" w:eastAsia="Times New Roman" w:hAnsi="Times New Roman" w:cs="Times New Roman"/>
          <w:position w:val="-18"/>
          <w:sz w:val="28"/>
          <w:szCs w:val="28"/>
          <w:lang w:eastAsia="hi-IN" w:bidi="hi-IN"/>
        </w:rPr>
        <w:object w:dxaOrig="700" w:dyaOrig="560">
          <v:shape id="1152" o:spid="_x0000_i1069" type="#_x0000_t75" style="width:35.25pt;height:27.75pt;visibility:visible;mso-wrap-style:none;mso-position-vertical-relative:line" o:ole="" filled="t">
            <v:imagedata r:id="rId123" o:title=""/>
          </v:shape>
          <o:OLEObject Type="Embed" ProgID="Equation.3" ShapeID="1152" DrawAspect="Content" ObjectID="_1723372194" r:id="rId124"/>
        </w:objec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Для анализа производительности труда используются следующие </w:t>
      </w:r>
      <w:r>
        <w:rPr>
          <w:rFonts w:ascii="Times New Roman" w:eastAsia="Times New Roman" w:hAnsi="Times New Roman" w:cs="Times New Roman"/>
          <w:sz w:val="28"/>
          <w:szCs w:val="28"/>
          <w:lang w:eastAsia="hi-IN" w:bidi="hi-IN"/>
        </w:rPr>
        <w:t>показатели выработки:</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среднегодовая выработка одного работника (рабочего, основного рабочего);</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среднедневная выработка одного работника (рабочего, основного рабочего);</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среднечасовая выработка одного работника (рабочего, основного рабочего).</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В зависим</w:t>
      </w:r>
      <w:r>
        <w:rPr>
          <w:rFonts w:ascii="Times New Roman" w:eastAsia="Times New Roman" w:hAnsi="Times New Roman" w:cs="Times New Roman"/>
          <w:sz w:val="28"/>
          <w:szCs w:val="28"/>
          <w:lang w:eastAsia="hi-IN" w:bidi="hi-IN"/>
        </w:rPr>
        <w:t>ости от единицы измерения объема продукции (работ, услуг) выработка определяется с помощью стоимостных, натуральных и трудовых измерителей.</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lastRenderedPageBreak/>
        <w:t>Трудовые измерители (нормо-часы) используются в основном при внутреннем планировании потребности в рабочей силе. Нат</w:t>
      </w:r>
      <w:r>
        <w:rPr>
          <w:rFonts w:ascii="Times New Roman" w:eastAsia="Times New Roman" w:hAnsi="Times New Roman" w:cs="Times New Roman"/>
          <w:sz w:val="28"/>
          <w:szCs w:val="28"/>
          <w:lang w:eastAsia="hi-IN" w:bidi="hi-IN"/>
        </w:rPr>
        <w:t>уральные измерители (тонны, штуки и др.) применяются при производстве однородной продукции. Стоимостные измерители получили наибольшее распространение, так как используются при производстве широкой номенклатуры изделий.</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Рост производительности труда способ</w:t>
      </w:r>
      <w:r>
        <w:rPr>
          <w:rFonts w:ascii="Times New Roman" w:eastAsia="Times New Roman" w:hAnsi="Times New Roman" w:cs="Times New Roman"/>
          <w:sz w:val="28"/>
          <w:szCs w:val="28"/>
          <w:lang w:eastAsia="hi-IN" w:bidi="hi-IN"/>
        </w:rPr>
        <w:t>ствует экономии численности работников организации (Э</w:t>
      </w:r>
      <w:r>
        <w:rPr>
          <w:rFonts w:ascii="Times New Roman" w:eastAsia="Times New Roman" w:hAnsi="Times New Roman" w:cs="Times New Roman"/>
          <w:sz w:val="28"/>
          <w:szCs w:val="28"/>
          <w:vertAlign w:val="subscript"/>
          <w:lang w:eastAsia="hi-IN" w:bidi="hi-IN"/>
        </w:rPr>
        <w:t>ч</w:t>
      </w:r>
      <w:r>
        <w:rPr>
          <w:rFonts w:ascii="Times New Roman" w:eastAsia="Times New Roman" w:hAnsi="Times New Roman" w:cs="Times New Roman"/>
          <w:sz w:val="28"/>
          <w:szCs w:val="28"/>
          <w:lang w:eastAsia="hi-IN" w:bidi="hi-IN"/>
        </w:rPr>
        <w:t>), которая рассчитывается следующим образом:</w:t>
      </w:r>
    </w:p>
    <w:p w:rsidR="00CE7720" w:rsidRDefault="007F3A8E">
      <w:pPr>
        <w:suppressAutoHyphens/>
        <w:spacing w:after="0" w:line="288" w:lineRule="auto"/>
        <w:ind w:firstLine="720"/>
        <w:contextualSpacing/>
        <w:jc w:val="center"/>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Э</w:t>
      </w:r>
      <w:r>
        <w:rPr>
          <w:rFonts w:ascii="Times New Roman" w:eastAsia="Times New Roman" w:hAnsi="Times New Roman" w:cs="Times New Roman"/>
          <w:sz w:val="28"/>
          <w:szCs w:val="28"/>
          <w:vertAlign w:val="subscript"/>
          <w:lang w:eastAsia="hi-IN" w:bidi="hi-IN"/>
        </w:rPr>
        <w:t>ч</w:t>
      </w:r>
      <w:r>
        <w:rPr>
          <w:rFonts w:ascii="Times New Roman" w:eastAsia="Times New Roman" w:hAnsi="Times New Roman" w:cs="Times New Roman"/>
          <w:sz w:val="28"/>
          <w:szCs w:val="28"/>
          <w:lang w:eastAsia="hi-IN" w:bidi="hi-IN"/>
        </w:rPr>
        <w:t xml:space="preserve"> = Ч</w:t>
      </w:r>
      <w:r>
        <w:rPr>
          <w:rFonts w:ascii="Times New Roman" w:eastAsia="Times New Roman" w:hAnsi="Times New Roman" w:cs="Times New Roman"/>
          <w:sz w:val="28"/>
          <w:szCs w:val="28"/>
          <w:vertAlign w:val="subscript"/>
          <w:lang w:eastAsia="hi-IN" w:bidi="hi-IN"/>
        </w:rPr>
        <w:t>1</w:t>
      </w:r>
      <w:r>
        <w:rPr>
          <w:rFonts w:ascii="Times New Roman" w:eastAsia="Times New Roman" w:hAnsi="Times New Roman" w:cs="Times New Roman"/>
          <w:sz w:val="28"/>
          <w:szCs w:val="28"/>
          <w:lang w:eastAsia="hi-IN" w:bidi="hi-IN"/>
        </w:rPr>
        <w:t xml:space="preserve"> – Ч</w:t>
      </w:r>
      <w:r>
        <w:rPr>
          <w:rFonts w:ascii="Times New Roman" w:eastAsia="Times New Roman" w:hAnsi="Times New Roman" w:cs="Times New Roman"/>
          <w:sz w:val="28"/>
          <w:szCs w:val="28"/>
          <w:vertAlign w:val="subscript"/>
          <w:lang w:eastAsia="hi-IN" w:bidi="hi-IN"/>
        </w:rPr>
        <w:t>0</w:t>
      </w:r>
      <w:r>
        <w:rPr>
          <w:rFonts w:ascii="Times New Roman" w:eastAsia="Times New Roman" w:hAnsi="Times New Roman" w:cs="Times New Roman"/>
          <w:sz w:val="28"/>
          <w:szCs w:val="28"/>
          <w:lang w:eastAsia="hi-IN" w:bidi="hi-IN"/>
        </w:rPr>
        <w:t xml:space="preserve"> </w:t>
      </w:r>
      <w:r>
        <w:rPr>
          <w:rFonts w:ascii="Symbol" w:eastAsia="Times New Roman" w:hAnsi="Symbol" w:cs="Times New Roman"/>
          <w:sz w:val="28"/>
          <w:szCs w:val="28"/>
          <w:lang w:eastAsia="hi-IN" w:bidi="hi-IN"/>
        </w:rPr>
        <w:t></w:t>
      </w:r>
      <w:r>
        <w:rPr>
          <w:rFonts w:ascii="Times New Roman" w:eastAsia="Times New Roman" w:hAnsi="Times New Roman" w:cs="Times New Roman"/>
          <w:sz w:val="28"/>
          <w:szCs w:val="28"/>
          <w:lang w:eastAsia="hi-IN" w:bidi="hi-IN"/>
        </w:rPr>
        <w:t xml:space="preserve"> </w:t>
      </w:r>
      <w:r>
        <w:rPr>
          <w:rFonts w:ascii="Times New Roman" w:eastAsia="Times New Roman" w:hAnsi="Times New Roman" w:cs="Times New Roman"/>
          <w:sz w:val="28"/>
          <w:szCs w:val="28"/>
          <w:lang w:val="en-US" w:eastAsia="hi-IN" w:bidi="hi-IN"/>
        </w:rPr>
        <w:t>J</w:t>
      </w:r>
      <w:r>
        <w:rPr>
          <w:rFonts w:ascii="Times New Roman" w:eastAsia="Times New Roman" w:hAnsi="Times New Roman" w:cs="Times New Roman"/>
          <w:sz w:val="28"/>
          <w:szCs w:val="28"/>
          <w:vertAlign w:val="subscript"/>
          <w:lang w:val="en-US" w:eastAsia="hi-IN" w:bidi="hi-IN"/>
        </w:rPr>
        <w:t>v</w:t>
      </w:r>
      <w:r>
        <w:rPr>
          <w:rFonts w:ascii="Times New Roman" w:eastAsia="Times New Roman" w:hAnsi="Times New Roman" w:cs="Times New Roman"/>
          <w:sz w:val="28"/>
          <w:szCs w:val="28"/>
          <w:lang w:eastAsia="hi-IN" w:bidi="hi-IN"/>
        </w:rPr>
        <w:t>,</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где Ч</w:t>
      </w:r>
      <w:r>
        <w:rPr>
          <w:rFonts w:ascii="Times New Roman" w:eastAsia="Times New Roman" w:hAnsi="Times New Roman" w:cs="Times New Roman"/>
          <w:sz w:val="28"/>
          <w:szCs w:val="28"/>
          <w:vertAlign w:val="subscript"/>
          <w:lang w:eastAsia="hi-IN" w:bidi="hi-IN"/>
        </w:rPr>
        <w:t>1</w:t>
      </w:r>
      <w:r>
        <w:rPr>
          <w:rFonts w:ascii="Times New Roman" w:eastAsia="Times New Roman" w:hAnsi="Times New Roman" w:cs="Times New Roman"/>
          <w:sz w:val="28"/>
          <w:szCs w:val="28"/>
          <w:lang w:eastAsia="hi-IN" w:bidi="hi-IN"/>
        </w:rPr>
        <w:t xml:space="preserve"> и Ч</w:t>
      </w:r>
      <w:r>
        <w:rPr>
          <w:rFonts w:ascii="Times New Roman" w:eastAsia="Times New Roman" w:hAnsi="Times New Roman" w:cs="Times New Roman"/>
          <w:sz w:val="28"/>
          <w:szCs w:val="28"/>
          <w:vertAlign w:val="subscript"/>
          <w:lang w:eastAsia="hi-IN" w:bidi="hi-IN"/>
        </w:rPr>
        <w:t>0</w:t>
      </w:r>
      <w:r>
        <w:rPr>
          <w:rFonts w:ascii="Times New Roman" w:eastAsia="Times New Roman" w:hAnsi="Times New Roman" w:cs="Times New Roman"/>
          <w:sz w:val="28"/>
          <w:szCs w:val="28"/>
          <w:lang w:eastAsia="hi-IN" w:bidi="hi-IN"/>
        </w:rPr>
        <w:t xml:space="preserve"> – среднесписочная численность работников соответственно за анализируемый и базовый период;</w:t>
      </w:r>
    </w:p>
    <w:p w:rsidR="00CE7720" w:rsidRDefault="007F3A8E">
      <w:pPr>
        <w:suppressAutoHyphens/>
        <w:spacing w:after="0" w:line="288" w:lineRule="auto"/>
        <w:ind w:firstLine="720"/>
        <w:contextualSpacing/>
        <w:jc w:val="center"/>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val="en-US" w:eastAsia="hi-IN" w:bidi="hi-IN"/>
        </w:rPr>
        <w:t>J</w:t>
      </w:r>
      <w:r>
        <w:rPr>
          <w:rFonts w:ascii="Times New Roman" w:eastAsia="Times New Roman" w:hAnsi="Times New Roman" w:cs="Times New Roman"/>
          <w:sz w:val="28"/>
          <w:szCs w:val="28"/>
          <w:vertAlign w:val="subscript"/>
          <w:lang w:val="en-US" w:eastAsia="hi-IN" w:bidi="hi-IN"/>
        </w:rPr>
        <w:t>v</w:t>
      </w:r>
      <w:r>
        <w:rPr>
          <w:rFonts w:ascii="Times New Roman" w:eastAsia="Times New Roman" w:hAnsi="Times New Roman" w:cs="Times New Roman"/>
          <w:sz w:val="28"/>
          <w:szCs w:val="28"/>
          <w:lang w:eastAsia="hi-IN" w:bidi="hi-IN"/>
        </w:rPr>
        <w:t xml:space="preserve"> – индекс объема продукции (работ, услуг).</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Кроме выработки, для характеристики производительности труда используется показатель </w:t>
      </w:r>
      <w:r>
        <w:rPr>
          <w:rFonts w:ascii="Times New Roman" w:eastAsia="Times New Roman" w:hAnsi="Times New Roman" w:cs="Times New Roman"/>
          <w:b/>
          <w:sz w:val="28"/>
          <w:szCs w:val="28"/>
          <w:lang w:eastAsia="hi-IN" w:bidi="hi-IN"/>
        </w:rPr>
        <w:t>трудоемкости</w:t>
      </w:r>
      <w:r>
        <w:rPr>
          <w:rFonts w:ascii="Times New Roman" w:eastAsia="Times New Roman" w:hAnsi="Times New Roman" w:cs="Times New Roman"/>
          <w:sz w:val="28"/>
          <w:szCs w:val="28"/>
          <w:lang w:eastAsia="hi-IN" w:bidi="hi-IN"/>
        </w:rPr>
        <w:t xml:space="preserve"> – затраты рабочего времени на производство деталей, узлов, параметров изделий продукции. Между показателями трудоем</w:t>
      </w:r>
      <w:r>
        <w:rPr>
          <w:rFonts w:ascii="Times New Roman" w:eastAsia="Times New Roman" w:hAnsi="Times New Roman" w:cs="Times New Roman"/>
          <w:sz w:val="28"/>
          <w:szCs w:val="28"/>
          <w:lang w:eastAsia="hi-IN" w:bidi="hi-IN"/>
        </w:rPr>
        <w:t>кости продукции и выработки существует обратно пропорциональная зависимость, т.е. при снижении трудоемкости выработка растет, и наоборот.</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На снижение трудоемкости продукции оказывают влияние различные факторы. Наиболее значимыми из них оказываются внедрени</w:t>
      </w:r>
      <w:r>
        <w:rPr>
          <w:rFonts w:ascii="Times New Roman" w:eastAsia="Times New Roman" w:hAnsi="Times New Roman" w:cs="Times New Roman"/>
          <w:sz w:val="28"/>
          <w:szCs w:val="28"/>
          <w:lang w:eastAsia="hi-IN" w:bidi="hi-IN"/>
        </w:rPr>
        <w:t>е прогрессивной техники и технологии, улучшение организации производства и труда, рост квалификации работников, внедрение прогрессивных норм выработки.</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Анализ выработки начинается с оценки динамики этого показателя, для чего используются показатели темпов </w:t>
      </w:r>
      <w:r>
        <w:rPr>
          <w:rFonts w:ascii="Times New Roman" w:eastAsia="Times New Roman" w:hAnsi="Times New Roman" w:cs="Times New Roman"/>
          <w:sz w:val="28"/>
          <w:szCs w:val="28"/>
          <w:lang w:eastAsia="hi-IN" w:bidi="hi-IN"/>
        </w:rPr>
        <w:t>роста и прироста производительности труда. Далее определяют размер влияния определенного круга факторов на изменение производительности труда.</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Факторная модель выработки одного работника промышленно-производственного персонала в зависимости от выработки ра</w:t>
      </w:r>
      <w:r>
        <w:rPr>
          <w:rFonts w:ascii="Times New Roman" w:eastAsia="Times New Roman" w:hAnsi="Times New Roman" w:cs="Times New Roman"/>
          <w:sz w:val="28"/>
          <w:szCs w:val="28"/>
          <w:lang w:eastAsia="hi-IN" w:bidi="hi-IN"/>
        </w:rPr>
        <w:t>бочих и их удельного веса в общей численности персонала выглядит следующим образом:</w:t>
      </w:r>
    </w:p>
    <w:p w:rsidR="00CE7720" w:rsidRDefault="007F3A8E">
      <w:pPr>
        <w:suppressAutoHyphens/>
        <w:spacing w:after="0" w:line="288" w:lineRule="auto"/>
        <w:ind w:firstLine="720"/>
        <w:contextualSpacing/>
        <w:jc w:val="center"/>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В</w:t>
      </w:r>
      <w:r>
        <w:rPr>
          <w:rFonts w:ascii="Times New Roman" w:eastAsia="Times New Roman" w:hAnsi="Times New Roman" w:cs="Times New Roman"/>
          <w:sz w:val="28"/>
          <w:szCs w:val="28"/>
          <w:vertAlign w:val="subscript"/>
          <w:lang w:eastAsia="hi-IN" w:bidi="hi-IN"/>
        </w:rPr>
        <w:t>ппп</w:t>
      </w:r>
      <w:r>
        <w:rPr>
          <w:rFonts w:ascii="Times New Roman" w:eastAsia="Times New Roman" w:hAnsi="Times New Roman" w:cs="Times New Roman"/>
          <w:sz w:val="28"/>
          <w:szCs w:val="28"/>
          <w:lang w:eastAsia="hi-IN" w:bidi="hi-IN"/>
        </w:rPr>
        <w:t xml:space="preserve"> = У</w:t>
      </w:r>
      <w:r>
        <w:rPr>
          <w:rFonts w:ascii="Times New Roman" w:eastAsia="Times New Roman" w:hAnsi="Times New Roman" w:cs="Times New Roman"/>
          <w:sz w:val="28"/>
          <w:szCs w:val="28"/>
          <w:vertAlign w:val="subscript"/>
          <w:lang w:eastAsia="hi-IN" w:bidi="hi-IN"/>
        </w:rPr>
        <w:t>р</w:t>
      </w:r>
      <w:r>
        <w:rPr>
          <w:rFonts w:ascii="Times New Roman" w:eastAsia="Times New Roman" w:hAnsi="Times New Roman" w:cs="Times New Roman"/>
          <w:sz w:val="28"/>
          <w:szCs w:val="28"/>
          <w:lang w:eastAsia="hi-IN" w:bidi="hi-IN"/>
        </w:rPr>
        <w:t xml:space="preserve"> </w:t>
      </w:r>
      <w:r>
        <w:rPr>
          <w:rFonts w:ascii="Symbol" w:eastAsia="Times New Roman" w:hAnsi="Symbol" w:cs="Times New Roman"/>
          <w:sz w:val="28"/>
          <w:szCs w:val="28"/>
          <w:lang w:val="en-US" w:eastAsia="hi-IN" w:bidi="hi-IN"/>
        </w:rPr>
        <w:t></w:t>
      </w:r>
      <w:r>
        <w:rPr>
          <w:rFonts w:ascii="Times New Roman" w:eastAsia="Times New Roman" w:hAnsi="Times New Roman" w:cs="Times New Roman"/>
          <w:sz w:val="28"/>
          <w:szCs w:val="28"/>
          <w:lang w:eastAsia="hi-IN" w:bidi="hi-IN"/>
        </w:rPr>
        <w:t xml:space="preserve"> В</w:t>
      </w:r>
      <w:r>
        <w:rPr>
          <w:rFonts w:ascii="Times New Roman" w:eastAsia="Times New Roman" w:hAnsi="Times New Roman" w:cs="Times New Roman"/>
          <w:sz w:val="28"/>
          <w:szCs w:val="28"/>
          <w:vertAlign w:val="subscript"/>
          <w:lang w:eastAsia="hi-IN" w:bidi="hi-IN"/>
        </w:rPr>
        <w:t>р</w:t>
      </w:r>
      <w:r>
        <w:rPr>
          <w:rFonts w:ascii="Times New Roman" w:eastAsia="Times New Roman" w:hAnsi="Times New Roman" w:cs="Times New Roman"/>
          <w:sz w:val="28"/>
          <w:szCs w:val="28"/>
          <w:lang w:eastAsia="hi-IN" w:bidi="hi-IN"/>
        </w:rPr>
        <w:t xml:space="preserve"> = </w:t>
      </w:r>
      <w:r w:rsidR="00E30E25">
        <w:rPr>
          <w:rFonts w:ascii="Times New Roman" w:eastAsia="Times New Roman" w:hAnsi="Times New Roman" w:cs="Times New Roman"/>
          <w:noProof/>
          <w:position w:val="-22"/>
          <w:sz w:val="28"/>
          <w:szCs w:val="28"/>
          <w:lang w:eastAsia="ru-RU"/>
        </w:rPr>
        <mc:AlternateContent>
          <mc:Choice Requires="wps">
            <w:drawing>
              <wp:anchor distT="0" distB="0" distL="114300" distR="114300" simplePos="0" relativeHeight="251677184"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48" name="AutoShape 2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317EEA" id="AutoShape 25" o:spid="_x0000_s1026" style="position:absolute;margin-left:0;margin-top:0;width:50pt;height:50pt;z-index:2516771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JRf/wIAAGcHAAAOAAAAZHJzL2Uyb0RvYy54bWysVV1v2yAUfZ+0/4B4nLTaSZN2tepUVbtO&#10;k/ZRqdkPIBjH1jB4QOJ0v34HsFP3I9U0zQ/2xfdwuPdcuJxf7BpJtsLYWqucTo5SSoTiuqjVOqc/&#10;ljfvP1BiHVMFk1qJnN4LSy8Wb9+cd20mprrSshCGgETZrGtzWjnXZklieSUaZo90KxScpTYNcxia&#10;dVIY1oG9kck0TU+STpuiNZoLa/H3OjrpIvCXpeDue1la4YjMKWJz4W3Ce+XfyeKcZWvD2qrmfRjs&#10;H6JoWK2w6J7qmjlGNqZ+RtXU3GirS3fEdZPosqy5CDkgm0n6JJu7irUi5AJxbLuXyf4/Wv5te2tI&#10;XaB26Qy1UqxBlS43TofFyXROSVUXhfDV9Wp1rc0w6a69NT5f237R/KclSt8JCbU9CoOriqm1uDRG&#10;d5VgBQIOk5NHs/3Agoesuq+6wLIMywYVd6VpPDv0IbtQrPt9scTOEY6fJ8fzNEVJOVy9jfASlg2T&#10;+ca6T0IHIrb9Yl2sdQErVKrok12CpGwkyv4uISnpyHRyAuIePYCQ1ghUvQyajkCB5RDb8QiYkgNs&#10;sxHoVTbUaB9bBB5gPBkBD2Z6OgI9Y4O+60FBVg2i8p3qVYVFUHpfLS9yq60voJcYZVrGTcAyoLz3&#10;ABgqevCxLwHWex0MkTx4/ldg5O/Bp2NwXKEP32ALP20VhhK0ilXcEC1zPuuQG0zS5TRohFMyWN7X&#10;6K1Y6oByT3Yw1nvwSjVG9UwIMWw/IAf/8G0D2wMuWlGnATN8IzYq/xKOS21FnOqzClrv0/OqjM6P&#10;1bIubmopfUrWrFdX0pAtQ1O9CU8v6COYVF6dszlaSJh1kALH2J/kGMojCqM3qsB/lvku8rG3Hatl&#10;tINCCHzoJLE9rXRxj65idOz2uJ1gVNr8pqRDp8+p/bVhRlAiPyt0prPJbAaVXBjM5qdTDMzYsxp7&#10;mOKgyqmj2OfevHLxOtm0pl5XoQH6gJX2TbSsfdcJ8cWo+gG6edC7v3n8dTEeB9TD/bj4AwAA//8D&#10;AFBLAwQUAAYACAAAACEAsgjigNoAAAAFAQAADwAAAGRycy9kb3ducmV2LnhtbEyPQUsDMRCF74L/&#10;IYzgRdpkBbWumy2iiAexYtuDx+lm3Cwmk2WTtqu/3lQEvQzzeMOb71Xz0TuxoyF2gTUUUwWCuAmm&#10;41bDevUwmYGICdmgC0waPinCvD4+qrA0Yc+vtFumVuQQjiVqsCn1pZSxseQxTkNPnL33MHhMWQ6t&#10;NAPuc7h38lypS+mx4/zBYk93lpqP5dZr+LpaNy92drFwb/dnqn16LK6fudD69GS8vQGRaEx/x3DA&#10;z+hQZ6ZN2LKJwmnIRdLPPHhKZbn5XWRdyf/09TcAAAD//wMAUEsBAi0AFAAGAAgAAAAhALaDOJL+&#10;AAAA4QEAABMAAAAAAAAAAAAAAAAAAAAAAFtDb250ZW50X1R5cGVzXS54bWxQSwECLQAUAAYACAAA&#10;ACEAOP0h/9YAAACUAQAACwAAAAAAAAAAAAAAAAAvAQAAX3JlbHMvLnJlbHNQSwECLQAUAAYACAAA&#10;ACEAsQyUX/8CAABnBwAADgAAAAAAAAAAAAAAAAAuAgAAZHJzL2Uyb0RvYy54bWxQSwECLQAUAAYA&#10;CAAAACEAsgjigNoAAAAFAQAADwAAAAAAAAAAAAAAAABZBQAAZHJzL2Rvd25yZXYueG1sUEsFBgAA&#10;AAAEAAQA8wAAAGAGAAAAAA==&#10;" path="m,l21600,r,21600l,21600,,xe">
                <v:path o:connecttype="custom" o:connectlocs="0,0;635000,0;635000,635000;0,635000" o:connectangles="0,0,0,0"/>
                <o:lock v:ext="edit" selection="t"/>
              </v:shape>
            </w:pict>
          </mc:Fallback>
        </mc:AlternateContent>
      </w:r>
      <w:r>
        <w:rPr>
          <w:rFonts w:ascii="Times New Roman" w:eastAsia="Times New Roman" w:hAnsi="Times New Roman" w:cs="Times New Roman"/>
          <w:position w:val="-22"/>
          <w:sz w:val="28"/>
          <w:szCs w:val="28"/>
          <w:lang w:eastAsia="hi-IN" w:bidi="hi-IN"/>
        </w:rPr>
        <w:object w:dxaOrig="1540" w:dyaOrig="660">
          <v:shape id="1153" o:spid="_x0000_i1070" type="#_x0000_t75" style="width:77.25pt;height:33pt;visibility:visible;mso-wrap-style:none;mso-position-vertical-relative:line" o:ole="" filled="t">
            <v:imagedata r:id="rId125" o:title=""/>
          </v:shape>
          <o:OLEObject Type="Embed" ProgID="Equation.3" ShapeID="1153" DrawAspect="Content" ObjectID="_1723372195" r:id="rId126"/>
        </w:object>
      </w:r>
      <w:r>
        <w:rPr>
          <w:rFonts w:ascii="Times New Roman" w:eastAsia="Times New Roman" w:hAnsi="Times New Roman" w:cs="Times New Roman"/>
          <w:sz w:val="28"/>
          <w:szCs w:val="28"/>
          <w:lang w:eastAsia="hi-IN" w:bidi="hi-IN"/>
        </w:rPr>
        <w:t>,</w:t>
      </w:r>
    </w:p>
    <w:p w:rsidR="00CE7720" w:rsidRDefault="007F3A8E">
      <w:pPr>
        <w:suppressAutoHyphens/>
        <w:spacing w:after="0" w:line="288" w:lineRule="auto"/>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где   В</w:t>
      </w:r>
      <w:r>
        <w:rPr>
          <w:rFonts w:ascii="Times New Roman" w:eastAsia="Times New Roman" w:hAnsi="Times New Roman" w:cs="Times New Roman"/>
          <w:sz w:val="28"/>
          <w:szCs w:val="28"/>
          <w:vertAlign w:val="subscript"/>
          <w:lang w:eastAsia="hi-IN" w:bidi="hi-IN"/>
        </w:rPr>
        <w:t>ппп</w:t>
      </w:r>
      <w:r>
        <w:rPr>
          <w:rFonts w:ascii="Times New Roman" w:eastAsia="Times New Roman" w:hAnsi="Times New Roman" w:cs="Times New Roman"/>
          <w:sz w:val="28"/>
          <w:szCs w:val="28"/>
          <w:lang w:eastAsia="hi-IN" w:bidi="hi-IN"/>
        </w:rPr>
        <w:t xml:space="preserve"> – средняя выработки на одного работника промышленно-производственного персонала;</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У</w:t>
      </w:r>
      <w:r>
        <w:rPr>
          <w:rFonts w:ascii="Times New Roman" w:eastAsia="Times New Roman" w:hAnsi="Times New Roman" w:cs="Times New Roman"/>
          <w:sz w:val="28"/>
          <w:szCs w:val="28"/>
          <w:vertAlign w:val="subscript"/>
          <w:lang w:eastAsia="hi-IN" w:bidi="hi-IN"/>
        </w:rPr>
        <w:t>р</w:t>
      </w:r>
      <w:r>
        <w:rPr>
          <w:rFonts w:ascii="Times New Roman" w:eastAsia="Times New Roman" w:hAnsi="Times New Roman" w:cs="Times New Roman"/>
          <w:sz w:val="28"/>
          <w:szCs w:val="28"/>
          <w:lang w:eastAsia="hi-IN" w:bidi="hi-IN"/>
        </w:rPr>
        <w:t xml:space="preserve"> – удельный вес рабочих в общей численности ППП;</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В</w:t>
      </w:r>
      <w:r>
        <w:rPr>
          <w:rFonts w:ascii="Times New Roman" w:eastAsia="Times New Roman" w:hAnsi="Times New Roman" w:cs="Times New Roman"/>
          <w:sz w:val="28"/>
          <w:szCs w:val="28"/>
          <w:vertAlign w:val="subscript"/>
          <w:lang w:eastAsia="hi-IN" w:bidi="hi-IN"/>
        </w:rPr>
        <w:t>р</w:t>
      </w:r>
      <w:r>
        <w:rPr>
          <w:rFonts w:ascii="Times New Roman" w:eastAsia="Times New Roman" w:hAnsi="Times New Roman" w:cs="Times New Roman"/>
          <w:sz w:val="28"/>
          <w:szCs w:val="28"/>
          <w:lang w:eastAsia="hi-IN" w:bidi="hi-IN"/>
        </w:rPr>
        <w:t xml:space="preserve"> – средняя выработка одного рабочего;</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Ч</w:t>
      </w:r>
      <w:r>
        <w:rPr>
          <w:rFonts w:ascii="Times New Roman" w:eastAsia="Times New Roman" w:hAnsi="Times New Roman" w:cs="Times New Roman"/>
          <w:sz w:val="28"/>
          <w:szCs w:val="28"/>
          <w:vertAlign w:val="subscript"/>
          <w:lang w:eastAsia="hi-IN" w:bidi="hi-IN"/>
        </w:rPr>
        <w:t>р</w:t>
      </w:r>
      <w:r>
        <w:rPr>
          <w:rFonts w:ascii="Times New Roman" w:eastAsia="Times New Roman" w:hAnsi="Times New Roman" w:cs="Times New Roman"/>
          <w:sz w:val="28"/>
          <w:szCs w:val="28"/>
          <w:lang w:eastAsia="hi-IN" w:bidi="hi-IN"/>
        </w:rPr>
        <w:t xml:space="preserve"> – среднесписочная численность рабочих.</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В ходе дальнейшего анализа изучают влияние производительности труда и других трудовых факторов на изменение объема выпуска пр</w:t>
      </w:r>
      <w:r>
        <w:rPr>
          <w:rFonts w:ascii="Times New Roman" w:eastAsia="Times New Roman" w:hAnsi="Times New Roman" w:cs="Times New Roman"/>
          <w:sz w:val="28"/>
          <w:szCs w:val="28"/>
          <w:lang w:eastAsia="hi-IN" w:bidi="hi-IN"/>
        </w:rPr>
        <w:t xml:space="preserve">одукции с помощью </w:t>
      </w:r>
      <w:r>
        <w:rPr>
          <w:rFonts w:ascii="Times New Roman" w:eastAsia="Times New Roman" w:hAnsi="Times New Roman" w:cs="Times New Roman"/>
          <w:sz w:val="28"/>
          <w:szCs w:val="28"/>
          <w:lang w:eastAsia="hi-IN" w:bidi="hi-IN"/>
        </w:rPr>
        <w:lastRenderedPageBreak/>
        <w:t>приемов элиминирования. Для этого используют двух-, трех- и многофакторные модели, например:</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ТП = ССЧ</w:t>
      </w:r>
      <w:r>
        <w:rPr>
          <w:rFonts w:ascii="Times New Roman" w:eastAsia="Times New Roman" w:hAnsi="Times New Roman" w:cs="Times New Roman"/>
          <w:sz w:val="28"/>
          <w:szCs w:val="28"/>
          <w:vertAlign w:val="subscript"/>
          <w:lang w:eastAsia="hi-IN" w:bidi="hi-IN"/>
        </w:rPr>
        <w:t>ппп</w:t>
      </w:r>
      <w:r>
        <w:rPr>
          <w:rFonts w:ascii="Symbol" w:eastAsia="Times New Roman" w:hAnsi="Symbol" w:cs="Times New Roman"/>
          <w:sz w:val="28"/>
          <w:szCs w:val="28"/>
          <w:lang w:eastAsia="hi-IN" w:bidi="hi-IN"/>
        </w:rPr>
        <w:t></w:t>
      </w:r>
      <w:r>
        <w:rPr>
          <w:rFonts w:ascii="Times New Roman" w:eastAsia="Times New Roman" w:hAnsi="Times New Roman" w:cs="Times New Roman"/>
          <w:sz w:val="28"/>
          <w:szCs w:val="28"/>
          <w:lang w:eastAsia="hi-IN" w:bidi="hi-IN"/>
        </w:rPr>
        <w:t>В</w:t>
      </w:r>
      <w:r>
        <w:rPr>
          <w:rFonts w:ascii="Times New Roman" w:eastAsia="Times New Roman" w:hAnsi="Times New Roman" w:cs="Times New Roman"/>
          <w:sz w:val="28"/>
          <w:szCs w:val="28"/>
          <w:vertAlign w:val="subscript"/>
          <w:lang w:eastAsia="hi-IN" w:bidi="hi-IN"/>
        </w:rPr>
        <w:t>ппп</w:t>
      </w:r>
      <w:r>
        <w:rPr>
          <w:rFonts w:ascii="Times New Roman" w:eastAsia="Times New Roman" w:hAnsi="Times New Roman" w:cs="Times New Roman"/>
          <w:sz w:val="28"/>
          <w:szCs w:val="28"/>
          <w:lang w:eastAsia="hi-IN" w:bidi="hi-IN"/>
        </w:rPr>
        <w:t xml:space="preserve"> = ССЧ</w:t>
      </w:r>
      <w:r>
        <w:rPr>
          <w:rFonts w:ascii="Times New Roman" w:eastAsia="Times New Roman" w:hAnsi="Times New Roman" w:cs="Times New Roman"/>
          <w:sz w:val="28"/>
          <w:szCs w:val="28"/>
          <w:vertAlign w:val="subscript"/>
          <w:lang w:eastAsia="hi-IN" w:bidi="hi-IN"/>
        </w:rPr>
        <w:t>ппп</w:t>
      </w:r>
      <w:r>
        <w:rPr>
          <w:rFonts w:ascii="Symbol" w:eastAsia="Times New Roman" w:hAnsi="Symbol" w:cs="Times New Roman"/>
          <w:sz w:val="28"/>
          <w:szCs w:val="28"/>
          <w:lang w:eastAsia="hi-IN" w:bidi="hi-IN"/>
        </w:rPr>
        <w:t></w:t>
      </w:r>
      <w:r w:rsidR="00E30E25">
        <w:rPr>
          <w:rFonts w:ascii="Times New Roman" w:eastAsia="Times New Roman" w:hAnsi="Times New Roman" w:cs="Times New Roman"/>
          <w:noProof/>
          <w:position w:val="-20"/>
          <w:sz w:val="28"/>
          <w:szCs w:val="28"/>
          <w:lang w:eastAsia="ru-RU"/>
        </w:rPr>
        <mc:AlternateContent>
          <mc:Choice Requires="wps">
            <w:drawing>
              <wp:anchor distT="0" distB="0" distL="114300" distR="114300" simplePos="0" relativeHeight="251678208"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47" name="AutoShape 2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07BF63" id="AutoShape 23" o:spid="_x0000_s1026" style="position:absolute;margin-left:0;margin-top:0;width:50pt;height:50pt;z-index:2516782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F4HAAMAAGcHAAAOAAAAZHJzL2Uyb0RvYy54bWysVW1v2yAQ/j5p/wHxcdJqx83LatWpqnad&#10;JnVbpWY/gAB+0TAwIHG6X78D7NRpm26alg/O4Xt4uHvufJxf7FqBttzYRskCT05SjLikijWyKvD3&#10;1c37DxhZRyQjQkle4Adu8cXy7ZvzTuc8U7USjBsEJNLmnS5w7ZzOk8TSmrfEnijNJThLZVriYGmq&#10;hBnSAXsrkixN50mnDNNGUW4tvL2OTrwM/GXJqftWlpY7JAoMsbnwNOG59s9keU7yyhBdN7QPg/xD&#10;FC1pJBy6p7omjqCNaZ5RtQ01yqrSnVDVJqosG8pDDpDNJH2SzX1NNA+5gDhW72Wy/4+Wft3eGdQw&#10;qF06XWAkSQtVutw4FQ5H2SlGdcMY99X1anXa5rDpXt8Zn6/Vt4r+sEiqey5AbY+CxVVNZMUvjVFd&#10;zQmDgMPm5GC3X1jgQevui2JwLIFjg4q70rSeHfRBu1Csh32x+M4hCi/np7M0hZJScPU2hJeQfNhM&#10;N9Z94ioQke2tdbHWDKxQKdYnuwKSshVQ9ncJSlGHsskciHv0AIK0RqD6ZVA2AgWWY2yg6p/ZpiPQ&#10;q2yzZ8Aj8c1HwKOZQhfsY4vHjthA32pQkNSDqHQne1XBQlB6Xy0vslbWF9BLDGVaxSYgOaC89wgY&#10;VPTgU18COO91MIjkwbO/AkP+HrwYg+MJffgGWvjpqDAYwahYx4bQxPmsQ25goq7AsV1QPVje16ot&#10;X6mAck86GM579Ao5RvVMEGJoP0AO/uFfB7ZHXLSiTgNm+I/YqPxLOCqU5XGrzypovU/PqzL6fqwS&#10;DbtphPApWVOtr4RBWwJD9Sb8ekEPYEJ6dc5m2Sy0woHvgAI+Y/8lx1AOYEZtJIP3JPdT5GNvO9KI&#10;aAeFIPBhksTxtFbsAaaKUXHaw+0ERq3ML4w6mPQFtj83xHCMxGcJk+lsMp2CSi4sprNFBgsz9qzH&#10;HiIpUBXYYehzb165eJ1stGmqOgxAH7BUfoiWjZ86Ib4YVb+AaR707m8ef12M1wH1eD8ufwMAAP//&#10;AwBQSwMEFAAGAAgAAAAhALII4oDaAAAABQEAAA8AAABkcnMvZG93bnJldi54bWxMj0FLAzEQhe+C&#10;/yGM4EXaZAW1rpstoogHsWLbg8fpZtwsJpNlk7arv95UBL0M83jDm+9V89E7saMhdoE1FFMFgrgJ&#10;puNWw3r1MJmBiAnZoAtMGj4pwrw+PqqwNGHPr7RbplbkEI4larAp9aWUsbHkMU5DT5y99zB4TFkO&#10;rTQD7nO4d/JcqUvpseP8wWJPd5aaj+XWa/i6WjcvdnaxcG/3Z6p9eiyun7nQ+vRkvL0BkWhMf8dw&#10;wM/oUGemTdiyicJpyEXSzzx4SmW5+V1kXcn/9PU3AAAA//8DAFBLAQItABQABgAIAAAAIQC2gziS&#10;/gAAAOEBAAATAAAAAAAAAAAAAAAAAAAAAABbQ29udGVudF9UeXBlc10ueG1sUEsBAi0AFAAGAAgA&#10;AAAhADj9If/WAAAAlAEAAAsAAAAAAAAAAAAAAAAALwEAAF9yZWxzLy5yZWxzUEsBAi0AFAAGAAgA&#10;AAAhAC7gXgcAAwAAZwcAAA4AAAAAAAAAAAAAAAAALgIAAGRycy9lMm9Eb2MueG1sUEsBAi0AFAAG&#10;AAgAAAAhALII4oDaAAAABQEAAA8AAAAAAAAAAAAAAAAAWgUAAGRycy9kb3ducmV2LnhtbFBLBQYA&#10;AAAABAAEAPMAAABhBgAAAAA=&#10;" path="m,l21600,r,21600l,21600,,xe">
                <v:path o:connecttype="custom" o:connectlocs="0,0;635000,0;635000,635000;0,635000" o:connectangles="0,0,0,0"/>
                <o:lock v:ext="edit" selection="t"/>
              </v:shape>
            </w:pict>
          </mc:Fallback>
        </mc:AlternateContent>
      </w:r>
      <w:r>
        <w:rPr>
          <w:rFonts w:ascii="Times New Roman" w:eastAsia="Times New Roman" w:hAnsi="Times New Roman" w:cs="Times New Roman"/>
          <w:position w:val="-20"/>
          <w:sz w:val="28"/>
          <w:szCs w:val="28"/>
          <w:lang w:eastAsia="hi-IN" w:bidi="hi-IN"/>
        </w:rPr>
        <w:object w:dxaOrig="960" w:dyaOrig="600">
          <v:shape id="1154" o:spid="_x0000_i1071" type="#_x0000_t75" style="width:48pt;height:30pt;visibility:visible;mso-wrap-style:none;mso-position-vertical-relative:line" o:ole="" filled="t">
            <v:imagedata r:id="rId127" o:title=""/>
          </v:shape>
          <o:OLEObject Type="Embed" ProgID="Equation.3" ShapeID="1154" DrawAspect="Content" ObjectID="_1723372196" r:id="rId128"/>
        </w:object>
      </w:r>
      <w:r>
        <w:rPr>
          <w:rFonts w:ascii="Times New Roman" w:eastAsia="Times New Roman" w:hAnsi="Times New Roman" w:cs="Times New Roman"/>
          <w:sz w:val="28"/>
          <w:szCs w:val="28"/>
          <w:lang w:eastAsia="hi-IN" w:bidi="hi-IN"/>
        </w:rPr>
        <w:t>,</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ТП = ССЧ</w:t>
      </w:r>
      <w:r>
        <w:rPr>
          <w:rFonts w:ascii="Times New Roman" w:eastAsia="Times New Roman" w:hAnsi="Times New Roman" w:cs="Times New Roman"/>
          <w:sz w:val="28"/>
          <w:szCs w:val="28"/>
          <w:vertAlign w:val="subscript"/>
          <w:lang w:eastAsia="hi-IN" w:bidi="hi-IN"/>
        </w:rPr>
        <w:t>ппп</w:t>
      </w:r>
      <w:r>
        <w:rPr>
          <w:rFonts w:ascii="Symbol" w:eastAsia="Times New Roman" w:hAnsi="Symbol" w:cs="Times New Roman"/>
          <w:sz w:val="28"/>
          <w:szCs w:val="28"/>
          <w:lang w:eastAsia="hi-IN" w:bidi="hi-IN"/>
        </w:rPr>
        <w:t></w:t>
      </w:r>
      <w:r>
        <w:rPr>
          <w:rFonts w:ascii="Times New Roman" w:eastAsia="Times New Roman" w:hAnsi="Times New Roman" w:cs="Times New Roman"/>
          <w:sz w:val="28"/>
          <w:szCs w:val="28"/>
          <w:lang w:eastAsia="hi-IN" w:bidi="hi-IN"/>
        </w:rPr>
        <w:t>У</w:t>
      </w:r>
      <w:r>
        <w:rPr>
          <w:rFonts w:ascii="Times New Roman" w:eastAsia="Times New Roman" w:hAnsi="Times New Roman" w:cs="Times New Roman"/>
          <w:sz w:val="28"/>
          <w:szCs w:val="28"/>
          <w:vertAlign w:val="subscript"/>
          <w:lang w:eastAsia="hi-IN" w:bidi="hi-IN"/>
        </w:rPr>
        <w:t>р</w:t>
      </w:r>
      <w:r>
        <w:rPr>
          <w:rFonts w:ascii="Symbol" w:eastAsia="Times New Roman" w:hAnsi="Symbol" w:cs="Times New Roman"/>
          <w:sz w:val="28"/>
          <w:szCs w:val="28"/>
          <w:lang w:eastAsia="hi-IN" w:bidi="hi-IN"/>
        </w:rPr>
        <w:t></w:t>
      </w:r>
      <w:r>
        <w:rPr>
          <w:rFonts w:ascii="Times New Roman" w:eastAsia="Times New Roman" w:hAnsi="Times New Roman" w:cs="Times New Roman"/>
          <w:sz w:val="28"/>
          <w:szCs w:val="28"/>
          <w:lang w:eastAsia="hi-IN" w:bidi="hi-IN"/>
        </w:rPr>
        <w:t>В</w:t>
      </w:r>
      <w:r>
        <w:rPr>
          <w:rFonts w:ascii="Times New Roman" w:eastAsia="Times New Roman" w:hAnsi="Times New Roman" w:cs="Times New Roman"/>
          <w:sz w:val="28"/>
          <w:szCs w:val="28"/>
          <w:vertAlign w:val="subscript"/>
          <w:lang w:eastAsia="hi-IN" w:bidi="hi-IN"/>
        </w:rPr>
        <w:t>р</w:t>
      </w:r>
      <w:r>
        <w:rPr>
          <w:rFonts w:ascii="Times New Roman" w:eastAsia="Times New Roman" w:hAnsi="Times New Roman" w:cs="Times New Roman"/>
          <w:sz w:val="28"/>
          <w:szCs w:val="28"/>
          <w:lang w:eastAsia="hi-IN" w:bidi="hi-IN"/>
        </w:rPr>
        <w:t xml:space="preserve"> = ССЧ</w:t>
      </w:r>
      <w:r>
        <w:rPr>
          <w:rFonts w:ascii="Times New Roman" w:eastAsia="Times New Roman" w:hAnsi="Times New Roman" w:cs="Times New Roman"/>
          <w:sz w:val="28"/>
          <w:szCs w:val="28"/>
          <w:vertAlign w:val="subscript"/>
          <w:lang w:eastAsia="hi-IN" w:bidi="hi-IN"/>
        </w:rPr>
        <w:t>ппп</w:t>
      </w:r>
      <w:r>
        <w:rPr>
          <w:rFonts w:ascii="Symbol" w:eastAsia="Times New Roman" w:hAnsi="Symbol" w:cs="Times New Roman"/>
          <w:sz w:val="28"/>
          <w:szCs w:val="28"/>
          <w:lang w:eastAsia="hi-IN" w:bidi="hi-IN"/>
        </w:rPr>
        <w:t></w:t>
      </w:r>
      <w:r w:rsidR="00E30E25">
        <w:rPr>
          <w:rFonts w:ascii="Times New Roman" w:eastAsia="Times New Roman" w:hAnsi="Times New Roman" w:cs="Times New Roman"/>
          <w:noProof/>
          <w:position w:val="-20"/>
          <w:sz w:val="28"/>
          <w:szCs w:val="28"/>
          <w:lang w:eastAsia="ru-RU"/>
        </w:rPr>
        <mc:AlternateContent>
          <mc:Choice Requires="wps">
            <w:drawing>
              <wp:anchor distT="0" distB="0" distL="114300" distR="114300" simplePos="0" relativeHeight="251679232"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46" name="AutoShape 2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6B3D6C" id="AutoShape 21" o:spid="_x0000_s1026" style="position:absolute;margin-left:0;margin-top:0;width:50pt;height:50pt;z-index:2516792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w2IAQMAAGcHAAAOAAAAZHJzL2Uyb0RvYy54bWysVW1v2yAQ/j5p/wHxcdJqJ03S1apTVe06&#10;TdpLpWY/gAC20TAwIHG6X78D7NRpm2qalg/O4Xt4uHvufFxc7lqJttw6oVWJJyc5RlxRzYSqS/xj&#10;dfv+A0bOE8WI1IqX+IE7fLl8++aiMwWf6kZLxi0CEuWKzpS48d4UWeZow1viTrThCpyVti3xsLR1&#10;xizpgL2V2TTPF1mnLTNWU+4cvL1JTryM/FXFqf9eVY57JEsMsfn4tPG5Ds9seUGK2hLTCNqHQf4h&#10;ipYIBYfuqW6IJ2hjxTOqVlCrna78CdVtpqtKUB5zgGwm+ZNs7htieMwFxHFmL5P7f7T02/bOIsGg&#10;dvlsgZEiLVTpauN1PBxNJxg1gjEeqhvU6owrYNO9ubMhX2e+aPrTIaXvuQS1AwoW1w1RNb+yVncN&#10;JwwCjpuzg91h4YAHrbuvmsGxBI6NKu4q2wZ20AftYrEe9sXiO48ovFyczvMcSkrB1dsQXkaKYTPd&#10;OP+J60hEtl+cT7VmYMVKsT7ZFZBUrYSyv8tQjjrIeQHEPXoAQVojUPMyaDoCRZZjbKcjYI6OsM1G&#10;oFfZ5s+ARxihwKMkjmR6NgKlY0dsoG89KEiaQVS6U72qYCEofahWENloFwoYJIYyrVITkAJQwXsE&#10;DCoG8GkoAZz3OhhECuD5X4Eh/wA+G4PTCX34Flr46aiwGMGoWKeGMMSHrGNuYKKuxKldUDNYwdfq&#10;LV/piPJPOhjOe/RKNUb1TBBibD9ADv7h30S2R1yykk4DZvhP2KT8SzgqteNpa8gqar1PL6gy+n6c&#10;loLdCilDSs7W62tp0ZbAUL2Nv17QA5hUQZ3z+XQeW+HAd0ABn3H4klMoBzCrN4rBe1KEKfKxtz0R&#10;MtlRIQh8mCRpPK01e4CpYnWa9nA7gdFo+xujDiZ9id2vDbEcI/lZwWQ6n8xmoJKPi9n8bAoLO/as&#10;xx6iKFCV2GPo82Be+3SdbIwVdRMHYAhY6TBEKxGmTowvRdUvYJpHvfubJ1wX43VEPd6Pyz8AAAD/&#10;/wMAUEsDBBQABgAIAAAAIQCyCOKA2gAAAAUBAAAPAAAAZHJzL2Rvd25yZXYueG1sTI9BSwMxEIXv&#10;gv8hjOBF2mQFta6bLaKIB7Fi24PH6WbcLCaTZZO2q7/eVAS9DPN4w5vvVfPRO7GjIXaBNRRTBYK4&#10;CabjVsN69TCZgYgJ2aALTBo+KcK8Pj6qsDRhz6+0W6ZW5BCOJWqwKfWllLGx5DFOQ0+cvfcweExZ&#10;Dq00A+5zuHfyXKlL6bHj/MFiT3eWmo/l1mv4ulo3L3Z2sXBv92eqfXosrp+50Pr0ZLy9AZFoTH/H&#10;cMDP6FBnpk3YsonCachF0s88eEplufldZF3J//T1NwAAAP//AwBQSwECLQAUAAYACAAAACEAtoM4&#10;kv4AAADhAQAAEwAAAAAAAAAAAAAAAAAAAAAAW0NvbnRlbnRfVHlwZXNdLnhtbFBLAQItABQABgAI&#10;AAAAIQA4/SH/1gAAAJQBAAALAAAAAAAAAAAAAAAAAC8BAABfcmVscy8ucmVsc1BLAQItABQABgAI&#10;AAAAIQD3Lw2IAQMAAGcHAAAOAAAAAAAAAAAAAAAAAC4CAABkcnMvZTJvRG9jLnhtbFBLAQItABQA&#10;BgAIAAAAIQCyCOKA2gAAAAUBAAAPAAAAAAAAAAAAAAAAAFsFAABkcnMvZG93bnJldi54bWxQSwUG&#10;AAAAAAQABADzAAAAYgYAAAAA&#10;" path="m,l21600,r,21600l,21600,,xe">
                <v:path o:connecttype="custom" o:connectlocs="0,0;635000,0;635000,635000;0,635000" o:connectangles="0,0,0,0"/>
                <o:lock v:ext="edit" selection="t"/>
              </v:shape>
            </w:pict>
          </mc:Fallback>
        </mc:AlternateContent>
      </w:r>
      <w:r>
        <w:rPr>
          <w:rFonts w:ascii="Times New Roman" w:eastAsia="Times New Roman" w:hAnsi="Times New Roman" w:cs="Times New Roman"/>
          <w:position w:val="-20"/>
          <w:sz w:val="28"/>
          <w:szCs w:val="28"/>
          <w:lang w:eastAsia="hi-IN" w:bidi="hi-IN"/>
        </w:rPr>
        <w:object w:dxaOrig="1540" w:dyaOrig="600">
          <v:shape id="1155" o:spid="_x0000_i1072" type="#_x0000_t75" style="width:77.25pt;height:30pt;visibility:visible;mso-wrap-style:none;mso-position-vertical-relative:line" o:ole="" filled="t">
            <v:imagedata r:id="rId129" o:title=""/>
          </v:shape>
          <o:OLEObject Type="Embed" ProgID="Equation.3" ShapeID="1155" DrawAspect="Content" ObjectID="_1723372197" r:id="rId130"/>
        </w:object>
      </w:r>
      <w:r>
        <w:rPr>
          <w:rFonts w:ascii="Times New Roman" w:eastAsia="Times New Roman" w:hAnsi="Times New Roman" w:cs="Times New Roman"/>
          <w:sz w:val="28"/>
          <w:szCs w:val="28"/>
          <w:lang w:eastAsia="hi-IN" w:bidi="hi-IN"/>
        </w:rPr>
        <w:t>,</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ТП = Ч</w:t>
      </w:r>
      <w:r>
        <w:rPr>
          <w:rFonts w:ascii="Times New Roman" w:eastAsia="Times New Roman" w:hAnsi="Times New Roman" w:cs="Times New Roman"/>
          <w:sz w:val="28"/>
          <w:szCs w:val="28"/>
          <w:vertAlign w:val="subscript"/>
          <w:lang w:eastAsia="hi-IN" w:bidi="hi-IN"/>
        </w:rPr>
        <w:t>р</w:t>
      </w:r>
      <w:r>
        <w:rPr>
          <w:rFonts w:ascii="Symbol" w:eastAsia="Times New Roman" w:hAnsi="Symbol" w:cs="Times New Roman"/>
          <w:sz w:val="28"/>
          <w:szCs w:val="28"/>
          <w:lang w:eastAsia="hi-IN" w:bidi="hi-IN"/>
        </w:rPr>
        <w:t></w:t>
      </w:r>
      <w:r>
        <w:rPr>
          <w:rFonts w:ascii="Times New Roman" w:eastAsia="Times New Roman" w:hAnsi="Times New Roman" w:cs="Times New Roman"/>
          <w:sz w:val="28"/>
          <w:szCs w:val="28"/>
          <w:lang w:eastAsia="hi-IN" w:bidi="hi-IN"/>
        </w:rPr>
        <w:t>Д</w:t>
      </w:r>
      <w:r>
        <w:rPr>
          <w:rFonts w:ascii="Symbol" w:eastAsia="Times New Roman" w:hAnsi="Symbol" w:cs="Times New Roman"/>
          <w:sz w:val="28"/>
          <w:szCs w:val="28"/>
          <w:lang w:eastAsia="hi-IN" w:bidi="hi-IN"/>
        </w:rPr>
        <w:t></w:t>
      </w:r>
      <w:r>
        <w:rPr>
          <w:rFonts w:ascii="Times New Roman" w:eastAsia="Times New Roman" w:hAnsi="Times New Roman" w:cs="Times New Roman"/>
          <w:sz w:val="28"/>
          <w:szCs w:val="28"/>
          <w:lang w:val="en-US" w:eastAsia="hi-IN" w:bidi="hi-IN"/>
        </w:rPr>
        <w:t>t</w:t>
      </w:r>
      <w:r>
        <w:rPr>
          <w:rFonts w:ascii="Symbol" w:eastAsia="Times New Roman" w:hAnsi="Symbol" w:cs="Times New Roman"/>
          <w:sz w:val="28"/>
          <w:szCs w:val="28"/>
          <w:lang w:eastAsia="hi-IN" w:bidi="hi-IN"/>
        </w:rPr>
        <w:t></w:t>
      </w:r>
      <w:r w:rsidR="00E30E25">
        <w:rPr>
          <w:rFonts w:ascii="Times New Roman" w:eastAsia="Times New Roman" w:hAnsi="Times New Roman" w:cs="Times New Roman"/>
          <w:noProof/>
          <w:position w:val="-6"/>
          <w:sz w:val="28"/>
          <w:szCs w:val="28"/>
          <w:lang w:eastAsia="ru-RU"/>
        </w:rPr>
        <mc:AlternateContent>
          <mc:Choice Requires="wps">
            <w:drawing>
              <wp:anchor distT="0" distB="0" distL="114300" distR="114300" simplePos="0" relativeHeight="251680256"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45" name="AutoShape 1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5623C8" id="AutoShape 19" o:spid="_x0000_s1026" style="position:absolute;margin-left:0;margin-top:0;width:50pt;height:50pt;z-index:2516802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YFTAQMAAGcHAAAOAAAAZHJzL2Uyb0RvYy54bWysVW1v2yAQ/j5p/wHxcdJqJ03S1apTVe06&#10;TdpLpWY/gAC20TAwIHG6X78D7NRpm2qa5g/24Xt4uHsOjovLXSvRllsntCrx5CTHiCuqmVB1iX+s&#10;bt9/wMh5ohiRWvESP3CHL5dv31x0puBT3WjJuEVAolzRmRI33psiyxxteEvciTZcgbPStiUehrbO&#10;mCUdsLcym+b5Iuu0ZcZqyp2DvzfJiZeRv6o49d+rynGPZIkhNh/fNr7X4Z0tL0hRW2IaQfswyD9E&#10;0RKhYNE91Q3xBG2seEbVCmq105U/obrNdFUJymMOkM0kf5LNfUMMj7mAOM7sZXL/j5Z+295ZJBjU&#10;Lp/NMVKkhSpdbbyOi6PJOUaNYIyH6ga1OuMKmHRv7mzI15kvmv50SOl7LkHtgILBdUNUza+s1V3D&#10;CYOA4+TsYHYYOOBB6+6rZrAsgWWjirvKtoEd9EG7WKyHfbH4ziMKPxen8zyHklJw9TaEl5FimEw3&#10;zn/iOhKR7RfnU60ZWLFSrE92BSRVK6Hs7zKUow5NJwsg7tEDCNIagZqXQdMRKLIcYzsdAXN0hG02&#10;Ar3KBnXbx5aARxgXI+DRTM9GoGdsoG89KEiaQVS6U72qYCEofahWENloFwoYJIYyrdImIAWggvcI&#10;GFQM4NNQAljvdTCIFMDzvwJD/gF8NganFfrwLWzhp63CYgStYp02hCE+ZB1zAxN1JY4awSkZrOBr&#10;9ZavdET5JzsY1nv0SjVG9UwQYtx+gBz8w9dEtkdcspJOA2b4JmxS/iUcldrxNDVkFbXepxdUGZ0f&#10;p6Vgt0LKkJKz9fpaWrQl0FRv49MLegCTKqhzPp/O41Y48B1QwDEOJzmFcgCzeqMY/CdF6CIfe9sT&#10;IZMdFYLAh06S2tNaswfoKlanbg+3ExiNtr8x6qDTl9j92hDLMZKfFXSm88lsBir5OJjNz6YwsGPP&#10;euwhigJViT2GfR7Ma5+uk42xom5iAwwBKx2aaCVC14nxpaj6AXTzqHd/84TrYjyOqMf7cfkHAAD/&#10;/wMAUEsDBBQABgAIAAAAIQCyCOKA2gAAAAUBAAAPAAAAZHJzL2Rvd25yZXYueG1sTI9BSwMxEIXv&#10;gv8hjOBF2mQFta6bLaKIB7Fi24PH6WbcLCaTZZO2q7/eVAS9DPN4w5vvVfPRO7GjIXaBNRRTBYK4&#10;CabjVsN69TCZgYgJ2aALTBo+KcK8Pj6qsDRhz6+0W6ZW5BCOJWqwKfWllLGx5DFOQ0+cvfcweExZ&#10;Dq00A+5zuHfyXKlL6bHj/MFiT3eWmo/l1mv4ulo3L3Z2sXBv92eqfXosrp+50Pr0ZLy9AZFoTH/H&#10;cMDP6FBnpk3YsonCachF0s88eEplufldZF3J//T1NwAAAP//AwBQSwECLQAUAAYACAAAACEAtoM4&#10;kv4AAADhAQAAEwAAAAAAAAAAAAAAAAAAAAAAW0NvbnRlbnRfVHlwZXNdLnhtbFBLAQItABQABgAI&#10;AAAAIQA4/SH/1gAAAJQBAAALAAAAAAAAAAAAAAAAAC8BAABfcmVscy8ucmVsc1BLAQItABQABgAI&#10;AAAAIQBeeYFTAQMAAGcHAAAOAAAAAAAAAAAAAAAAAC4CAABkcnMvZTJvRG9jLnhtbFBLAQItABQA&#10;BgAIAAAAIQCyCOKA2gAAAAUBAAAPAAAAAAAAAAAAAAAAAFsFAABkcnMvZG93bnJldi54bWxQSwUG&#10;AAAAAAQABADzAAAAYgYAAAAA&#10;" path="m,l21600,r,21600l,21600,,xe">
                <v:path o:connecttype="custom" o:connectlocs="0,0;635000,0;635000,635000;0,635000" o:connectangles="0,0,0,0"/>
                <o:lock v:ext="edit" selection="t"/>
              </v:shape>
            </w:pict>
          </mc:Fallback>
        </mc:AlternateContent>
      </w:r>
      <w:r>
        <w:rPr>
          <w:rFonts w:ascii="Times New Roman" w:eastAsia="Times New Roman" w:hAnsi="Times New Roman" w:cs="Times New Roman"/>
          <w:position w:val="-6"/>
          <w:sz w:val="28"/>
          <w:szCs w:val="28"/>
          <w:lang w:eastAsia="hi-IN" w:bidi="hi-IN"/>
        </w:rPr>
        <w:object w:dxaOrig="540" w:dyaOrig="360">
          <v:shape id="1156" o:spid="_x0000_i1073" type="#_x0000_t75" style="width:27pt;height:18pt;visibility:visible;mso-wrap-style:none;mso-position-vertical-relative:line" o:ole="" filled="t">
            <v:imagedata r:id="rId131" o:title=""/>
          </v:shape>
          <o:OLEObject Type="Embed" ProgID="Equation.3" ShapeID="1156" DrawAspect="Content" ObjectID="_1723372198" r:id="rId132"/>
        </w:object>
      </w:r>
      <w:r>
        <w:rPr>
          <w:rFonts w:ascii="Times New Roman" w:eastAsia="Times New Roman" w:hAnsi="Times New Roman" w:cs="Times New Roman"/>
          <w:sz w:val="28"/>
          <w:szCs w:val="28"/>
          <w:lang w:eastAsia="hi-IN" w:bidi="hi-IN"/>
        </w:rPr>
        <w:t>,</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где Д</w:t>
      </w:r>
      <w:r>
        <w:rPr>
          <w:rFonts w:ascii="Times New Roman" w:eastAsia="Times New Roman" w:hAnsi="Times New Roman" w:cs="Times New Roman"/>
          <w:sz w:val="28"/>
          <w:szCs w:val="28"/>
          <w:lang w:eastAsia="hi-IN" w:bidi="hi-IN"/>
        </w:rPr>
        <w:t xml:space="preserve"> – среднее количество дней, отработанное одним рабочим ППП;</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val="en-US" w:eastAsia="hi-IN" w:bidi="hi-IN"/>
        </w:rPr>
        <w:t>t</w:t>
      </w:r>
      <w:r>
        <w:rPr>
          <w:rFonts w:ascii="Times New Roman" w:eastAsia="Times New Roman" w:hAnsi="Times New Roman" w:cs="Times New Roman"/>
          <w:sz w:val="28"/>
          <w:szCs w:val="28"/>
          <w:lang w:eastAsia="hi-IN" w:bidi="hi-IN"/>
        </w:rPr>
        <w:t xml:space="preserve"> – средняя продолжительность рабочего дня;</w:t>
      </w:r>
    </w:p>
    <w:p w:rsidR="00CE7720" w:rsidRDefault="00E30E25">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noProof/>
          <w:position w:val="-6"/>
          <w:sz w:val="28"/>
          <w:szCs w:val="28"/>
          <w:lang w:eastAsia="ru-RU"/>
        </w:rPr>
        <mc:AlternateContent>
          <mc:Choice Requires="wps">
            <w:drawing>
              <wp:anchor distT="0" distB="0" distL="114300" distR="114300" simplePos="0" relativeHeight="251681280"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44" name="AutoShape 1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B15D63" id="AutoShape 17" o:spid="_x0000_s1026" style="position:absolute;margin-left:0;margin-top:0;width:50pt;height:50pt;z-index:2516812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EetAQMAAGcHAAAOAAAAZHJzL2Uyb0RvYy54bWysVVFv2yAQfp+0/4B4nLTaSZN0tepUVbtO&#10;k7qtUrMfQADHaBgYkDjdr+8BduqkTTVNy4Nz+D6+u/sOHxeX20aiDbdOaFXi0UmOEVdUM6FWJf65&#10;uP34CSPniWJEasVL/Mgdvpy/f3fRmoKPda0l4xYBiXJFa0pce2+KLHO05g1xJ9pwBc5K24Z4WNpV&#10;xixpgb2R2TjPZ1mrLTNWU+4cvL1JTjyP/FXFqf9RVY57JEsMufn4tPG5DM9sfkGKlSWmFrRLg/xD&#10;Fg0RCoLuqG6IJ2htxQuqRlCrna78CdVNpqtKUB5rgGpG+UE1DzUxPNYC4jizk8n9P1r6fXNvkWDQ&#10;u3wywUiRBrp0tfY6BkejM4xqwRgP3Q1qtcYVsOnB3NtQrzN3mv5ySOkHLkHtgILFdU3Uil9Zq9ua&#10;EwYJx83Z3u6wcMCDlu03zSAsgbBRxW1lm8AO+qBtbNbjrll86xGFl7PTaZ5DSym4OhvSy0jRb6Zr&#10;579wHYnI5s751GsGVuwU64pdAEnVSGj7hwzlqEXj0QyIO3QPgrIGoPp10HgAiizH2E4HwBwdYYN2&#10;7EK+yTZ9ATzCOBsAj1YKHT8IO2ADfVe9gqTuRaVb1akKFoLWh24FkY12oYFBYmjTIh0CUgAqeI+A&#10;QcUAPg0tgHhvg0GkAJ7+FRjqD+CzIThF6NK3cIQPR4XFCEbFMh0IQ3yoOtYGJmpLnI4Lqnsr+Bq9&#10;4QsdUf7gBEO8Z69UQ1THBCnG4wfI3t//m8j2jEtW0qnH9P8Jm5R/DUeldjxtDVVFrXflBVUG34/T&#10;UrBbIWUoydnV8lpatCEwVG/jrxN0DyZVUOd8Op7Go7Dn26OAzzh8ySmVPZjVa8XgPSnCFPnc2Z4I&#10;meyoECTeT5I0npaaPcJUsTpNe7idwKi1/YNRC5O+xO73mliOkfyqYDKdjyYTUMnHxWR6NoaFHXqW&#10;Qw9RFKhK7DGc82Be+3SdrI0VqzoOwJCw0mGIViJMnZhfyqpbwDSPenc3T7guhuuIer4f508AAAD/&#10;/wMAUEsDBBQABgAIAAAAIQCyCOKA2gAAAAUBAAAPAAAAZHJzL2Rvd25yZXYueG1sTI9BSwMxEIXv&#10;gv8hjOBF2mQFta6bLaKIB7Fi24PH6WbcLCaTZZO2q7/eVAS9DPN4w5vvVfPRO7GjIXaBNRRTBYK4&#10;CabjVsN69TCZgYgJ2aALTBo+KcK8Pj6qsDRhz6+0W6ZW5BCOJWqwKfWllLGx5DFOQ0+cvfcweExZ&#10;Dq00A+5zuHfyXKlL6bHj/MFiT3eWmo/l1mv4ulo3L3Z2sXBv92eqfXosrp+50Pr0ZLy9AZFoTH/H&#10;cMDP6FBnpk3YsonCachF0s88eEplufldZF3J//T1NwAAAP//AwBQSwECLQAUAAYACAAAACEAtoM4&#10;kv4AAADhAQAAEwAAAAAAAAAAAAAAAAAAAAAAW0NvbnRlbnRfVHlwZXNdLnhtbFBLAQItABQABgAI&#10;AAAAIQA4/SH/1gAAAJQBAAALAAAAAAAAAAAAAAAAAC8BAABfcmVscy8ucmVsc1BLAQItABQABgAI&#10;AAAAIQCpREetAQMAAGcHAAAOAAAAAAAAAAAAAAAAAC4CAABkcnMvZTJvRG9jLnhtbFBLAQItABQA&#10;BgAIAAAAIQCyCOKA2gAAAAUBAAAPAAAAAAAAAAAAAAAAAFsFAABkcnMvZG93bnJldi54bWxQSwUG&#10;AAAAAAQABADzAAAAYgYAAAAA&#10;" path="m,l21600,r,21600l,21600,,xe">
                <v:path o:connecttype="custom" o:connectlocs="0,0;635000,0;635000,635000;0,635000" o:connectangles="0,0,0,0"/>
                <o:lock v:ext="edit" selection="t"/>
              </v:shape>
            </w:pict>
          </mc:Fallback>
        </mc:AlternateContent>
      </w:r>
      <w:r w:rsidR="007F3A8E">
        <w:rPr>
          <w:rFonts w:ascii="Times New Roman" w:eastAsia="Times New Roman" w:hAnsi="Times New Roman" w:cs="Times New Roman"/>
          <w:position w:val="-6"/>
          <w:sz w:val="28"/>
          <w:szCs w:val="28"/>
          <w:lang w:eastAsia="hi-IN" w:bidi="hi-IN"/>
        </w:rPr>
        <w:object w:dxaOrig="540" w:dyaOrig="360">
          <v:shape id="1157" o:spid="_x0000_i1074" type="#_x0000_t75" style="width:27pt;height:18pt;visibility:visible;mso-wrap-style:none;mso-position-vertical-relative:line" o:ole="" filled="t">
            <v:imagedata r:id="rId131" o:title=""/>
          </v:shape>
          <o:OLEObject Type="Embed" ProgID="Equation.3" ShapeID="1157" DrawAspect="Content" ObjectID="_1723372199" r:id="rId133"/>
        </w:object>
      </w:r>
      <w:r w:rsidR="007F3A8E">
        <w:rPr>
          <w:rFonts w:ascii="Times New Roman" w:eastAsia="Times New Roman" w:hAnsi="Times New Roman" w:cs="Times New Roman"/>
          <w:sz w:val="28"/>
          <w:szCs w:val="28"/>
          <w:lang w:eastAsia="hi-IN" w:bidi="hi-IN"/>
        </w:rPr>
        <w:t xml:space="preserve"> - среднечасовая выработка одного рабочего ППП.</w:t>
      </w:r>
    </w:p>
    <w:p w:rsidR="00CE7720" w:rsidRDefault="00CE7720">
      <w:pPr>
        <w:suppressAutoHyphens/>
        <w:spacing w:after="0" w:line="300" w:lineRule="auto"/>
        <w:ind w:firstLine="720"/>
        <w:jc w:val="both"/>
        <w:rPr>
          <w:rFonts w:ascii="Times New Roman" w:eastAsia="Times New Roman" w:hAnsi="Times New Roman" w:cs="Times New Roman"/>
          <w:sz w:val="24"/>
          <w:szCs w:val="24"/>
          <w:lang w:eastAsia="hi-IN" w:bidi="hi-IN"/>
        </w:rPr>
      </w:pPr>
    </w:p>
    <w:p w:rsidR="00CE7720" w:rsidRDefault="007F3A8E">
      <w:pPr>
        <w:pStyle w:val="a6"/>
        <w:numPr>
          <w:ilvl w:val="1"/>
          <w:numId w:val="14"/>
        </w:numPr>
        <w:suppressAutoHyphens/>
        <w:spacing w:after="0" w:line="300" w:lineRule="auto"/>
        <w:ind w:left="0" w:firstLine="0"/>
        <w:rPr>
          <w:rFonts w:ascii="Times New Roman" w:eastAsia="Times New Roman" w:hAnsi="Times New Roman" w:cs="Times New Roman"/>
          <w:b/>
          <w:bCs/>
          <w:i/>
          <w:sz w:val="28"/>
          <w:szCs w:val="28"/>
          <w:lang w:eastAsia="hi-IN" w:bidi="hi-IN"/>
        </w:rPr>
      </w:pPr>
      <w:r>
        <w:rPr>
          <w:rFonts w:ascii="Times New Roman" w:eastAsia="Times New Roman" w:hAnsi="Times New Roman" w:cs="Times New Roman"/>
          <w:b/>
          <w:bCs/>
          <w:i/>
          <w:sz w:val="28"/>
          <w:szCs w:val="28"/>
          <w:lang w:eastAsia="hi-IN" w:bidi="hi-IN"/>
        </w:rPr>
        <w:t>Анализ эффективности использования материально-производственных ресурсов</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Материально-производственные ресурсы предприятия отражаются в составе оборотных активов (оборотные средства, оборотный капитал).</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sz w:val="28"/>
          <w:szCs w:val="28"/>
          <w:u w:val="single"/>
          <w:lang w:eastAsia="hi-IN" w:bidi="hi-IN"/>
        </w:rPr>
        <w:t xml:space="preserve">Оборотные средства </w:t>
      </w:r>
      <w:r>
        <w:rPr>
          <w:rFonts w:ascii="Times New Roman" w:eastAsia="Times New Roman" w:hAnsi="Times New Roman" w:cs="Times New Roman"/>
          <w:sz w:val="28"/>
          <w:szCs w:val="28"/>
          <w:lang w:eastAsia="hi-IN" w:bidi="hi-IN"/>
        </w:rPr>
        <w:t>– это совокупность материальных и денежных средств, необходимых для нормального функционирования производств</w:t>
      </w:r>
      <w:r>
        <w:rPr>
          <w:rFonts w:ascii="Times New Roman" w:eastAsia="Times New Roman" w:hAnsi="Times New Roman" w:cs="Times New Roman"/>
          <w:sz w:val="28"/>
          <w:szCs w:val="28"/>
          <w:lang w:eastAsia="hi-IN" w:bidi="hi-IN"/>
        </w:rPr>
        <w:t>енного процесса и реализации продукции.</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Оборотные средства делятся на:</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оборотные фонды и фонды обращения</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 Оборотные фонды и готовая продукция отражают оборот материальных факторов воспроизводства, а фонды обращения – оборот денежных средств. Оборотные пр</w:t>
      </w:r>
      <w:r>
        <w:rPr>
          <w:rFonts w:ascii="Times New Roman" w:eastAsia="Times New Roman" w:hAnsi="Times New Roman" w:cs="Times New Roman"/>
          <w:sz w:val="28"/>
          <w:szCs w:val="28"/>
          <w:lang w:eastAsia="hi-IN" w:bidi="hi-IN"/>
        </w:rPr>
        <w:t>оизводственные фонды делятся на производственные запасы и оборотные фонды в процессе производства.</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bCs/>
          <w:sz w:val="28"/>
          <w:szCs w:val="28"/>
          <w:u w:val="single"/>
          <w:lang w:eastAsia="hi-IN" w:bidi="hi-IN"/>
        </w:rPr>
        <w:t>Оборотные производственные фонды</w:t>
      </w:r>
      <w:r>
        <w:rPr>
          <w:rFonts w:ascii="Times New Roman" w:eastAsia="Times New Roman" w:hAnsi="Times New Roman" w:cs="Times New Roman"/>
          <w:sz w:val="28"/>
          <w:szCs w:val="28"/>
          <w:lang w:eastAsia="hi-IN" w:bidi="hi-IN"/>
        </w:rPr>
        <w:t xml:space="preserve"> – это предметы труда, которые:</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используются однократно и воспроизводятся после каждого производственного цикла;</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меняют н</w:t>
      </w:r>
      <w:r>
        <w:rPr>
          <w:rFonts w:ascii="Times New Roman" w:eastAsia="Times New Roman" w:hAnsi="Times New Roman" w:cs="Times New Roman"/>
          <w:sz w:val="28"/>
          <w:szCs w:val="28"/>
          <w:lang w:eastAsia="hi-IN" w:bidi="hi-IN"/>
        </w:rPr>
        <w:t>атуральную форму;</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полностью переносят свою стоимость на производимую продукцию;</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к ним также можно отнести средства труда сроком службы менее года.</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bCs/>
          <w:sz w:val="28"/>
          <w:szCs w:val="28"/>
          <w:u w:val="single"/>
          <w:lang w:eastAsia="hi-IN" w:bidi="hi-IN"/>
        </w:rPr>
        <w:t>Фонды обращения</w:t>
      </w:r>
      <w:r>
        <w:rPr>
          <w:rFonts w:ascii="Times New Roman" w:eastAsia="Times New Roman" w:hAnsi="Times New Roman" w:cs="Times New Roman"/>
          <w:sz w:val="28"/>
          <w:szCs w:val="28"/>
          <w:lang w:eastAsia="hi-IN" w:bidi="hi-IN"/>
        </w:rPr>
        <w:t xml:space="preserve"> – непосредственно не участвуют в процессе производства. Они являются носителями уже созда</w:t>
      </w:r>
      <w:r>
        <w:rPr>
          <w:rFonts w:ascii="Times New Roman" w:eastAsia="Times New Roman" w:hAnsi="Times New Roman" w:cs="Times New Roman"/>
          <w:sz w:val="28"/>
          <w:szCs w:val="28"/>
          <w:lang w:eastAsia="hi-IN" w:bidi="hi-IN"/>
        </w:rPr>
        <w:t>нной стоимости. Основное их назначение – это приобретение производственных запасов.</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Фонды обращения состоят из трех составляющих: готовая продукция, средства в расчетах, денежные средства.</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1. Готовая продукция (склад)</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2. Средства в расчетах</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ab/>
      </w:r>
      <w:r>
        <w:rPr>
          <w:rFonts w:ascii="Times New Roman" w:eastAsia="Times New Roman" w:hAnsi="Times New Roman" w:cs="Times New Roman"/>
          <w:sz w:val="28"/>
          <w:szCs w:val="28"/>
          <w:lang w:eastAsia="hi-IN" w:bidi="hi-IN"/>
        </w:rPr>
        <w:t xml:space="preserve"> - отгруженной заказчиком продукции, но не оплаченной</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lastRenderedPageBreak/>
        <w:tab/>
        <w:t xml:space="preserve"> -  оплаченной предприятием, но не полученной от поставщика.</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3. Денежные средства – деньги в кассе и на счетах предприятия, депозитные вклады, ценные бумаги.</w:t>
      </w:r>
    </w:p>
    <w:p w:rsidR="00CE7720" w:rsidRDefault="00CE7720">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p>
    <w:p w:rsidR="00CE7720" w:rsidRDefault="007F3A8E">
      <w:pPr>
        <w:suppressAutoHyphens/>
        <w:spacing w:after="0" w:line="288" w:lineRule="auto"/>
        <w:ind w:firstLine="567"/>
        <w:contextualSpacing/>
        <w:jc w:val="both"/>
        <w:rPr>
          <w:rFonts w:ascii="Times New Roman" w:eastAsia="Times New Roman" w:hAnsi="Times New Roman" w:cs="Times New Roman"/>
          <w:b/>
          <w:bCs/>
          <w:sz w:val="28"/>
          <w:szCs w:val="28"/>
          <w:u w:val="single"/>
          <w:lang w:eastAsia="hi-IN" w:bidi="hi-IN"/>
        </w:rPr>
      </w:pPr>
      <w:r>
        <w:rPr>
          <w:rFonts w:ascii="Times New Roman" w:eastAsia="Times New Roman" w:hAnsi="Times New Roman" w:cs="Times New Roman"/>
          <w:b/>
          <w:bCs/>
          <w:sz w:val="28"/>
          <w:szCs w:val="28"/>
          <w:u w:val="single"/>
          <w:lang w:eastAsia="hi-IN" w:bidi="hi-IN"/>
        </w:rPr>
        <w:t>Потребность в оборотных средствах.</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Вопрос </w:t>
      </w:r>
      <w:r>
        <w:rPr>
          <w:rFonts w:ascii="Times New Roman" w:eastAsia="Times New Roman" w:hAnsi="Times New Roman" w:cs="Times New Roman"/>
          <w:sz w:val="28"/>
          <w:szCs w:val="28"/>
          <w:lang w:eastAsia="hi-IN" w:bidi="hi-IN"/>
        </w:rPr>
        <w:t>определения потребности в оборотных средствах предприятия тесно связан с понятием нормирования оборотных средств, т.к. нормирование оборотных средств обеспечивает оптимизацию их количественного и пропорционального состава на всех стадиях производства.</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Тепе</w:t>
      </w:r>
      <w:r>
        <w:rPr>
          <w:rFonts w:ascii="Times New Roman" w:eastAsia="Times New Roman" w:hAnsi="Times New Roman" w:cs="Times New Roman"/>
          <w:sz w:val="28"/>
          <w:szCs w:val="28"/>
          <w:lang w:eastAsia="hi-IN" w:bidi="hi-IN"/>
        </w:rPr>
        <w:t>рь ознакомимся с двумя понятиями: нормы и норматив оборотных средств.</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bCs/>
          <w:sz w:val="28"/>
          <w:szCs w:val="28"/>
          <w:u w:val="single"/>
          <w:lang w:eastAsia="hi-IN" w:bidi="hi-IN"/>
        </w:rPr>
        <w:t>Нормы</w:t>
      </w:r>
      <w:r>
        <w:rPr>
          <w:rFonts w:ascii="Times New Roman" w:eastAsia="Times New Roman" w:hAnsi="Times New Roman" w:cs="Times New Roman"/>
          <w:sz w:val="28"/>
          <w:szCs w:val="28"/>
          <w:lang w:eastAsia="hi-IN" w:bidi="hi-IN"/>
        </w:rPr>
        <w:t xml:space="preserve"> оборотных средств характеризуют минимальные запасы товарно-материальных ценностей, рассчитанных в днях запаса или других единицах измерения.</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bCs/>
          <w:sz w:val="28"/>
          <w:szCs w:val="28"/>
          <w:u w:val="single"/>
          <w:lang w:eastAsia="hi-IN" w:bidi="hi-IN"/>
        </w:rPr>
        <w:t>Норматив оборотных средств</w:t>
      </w:r>
      <w:r>
        <w:rPr>
          <w:rFonts w:ascii="Times New Roman" w:eastAsia="Times New Roman" w:hAnsi="Times New Roman" w:cs="Times New Roman"/>
          <w:sz w:val="28"/>
          <w:szCs w:val="28"/>
          <w:u w:val="single"/>
          <w:lang w:eastAsia="hi-IN" w:bidi="hi-IN"/>
        </w:rPr>
        <w:t xml:space="preserve"> </w:t>
      </w:r>
      <w:r>
        <w:rPr>
          <w:rFonts w:ascii="Times New Roman" w:eastAsia="Times New Roman" w:hAnsi="Times New Roman" w:cs="Times New Roman"/>
          <w:sz w:val="28"/>
          <w:szCs w:val="28"/>
          <w:lang w:eastAsia="hi-IN" w:bidi="hi-IN"/>
        </w:rPr>
        <w:t xml:space="preserve">– это </w:t>
      </w:r>
      <w:r>
        <w:rPr>
          <w:rFonts w:ascii="Times New Roman" w:eastAsia="Times New Roman" w:hAnsi="Times New Roman" w:cs="Times New Roman"/>
          <w:sz w:val="28"/>
          <w:szCs w:val="28"/>
          <w:lang w:eastAsia="hi-IN" w:bidi="hi-IN"/>
        </w:rPr>
        <w:t>минимальная расчетная сумма, постоянно необходимая для бесперебойной работы предприятия.</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Норматив оборотных средств рассчитывается как в натуральной форме так и в ценностном выражении.</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Нормированию подлежат оборотные фонды и готовая продукция.</w:t>
      </w:r>
    </w:p>
    <w:p w:rsidR="00CE7720" w:rsidRDefault="00CE7720">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p>
    <w:p w:rsidR="00CE7720" w:rsidRDefault="007F3A8E">
      <w:pPr>
        <w:suppressAutoHyphens/>
        <w:spacing w:after="0" w:line="288" w:lineRule="auto"/>
        <w:ind w:firstLine="567"/>
        <w:contextualSpacing/>
        <w:jc w:val="both"/>
        <w:rPr>
          <w:rFonts w:ascii="Times New Roman" w:eastAsia="Times New Roman" w:hAnsi="Times New Roman" w:cs="Times New Roman"/>
          <w:b/>
          <w:bCs/>
          <w:sz w:val="28"/>
          <w:szCs w:val="28"/>
          <w:lang w:eastAsia="hi-IN" w:bidi="hi-IN"/>
        </w:rPr>
      </w:pPr>
      <w:r>
        <w:rPr>
          <w:rFonts w:ascii="Times New Roman" w:eastAsia="Times New Roman" w:hAnsi="Times New Roman" w:cs="Times New Roman"/>
          <w:b/>
          <w:bCs/>
          <w:sz w:val="28"/>
          <w:szCs w:val="28"/>
          <w:lang w:eastAsia="hi-IN" w:bidi="hi-IN"/>
        </w:rPr>
        <w:t>I. Нормиров</w:t>
      </w:r>
      <w:r>
        <w:rPr>
          <w:rFonts w:ascii="Times New Roman" w:eastAsia="Times New Roman" w:hAnsi="Times New Roman" w:cs="Times New Roman"/>
          <w:b/>
          <w:bCs/>
          <w:sz w:val="28"/>
          <w:szCs w:val="28"/>
          <w:lang w:eastAsia="hi-IN" w:bidi="hi-IN"/>
        </w:rPr>
        <w:t>ание производственных запасов (Н</w:t>
      </w:r>
      <w:r>
        <w:rPr>
          <w:rFonts w:ascii="Times New Roman" w:eastAsia="Times New Roman" w:hAnsi="Times New Roman" w:cs="Times New Roman"/>
          <w:b/>
          <w:bCs/>
          <w:sz w:val="28"/>
          <w:szCs w:val="28"/>
          <w:vertAlign w:val="subscript"/>
          <w:lang w:eastAsia="hi-IN" w:bidi="hi-IN"/>
        </w:rPr>
        <w:t>пз</w:t>
      </w:r>
      <w:r>
        <w:rPr>
          <w:rFonts w:ascii="Times New Roman" w:eastAsia="Times New Roman" w:hAnsi="Times New Roman" w:cs="Times New Roman"/>
          <w:b/>
          <w:bCs/>
          <w:sz w:val="28"/>
          <w:szCs w:val="28"/>
          <w:lang w:eastAsia="hi-IN" w:bidi="hi-IN"/>
        </w:rPr>
        <w:t>).</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Для расчета запаса необходимо рассчитать:</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1) средний однодневный расход (Р)</w:t>
      </w:r>
    </w:p>
    <w:p w:rsidR="00CE7720" w:rsidRDefault="00E30E25">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noProof/>
          <w:position w:val="-20"/>
          <w:sz w:val="28"/>
          <w:szCs w:val="28"/>
          <w:lang w:eastAsia="ru-RU"/>
        </w:rPr>
        <mc:AlternateContent>
          <mc:Choice Requires="wps">
            <w:drawing>
              <wp:anchor distT="0" distB="0" distL="114300" distR="114300" simplePos="0" relativeHeight="251682304"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43" name="AutoShape 1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E3CDC9" id="AutoShape 15" o:spid="_x0000_s1026" style="position:absolute;margin-left:0;margin-top:0;width:50pt;height:50pt;z-index:2516823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YvGAAMAAGcHAAAOAAAAZHJzL2Uyb0RvYy54bWysVdFu0zAUfUfiHyw/IrGkXbuxaO00bQwh&#10;DZi08gGu4zQRjh1st+n4eo7tpEu3dSBEHpLr3OPje8+1r88vtrUkG2FspdWMjo5SSoTiOq/Uaka/&#10;L27ef6DEOqZyJrUSM/ogLL2Yv31z3jaZGOtSy1wYAhJls7aZ0dK5JksSy0tRM3ukG6HgLLSpmcPQ&#10;rJLcsBbstUzGaXqStNrkjdFcWIu/19FJ54G/KAR334rCCkfkjCI2F94mvJf+nczPWbYyrCkr3oXB&#10;/iGKmlUKi+6orpljZG2qZ1R1xY22unBHXNeJLoqKi5ADshmlT7K5L1kjQi4QxzY7mez/o+VfN3eG&#10;VDlql06OKVGsRpUu106HxcloSklZ5bnw1fVqtY3NMOm+uTM+X9vcav7DEqXvhYTaHoXBVcnUSlwa&#10;o9tSsBwBh8nJ3mw/sOAhy/aLzrEsw7JBxW1has8Ofcg2FOthVyyxdYTj58nxNE1RUg5XZyO8hGX9&#10;ZL627pPQgYhtbq2Ltc5hhUrlXbILkBS1RNnfJSQlLRmPTkDcoXsQ0hqAypdB4wEosBxig9J/ZpsM&#10;QK+yoUY7tgg8EN/JAHgw09MB6Bkb9F31CrKyF5VvVacqLILS+2p5kRttfQG9xCjTIm4ClgHlvQfA&#10;UNGDj30JsN7rYIjkwdO/AiN/Dz4dguMKXfgGW/hpqzCUoFUs44ZomPNZh9xgknZGg0Y4Jb3lfbXe&#10;iIUOKPdkB2O9R69UQ1THhBDD9gOy9/ffJrA94qIVdeox/Tdio/Iv4bjUVsSpPqug9S49r8rg/Fgt&#10;q/ymktKnZM1qeSUN2TA01ZvwdILuwaTy6pxNx9OwFfZ8exQ4xv4kx1D2YEavVY7/LPNd5GNnO1bJ&#10;aAeFEHjfSWJ7Wur8AV3F6NjtcTvBKLX5RUmLTj+j9ueaGUGJ/KzQmc5GkwlUcmEwmZ6OMTBDz3Lo&#10;YYqDakYdxT735pWL18m6MdWqDA3QB6y0b6JF5btOiC9G1Q3QzYPe3c3jr4vhOKAe78f5bwAAAP//&#10;AwBQSwMEFAAGAAgAAAAhALII4oDaAAAABQEAAA8AAABkcnMvZG93bnJldi54bWxMj0FLAzEQhe+C&#10;/yGM4EXaZAW1rpstoogHsWLbg8fpZtwsJpNlk7arv95UBL0M83jDm+9V89E7saMhdoE1FFMFgrgJ&#10;puNWw3r1MJmBiAnZoAtMGj4pwrw+PqqwNGHPr7RbplbkEI4larAp9aWUsbHkMU5DT5y99zB4TFkO&#10;rTQD7nO4d/JcqUvpseP8wWJPd5aaj+XWa/i6WjcvdnaxcG/3Z6p9eiyun7nQ+vRkvL0BkWhMf8dw&#10;wM/oUGemTdiyicJpyEXSzzx4SmW5+V1kXcn/9PU3AAAA//8DAFBLAQItABQABgAIAAAAIQC2gziS&#10;/gAAAOEBAAATAAAAAAAAAAAAAAAAAAAAAABbQ29udGVudF9UeXBlc10ueG1sUEsBAi0AFAAGAAgA&#10;AAAhADj9If/WAAAAlAEAAAsAAAAAAAAAAAAAAAAALwEAAF9yZWxzLy5yZWxzUEsBAi0AFAAGAAgA&#10;AAAhAArVi8YAAwAAZwcAAA4AAAAAAAAAAAAAAAAALgIAAGRycy9lMm9Eb2MueG1sUEsBAi0AFAAG&#10;AAgAAAAhALII4oDaAAAABQEAAA8AAAAAAAAAAAAAAAAAWgUAAGRycy9kb3ducmV2LnhtbFBLBQYA&#10;AAAABAAEAPMAAABhBgAAAAA=&#10;" path="m,l21600,r,21600l,21600,,xe">
                <v:path o:connecttype="custom" o:connectlocs="0,0;635000,0;635000,635000;0,635000" o:connectangles="0,0,0,0"/>
                <o:lock v:ext="edit" selection="t"/>
              </v:shape>
            </w:pict>
          </mc:Fallback>
        </mc:AlternateContent>
      </w:r>
      <w:r w:rsidR="007F3A8E">
        <w:rPr>
          <w:rFonts w:ascii="Times New Roman" w:eastAsia="Times New Roman" w:hAnsi="Times New Roman" w:cs="Times New Roman"/>
          <w:position w:val="-20"/>
          <w:sz w:val="28"/>
          <w:szCs w:val="28"/>
          <w:lang w:eastAsia="hi-IN" w:bidi="hi-IN"/>
        </w:rPr>
        <w:object w:dxaOrig="1740" w:dyaOrig="660">
          <v:shape id="1158" o:spid="_x0000_i1075" type="#_x0000_t75" style="width:87pt;height:33pt;visibility:visible;mso-wrap-style:none;mso-position-vertical-relative:line" o:ole="" filled="t">
            <v:imagedata r:id="rId134" o:title=""/>
          </v:shape>
          <o:OLEObject Type="Embed" ProgID="Equation.3" ShapeID="1158" DrawAspect="Content" ObjectID="_1723372200" r:id="rId135"/>
        </w:object>
      </w:r>
      <w:r w:rsidR="007F3A8E">
        <w:rPr>
          <w:rFonts w:ascii="Times New Roman" w:eastAsia="Times New Roman" w:hAnsi="Times New Roman" w:cs="Times New Roman"/>
          <w:sz w:val="28"/>
          <w:szCs w:val="28"/>
          <w:lang w:eastAsia="hi-IN" w:bidi="hi-IN"/>
        </w:rPr>
        <w:t xml:space="preserve"> (в числителе Р</w:t>
      </w:r>
      <w:r w:rsidR="007F3A8E">
        <w:rPr>
          <w:rFonts w:ascii="Times New Roman" w:eastAsia="Times New Roman" w:hAnsi="Times New Roman" w:cs="Times New Roman"/>
          <w:sz w:val="28"/>
          <w:szCs w:val="28"/>
          <w:vertAlign w:val="subscript"/>
          <w:lang w:eastAsia="hi-IN" w:bidi="hi-IN"/>
        </w:rPr>
        <w:t>мр</w:t>
      </w:r>
      <w:r w:rsidR="007F3A8E">
        <w:rPr>
          <w:rFonts w:ascii="Times New Roman" w:eastAsia="Times New Roman" w:hAnsi="Times New Roman" w:cs="Times New Roman"/>
          <w:sz w:val="28"/>
          <w:szCs w:val="28"/>
          <w:lang w:eastAsia="hi-IN" w:bidi="hi-IN"/>
        </w:rPr>
        <w:t xml:space="preserve"> – расход материальных ресурсов за год(квартал, месяц), а в знаменателе период в днях (год, квартал, месяц))</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2). норму запаса в днях, она состоит:</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 </w:t>
      </w:r>
      <w:r>
        <w:rPr>
          <w:rFonts w:ascii="Times New Roman" w:eastAsia="Times New Roman" w:hAnsi="Times New Roman" w:cs="Times New Roman"/>
          <w:sz w:val="28"/>
          <w:szCs w:val="28"/>
          <w:u w:val="single"/>
          <w:lang w:eastAsia="hi-IN" w:bidi="hi-IN"/>
        </w:rPr>
        <w:t>текущего запаса</w:t>
      </w:r>
      <w:r>
        <w:rPr>
          <w:rFonts w:ascii="Times New Roman" w:eastAsia="Times New Roman" w:hAnsi="Times New Roman" w:cs="Times New Roman"/>
          <w:sz w:val="28"/>
          <w:szCs w:val="28"/>
          <w:lang w:eastAsia="hi-IN" w:bidi="hi-IN"/>
        </w:rPr>
        <w:t xml:space="preserve"> (Д</w:t>
      </w:r>
      <w:r>
        <w:rPr>
          <w:rFonts w:ascii="Times New Roman" w:eastAsia="Times New Roman" w:hAnsi="Times New Roman" w:cs="Times New Roman"/>
          <w:sz w:val="28"/>
          <w:szCs w:val="28"/>
          <w:vertAlign w:val="subscript"/>
          <w:lang w:eastAsia="hi-IN" w:bidi="hi-IN"/>
        </w:rPr>
        <w:t>тек</w:t>
      </w:r>
      <w:r>
        <w:rPr>
          <w:rFonts w:ascii="Times New Roman" w:eastAsia="Times New Roman" w:hAnsi="Times New Roman" w:cs="Times New Roman"/>
          <w:sz w:val="28"/>
          <w:szCs w:val="28"/>
          <w:lang w:eastAsia="hi-IN" w:bidi="hi-IN"/>
        </w:rPr>
        <w:t>); основной вид запаса</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 </w:t>
      </w:r>
      <w:r>
        <w:rPr>
          <w:rFonts w:ascii="Times New Roman" w:eastAsia="Times New Roman" w:hAnsi="Times New Roman" w:cs="Times New Roman"/>
          <w:sz w:val="28"/>
          <w:szCs w:val="28"/>
          <w:u w:val="single"/>
          <w:lang w:eastAsia="hi-IN" w:bidi="hi-IN"/>
        </w:rPr>
        <w:t>страхового запаса</w:t>
      </w:r>
      <w:r>
        <w:rPr>
          <w:rFonts w:ascii="Times New Roman" w:eastAsia="Times New Roman" w:hAnsi="Times New Roman" w:cs="Times New Roman"/>
          <w:sz w:val="28"/>
          <w:szCs w:val="28"/>
          <w:lang w:eastAsia="hi-IN" w:bidi="hi-IN"/>
        </w:rPr>
        <w:t xml:space="preserve"> (Д</w:t>
      </w:r>
      <w:r>
        <w:rPr>
          <w:rFonts w:ascii="Times New Roman" w:eastAsia="Times New Roman" w:hAnsi="Times New Roman" w:cs="Times New Roman"/>
          <w:sz w:val="28"/>
          <w:szCs w:val="28"/>
          <w:vertAlign w:val="subscript"/>
          <w:lang w:eastAsia="hi-IN" w:bidi="hi-IN"/>
        </w:rPr>
        <w:t>страх</w:t>
      </w:r>
      <w:r>
        <w:rPr>
          <w:rFonts w:ascii="Times New Roman" w:eastAsia="Times New Roman" w:hAnsi="Times New Roman" w:cs="Times New Roman"/>
          <w:sz w:val="28"/>
          <w:szCs w:val="28"/>
          <w:lang w:eastAsia="hi-IN" w:bidi="hi-IN"/>
        </w:rPr>
        <w:t>); создается на случай сбоя в постав</w:t>
      </w:r>
      <w:r>
        <w:rPr>
          <w:rFonts w:ascii="Times New Roman" w:eastAsia="Times New Roman" w:hAnsi="Times New Roman" w:cs="Times New Roman"/>
          <w:sz w:val="28"/>
          <w:szCs w:val="28"/>
          <w:lang w:eastAsia="hi-IN" w:bidi="hi-IN"/>
        </w:rPr>
        <w:t>ках. Коэффициент  страхового запаса принимаем 0,5 от текущего К</w:t>
      </w:r>
      <w:r>
        <w:rPr>
          <w:rFonts w:ascii="Times New Roman" w:eastAsia="Times New Roman" w:hAnsi="Times New Roman" w:cs="Times New Roman"/>
          <w:sz w:val="28"/>
          <w:szCs w:val="28"/>
          <w:vertAlign w:val="subscript"/>
          <w:lang w:eastAsia="hi-IN" w:bidi="hi-IN"/>
        </w:rPr>
        <w:t>нз</w:t>
      </w:r>
      <w:r>
        <w:rPr>
          <w:rFonts w:ascii="Times New Roman" w:eastAsia="Times New Roman" w:hAnsi="Times New Roman" w:cs="Times New Roman"/>
          <w:sz w:val="28"/>
          <w:szCs w:val="28"/>
          <w:lang w:eastAsia="hi-IN" w:bidi="hi-IN"/>
        </w:rPr>
        <w:t>=0,5.</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 </w:t>
      </w:r>
      <w:r>
        <w:rPr>
          <w:rFonts w:ascii="Times New Roman" w:eastAsia="Times New Roman" w:hAnsi="Times New Roman" w:cs="Times New Roman"/>
          <w:sz w:val="28"/>
          <w:szCs w:val="28"/>
          <w:u w:val="single"/>
          <w:lang w:eastAsia="hi-IN" w:bidi="hi-IN"/>
        </w:rPr>
        <w:t>транспортный</w:t>
      </w:r>
      <w:r>
        <w:rPr>
          <w:rFonts w:ascii="Times New Roman" w:eastAsia="Times New Roman" w:hAnsi="Times New Roman" w:cs="Times New Roman"/>
          <w:sz w:val="28"/>
          <w:szCs w:val="28"/>
          <w:lang w:eastAsia="hi-IN" w:bidi="hi-IN"/>
        </w:rPr>
        <w:t xml:space="preserve"> (Д</w:t>
      </w:r>
      <w:r>
        <w:rPr>
          <w:rFonts w:ascii="Times New Roman" w:eastAsia="Times New Roman" w:hAnsi="Times New Roman" w:cs="Times New Roman"/>
          <w:sz w:val="28"/>
          <w:szCs w:val="28"/>
          <w:vertAlign w:val="subscript"/>
          <w:lang w:eastAsia="hi-IN" w:bidi="hi-IN"/>
        </w:rPr>
        <w:t>тр</w:t>
      </w:r>
      <w:r>
        <w:rPr>
          <w:rFonts w:ascii="Times New Roman" w:eastAsia="Times New Roman" w:hAnsi="Times New Roman" w:cs="Times New Roman"/>
          <w:sz w:val="28"/>
          <w:szCs w:val="28"/>
          <w:lang w:eastAsia="hi-IN" w:bidi="hi-IN"/>
        </w:rPr>
        <w:t>) в случае превышения сроков грузооборота над документооборотом (например, как это часто бывает, груз в дороге, а платежные бумаги прибыли или наоборот груз пришел, а</w:t>
      </w:r>
      <w:r>
        <w:rPr>
          <w:rFonts w:ascii="Times New Roman" w:eastAsia="Times New Roman" w:hAnsi="Times New Roman" w:cs="Times New Roman"/>
          <w:sz w:val="28"/>
          <w:szCs w:val="28"/>
          <w:lang w:eastAsia="hi-IN" w:bidi="hi-IN"/>
        </w:rPr>
        <w:t xml:space="preserve"> бумаг нет).</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 </w:t>
      </w:r>
      <w:r>
        <w:rPr>
          <w:rFonts w:ascii="Times New Roman" w:eastAsia="Times New Roman" w:hAnsi="Times New Roman" w:cs="Times New Roman"/>
          <w:sz w:val="28"/>
          <w:szCs w:val="28"/>
          <w:u w:val="single"/>
          <w:lang w:eastAsia="hi-IN" w:bidi="hi-IN"/>
        </w:rPr>
        <w:t>технологический</w:t>
      </w:r>
      <w:r>
        <w:rPr>
          <w:rFonts w:ascii="Times New Roman" w:eastAsia="Times New Roman" w:hAnsi="Times New Roman" w:cs="Times New Roman"/>
          <w:sz w:val="28"/>
          <w:szCs w:val="28"/>
          <w:lang w:eastAsia="hi-IN" w:bidi="hi-IN"/>
        </w:rPr>
        <w:t xml:space="preserve"> (Д</w:t>
      </w:r>
      <w:r>
        <w:rPr>
          <w:rFonts w:ascii="Times New Roman" w:eastAsia="Times New Roman" w:hAnsi="Times New Roman" w:cs="Times New Roman"/>
          <w:sz w:val="28"/>
          <w:szCs w:val="28"/>
          <w:vertAlign w:val="subscript"/>
          <w:lang w:eastAsia="hi-IN" w:bidi="hi-IN"/>
        </w:rPr>
        <w:t>техн</w:t>
      </w:r>
      <w:r>
        <w:rPr>
          <w:rFonts w:ascii="Times New Roman" w:eastAsia="Times New Roman" w:hAnsi="Times New Roman" w:cs="Times New Roman"/>
          <w:sz w:val="28"/>
          <w:szCs w:val="28"/>
          <w:lang w:eastAsia="hi-IN" w:bidi="hi-IN"/>
        </w:rPr>
        <w:t>) если сырье нуждается в предварительной обработке (прокалить, промыть, отсортировать)</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 </w:t>
      </w:r>
      <w:r>
        <w:rPr>
          <w:rFonts w:ascii="Times New Roman" w:eastAsia="Times New Roman" w:hAnsi="Times New Roman" w:cs="Times New Roman"/>
          <w:sz w:val="28"/>
          <w:szCs w:val="28"/>
          <w:u w:val="single"/>
          <w:lang w:eastAsia="hi-IN" w:bidi="hi-IN"/>
        </w:rPr>
        <w:t>подготовительный</w:t>
      </w:r>
      <w:r>
        <w:rPr>
          <w:rFonts w:ascii="Times New Roman" w:eastAsia="Times New Roman" w:hAnsi="Times New Roman" w:cs="Times New Roman"/>
          <w:sz w:val="28"/>
          <w:szCs w:val="28"/>
          <w:lang w:eastAsia="hi-IN" w:bidi="hi-IN"/>
        </w:rPr>
        <w:t xml:space="preserve"> (Д</w:t>
      </w:r>
      <w:r>
        <w:rPr>
          <w:rFonts w:ascii="Times New Roman" w:eastAsia="Times New Roman" w:hAnsi="Times New Roman" w:cs="Times New Roman"/>
          <w:sz w:val="28"/>
          <w:szCs w:val="28"/>
          <w:vertAlign w:val="subscript"/>
          <w:lang w:eastAsia="hi-IN" w:bidi="hi-IN"/>
        </w:rPr>
        <w:t>подг</w:t>
      </w:r>
      <w:r>
        <w:rPr>
          <w:rFonts w:ascii="Times New Roman" w:eastAsia="Times New Roman" w:hAnsi="Times New Roman" w:cs="Times New Roman"/>
          <w:sz w:val="28"/>
          <w:szCs w:val="28"/>
          <w:lang w:eastAsia="hi-IN" w:bidi="hi-IN"/>
        </w:rPr>
        <w:t>) – приемка груза, сортировка, складирование запасов.</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Расчет по производственным запасам производится по фо</w:t>
      </w:r>
      <w:r>
        <w:rPr>
          <w:rFonts w:ascii="Times New Roman" w:eastAsia="Times New Roman" w:hAnsi="Times New Roman" w:cs="Times New Roman"/>
          <w:sz w:val="28"/>
          <w:szCs w:val="28"/>
          <w:lang w:eastAsia="hi-IN" w:bidi="hi-IN"/>
        </w:rPr>
        <w:t>рмуле:</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lastRenderedPageBreak/>
        <w:t>Н</w:t>
      </w:r>
      <w:r>
        <w:rPr>
          <w:rFonts w:ascii="Times New Roman" w:eastAsia="Times New Roman" w:hAnsi="Times New Roman" w:cs="Times New Roman"/>
          <w:sz w:val="28"/>
          <w:szCs w:val="28"/>
          <w:vertAlign w:val="subscript"/>
          <w:lang w:eastAsia="hi-IN" w:bidi="hi-IN"/>
        </w:rPr>
        <w:t>пз</w:t>
      </w:r>
      <w:r>
        <w:rPr>
          <w:rFonts w:ascii="Times New Roman" w:eastAsia="Times New Roman" w:hAnsi="Times New Roman" w:cs="Times New Roman"/>
          <w:sz w:val="28"/>
          <w:szCs w:val="28"/>
          <w:lang w:eastAsia="hi-IN" w:bidi="hi-IN"/>
        </w:rPr>
        <w:t>=Р∙(Д</w:t>
      </w:r>
      <w:r>
        <w:rPr>
          <w:rFonts w:ascii="Times New Roman" w:eastAsia="Times New Roman" w:hAnsi="Times New Roman" w:cs="Times New Roman"/>
          <w:sz w:val="28"/>
          <w:szCs w:val="28"/>
          <w:vertAlign w:val="subscript"/>
          <w:lang w:eastAsia="hi-IN" w:bidi="hi-IN"/>
        </w:rPr>
        <w:t>тек</w:t>
      </w:r>
      <w:r>
        <w:rPr>
          <w:rFonts w:ascii="Times New Roman" w:eastAsia="Times New Roman" w:hAnsi="Times New Roman" w:cs="Times New Roman"/>
          <w:sz w:val="28"/>
          <w:szCs w:val="28"/>
          <w:lang w:eastAsia="hi-IN" w:bidi="hi-IN"/>
        </w:rPr>
        <w:t>+Д</w:t>
      </w:r>
      <w:r>
        <w:rPr>
          <w:rFonts w:ascii="Times New Roman" w:eastAsia="Times New Roman" w:hAnsi="Times New Roman" w:cs="Times New Roman"/>
          <w:sz w:val="28"/>
          <w:szCs w:val="28"/>
          <w:vertAlign w:val="subscript"/>
          <w:lang w:eastAsia="hi-IN" w:bidi="hi-IN"/>
        </w:rPr>
        <w:t>страх</w:t>
      </w:r>
      <w:r>
        <w:rPr>
          <w:rFonts w:ascii="Times New Roman" w:eastAsia="Times New Roman" w:hAnsi="Times New Roman" w:cs="Times New Roman"/>
          <w:sz w:val="28"/>
          <w:szCs w:val="28"/>
          <w:lang w:eastAsia="hi-IN" w:bidi="hi-IN"/>
        </w:rPr>
        <w:t>+Д</w:t>
      </w:r>
      <w:r>
        <w:rPr>
          <w:rFonts w:ascii="Times New Roman" w:eastAsia="Times New Roman" w:hAnsi="Times New Roman" w:cs="Times New Roman"/>
          <w:sz w:val="28"/>
          <w:szCs w:val="28"/>
          <w:vertAlign w:val="subscript"/>
          <w:lang w:eastAsia="hi-IN" w:bidi="hi-IN"/>
        </w:rPr>
        <w:t>тр</w:t>
      </w:r>
      <w:r>
        <w:rPr>
          <w:rFonts w:ascii="Times New Roman" w:eastAsia="Times New Roman" w:hAnsi="Times New Roman" w:cs="Times New Roman"/>
          <w:sz w:val="28"/>
          <w:szCs w:val="28"/>
          <w:lang w:eastAsia="hi-IN" w:bidi="hi-IN"/>
        </w:rPr>
        <w:t>+Д</w:t>
      </w:r>
      <w:r>
        <w:rPr>
          <w:rFonts w:ascii="Times New Roman" w:eastAsia="Times New Roman" w:hAnsi="Times New Roman" w:cs="Times New Roman"/>
          <w:sz w:val="28"/>
          <w:szCs w:val="28"/>
          <w:vertAlign w:val="subscript"/>
          <w:lang w:eastAsia="hi-IN" w:bidi="hi-IN"/>
        </w:rPr>
        <w:t>техн</w:t>
      </w:r>
      <w:r>
        <w:rPr>
          <w:rFonts w:ascii="Times New Roman" w:eastAsia="Times New Roman" w:hAnsi="Times New Roman" w:cs="Times New Roman"/>
          <w:sz w:val="28"/>
          <w:szCs w:val="28"/>
          <w:lang w:eastAsia="hi-IN" w:bidi="hi-IN"/>
        </w:rPr>
        <w:t>+Д</w:t>
      </w:r>
      <w:r>
        <w:rPr>
          <w:rFonts w:ascii="Times New Roman" w:eastAsia="Times New Roman" w:hAnsi="Times New Roman" w:cs="Times New Roman"/>
          <w:sz w:val="28"/>
          <w:szCs w:val="28"/>
          <w:vertAlign w:val="subscript"/>
          <w:lang w:eastAsia="hi-IN" w:bidi="hi-IN"/>
        </w:rPr>
        <w:t>подг</w:t>
      </w:r>
      <w:r>
        <w:rPr>
          <w:rFonts w:ascii="Times New Roman" w:eastAsia="Times New Roman" w:hAnsi="Times New Roman" w:cs="Times New Roman"/>
          <w:sz w:val="28"/>
          <w:szCs w:val="28"/>
          <w:lang w:eastAsia="hi-IN" w:bidi="hi-IN"/>
        </w:rPr>
        <w:t>)</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Нормирование производится отдельно по каждому элементу производственных запасов, затем суммируют и получают общий итог по нормативу производственных запасов.</w:t>
      </w:r>
    </w:p>
    <w:p w:rsidR="00CE7720" w:rsidRDefault="00CE7720">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p>
    <w:p w:rsidR="00CE7720" w:rsidRDefault="007F3A8E">
      <w:pPr>
        <w:suppressAutoHyphens/>
        <w:spacing w:after="0" w:line="288" w:lineRule="auto"/>
        <w:ind w:firstLine="567"/>
        <w:contextualSpacing/>
        <w:jc w:val="both"/>
        <w:rPr>
          <w:rFonts w:ascii="Times New Roman" w:eastAsia="Times New Roman" w:hAnsi="Times New Roman" w:cs="Times New Roman"/>
          <w:b/>
          <w:bCs/>
          <w:sz w:val="28"/>
          <w:szCs w:val="28"/>
          <w:lang w:eastAsia="hi-IN" w:bidi="hi-IN"/>
        </w:rPr>
      </w:pPr>
      <w:r>
        <w:rPr>
          <w:rFonts w:ascii="Times New Roman" w:eastAsia="Times New Roman" w:hAnsi="Times New Roman" w:cs="Times New Roman"/>
          <w:b/>
          <w:bCs/>
          <w:sz w:val="28"/>
          <w:szCs w:val="28"/>
          <w:lang w:eastAsia="hi-IN" w:bidi="hi-IN"/>
        </w:rPr>
        <w:t>II. Нормирование незавершенного производства (НЗП).</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Величина норматива по НЗП зависит от следующих факторов:</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1). </w:t>
      </w:r>
      <w:r>
        <w:rPr>
          <w:rFonts w:ascii="Times New Roman" w:eastAsia="Times New Roman" w:hAnsi="Times New Roman" w:cs="Times New Roman"/>
          <w:sz w:val="28"/>
          <w:szCs w:val="28"/>
          <w:u w:val="single"/>
          <w:lang w:eastAsia="hi-IN" w:bidi="hi-IN"/>
        </w:rPr>
        <w:t>объема и состава производимой продукции</w:t>
      </w:r>
      <w:r>
        <w:rPr>
          <w:rFonts w:ascii="Times New Roman" w:eastAsia="Times New Roman" w:hAnsi="Times New Roman" w:cs="Times New Roman"/>
          <w:sz w:val="28"/>
          <w:szCs w:val="28"/>
          <w:lang w:eastAsia="hi-IN" w:bidi="hi-IN"/>
        </w:rPr>
        <w:t xml:space="preserve"> (чем больше производится продукции тем больше размер НЗП, при повышении удельного веса продукции с более коротким циклом производства объем НЗП сокращается</w:t>
      </w:r>
      <w:r>
        <w:rPr>
          <w:rFonts w:ascii="Times New Roman" w:eastAsia="Times New Roman" w:hAnsi="Times New Roman" w:cs="Times New Roman"/>
          <w:sz w:val="28"/>
          <w:szCs w:val="28"/>
          <w:lang w:eastAsia="hi-IN" w:bidi="hi-IN"/>
        </w:rPr>
        <w:t xml:space="preserve"> и наоборот) и все это прямо влияет на следующий фактор</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2). Длительность производственного цикла (Д</w:t>
      </w:r>
      <w:r>
        <w:rPr>
          <w:rFonts w:ascii="Times New Roman" w:eastAsia="Times New Roman" w:hAnsi="Times New Roman" w:cs="Times New Roman"/>
          <w:sz w:val="28"/>
          <w:szCs w:val="28"/>
          <w:vertAlign w:val="subscript"/>
          <w:lang w:eastAsia="hi-IN" w:bidi="hi-IN"/>
        </w:rPr>
        <w:t>пр.ц</w:t>
      </w:r>
      <w:r>
        <w:rPr>
          <w:rFonts w:ascii="Times New Roman" w:eastAsia="Times New Roman" w:hAnsi="Times New Roman" w:cs="Times New Roman"/>
          <w:sz w:val="28"/>
          <w:szCs w:val="28"/>
          <w:lang w:eastAsia="hi-IN" w:bidi="hi-IN"/>
        </w:rPr>
        <w:t xml:space="preserve">) </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3). Себестоимости продукции (чем ниже затраты, тем меньше объем производства в денежном выражении и наоборот).</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Однодневные затраты по себестоимости ра</w:t>
      </w:r>
      <w:r>
        <w:rPr>
          <w:rFonts w:ascii="Times New Roman" w:eastAsia="Times New Roman" w:hAnsi="Times New Roman" w:cs="Times New Roman"/>
          <w:sz w:val="28"/>
          <w:szCs w:val="28"/>
          <w:lang w:eastAsia="hi-IN" w:bidi="hi-IN"/>
        </w:rPr>
        <w:t>ссчитываются:</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m:oMathPara>
        <m:oMath>
          <m:eqArr>
            <m:eqArrPr>
              <m:ctrlPr>
                <w:rPr>
                  <w:rFonts w:ascii="Cambria Math" w:eastAsia="Times New Roman" w:hAnsi="Cambria Math" w:cs="Times New Roman"/>
                  <w:i/>
                  <w:sz w:val="28"/>
                  <w:szCs w:val="28"/>
                  <w:lang w:eastAsia="hi-IN" w:bidi="hi-IN"/>
                </w:rPr>
              </m:ctrlPr>
            </m:eqArrPr>
            <m:e>
              <m:r>
                <w:rPr>
                  <w:rFonts w:ascii="Cambria Math" w:eastAsia="Times New Roman" w:hAnsi="Times New Roman" w:cs="Times New Roman"/>
                  <w:sz w:val="28"/>
                  <w:szCs w:val="28"/>
                  <w:lang w:eastAsia="hi-IN" w:bidi="hi-IN"/>
                </w:rPr>
                <m:t>&amp;</m:t>
              </m:r>
              <m:r>
                <w:rPr>
                  <w:rFonts w:ascii="Cambria Math" w:eastAsia="Times New Roman" w:hAnsi="Times New Roman" w:cs="Times New Roman"/>
                  <w:sz w:val="28"/>
                  <w:szCs w:val="28"/>
                  <w:lang w:eastAsia="hi-IN" w:bidi="hi-IN"/>
                </w:rPr>
                <m:t>З</m:t>
              </m:r>
              <m:r>
                <w:rPr>
                  <w:rFonts w:ascii="Cambria Math" w:eastAsia="Times New Roman" w:hAnsi="Times New Roman" w:cs="Times New Roman"/>
                  <w:sz w:val="28"/>
                  <w:szCs w:val="28"/>
                  <w:lang w:eastAsia="hi-IN" w:bidi="hi-IN"/>
                </w:rPr>
                <m:t>=</m:t>
              </m:r>
              <m:f>
                <m:fPr>
                  <m:ctrlPr>
                    <w:rPr>
                      <w:rFonts w:ascii="Cambria Math" w:eastAsia="Times New Roman" w:hAnsi="Cambria Math" w:cs="Times New Roman"/>
                      <w:i/>
                      <w:sz w:val="28"/>
                      <w:szCs w:val="28"/>
                      <w:lang w:eastAsia="hi-IN" w:bidi="hi-IN"/>
                    </w:rPr>
                  </m:ctrlPr>
                </m:fPr>
                <m:num>
                  <m:r>
                    <w:rPr>
                      <w:rFonts w:ascii="Cambria Math" w:eastAsia="Times New Roman" w:hAnsi="Times New Roman" w:cs="Times New Roman"/>
                      <w:sz w:val="28"/>
                      <w:szCs w:val="28"/>
                      <w:lang w:eastAsia="hi-IN" w:bidi="hi-IN"/>
                    </w:rPr>
                    <m:t>ТС</m:t>
                  </m:r>
                </m:num>
                <m:den>
                  <m:r>
                    <m:rPr>
                      <m:nor/>
                    </m:rPr>
                    <w:rPr>
                      <w:rFonts w:ascii="Cambria Math" w:eastAsia="Times New Roman" w:hAnsi="Times New Roman" w:cs="Times New Roman"/>
                      <w:sz w:val="28"/>
                      <w:szCs w:val="28"/>
                      <w:lang w:eastAsia="hi-IN" w:bidi="hi-IN"/>
                    </w:rPr>
                    <m:t>360</m:t>
                  </m:r>
                  <m:r>
                    <m:rPr>
                      <m:sty m:val="p"/>
                    </m:rPr>
                    <w:rPr>
                      <w:rFonts w:ascii="Cambria Math" w:eastAsia="Times New Roman" w:hAnsi="Times New Roman" w:cs="Times New Roman"/>
                      <w:sz w:val="28"/>
                      <w:szCs w:val="28"/>
                      <w:lang w:eastAsia="hi-IN" w:bidi="hi-IN"/>
                    </w:rPr>
                    <m:t> </m:t>
                  </m:r>
                  <m:r>
                    <m:rPr>
                      <m:sty m:val="p"/>
                    </m:rPr>
                    <w:rPr>
                      <w:rFonts w:ascii="Cambria Math" w:eastAsia="Times New Roman" w:hAnsi="Times New Roman" w:cs="Times New Roman"/>
                      <w:sz w:val="28"/>
                      <w:szCs w:val="28"/>
                      <w:lang w:eastAsia="hi-IN" w:bidi="hi-IN"/>
                    </w:rPr>
                    <m:t>(</m:t>
                  </m:r>
                  <m:r>
                    <m:rPr>
                      <m:nor/>
                    </m:rPr>
                    <w:rPr>
                      <w:rFonts w:ascii="Cambria Math" w:eastAsia="Times New Roman" w:hAnsi="Times New Roman" w:cs="Times New Roman"/>
                      <w:sz w:val="28"/>
                      <w:szCs w:val="28"/>
                      <w:lang w:eastAsia="hi-IN" w:bidi="hi-IN"/>
                    </w:rPr>
                    <m:t>90</m:t>
                  </m:r>
                  <m:r>
                    <m:rPr>
                      <m:sty m:val="p"/>
                    </m:rPr>
                    <w:rPr>
                      <w:rFonts w:ascii="Cambria Math" w:eastAsia="Times New Roman" w:hAnsi="Times New Roman" w:cs="Times New Roman"/>
                      <w:sz w:val="28"/>
                      <w:szCs w:val="28"/>
                      <w:lang w:eastAsia="hi-IN" w:bidi="hi-IN"/>
                    </w:rPr>
                    <m:t>;</m:t>
                  </m:r>
                  <m:r>
                    <m:rPr>
                      <m:nor/>
                    </m:rPr>
                    <w:rPr>
                      <w:rFonts w:ascii="Cambria Math" w:eastAsia="Times New Roman" w:hAnsi="Times New Roman" w:cs="Times New Roman"/>
                      <w:sz w:val="28"/>
                      <w:szCs w:val="28"/>
                      <w:lang w:eastAsia="hi-IN" w:bidi="hi-IN"/>
                    </w:rPr>
                    <m:t>30</m:t>
                  </m:r>
                  <m:r>
                    <m:rPr>
                      <m:sty m:val="p"/>
                    </m:rPr>
                    <w:rPr>
                      <w:rFonts w:ascii="Cambria Math" w:eastAsia="Times New Roman" w:hAnsi="Times New Roman" w:cs="Times New Roman"/>
                      <w:sz w:val="28"/>
                      <w:szCs w:val="28"/>
                      <w:lang w:eastAsia="hi-IN" w:bidi="hi-IN"/>
                    </w:rPr>
                    <m:t>)</m:t>
                  </m:r>
                </m:den>
              </m:f>
            </m:e>
            <m:e>
              <m:r>
                <w:rPr>
                  <w:rFonts w:ascii="Cambria Math" w:eastAsia="Times New Roman" w:hAnsi="Times New Roman" w:cs="Times New Roman"/>
                  <w:sz w:val="28"/>
                  <w:szCs w:val="28"/>
                  <w:lang w:eastAsia="hi-IN" w:bidi="hi-IN"/>
                </w:rPr>
                <m:t>&amp;</m:t>
              </m:r>
              <m:r>
                <w:rPr>
                  <w:rFonts w:ascii="Cambria Math" w:eastAsia="Times New Roman" w:hAnsi="Times New Roman" w:cs="Times New Roman"/>
                  <w:sz w:val="28"/>
                  <w:szCs w:val="28"/>
                  <w:lang w:eastAsia="hi-IN" w:bidi="hi-IN"/>
                </w:rPr>
                <m:t>ТС-общие издержки </m:t>
              </m:r>
              <m:r>
                <w:rPr>
                  <w:rFonts w:ascii="Cambria Math" w:eastAsia="Times New Roman" w:hAnsi="Times New Roman" w:cs="Times New Roman"/>
                  <w:sz w:val="28"/>
                  <w:szCs w:val="28"/>
                  <w:lang w:eastAsia="hi-IN" w:bidi="hi-IN"/>
                </w:rPr>
                <m:t>(</m:t>
              </m:r>
              <m:r>
                <w:rPr>
                  <w:rFonts w:ascii="Cambria Math" w:eastAsia="Times New Roman" w:hAnsi="Times New Roman" w:cs="Times New Roman"/>
                  <w:sz w:val="28"/>
                  <w:szCs w:val="28"/>
                  <w:lang w:eastAsia="hi-IN" w:bidi="hi-IN"/>
                </w:rPr>
                <m:t>себестоимость</m:t>
              </m:r>
              <m:r>
                <w:rPr>
                  <w:rFonts w:ascii="Cambria Math" w:eastAsia="Times New Roman" w:hAnsi="Times New Roman" w:cs="Times New Roman"/>
                  <w:sz w:val="28"/>
                  <w:szCs w:val="28"/>
                  <w:lang w:eastAsia="hi-IN" w:bidi="hi-IN"/>
                </w:rPr>
                <m:t>)</m:t>
              </m:r>
              <m:r>
                <w:rPr>
                  <w:rFonts w:ascii="Cambria Math" w:eastAsia="Times New Roman" w:hAnsi="Times New Roman" w:cs="Times New Roman"/>
                  <w:sz w:val="28"/>
                  <w:szCs w:val="28"/>
                  <w:lang w:eastAsia="hi-IN" w:bidi="hi-IN"/>
                </w:rPr>
                <m:t> </m:t>
              </m:r>
              <m:r>
                <w:rPr>
                  <w:rFonts w:ascii="Cambria Math" w:eastAsia="Times New Roman" w:hAnsi="Times New Roman" w:cs="Times New Roman"/>
                  <w:sz w:val="28"/>
                  <w:szCs w:val="28"/>
                  <w:lang w:eastAsia="hi-IN" w:bidi="hi-IN"/>
                </w:rPr>
                <m:t>за год </m:t>
              </m:r>
              <m:r>
                <w:rPr>
                  <w:rFonts w:ascii="Cambria Math" w:eastAsia="Times New Roman" w:hAnsi="Times New Roman" w:cs="Times New Roman"/>
                  <w:sz w:val="28"/>
                  <w:szCs w:val="28"/>
                  <w:lang w:eastAsia="hi-IN" w:bidi="hi-IN"/>
                </w:rPr>
                <m:t>(</m:t>
              </m:r>
              <m:r>
                <w:rPr>
                  <w:rFonts w:ascii="Cambria Math" w:eastAsia="Times New Roman" w:hAnsi="Times New Roman" w:cs="Times New Roman"/>
                  <w:sz w:val="28"/>
                  <w:szCs w:val="28"/>
                  <w:lang w:eastAsia="hi-IN" w:bidi="hi-IN"/>
                </w:rPr>
                <m:t>квартал</m:t>
              </m:r>
              <m:r>
                <w:rPr>
                  <w:rFonts w:ascii="Cambria Math" w:eastAsia="Times New Roman" w:hAnsi="Times New Roman" w:cs="Times New Roman"/>
                  <w:sz w:val="28"/>
                  <w:szCs w:val="28"/>
                  <w:lang w:eastAsia="hi-IN" w:bidi="hi-IN"/>
                </w:rPr>
                <m:t>,</m:t>
              </m:r>
              <m:r>
                <w:rPr>
                  <w:rFonts w:ascii="Cambria Math" w:eastAsia="Times New Roman" w:hAnsi="Times New Roman" w:cs="Times New Roman"/>
                  <w:sz w:val="28"/>
                  <w:szCs w:val="28"/>
                  <w:lang w:eastAsia="hi-IN" w:bidi="hi-IN"/>
                </w:rPr>
                <m:t> </m:t>
              </m:r>
              <m:r>
                <w:rPr>
                  <w:rFonts w:ascii="Cambria Math" w:eastAsia="Times New Roman" w:hAnsi="Times New Roman" w:cs="Times New Roman"/>
                  <w:sz w:val="28"/>
                  <w:szCs w:val="28"/>
                  <w:lang w:eastAsia="hi-IN" w:bidi="hi-IN"/>
                </w:rPr>
                <m:t>месяц</m:t>
              </m:r>
              <m:r>
                <w:rPr>
                  <w:rFonts w:ascii="Cambria Math" w:eastAsia="Times New Roman" w:hAnsi="Times New Roman" w:cs="Times New Roman"/>
                  <w:sz w:val="28"/>
                  <w:szCs w:val="28"/>
                  <w:lang w:eastAsia="hi-IN" w:bidi="hi-IN"/>
                </w:rPr>
                <m:t>)</m:t>
              </m:r>
            </m:e>
          </m:eqArr>
        </m:oMath>
      </m:oMathPara>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4) Характера нарастания затрат.</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 Характер нарастания затрат находит свое определение в коэффициенте нарастания затрат (К</w:t>
      </w:r>
      <w:r>
        <w:rPr>
          <w:rFonts w:ascii="Times New Roman" w:eastAsia="Times New Roman" w:hAnsi="Times New Roman" w:cs="Times New Roman"/>
          <w:sz w:val="28"/>
          <w:szCs w:val="28"/>
          <w:vertAlign w:val="subscript"/>
          <w:lang w:eastAsia="hi-IN" w:bidi="hi-IN"/>
        </w:rPr>
        <w:t>нз</w:t>
      </w:r>
      <w:r>
        <w:rPr>
          <w:rFonts w:ascii="Times New Roman" w:eastAsia="Times New Roman" w:hAnsi="Times New Roman" w:cs="Times New Roman"/>
          <w:sz w:val="28"/>
          <w:szCs w:val="28"/>
          <w:lang w:eastAsia="hi-IN" w:bidi="hi-IN"/>
        </w:rPr>
        <w:t xml:space="preserve">), который определяет степень готовности </w:t>
      </w:r>
      <w:r>
        <w:rPr>
          <w:rFonts w:ascii="Times New Roman" w:eastAsia="Times New Roman" w:hAnsi="Times New Roman" w:cs="Times New Roman"/>
          <w:sz w:val="28"/>
          <w:szCs w:val="28"/>
          <w:lang w:eastAsia="hi-IN" w:bidi="hi-IN"/>
        </w:rPr>
        <w:t>изделий.</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Затраты рассматриваются:</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Единовременные затраты – производятся в самом начале производственного цикла (сырье, материалы и покупные полуфабрикаты (они могут быть и по себестоимости, если выпускаются на самом предприятии).</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 Нарастающие затраты – </w:t>
      </w:r>
      <w:r>
        <w:rPr>
          <w:rFonts w:ascii="Times New Roman" w:eastAsia="Times New Roman" w:hAnsi="Times New Roman" w:cs="Times New Roman"/>
          <w:sz w:val="28"/>
          <w:szCs w:val="28"/>
          <w:lang w:eastAsia="hi-IN" w:bidi="hi-IN"/>
        </w:rPr>
        <w:t>все остальные.</w:t>
      </w:r>
    </w:p>
    <w:p w:rsidR="00CE7720" w:rsidRDefault="00CE7720">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bCs/>
          <w:sz w:val="28"/>
          <w:szCs w:val="28"/>
          <w:u w:val="single"/>
          <w:lang w:eastAsia="hi-IN" w:bidi="hi-IN"/>
        </w:rPr>
        <w:t>Норматив оборотных средств</w:t>
      </w:r>
      <w:r>
        <w:rPr>
          <w:rFonts w:ascii="Times New Roman" w:eastAsia="Times New Roman" w:hAnsi="Times New Roman" w:cs="Times New Roman"/>
          <w:sz w:val="28"/>
          <w:szCs w:val="28"/>
          <w:lang w:eastAsia="hi-IN" w:bidi="hi-IN"/>
        </w:rPr>
        <w:t xml:space="preserve"> рассчитывается как произведение перечисленных показателей</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m:oMathPara>
        <m:oMath>
          <m:sSub>
            <m:sSubPr>
              <m:ctrlPr>
                <w:rPr>
                  <w:rFonts w:ascii="Cambria Math" w:eastAsia="Times New Roman" w:hAnsi="Cambria Math" w:cs="Times New Roman"/>
                  <w:i/>
                  <w:sz w:val="28"/>
                  <w:szCs w:val="28"/>
                  <w:lang w:eastAsia="hi-IN" w:bidi="hi-IN"/>
                </w:rPr>
              </m:ctrlPr>
            </m:sSubPr>
            <m:e>
              <m:r>
                <w:rPr>
                  <w:rFonts w:ascii="Cambria Math" w:eastAsia="Times New Roman" w:hAnsi="Times New Roman" w:cs="Times New Roman"/>
                  <w:sz w:val="28"/>
                  <w:szCs w:val="28"/>
                  <w:lang w:eastAsia="hi-IN" w:bidi="hi-IN"/>
                </w:rPr>
                <m:t>Н</m:t>
              </m:r>
            </m:e>
            <m:sub>
              <m:r>
                <w:rPr>
                  <w:rFonts w:ascii="Cambria Math" w:eastAsia="Times New Roman" w:hAnsi="Times New Roman" w:cs="Times New Roman"/>
                  <w:sz w:val="28"/>
                  <w:szCs w:val="28"/>
                  <w:lang w:eastAsia="hi-IN" w:bidi="hi-IN"/>
                </w:rPr>
                <m:t>нзп</m:t>
              </m:r>
            </m:sub>
          </m:sSub>
          <m:r>
            <w:rPr>
              <w:rFonts w:ascii="Cambria Math" w:eastAsia="Times New Roman" w:hAnsi="Times New Roman" w:cs="Times New Roman"/>
              <w:sz w:val="28"/>
              <w:szCs w:val="28"/>
              <w:lang w:eastAsia="hi-IN" w:bidi="hi-IN"/>
            </w:rPr>
            <m:t>=</m:t>
          </m:r>
          <m:r>
            <w:rPr>
              <w:rFonts w:ascii="Cambria Math" w:eastAsia="Times New Roman" w:hAnsi="Times New Roman" w:cs="Times New Roman"/>
              <w:sz w:val="28"/>
              <w:szCs w:val="28"/>
              <w:lang w:eastAsia="hi-IN" w:bidi="hi-IN"/>
            </w:rPr>
            <m:t>З</m:t>
          </m:r>
          <m:r>
            <w:rPr>
              <w:rFonts w:ascii="Cambria Math" w:eastAsia="Times New Roman" w:hAnsi="Cambria Math" w:cs="Cambria Math"/>
              <w:sz w:val="28"/>
              <w:szCs w:val="28"/>
              <w:lang w:eastAsia="hi-IN" w:bidi="hi-IN"/>
            </w:rPr>
            <m:t>⋅</m:t>
          </m:r>
          <m:sSub>
            <m:sSubPr>
              <m:ctrlPr>
                <w:rPr>
                  <w:rFonts w:ascii="Cambria Math" w:eastAsia="Times New Roman" w:hAnsi="Cambria Math" w:cs="Times New Roman"/>
                  <w:i/>
                  <w:sz w:val="28"/>
                  <w:szCs w:val="28"/>
                  <w:lang w:eastAsia="hi-IN" w:bidi="hi-IN"/>
                </w:rPr>
              </m:ctrlPr>
            </m:sSubPr>
            <m:e>
              <m:r>
                <w:rPr>
                  <w:rFonts w:ascii="Cambria Math" w:eastAsia="Times New Roman" w:hAnsi="Times New Roman" w:cs="Times New Roman"/>
                  <w:sz w:val="28"/>
                  <w:szCs w:val="28"/>
                  <w:lang w:eastAsia="hi-IN" w:bidi="hi-IN"/>
                </w:rPr>
                <m:t>Д</m:t>
              </m:r>
            </m:e>
            <m:sub>
              <m:r>
                <w:rPr>
                  <w:rFonts w:ascii="Cambria Math" w:eastAsia="Times New Roman" w:hAnsi="Times New Roman" w:cs="Times New Roman"/>
                  <w:sz w:val="28"/>
                  <w:szCs w:val="28"/>
                  <w:lang w:eastAsia="hi-IN" w:bidi="hi-IN"/>
                </w:rPr>
                <m:t>пр</m:t>
              </m:r>
              <m:r>
                <w:rPr>
                  <w:rFonts w:ascii="Cambria Math" w:eastAsia="Times New Roman" w:hAnsi="Times New Roman" w:cs="Times New Roman"/>
                  <w:sz w:val="28"/>
                  <w:szCs w:val="28"/>
                  <w:lang w:eastAsia="hi-IN" w:bidi="hi-IN"/>
                </w:rPr>
                <m:t>.</m:t>
              </m:r>
              <m:r>
                <w:rPr>
                  <w:rFonts w:ascii="Cambria Math" w:eastAsia="Times New Roman" w:hAnsi="Times New Roman" w:cs="Times New Roman"/>
                  <w:sz w:val="28"/>
                  <w:szCs w:val="28"/>
                  <w:lang w:eastAsia="hi-IN" w:bidi="hi-IN"/>
                </w:rPr>
                <m:t>ц</m:t>
              </m:r>
            </m:sub>
          </m:sSub>
          <m:r>
            <w:rPr>
              <w:rFonts w:ascii="Cambria Math" w:eastAsia="Times New Roman" w:hAnsi="Cambria Math" w:cs="Cambria Math"/>
              <w:sz w:val="28"/>
              <w:szCs w:val="28"/>
              <w:lang w:eastAsia="hi-IN" w:bidi="hi-IN"/>
            </w:rPr>
            <m:t>⋅</m:t>
          </m:r>
          <m:sSub>
            <m:sSubPr>
              <m:ctrlPr>
                <w:rPr>
                  <w:rFonts w:ascii="Cambria Math" w:eastAsia="Times New Roman" w:hAnsi="Cambria Math" w:cs="Times New Roman"/>
                  <w:i/>
                  <w:sz w:val="28"/>
                  <w:szCs w:val="28"/>
                  <w:lang w:eastAsia="hi-IN" w:bidi="hi-IN"/>
                </w:rPr>
              </m:ctrlPr>
            </m:sSubPr>
            <m:e>
              <m:r>
                <w:rPr>
                  <w:rFonts w:ascii="Cambria Math" w:eastAsia="Times New Roman" w:hAnsi="Times New Roman" w:cs="Times New Roman"/>
                  <w:sz w:val="28"/>
                  <w:szCs w:val="28"/>
                  <w:lang w:eastAsia="hi-IN" w:bidi="hi-IN"/>
                </w:rPr>
                <m:t>К</m:t>
              </m:r>
            </m:e>
            <m:sub>
              <m:r>
                <w:rPr>
                  <w:rFonts w:ascii="Cambria Math" w:eastAsia="Times New Roman" w:hAnsi="Times New Roman" w:cs="Times New Roman"/>
                  <w:sz w:val="28"/>
                  <w:szCs w:val="28"/>
                  <w:lang w:eastAsia="hi-IN" w:bidi="hi-IN"/>
                </w:rPr>
                <m:t>нз</m:t>
              </m:r>
            </m:sub>
          </m:sSub>
        </m:oMath>
      </m:oMathPara>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З – однодневные затраты</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Д</w:t>
      </w:r>
      <w:r>
        <w:rPr>
          <w:rFonts w:ascii="Times New Roman" w:eastAsia="Times New Roman" w:hAnsi="Times New Roman" w:cs="Times New Roman"/>
          <w:sz w:val="28"/>
          <w:szCs w:val="28"/>
          <w:vertAlign w:val="subscript"/>
          <w:lang w:eastAsia="hi-IN" w:bidi="hi-IN"/>
        </w:rPr>
        <w:t>пр.ц</w:t>
      </w:r>
      <w:r>
        <w:rPr>
          <w:rFonts w:ascii="Times New Roman" w:eastAsia="Times New Roman" w:hAnsi="Times New Roman" w:cs="Times New Roman"/>
          <w:sz w:val="28"/>
          <w:szCs w:val="28"/>
          <w:lang w:eastAsia="hi-IN" w:bidi="hi-IN"/>
        </w:rPr>
        <w:t xml:space="preserve"> – длительность производственного цикла</w:t>
      </w:r>
    </w:p>
    <w:p w:rsidR="00CE7720" w:rsidRDefault="007F3A8E">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К</w:t>
      </w:r>
      <w:r>
        <w:rPr>
          <w:rFonts w:ascii="Times New Roman" w:eastAsia="Times New Roman" w:hAnsi="Times New Roman" w:cs="Times New Roman"/>
          <w:sz w:val="28"/>
          <w:szCs w:val="28"/>
          <w:vertAlign w:val="subscript"/>
          <w:lang w:eastAsia="hi-IN" w:bidi="hi-IN"/>
        </w:rPr>
        <w:t>нз</w:t>
      </w:r>
      <w:r>
        <w:rPr>
          <w:rFonts w:ascii="Times New Roman" w:eastAsia="Times New Roman" w:hAnsi="Times New Roman" w:cs="Times New Roman"/>
          <w:sz w:val="28"/>
          <w:szCs w:val="28"/>
          <w:lang w:eastAsia="hi-IN" w:bidi="hi-IN"/>
        </w:rPr>
        <w:t xml:space="preserve"> – нарастания затрат</w:t>
      </w:r>
    </w:p>
    <w:p w:rsidR="00CE7720" w:rsidRDefault="00CE7720">
      <w:pPr>
        <w:suppressAutoHyphens/>
        <w:spacing w:after="0" w:line="288" w:lineRule="auto"/>
        <w:ind w:firstLine="567"/>
        <w:contextualSpacing/>
        <w:jc w:val="both"/>
        <w:rPr>
          <w:rFonts w:ascii="Times New Roman" w:eastAsia="Times New Roman" w:hAnsi="Times New Roman" w:cs="Times New Roman"/>
          <w:sz w:val="28"/>
          <w:szCs w:val="28"/>
          <w:lang w:eastAsia="hi-IN" w:bidi="hi-IN"/>
        </w:rPr>
      </w:pPr>
    </w:p>
    <w:p w:rsidR="00CE7720" w:rsidRDefault="007F3A8E">
      <w:pPr>
        <w:suppressAutoHyphens/>
        <w:spacing w:after="0" w:line="288" w:lineRule="auto"/>
        <w:ind w:firstLine="567"/>
        <w:contextualSpacing/>
        <w:rPr>
          <w:rFonts w:ascii="Times New Roman" w:eastAsia="Times New Roman" w:hAnsi="Times New Roman" w:cs="Times New Roman"/>
          <w:b/>
          <w:bCs/>
          <w:sz w:val="28"/>
          <w:szCs w:val="28"/>
          <w:u w:val="single"/>
          <w:lang w:eastAsia="hi-IN" w:bidi="hi-IN"/>
        </w:rPr>
      </w:pPr>
      <w:r>
        <w:rPr>
          <w:rFonts w:ascii="Times New Roman" w:eastAsia="Times New Roman" w:hAnsi="Times New Roman" w:cs="Times New Roman"/>
          <w:b/>
          <w:bCs/>
          <w:sz w:val="28"/>
          <w:szCs w:val="28"/>
          <w:u w:val="single"/>
          <w:lang w:eastAsia="hi-IN" w:bidi="hi-IN"/>
        </w:rPr>
        <w:t>Оценка эффективности использования оборотный</w:t>
      </w:r>
      <w:r>
        <w:rPr>
          <w:rFonts w:ascii="Times New Roman" w:eastAsia="Times New Roman" w:hAnsi="Times New Roman" w:cs="Times New Roman"/>
          <w:b/>
          <w:bCs/>
          <w:sz w:val="28"/>
          <w:szCs w:val="28"/>
          <w:u w:val="single"/>
          <w:lang w:eastAsia="hi-IN" w:bidi="hi-IN"/>
        </w:rPr>
        <w:t xml:space="preserve"> средств:</w:t>
      </w:r>
    </w:p>
    <w:p w:rsidR="00CE7720" w:rsidRDefault="00CE7720">
      <w:pPr>
        <w:suppressAutoHyphens/>
        <w:spacing w:after="0" w:line="288" w:lineRule="auto"/>
        <w:ind w:firstLine="567"/>
        <w:contextualSpacing/>
        <w:jc w:val="center"/>
        <w:rPr>
          <w:rFonts w:ascii="Times New Roman" w:eastAsia="Times New Roman" w:hAnsi="Times New Roman" w:cs="Times New Roman"/>
          <w:sz w:val="28"/>
          <w:szCs w:val="28"/>
          <w:u w:val="single"/>
          <w:lang w:eastAsia="hi-IN" w:bidi="hi-IN"/>
        </w:rPr>
      </w:pP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lastRenderedPageBreak/>
        <w:t>Для характеристики эффективности использования оборотных активов используются показатели оборачиваемости. Основные из них:</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1) Оборачиваемость в днях (</w:t>
      </w:r>
      <w:r>
        <w:rPr>
          <w:rFonts w:ascii="Times New Roman" w:eastAsia="Times New Roman" w:hAnsi="Times New Roman" w:cs="Times New Roman"/>
          <w:sz w:val="28"/>
          <w:szCs w:val="28"/>
          <w:lang w:val="en-US" w:eastAsia="hi-IN" w:bidi="hi-IN"/>
        </w:rPr>
        <w:t>t</w:t>
      </w:r>
      <w:r>
        <w:rPr>
          <w:rFonts w:ascii="Times New Roman" w:eastAsia="Times New Roman" w:hAnsi="Times New Roman" w:cs="Times New Roman"/>
          <w:sz w:val="28"/>
          <w:szCs w:val="28"/>
          <w:lang w:eastAsia="hi-IN" w:bidi="hi-IN"/>
        </w:rPr>
        <w:t>) – продолжительность одного оборота в днях</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2) Количество оборотов за период – К</w:t>
      </w:r>
      <w:r>
        <w:rPr>
          <w:rFonts w:ascii="Times New Roman" w:eastAsia="Times New Roman" w:hAnsi="Times New Roman" w:cs="Times New Roman"/>
          <w:sz w:val="28"/>
          <w:szCs w:val="28"/>
          <w:vertAlign w:val="subscript"/>
          <w:lang w:eastAsia="hi-IN" w:bidi="hi-IN"/>
        </w:rPr>
        <w:t>0</w:t>
      </w:r>
      <w:r>
        <w:rPr>
          <w:rFonts w:ascii="Times New Roman" w:eastAsia="Times New Roman" w:hAnsi="Times New Roman" w:cs="Times New Roman"/>
          <w:sz w:val="28"/>
          <w:szCs w:val="28"/>
          <w:lang w:eastAsia="hi-IN" w:bidi="hi-IN"/>
        </w:rPr>
        <w:t>.</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3) </w:t>
      </w:r>
      <w:r>
        <w:rPr>
          <w:rFonts w:ascii="Times New Roman" w:eastAsia="Times New Roman" w:hAnsi="Times New Roman" w:cs="Times New Roman"/>
          <w:sz w:val="28"/>
          <w:szCs w:val="28"/>
          <w:lang w:eastAsia="hi-IN" w:bidi="hi-IN"/>
        </w:rPr>
        <w:t>Коэффициент закрепления оборотных активов – К</w:t>
      </w:r>
      <w:r>
        <w:rPr>
          <w:rFonts w:ascii="Times New Roman" w:eastAsia="Times New Roman" w:hAnsi="Times New Roman" w:cs="Times New Roman"/>
          <w:sz w:val="28"/>
          <w:szCs w:val="28"/>
          <w:vertAlign w:val="subscript"/>
          <w:lang w:eastAsia="hi-IN" w:bidi="hi-IN"/>
        </w:rPr>
        <w:t>з</w:t>
      </w:r>
      <w:r>
        <w:rPr>
          <w:rFonts w:ascii="Times New Roman" w:eastAsia="Times New Roman" w:hAnsi="Times New Roman" w:cs="Times New Roman"/>
          <w:sz w:val="28"/>
          <w:szCs w:val="28"/>
          <w:lang w:eastAsia="hi-IN" w:bidi="hi-IN"/>
        </w:rPr>
        <w:t>.</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Введем дополнительные обозначения:</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Cs/>
          <w:sz w:val="28"/>
          <w:szCs w:val="28"/>
          <w:lang w:eastAsia="hi-IN" w:bidi="hi-IN"/>
        </w:rPr>
        <w:t>СО</w:t>
      </w:r>
      <w:r>
        <w:rPr>
          <w:rFonts w:ascii="Times New Roman" w:eastAsia="Times New Roman" w:hAnsi="Times New Roman" w:cs="Times New Roman"/>
          <w:sz w:val="28"/>
          <w:szCs w:val="28"/>
          <w:lang w:eastAsia="hi-IN" w:bidi="hi-IN"/>
        </w:rPr>
        <w:t xml:space="preserve"> – средние остатки оборотных активов.</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Остаток оборотных активов на конкретную отчетную дату равен итогу 2-го раздела баланса.</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Средний остаток за период рассчитывается по ф</w:t>
      </w:r>
      <w:r>
        <w:rPr>
          <w:rFonts w:ascii="Times New Roman" w:eastAsia="Times New Roman" w:hAnsi="Times New Roman" w:cs="Times New Roman"/>
          <w:sz w:val="28"/>
          <w:szCs w:val="28"/>
          <w:lang w:eastAsia="hi-IN" w:bidi="hi-IN"/>
        </w:rPr>
        <w:t>ормуле средней хронологической на основе остатков на начало каждого месяца (квартала)</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val="en-US" w:eastAsia="hi-IN" w:bidi="hi-IN"/>
        </w:rPr>
        <w:t>X</w:t>
      </w:r>
      <w:r>
        <w:rPr>
          <w:rFonts w:ascii="Times New Roman" w:eastAsia="Times New Roman" w:hAnsi="Times New Roman" w:cs="Times New Roman"/>
          <w:sz w:val="28"/>
          <w:szCs w:val="28"/>
          <w:vertAlign w:val="subscript"/>
          <w:lang w:val="en-US" w:eastAsia="hi-IN" w:bidi="hi-IN"/>
        </w:rPr>
        <w:t>CO</w:t>
      </w:r>
      <w:r>
        <w:rPr>
          <w:rFonts w:ascii="Times New Roman" w:eastAsia="Times New Roman" w:hAnsi="Times New Roman" w:cs="Times New Roman"/>
          <w:sz w:val="28"/>
          <w:szCs w:val="28"/>
          <w:lang w:eastAsia="hi-IN" w:bidi="hi-IN"/>
        </w:rPr>
        <w:t xml:space="preserve"> = </w:t>
      </w:r>
      <w:r w:rsidR="00E30E25">
        <w:rPr>
          <w:rFonts w:ascii="Times New Roman" w:eastAsia="Times New Roman" w:hAnsi="Times New Roman" w:cs="Times New Roman"/>
          <w:noProof/>
          <w:position w:val="-6"/>
          <w:sz w:val="28"/>
          <w:szCs w:val="28"/>
          <w:lang w:eastAsia="ru-RU"/>
        </w:rPr>
        <mc:AlternateContent>
          <mc:Choice Requires="wps">
            <w:drawing>
              <wp:anchor distT="0" distB="0" distL="114300" distR="114300" simplePos="0" relativeHeight="251683328"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42" name="AutoShape 1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EA93FE" id="AutoShape 13" o:spid="_x0000_s1026" style="position:absolute;margin-left:0;margin-top:0;width:50pt;height:50pt;z-index:2516833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nvQAgMAAGcHAAAOAAAAZHJzL2Uyb0RvYy54bWysVW1v2yAQ/j5p/wHxcdJqJ03S1apTVe06&#10;TdpLpWY/gAC20TAwIHG6X78D7NRpm2qalg/O4Xt4uHvufFxc7lqJttw6oVWJJyc5RlxRzYSqS/xj&#10;dfv+A0bOE8WI1IqX+IE7fLl8++aiMwWf6kZLxi0CEuWKzpS48d4UWeZow1viTrThCpyVti3xsLR1&#10;xizpgL2V2TTPF1mnLTNWU+4cvL1JTryM/FXFqf9eVY57JEsMsfn4tPG5Ds9seUGK2hLTCNqHQf4h&#10;ipYIBYfuqW6IJ2hjxTOqVlCrna78CdVtpqtKUB5zgGwm+ZNs7htieMwFxHFmL5P7f7T02/bOIsGg&#10;dvlsipEiLVTpauN1PBxNTjFqBGM8VDeo1RlXwKZ7c2dDvs580fSnQ0rfcwlqBxQsrhuian5lre4a&#10;ThgEHDdnB7vDwgEPWndfNYNjCRwbVdxVtg3soA/axWI97IvFdx5ReLk4nec5lJSCq7chvIwUw2a6&#10;cf4T15GIbL84n2rNwIqVYn2yKyCpWgllf5ehHHVoOlkAcY8eQJDWCNS8DAIB96DIcowNVN0Dc3SE&#10;bTYCvco2fwY8wrgYAY9mejYCpWNHbKBvPShImkFUulO9qmAhKH2oVhDZaBcKGCSGMq1SE5ACUMF7&#10;BAwqBvBpKAGc9zoYRArg+V+BIf8APhuD0wl9+BZa+OmosBjBqFinhjDEh6xjbmCirsSpXVAzWMHX&#10;6i1f6YjyTzoYznv0SjVG9UwQYmw/QA7+4d9EtkdcspJOA2b4T9ik/Es4KrXjaWvIKmq9Ty+oMvp+&#10;nJaC3QopQ0rO1utradGWwFC9jb9e0AOYVEGd8/l0HlvhwHdAAZ9x+JJTKAcwqzeKwXtShCnysbc9&#10;ETLZUSEIfJgkaTytNXuAqWJ1mvZwO4HRaPsbow4mfYndrw2xHCP5WcFkOp/MZqCSj4vZ/GwKCzv2&#10;rMceoihQldhj6PNgXvt0nWyMFXUTB2AIWOkwRCsRpk6ML0XVL2CaR737mydcF+N1RD3ej8s/AAAA&#10;//8DAFBLAwQUAAYACAAAACEAsgjigNoAAAAFAQAADwAAAGRycy9kb3ducmV2LnhtbEyPQUsDMRCF&#10;74L/IYzgRdpkBbWumy2iiAexYtuDx+lm3Cwmk2WTtqu/3lQEvQzzeMOb71Xz0TuxoyF2gTUUUwWC&#10;uAmm41bDevUwmYGICdmgC0waPinCvD4+qrA0Yc+vtFumVuQQjiVqsCn1pZSxseQxTkNPnL33MHhM&#10;WQ6tNAPuc7h38lypS+mx4/zBYk93lpqP5dZr+LpaNy92drFwb/dnqn16LK6fudD69GS8vQGRaEx/&#10;x3DAz+hQZ6ZN2LKJwmnIRdLPPHhKZbn5XWRdyf/09TcAAAD//wMAUEsBAi0AFAAGAAgAAAAhALaD&#10;OJL+AAAA4QEAABMAAAAAAAAAAAAAAAAAAAAAAFtDb250ZW50X1R5cGVzXS54bWxQSwECLQAUAAYA&#10;CAAAACEAOP0h/9YAAACUAQAACwAAAAAAAAAAAAAAAAAvAQAAX3JlbHMvLnJlbHNQSwECLQAUAAYA&#10;CAAAACEA9rZ70AIDAABnBwAADgAAAAAAAAAAAAAAAAAuAgAAZHJzL2Uyb0RvYy54bWxQSwECLQAU&#10;AAYACAAAACEAsgjigNoAAAAFAQAADwAAAAAAAAAAAAAAAABcBQAAZHJzL2Rvd25yZXYueG1sUEsF&#10;BgAAAAAEAAQA8wAAAGMGAAAAAA==&#10;" path="m,l21600,r,21600l,21600,,xe">
                <v:path o:connecttype="custom" o:connectlocs="0,0;635000,0;635000,635000;0,635000" o:connectangles="0,0,0,0"/>
                <o:lock v:ext="edit" selection="t"/>
              </v:shape>
            </w:pict>
          </mc:Fallback>
        </mc:AlternateContent>
      </w:r>
      <w:r>
        <w:rPr>
          <w:rFonts w:ascii="Times New Roman" w:eastAsia="Times New Roman" w:hAnsi="Times New Roman" w:cs="Times New Roman"/>
          <w:position w:val="-6"/>
          <w:sz w:val="28"/>
          <w:szCs w:val="28"/>
          <w:lang w:eastAsia="hi-IN" w:bidi="hi-IN"/>
        </w:rPr>
        <w:object w:dxaOrig="3600" w:dyaOrig="340">
          <v:shape id="1159" o:spid="_x0000_i1076" type="#_x0000_t75" style="width:180pt;height:17.25pt;visibility:visible;mso-wrap-style:none;mso-position-vertical-relative:line" o:ole="" filled="t">
            <v:imagedata r:id="rId136" o:title=""/>
          </v:shape>
          <o:OLEObject Type="Embed" ProgID="Equation.3" ShapeID="1159" DrawAspect="Content" ObjectID="_1723372201" r:id="rId137"/>
        </w:objec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В практических расчетах при отсутствии необходимой информации можно рассчитать средний остаток оборотных активов упрощенным способом по </w:t>
      </w:r>
      <w:r>
        <w:rPr>
          <w:rFonts w:ascii="Times New Roman" w:eastAsia="Times New Roman" w:hAnsi="Times New Roman" w:cs="Times New Roman"/>
          <w:sz w:val="28"/>
          <w:szCs w:val="28"/>
          <w:lang w:eastAsia="hi-IN" w:bidi="hi-IN"/>
        </w:rPr>
        <w:t>формуле средней арифметической на основе балансовых остатков на начало и конец периода:</w:t>
      </w:r>
    </w:p>
    <w:p w:rsidR="00CE7720" w:rsidRDefault="007F3A8E">
      <w:pPr>
        <w:suppressAutoHyphens/>
        <w:spacing w:after="0" w:line="288" w:lineRule="auto"/>
        <w:ind w:firstLine="720"/>
        <w:contextualSpacing/>
        <w:jc w:val="both"/>
        <w:rPr>
          <w:rFonts w:ascii="Times New Roman" w:eastAsia="Times New Roman" w:hAnsi="Times New Roman" w:cs="Times New Roman"/>
          <w:bCs/>
          <w:sz w:val="28"/>
          <w:szCs w:val="28"/>
          <w:lang w:eastAsia="hi-IN" w:bidi="hi-IN"/>
        </w:rPr>
      </w:pPr>
      <w:r>
        <w:rPr>
          <w:rFonts w:ascii="Times New Roman" w:eastAsia="Times New Roman" w:hAnsi="Times New Roman" w:cs="Times New Roman"/>
          <w:bCs/>
          <w:sz w:val="28"/>
          <w:szCs w:val="28"/>
          <w:lang w:eastAsia="hi-IN" w:bidi="hi-IN"/>
        </w:rPr>
        <w:t>(величина ср-в на начало периода + величина ср-в на конец периода)/2</w:t>
      </w:r>
    </w:p>
    <w:p w:rsidR="00CE7720" w:rsidRDefault="007F3A8E">
      <w:pPr>
        <w:suppressAutoHyphens/>
        <w:spacing w:after="0" w:line="288" w:lineRule="auto"/>
        <w:ind w:firstLine="720"/>
        <w:contextualSpacing/>
        <w:jc w:val="both"/>
        <w:rPr>
          <w:rFonts w:ascii="Times New Roman" w:eastAsia="Times New Roman" w:hAnsi="Times New Roman" w:cs="Times New Roman"/>
          <w:bCs/>
          <w:sz w:val="28"/>
          <w:szCs w:val="28"/>
          <w:lang w:eastAsia="hi-IN" w:bidi="hi-IN"/>
        </w:rPr>
      </w:pPr>
      <w:r>
        <w:rPr>
          <w:rFonts w:ascii="Times New Roman" w:eastAsia="Times New Roman" w:hAnsi="Times New Roman" w:cs="Times New Roman"/>
          <w:bCs/>
          <w:sz w:val="28"/>
          <w:szCs w:val="28"/>
          <w:lang w:eastAsia="hi-IN" w:bidi="hi-IN"/>
        </w:rPr>
        <w:t>О – сумма полезного оборота за анализируемый период.</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В экономической теории нет единого мнения о то</w:t>
      </w:r>
      <w:r>
        <w:rPr>
          <w:rFonts w:ascii="Times New Roman" w:eastAsia="Times New Roman" w:hAnsi="Times New Roman" w:cs="Times New Roman"/>
          <w:sz w:val="28"/>
          <w:szCs w:val="28"/>
          <w:lang w:eastAsia="hi-IN" w:bidi="hi-IN"/>
        </w:rPr>
        <w:t>м, какой показатель принимать в качестве полезного оборота фирмы за период.</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1) Наиболее распространенным вариантом является показатель нетто-выручки от реализации продукции, работ, услуг за период в руб. Значение выручки содержится в стр.010 ф.№ 2.</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2) В ка</w:t>
      </w:r>
      <w:r>
        <w:rPr>
          <w:rFonts w:ascii="Times New Roman" w:eastAsia="Times New Roman" w:hAnsi="Times New Roman" w:cs="Times New Roman"/>
          <w:sz w:val="28"/>
          <w:szCs w:val="28"/>
          <w:lang w:eastAsia="hi-IN" w:bidi="hi-IN"/>
        </w:rPr>
        <w:t xml:space="preserve">честве полезного оборота используется полная себестоимость реализованной продукции,  работ, услуг. </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3) При анализе оборачиваемости отдельных видов оборотных активов по каждому виду применяется свой показатель полезного оборота.</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при определении показателя</w:t>
      </w:r>
      <w:r>
        <w:rPr>
          <w:rFonts w:ascii="Times New Roman" w:eastAsia="Times New Roman" w:hAnsi="Times New Roman" w:cs="Times New Roman"/>
          <w:sz w:val="28"/>
          <w:szCs w:val="28"/>
          <w:lang w:eastAsia="hi-IN" w:bidi="hi-IN"/>
        </w:rPr>
        <w:t xml:space="preserve"> оборачиваемости дебиторской задолженности в качестве суммы полезного оборота используется сумма погашения дебиторской задолженности за период.</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при анализе оборачиваемости запасов, в качестве полезного оборота используется полная себестоимость реализован</w:t>
      </w:r>
      <w:r>
        <w:rPr>
          <w:rFonts w:ascii="Times New Roman" w:eastAsia="Times New Roman" w:hAnsi="Times New Roman" w:cs="Times New Roman"/>
          <w:sz w:val="28"/>
          <w:szCs w:val="28"/>
          <w:lang w:eastAsia="hi-IN" w:bidi="hi-IN"/>
        </w:rPr>
        <w:t>ной продукции за период.</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для денежных средств, в качестве полезного оборота выступает сумма кредитовых оборотов по счетам денежных средств, т.е. сумма платежей (оттока) денежных средств.</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для краткосрочных финансовых вложений – сумма кредитовых оборотов</w:t>
      </w:r>
      <w:r>
        <w:rPr>
          <w:rFonts w:ascii="Times New Roman" w:eastAsia="Times New Roman" w:hAnsi="Times New Roman" w:cs="Times New Roman"/>
          <w:sz w:val="28"/>
          <w:szCs w:val="28"/>
          <w:lang w:eastAsia="hi-IN" w:bidi="hi-IN"/>
        </w:rPr>
        <w:t xml:space="preserve"> по счетам КФВ.</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lastRenderedPageBreak/>
        <w:t>- для кредиторской задолженности – сумма дебетовых оборотов по счета КЗ, т.е. сумма ее погашения.</w:t>
      </w:r>
    </w:p>
    <w:p w:rsidR="00CE7720" w:rsidRDefault="007F3A8E">
      <w:pPr>
        <w:keepNext/>
        <w:tabs>
          <w:tab w:val="num" w:pos="0"/>
        </w:tabs>
        <w:suppressAutoHyphens/>
        <w:spacing w:after="0" w:line="288" w:lineRule="auto"/>
        <w:ind w:firstLine="720"/>
        <w:contextualSpacing/>
        <w:jc w:val="both"/>
        <w:outlineLvl w:val="4"/>
        <w:rPr>
          <w:rFonts w:ascii="Times New Roman" w:eastAsia="Times New Roman" w:hAnsi="Times New Roman" w:cs="Times New Roman"/>
          <w:b/>
          <w:sz w:val="28"/>
          <w:szCs w:val="28"/>
          <w:lang w:eastAsia="hi-IN" w:bidi="hi-IN"/>
        </w:rPr>
      </w:pPr>
      <w:r>
        <w:rPr>
          <w:rFonts w:ascii="Times New Roman" w:eastAsia="Times New Roman" w:hAnsi="Times New Roman" w:cs="Times New Roman"/>
          <w:b/>
          <w:sz w:val="28"/>
          <w:szCs w:val="28"/>
          <w:lang w:eastAsia="hi-IN" w:bidi="hi-IN"/>
        </w:rPr>
        <w:t>Формулы расчета показателей оборачиваемости</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1) Коэффициент оборачиваемости                    К</w:t>
      </w:r>
      <w:r>
        <w:rPr>
          <w:rFonts w:ascii="Times New Roman" w:eastAsia="Times New Roman" w:hAnsi="Times New Roman" w:cs="Times New Roman"/>
          <w:sz w:val="28"/>
          <w:szCs w:val="28"/>
          <w:vertAlign w:val="subscript"/>
          <w:lang w:eastAsia="hi-IN" w:bidi="hi-IN"/>
        </w:rPr>
        <w:t>0</w:t>
      </w:r>
      <w:r>
        <w:rPr>
          <w:rFonts w:ascii="Times New Roman" w:eastAsia="Times New Roman" w:hAnsi="Times New Roman" w:cs="Times New Roman"/>
          <w:sz w:val="28"/>
          <w:szCs w:val="28"/>
          <w:lang w:eastAsia="hi-IN" w:bidi="hi-IN"/>
        </w:rPr>
        <w:t xml:space="preserve"> = </w:t>
      </w:r>
      <w:r w:rsidR="00E30E25">
        <w:rPr>
          <w:rFonts w:ascii="Times New Roman" w:eastAsia="Times New Roman" w:hAnsi="Times New Roman" w:cs="Times New Roman"/>
          <w:noProof/>
          <w:position w:val="-18"/>
          <w:sz w:val="28"/>
          <w:szCs w:val="28"/>
          <w:lang w:eastAsia="ru-RU"/>
        </w:rPr>
        <mc:AlternateContent>
          <mc:Choice Requires="wps">
            <w:drawing>
              <wp:anchor distT="0" distB="0" distL="114300" distR="114300" simplePos="0" relativeHeight="251684352"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41" name="AutoShape 1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D8AE87" id="AutoShape 11" o:spid="_x0000_s1026" style="position:absolute;margin-left:0;margin-top:0;width:50pt;height:50pt;z-index:2516843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F0DAAMAAGcHAAAOAAAAZHJzL2Uyb0RvYy54bWysVW1v2yAQ/j5p/wHxcdJqJ03S1apTVe06&#10;TdpLpWY/gAC20TAwIHG6X78D7NRpm2qalg/O4Xt4uHvufFxc7lqJttw6oVWJJyc5RlxRzYSqS/xj&#10;dfv+A0bOE8WI1IqX+IE7fLl8++aiMwWf6kZLxi0CEuWKzpS48d4UWeZow1viTrThCpyVti3xsLR1&#10;xizpgL2V2TTPF1mnLTNWU+4cvL1JTryM/FXFqf9eVY57JEsMsfn4tPG5Ds9seUGK2hLTCNqHQf4h&#10;ipYIBYfuqW6IJ2hjxTOqVlCrna78CdVtpqtKUB5zgGwm+ZNs7htieMwFxHFmL5P7f7T02/bOIsGg&#10;dvlsgpEiLVTpauN1PBxN4F0jGOOhukGtzrgCNt2bOxvydeaLpj8dUvqeS1A7oGBx3RBV8ytrdddw&#10;wiDguDk72B0WDnjQuvuqGRxL4Nio4q6ybWAHfdAuFuthXyy+84jCy8XpPM+hpBRcvQ3hZaQYNtON&#10;85+4jkRk+8X5VGsGVqwU65NdAUnVSij7uwzlqEPTyQKIe/QAgrRGoOZl0HQEiizH2E5HwBwdYZuN&#10;QK+yzZ8BjzAuRsCjmZ6NQOnYERvoWw8KkmYQle5UrypYCEofqhVENtqFAgaJoUyr1ASkAFTwHgGD&#10;igF8GkoA570OBpECeP5XYMg/gM/G4HRCH76FFn46KixGMCrWqSEM8SHrmBuYqCtxahfUDFbwtXrL&#10;Vzqi/JMOhvMevVKNUT0ThBjbD5CDf/g3ke0Rl6yk04AZ/hM2Kf8SjkrteNoasopa79MLqoy+H6el&#10;YLdCypCSs/X6Wlq0JTBUb+OvF/QAJlVQ53w+ncdWOPAdUMBnHL7kFMoBzOqNYvCeFGGKfOxtT4RM&#10;dlQIAh8mSRpPa80eYKpYnaY93E5gNNr+xqiDSV9i92tDLMdIflYwmc4nsxmo5ONiNj+bwsKOPeux&#10;hygKVCX2GPo8mNc+XScbY0XdxAEYAlY6DNFKhKkT40tR9QuY5lHv/uYJ18V4HVGP9+PyDwAAAP//&#10;AwBQSwMEFAAGAAgAAAAhALII4oDaAAAABQEAAA8AAABkcnMvZG93bnJldi54bWxMj0FLAzEQhe+C&#10;/yGM4EXaZAW1rpstoogHsWLbg8fpZtwsJpNlk7arv95UBL0M83jDm+9V89E7saMhdoE1FFMFgrgJ&#10;puNWw3r1MJmBiAnZoAtMGj4pwrw+PqqwNGHPr7RbplbkEI4larAp9aWUsbHkMU5DT5y99zB4TFkO&#10;rTQD7nO4d/JcqUvpseP8wWJPd5aaj+XWa/i6WjcvdnaxcG/3Z6p9eiyun7nQ+vRkvL0BkWhMf8dw&#10;wM/oUGemTdiyicJpyEXSzzx4SmW5+V1kXcn/9PU3AAAA//8DAFBLAQItABQABgAIAAAAIQC2gziS&#10;/gAAAOEBAAATAAAAAAAAAAAAAAAAAAAAAABbQ29udGVudF9UeXBlc10ueG1sUEsBAi0AFAAGAAgA&#10;AAAhADj9If/WAAAAlAEAAAsAAAAAAAAAAAAAAAAALwEAAF9yZWxzLy5yZWxzUEsBAi0AFAAGAAgA&#10;AAAhAPlMXQMAAwAAZwcAAA4AAAAAAAAAAAAAAAAALgIAAGRycy9lMm9Eb2MueG1sUEsBAi0AFAAG&#10;AAgAAAAhALII4oDaAAAABQEAAA8AAAAAAAAAAAAAAAAAWgUAAGRycy9kb3ducmV2LnhtbFBLBQYA&#10;AAAABAAEAPMAAABhBgAAAAA=&#10;" path="m,l21600,r,21600l,21600,,xe">
                <v:path o:connecttype="custom" o:connectlocs="0,0;635000,0;635000,635000;0,635000" o:connectangles="0,0,0,0"/>
                <o:lock v:ext="edit" selection="t"/>
              </v:shape>
            </w:pict>
          </mc:Fallback>
        </mc:AlternateContent>
      </w:r>
      <w:r>
        <w:rPr>
          <w:rFonts w:ascii="Times New Roman" w:eastAsia="Times New Roman" w:hAnsi="Times New Roman" w:cs="Times New Roman"/>
          <w:position w:val="-18"/>
          <w:sz w:val="28"/>
          <w:szCs w:val="28"/>
          <w:lang w:eastAsia="hi-IN" w:bidi="hi-IN"/>
        </w:rPr>
        <w:object w:dxaOrig="1000" w:dyaOrig="560">
          <v:shape id="1160" o:spid="_x0000_i1077" type="#_x0000_t75" style="width:50.25pt;height:27.75pt;visibility:visible;mso-wrap-style:none;mso-position-vertical-relative:line" o:ole="" filled="t">
            <v:imagedata r:id="rId138" o:title=""/>
          </v:shape>
          <o:OLEObject Type="Embed" ProgID="Equation.3" ShapeID="1160" DrawAspect="Content" ObjectID="_1723372202" r:id="rId139"/>
        </w:objec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2) Оборачиваемость в днях (период оборота)  </w:t>
      </w:r>
      <w:r>
        <w:rPr>
          <w:rFonts w:ascii="Times New Roman" w:eastAsia="Times New Roman" w:hAnsi="Times New Roman" w:cs="Times New Roman"/>
          <w:sz w:val="28"/>
          <w:szCs w:val="28"/>
          <w:lang w:val="en-US" w:eastAsia="hi-IN" w:bidi="hi-IN"/>
        </w:rPr>
        <w:t>t</w:t>
      </w:r>
      <w:r>
        <w:rPr>
          <w:rFonts w:ascii="Times New Roman" w:eastAsia="Times New Roman" w:hAnsi="Times New Roman" w:cs="Times New Roman"/>
          <w:sz w:val="28"/>
          <w:szCs w:val="28"/>
          <w:lang w:eastAsia="hi-IN" w:bidi="hi-IN"/>
        </w:rPr>
        <w:t xml:space="preserve"> = </w:t>
      </w:r>
      <w:r w:rsidR="00E30E25">
        <w:rPr>
          <w:rFonts w:ascii="Times New Roman" w:eastAsia="Times New Roman" w:hAnsi="Times New Roman" w:cs="Times New Roman"/>
          <w:noProof/>
          <w:position w:val="-18"/>
          <w:sz w:val="28"/>
          <w:szCs w:val="28"/>
          <w:lang w:eastAsia="ru-RU"/>
        </w:rPr>
        <mc:AlternateContent>
          <mc:Choice Requires="wps">
            <w:drawing>
              <wp:anchor distT="0" distB="0" distL="114300" distR="114300" simplePos="0" relativeHeight="251685376"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40" name="AutoShape 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81522F" id="AutoShape 9" o:spid="_x0000_s1026" style="position:absolute;margin-left:0;margin-top:0;width:50pt;height:50pt;z-index:2516853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9t2/gIAAGYHAAAOAAAAZHJzL2Uyb0RvYy54bWysVdtu2zAMfR+wfxD0OGC1kybpatQpinYd&#10;BuxSoNkHKLJ8wWRJk5Q43dePlOzUaZtiGJYHhzKPjshDmrq43LWSbIV1jVY5nZyklAjFddGoKqc/&#10;VrfvP1DiPFMFk1qJnD4IRy+Xb99cdCYTU11rWQhLgES5rDM5rb03WZI4XouWuRNthAJnqW3LPCxt&#10;lRSWdcDeymSapouk07YwVnPhHLy9iU66DPxlKbj/XpZOeCJzCrH58LThucZnsrxgWWWZqRveh8H+&#10;IYqWNQoO3VPdMM/IxjbPqNqGW+106U+4bhNdlg0XIQfIZpI+yea+ZkaEXEAcZ/Yyuf9Hy79t7yxp&#10;CqhdOgOBFGuhSlcbr8Ph5JySuikKgcVFsTrjMthzb+4spuvMF81/OqL0vZAgNqJgcV0zVYkra3VX&#10;C1ZAvGFzcrAbFw54yLr7qgs4lcGpQcRdaVtkB3nILtTqYV8rsfOEw8vF6TxNIWAOrt6G8BKWDZv5&#10;xvlPQgcitv3ifCx1AVYoVNHnugKSspVQ9XcJSUlHppMFEPfoAQRpjUD1y6DpCBRYjrGdjoApOcI2&#10;G4FeZZs/Ax5hXIyARzM9G4HisSM20LcaFGT1ICrfqV5VsAiUHquFIhvtsIAoMZRpFZuAZYBC7xEw&#10;qIjgUywBnPc6GERC8PyvwJA/gs/G4HhCH76FFn46KSwlMCnWsSEM85h1yA1M0uU0tgupBwt9rd6K&#10;lQ4o/6SD4bxHr1RjVM8EIYb2A+TgH/5NYHvERSvqNGCG/4iNyr+E41I7EbdiVkHrfXqoyuj7cVo2&#10;xW0jJabkbLW+lpZsGczU2/DrBT2ASYXqnM+n89AKB74DCviM8UuOoRzArN6oAt6zDKfIx972rJHR&#10;DgpB4MMkieNprYsHmCpWx2EPlxMYtba/Kelg0OfU/dowKyiRnxVMpvPJDAefD4vZ/GwKCzv2rMce&#10;pjhQ5dRT6HM0r328TTbGNlUdBiAGrDTO0LLBqRPii1H1CxjmQe/+4sHbYrwOqMfrcfkHAAD//wMA&#10;UEsDBBQABgAIAAAAIQCyCOKA2gAAAAUBAAAPAAAAZHJzL2Rvd25yZXYueG1sTI9BSwMxEIXvgv8h&#10;jOBF2mQFta6bLaKIB7Fi24PH6WbcLCaTZZO2q7/eVAS9DPN4w5vvVfPRO7GjIXaBNRRTBYK4Cabj&#10;VsN69TCZgYgJ2aALTBo+KcK8Pj6qsDRhz6+0W6ZW5BCOJWqwKfWllLGx5DFOQ0+cvfcweExZDq00&#10;A+5zuHfyXKlL6bHj/MFiT3eWmo/l1mv4ulo3L3Z2sXBv92eqfXosrp+50Pr0ZLy9AZFoTH/HcMDP&#10;6FBnpk3YsonCachF0s88eEplufldZF3J//T1NwAAAP//AwBQSwECLQAUAAYACAAAACEAtoM4kv4A&#10;AADhAQAAEwAAAAAAAAAAAAAAAAAAAAAAW0NvbnRlbnRfVHlwZXNdLnhtbFBLAQItABQABgAIAAAA&#10;IQA4/SH/1gAAAJQBAAALAAAAAAAAAAAAAAAAAC8BAABfcmVscy8ucmVsc1BLAQItABQABgAIAAAA&#10;IQB2Z9t2/gIAAGYHAAAOAAAAAAAAAAAAAAAAAC4CAABkcnMvZTJvRG9jLnhtbFBLAQItABQABgAI&#10;AAAAIQCyCOKA2gAAAAUBAAAPAAAAAAAAAAAAAAAAAFgFAABkcnMvZG93bnJldi54bWxQSwUGAAAA&#10;AAQABADzAAAAXwYAAAAA&#10;" path="m,l21600,r,21600l,21600,,xe">
                <v:path o:connecttype="custom" o:connectlocs="0,0;635000,0;635000,635000;0,635000" o:connectangles="0,0,0,0"/>
                <o:lock v:ext="edit" selection="t"/>
              </v:shape>
            </w:pict>
          </mc:Fallback>
        </mc:AlternateContent>
      </w:r>
      <w:r>
        <w:rPr>
          <w:rFonts w:ascii="Times New Roman" w:eastAsia="Times New Roman" w:hAnsi="Times New Roman" w:cs="Times New Roman"/>
          <w:position w:val="-18"/>
          <w:sz w:val="28"/>
          <w:szCs w:val="28"/>
          <w:lang w:eastAsia="hi-IN" w:bidi="hi-IN"/>
        </w:rPr>
        <w:object w:dxaOrig="960" w:dyaOrig="560">
          <v:shape id="1161" o:spid="_x0000_i1078" type="#_x0000_t75" style="width:48pt;height:27.75pt;visibility:visible;mso-wrap-style:none;mso-position-vertical-relative:line" o:ole="" filled="t">
            <v:imagedata r:id="rId140" o:title=""/>
          </v:shape>
          <o:OLEObject Type="Embed" ProgID="Equation.3" ShapeID="1161" DrawAspect="Content" ObjectID="_1723372203" r:id="rId141"/>
        </w:objec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3) Коэффициент закрепления                             К</w:t>
      </w:r>
      <w:r>
        <w:rPr>
          <w:rFonts w:ascii="Times New Roman" w:eastAsia="Times New Roman" w:hAnsi="Times New Roman" w:cs="Times New Roman"/>
          <w:sz w:val="28"/>
          <w:szCs w:val="28"/>
          <w:vertAlign w:val="subscript"/>
          <w:lang w:eastAsia="hi-IN" w:bidi="hi-IN"/>
        </w:rPr>
        <w:t>з</w:t>
      </w:r>
      <w:r>
        <w:rPr>
          <w:rFonts w:ascii="Times New Roman" w:eastAsia="Times New Roman" w:hAnsi="Times New Roman" w:cs="Times New Roman"/>
          <w:sz w:val="28"/>
          <w:szCs w:val="28"/>
          <w:lang w:eastAsia="hi-IN" w:bidi="hi-IN"/>
        </w:rPr>
        <w:t xml:space="preserve"> = </w:t>
      </w:r>
      <w:r w:rsidR="00E30E25">
        <w:rPr>
          <w:rFonts w:ascii="Times New Roman" w:eastAsia="Times New Roman" w:hAnsi="Times New Roman" w:cs="Times New Roman"/>
          <w:noProof/>
          <w:position w:val="-18"/>
          <w:sz w:val="28"/>
          <w:szCs w:val="28"/>
          <w:lang w:eastAsia="ru-RU"/>
        </w:rPr>
        <mc:AlternateContent>
          <mc:Choice Requires="wps">
            <w:drawing>
              <wp:anchor distT="0" distB="0" distL="114300" distR="114300" simplePos="0" relativeHeight="251686400"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26" name="AutoShape 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C2C1D0" id="AutoShape 7" o:spid="_x0000_s1026" style="position:absolute;margin-left:0;margin-top:0;width:50pt;height:50pt;z-index:2516864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ynTAgMAAGYHAAAOAAAAZHJzL2Uyb0RvYy54bWysVW1v2yAQ/j5p/wHxcdJqJ03S1apTVe06&#10;TdpLpWY/gAC20TAwIHG6X78D7NRpm2qalg/O4Xt4uHvufFxc7lqJttw6oVWJJyc5RlxRzYSqS/xj&#10;dfv+A0bOE8WI1IqX+IE7fLl8++aiMwWf6kZLxi0CEuWKzpS48d4UWeZow1viTrThCpyVti3xsLR1&#10;xizpgL2V2TTPF1mnLTNWU+4cvL1JTryM/FXFqf9eVY57JEsMsfn4tPG5Ds9seUGK2hLTCNqHQf4h&#10;ipYIBYfuqW6IJ2hjxTOqVlCrna78CdVtpqtKUB5zgGwm+ZNs7htieMwFxHFmL5P7f7T02/bOIsGg&#10;dvl0gZEiLVTpauN1PBydYdQIxngobhCrM66APffmzoZ0nfmi6U+HlL7nEsQOKFhcN0TV/Mpa3TWc&#10;MIg3bs4OdoeFAx607r5qBqcSODWKuKtsG9hBHrSLtXrY14rvPKLwcnE6z3OoKAVXb0N4GSmGzXTj&#10;/CeuIxHZfnE+lZqBFQvF+lxXQFK1Eqr+LkM56tB0sgDiHj2AIK0RqHkZNB2BIssxttMRMEdH2GYj&#10;0Kts82fAI4xQ31ESRzKFiu9B6dgRG+hbDwqSZhCV7lSvKlgISh+qFUQ22oUCBomhTKvUBKQAVPAe&#10;AYOKAXwaSgDnvQ4GkQJ4/ldgyD+Az8bgdEIfvoUWfjopLEYwKdapIQzxIeuYG5ioK3FqF9QMVvC1&#10;estXOqL8kw6G8x69Uo1RPROEGNsPkIN/+DeR7RGXrKTTgBn+EzYp/xKOSu142hqyilrv0wuqjL4f&#10;p6Vgt0LKkJKz9fpaWrQlMFNv468X9AAmVVDnfD6dx1Y48B1QwGccvuQUygHM6o1i8J4UYYp87G1P&#10;hEx2VAgCHyZJGk9rzR5gqlidhj1cTmA02v7GqINBX2L3a0Msx0h+VjCZziezGajk42I2P5vCwo49&#10;67GHKApUJfYY+jyY1z7dJhtjRd3EARgCVjrM0EqEqRPjS1H1CxjmUe/+4gm3xXgdUY/X4/IPAAAA&#10;//8DAFBLAwQUAAYACAAAACEAsgjigNoAAAAFAQAADwAAAGRycy9kb3ducmV2LnhtbEyPQUsDMRCF&#10;74L/IYzgRdpkBbWumy2iiAexYtuDx+lm3Cwmk2WTtqu/3lQEvQzzeMOb71Xz0TuxoyF2gTUUUwWC&#10;uAmm41bDevUwmYGICdmgC0waPinCvD4+qrA0Yc+vtFumVuQQjiVqsCn1pZSxseQxTkNPnL33MHhM&#10;WQ6tNAPuc7h38lypS+mx4/zBYk93lpqP5dZr+LpaNy92drFwb/dnqn16LK6fudD69GS8vQGRaEx/&#10;x3DAz+hQZ6ZN2LKJwmnIRdLPPHhKZbn5XWRdyf/09TcAAAD//wMAUEsBAi0AFAAGAAgAAAAhALaD&#10;OJL+AAAA4QEAABMAAAAAAAAAAAAAAAAAAAAAAFtDb250ZW50X1R5cGVzXS54bWxQSwECLQAUAAYA&#10;CAAAACEAOP0h/9YAAACUAQAACwAAAAAAAAAAAAAAAAAvAQAAX3JlbHMvLnJlbHNQSwECLQAUAAYA&#10;CAAAACEAnO8p0wIDAABmBwAADgAAAAAAAAAAAAAAAAAuAgAAZHJzL2Uyb0RvYy54bWxQSwECLQAU&#10;AAYACAAAACEAsgjigNoAAAAFAQAADwAAAAAAAAAAAAAAAABcBQAAZHJzL2Rvd25yZXYueG1sUEsF&#10;BgAAAAAEAAQA8wAAAGMGAAAAAA==&#10;" path="m,l21600,r,21600l,21600,,xe">
                <v:path o:connecttype="custom" o:connectlocs="0,0;635000,0;635000,635000;0,635000" o:connectangles="0,0,0,0"/>
                <o:lock v:ext="edit" selection="t"/>
              </v:shape>
            </w:pict>
          </mc:Fallback>
        </mc:AlternateContent>
      </w:r>
      <w:r>
        <w:rPr>
          <w:rFonts w:ascii="Times New Roman" w:eastAsia="Times New Roman" w:hAnsi="Times New Roman" w:cs="Times New Roman"/>
          <w:position w:val="-18"/>
          <w:sz w:val="28"/>
          <w:szCs w:val="28"/>
          <w:lang w:eastAsia="hi-IN" w:bidi="hi-IN"/>
        </w:rPr>
        <w:object w:dxaOrig="520" w:dyaOrig="560">
          <v:shape id="1162" o:spid="_x0000_i1079" type="#_x0000_t75" style="width:26.25pt;height:27.75pt;visibility:visible;mso-wrap-style:none;mso-position-vertical-relative:line" o:ole="" filled="t">
            <v:imagedata r:id="rId142" o:title=""/>
          </v:shape>
          <o:OLEObject Type="Embed" ProgID="Equation.3" ShapeID="1162" DrawAspect="Content" ObjectID="_1723372204" r:id="rId143"/>
        </w:object>
      </w:r>
      <w:r>
        <w:rPr>
          <w:rFonts w:ascii="Times New Roman" w:eastAsia="Times New Roman" w:hAnsi="Times New Roman" w:cs="Times New Roman"/>
          <w:sz w:val="28"/>
          <w:szCs w:val="28"/>
          <w:lang w:eastAsia="hi-IN" w:bidi="hi-IN"/>
        </w:rPr>
        <w:t>.</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Коэффициенты оборачиваемости показывают, во сколько раз, сумма средств предприятия, вложенная в те </w:t>
      </w:r>
      <w:r>
        <w:rPr>
          <w:rFonts w:ascii="Times New Roman" w:eastAsia="Times New Roman" w:hAnsi="Times New Roman" w:cs="Times New Roman"/>
          <w:sz w:val="28"/>
          <w:szCs w:val="28"/>
          <w:lang w:eastAsia="hi-IN" w:bidi="hi-IN"/>
        </w:rPr>
        <w:t>или иные средства, возместилась предприятию в виде выручки.</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Период оборота показывает продолжительность времени, в течение которого вложенные средства полностью возместятся в виде выручки.</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Коэффициент закрепления показывает, сколько оборотных активов </w:t>
      </w:r>
      <w:r>
        <w:rPr>
          <w:rFonts w:ascii="Times New Roman" w:eastAsia="Times New Roman" w:hAnsi="Times New Roman" w:cs="Times New Roman"/>
          <w:sz w:val="28"/>
          <w:szCs w:val="28"/>
          <w:lang w:eastAsia="hi-IN" w:bidi="hi-IN"/>
        </w:rPr>
        <w:t>приходится на 1 руб. полезного оборота. Этот коэффициент используется не только при анализе оборачиваемости, но также в плановых финансовых отчетах.</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Все три показателя оборачиваемости взаимосвязаны и математически выводятся один из другого. Они с разных ст</w:t>
      </w:r>
      <w:r>
        <w:rPr>
          <w:rFonts w:ascii="Times New Roman" w:eastAsia="Times New Roman" w:hAnsi="Times New Roman" w:cs="Times New Roman"/>
          <w:sz w:val="28"/>
          <w:szCs w:val="28"/>
          <w:lang w:eastAsia="hi-IN" w:bidi="hi-IN"/>
        </w:rPr>
        <w:t>орон характеризуют один и тот же процесс оборачиваемости оборотных активов.</w:t>
      </w:r>
    </w:p>
    <w:p w:rsidR="00CE7720" w:rsidRDefault="007F3A8E">
      <w:pPr>
        <w:suppressAutoHyphens/>
        <w:spacing w:after="0" w:line="288" w:lineRule="auto"/>
        <w:ind w:firstLine="720"/>
        <w:contextualSpacing/>
        <w:jc w:val="both"/>
        <w:rPr>
          <w:rFonts w:ascii="Times New Roman" w:eastAsia="Times New Roman" w:hAnsi="Times New Roman" w:cs="Times New Roman"/>
          <w:bCs/>
          <w:iCs/>
          <w:sz w:val="28"/>
          <w:szCs w:val="28"/>
          <w:lang w:eastAsia="ar-SA"/>
        </w:rPr>
      </w:pPr>
      <w:r>
        <w:rPr>
          <w:rFonts w:ascii="Times New Roman" w:eastAsia="Times New Roman" w:hAnsi="Times New Roman" w:cs="Times New Roman"/>
          <w:bCs/>
          <w:iCs/>
          <w:sz w:val="28"/>
          <w:szCs w:val="28"/>
          <w:lang w:eastAsia="ar-SA"/>
        </w:rPr>
        <w:t>В знаменателе коэффициента оборачиваемости могут стоять значения:</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средняя сумма всего имущества предприятия (валюта баланса);</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средняя сумма отдельный видов активов (внеоборотны</w:t>
      </w:r>
      <w:r>
        <w:rPr>
          <w:rFonts w:ascii="Times New Roman" w:eastAsia="Times New Roman" w:hAnsi="Times New Roman" w:cs="Times New Roman"/>
          <w:sz w:val="28"/>
          <w:szCs w:val="28"/>
          <w:lang w:eastAsia="hi-IN" w:bidi="hi-IN"/>
        </w:rPr>
        <w:t>е, оборотные);</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средняя величина отдельных составляющих видов активов (основные средства, запасы, дебит. задолженность и т.д.).</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Cs/>
          <w:sz w:val="28"/>
          <w:szCs w:val="28"/>
          <w:lang w:eastAsia="hi-IN" w:bidi="hi-IN"/>
        </w:rPr>
        <w:t xml:space="preserve">Д </w:t>
      </w:r>
      <w:r>
        <w:rPr>
          <w:rFonts w:ascii="Times New Roman" w:eastAsia="Times New Roman" w:hAnsi="Times New Roman" w:cs="Times New Roman"/>
          <w:sz w:val="28"/>
          <w:szCs w:val="28"/>
          <w:lang w:eastAsia="hi-IN" w:bidi="hi-IN"/>
        </w:rPr>
        <w:t xml:space="preserve">– рассматриваемый период. Обычно равен периоду составления бухгалтерской и финансовой отчетности (квартал – 90 дней, полугодие – 180 дней, </w:t>
      </w:r>
      <w:r>
        <w:rPr>
          <w:rFonts w:ascii="Times New Roman" w:eastAsia="Times New Roman" w:hAnsi="Times New Roman" w:cs="Times New Roman"/>
          <w:sz w:val="28"/>
          <w:szCs w:val="28"/>
          <w:lang w:eastAsia="hi-IN" w:bidi="hi-IN"/>
        </w:rPr>
        <w:br/>
        <w:t>9 месяцев – 270 дней и год – 360 дней).</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Из этих соотношений вытекает, что для улучшения финансового состояния необхо</w:t>
      </w:r>
      <w:r>
        <w:rPr>
          <w:rFonts w:ascii="Times New Roman" w:eastAsia="Times New Roman" w:hAnsi="Times New Roman" w:cs="Times New Roman"/>
          <w:sz w:val="28"/>
          <w:szCs w:val="28"/>
          <w:lang w:eastAsia="hi-IN" w:bidi="hi-IN"/>
        </w:rPr>
        <w:t>дим рост оборачиваемости (ускорение) и уменьшение периода оборота.</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На практике возможно возникновение двух ситуаций:</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наблюдается ускорение оборачиваемости</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наблюдается замедление оборачиваемости.</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При ускорении оборачиваемости средства, вложенные в тот и</w:t>
      </w:r>
      <w:r>
        <w:rPr>
          <w:rFonts w:ascii="Times New Roman" w:eastAsia="Times New Roman" w:hAnsi="Times New Roman" w:cs="Times New Roman"/>
          <w:sz w:val="28"/>
          <w:szCs w:val="28"/>
          <w:lang w:eastAsia="hi-IN" w:bidi="hi-IN"/>
        </w:rPr>
        <w:t>ли иной актив (вид имущества), быстрее возвращаются предприятию в виде выручки и, следовательно, быстрее высвобождаются из оборота (экономятся).</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При замедлении оборачиваемости, средства дольше находятся в обороте, и чтобы сохранить прежний уровень выручки,</w:t>
      </w:r>
      <w:r>
        <w:rPr>
          <w:rFonts w:ascii="Times New Roman" w:eastAsia="Times New Roman" w:hAnsi="Times New Roman" w:cs="Times New Roman"/>
          <w:sz w:val="28"/>
          <w:szCs w:val="28"/>
          <w:lang w:eastAsia="hi-IN" w:bidi="hi-IN"/>
        </w:rPr>
        <w:t xml:space="preserve"> необходимо вовлекать в оборот дополнительные средства.</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lastRenderedPageBreak/>
        <w:t>В зависимости от ситуации (ускорение или замедление оборачиваемости), может определена сумма либо высвободившихся, либо дополнительно привлеченных средств.</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Symbol" w:eastAsia="Times New Roman" w:hAnsi="Symbol" w:cs="Times New Roman"/>
          <w:sz w:val="28"/>
          <w:szCs w:val="28"/>
          <w:lang w:eastAsia="hi-IN" w:bidi="hi-IN"/>
        </w:rPr>
        <w:t></w:t>
      </w:r>
      <w:r>
        <w:rPr>
          <w:rFonts w:ascii="Times New Roman" w:eastAsia="Times New Roman" w:hAnsi="Times New Roman" w:cs="Times New Roman"/>
          <w:sz w:val="28"/>
          <w:szCs w:val="28"/>
          <w:lang w:eastAsia="hi-IN" w:bidi="hi-IN"/>
        </w:rPr>
        <w:t xml:space="preserve"> (ср-в) = (</w:t>
      </w:r>
      <w:r>
        <w:rPr>
          <w:rFonts w:ascii="Times New Roman" w:eastAsia="Times New Roman" w:hAnsi="Times New Roman" w:cs="Times New Roman"/>
          <w:sz w:val="28"/>
          <w:szCs w:val="28"/>
          <w:lang w:val="en-US" w:eastAsia="hi-IN" w:bidi="hi-IN"/>
        </w:rPr>
        <w:t>t</w:t>
      </w:r>
      <w:r>
        <w:rPr>
          <w:rFonts w:ascii="Times New Roman" w:eastAsia="Times New Roman" w:hAnsi="Times New Roman" w:cs="Times New Roman"/>
          <w:sz w:val="28"/>
          <w:szCs w:val="28"/>
          <w:lang w:eastAsia="hi-IN" w:bidi="hi-IN"/>
        </w:rPr>
        <w:t>'</w:t>
      </w:r>
      <w:r>
        <w:rPr>
          <w:rFonts w:ascii="Times New Roman" w:eastAsia="Times New Roman" w:hAnsi="Times New Roman" w:cs="Times New Roman"/>
          <w:sz w:val="28"/>
          <w:szCs w:val="28"/>
          <w:vertAlign w:val="subscript"/>
          <w:lang w:eastAsia="hi-IN" w:bidi="hi-IN"/>
        </w:rPr>
        <w:t>ОБ</w:t>
      </w:r>
      <w:r>
        <w:rPr>
          <w:rFonts w:ascii="Times New Roman" w:eastAsia="Times New Roman" w:hAnsi="Times New Roman" w:cs="Times New Roman"/>
          <w:sz w:val="28"/>
          <w:szCs w:val="28"/>
          <w:lang w:eastAsia="hi-IN" w:bidi="hi-IN"/>
        </w:rPr>
        <w:t xml:space="preserve"> – t</w:t>
      </w:r>
      <w:r>
        <w:rPr>
          <w:rFonts w:ascii="Times New Roman" w:eastAsia="Times New Roman" w:hAnsi="Times New Roman" w:cs="Times New Roman"/>
          <w:sz w:val="28"/>
          <w:szCs w:val="28"/>
          <w:vertAlign w:val="superscript"/>
          <w:lang w:eastAsia="hi-IN" w:bidi="hi-IN"/>
        </w:rPr>
        <w:t>0</w:t>
      </w:r>
      <w:r>
        <w:rPr>
          <w:rFonts w:ascii="Times New Roman" w:eastAsia="Times New Roman" w:hAnsi="Times New Roman" w:cs="Times New Roman"/>
          <w:sz w:val="28"/>
          <w:szCs w:val="28"/>
          <w:vertAlign w:val="subscript"/>
          <w:lang w:eastAsia="hi-IN" w:bidi="hi-IN"/>
        </w:rPr>
        <w:t>ОБ</w:t>
      </w:r>
      <w:r>
        <w:rPr>
          <w:rFonts w:ascii="Times New Roman" w:eastAsia="Times New Roman" w:hAnsi="Times New Roman" w:cs="Times New Roman"/>
          <w:sz w:val="28"/>
          <w:szCs w:val="28"/>
          <w:lang w:eastAsia="hi-IN" w:bidi="hi-IN"/>
        </w:rPr>
        <w:t>)</w:t>
      </w:r>
      <w:r>
        <w:rPr>
          <w:rFonts w:ascii="Symbol" w:eastAsia="Times New Roman" w:hAnsi="Symbol" w:cs="Times New Roman"/>
          <w:sz w:val="28"/>
          <w:szCs w:val="28"/>
          <w:lang w:eastAsia="hi-IN" w:bidi="hi-IN"/>
        </w:rPr>
        <w:t></w:t>
      </w:r>
      <w:r w:rsidR="00E30E25">
        <w:rPr>
          <w:rFonts w:ascii="Times New Roman" w:eastAsia="Times New Roman" w:hAnsi="Times New Roman" w:cs="Times New Roman"/>
          <w:noProof/>
          <w:position w:val="-18"/>
          <w:sz w:val="28"/>
          <w:szCs w:val="28"/>
          <w:lang w:eastAsia="ru-RU"/>
        </w:rPr>
        <mc:AlternateContent>
          <mc:Choice Requires="wps">
            <w:drawing>
              <wp:anchor distT="0" distB="0" distL="114300" distR="114300" simplePos="0" relativeHeight="251687424"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25" name="AutoShape 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6AA774" id="AutoShape 5" o:spid="_x0000_s1026" style="position:absolute;margin-left:0;margin-top:0;width:50pt;height:50pt;z-index:2516874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og6/gIAAGYHAAAOAAAAZHJzL2Uyb0RvYy54bWysVV1v2yAUfZ+0/4B4nLTaSZN2tepUVbtO&#10;k/ZRqdkPIBjH1jB4QOJ0v34HsFP3I9U0LQ/OhXs43HsuXM4vdo0kW2FsrVVOJ0cpJUJxXdRqndMf&#10;y5v3HyixjqmCSa1ETu+FpReLt2/OuzYTU11pWQhDQKJs1rU5rZxrsySxvBINs0e6FQrOUpuGOQzN&#10;OikM68DeyGSapidJp03RGs2FtZi9jk66CPxlKbj7XpZWOCJzithc+JrwXflvsjhn2dqwtqp5Hwb7&#10;hygaVitsuqe6Zo6RjamfUTU1N9rq0h1x3SS6LGsuQg7IZpI+yeauYq0IuUAc2+5lsv+Pln/b3hpS&#10;F6hdOp1ToliDKl1unA6bE0xVdVEIX1wvVtfaDGvu2lvj07XtF81/WqL0nZAQ26MwuKqYWotLY3RX&#10;CVYg3rA4ebTaDyx4yKr7qgvsyrBrEHFXmsazQx6yC7W639dK7BzhmDw5nqcpKsrh6m2El7BsWMw3&#10;1n0SOhCx7RfrYqkLWKFQRZ/rEiRlI1H1dwlJSUemkxMQ9+gBhLRGoOpl0HQECiyH2I5HwJQcYJuN&#10;QK+yoUb72CLwAOPJCHgw09MR6Bkb9F0PCrJqEJXvVK8qLILS+2p5kVttfQG9xCjTMh4ClgHlvQfA&#10;UNGDj30JsN/rYIjkwfO/AiN/Dz4dg+MOffgGR/hppzCUoFOs4oFomfNZh9xgki6nQSPcksHyvkZv&#10;xVIHlHtygrHfg1eqMapnQojh+AE5+If/NrA94KIVdRoww3/ERuVfwnGprYhLfVZB6316XpXR/bFa&#10;1sVNLaVPyZr16koasmXoqTfh1wv6CCaVV+dsjq4SVh2kwDX2NzmG8ojC6I0qMM8y30U+9rZjtYx2&#10;UAiBD50ktqeVLu7RVYyOzR6PE4xKm9+UdGj0ObW/NswISuRnhc50NpnNoJILg9n8dIqBGXtWYw9T&#10;HFQ5dRTn3JtXLr4mm9bU6yo0QB+w0r6HlrXvOiG+GFU/QDMPevcPj38txuOAengeF38AAAD//wMA&#10;UEsDBBQABgAIAAAAIQCyCOKA2gAAAAUBAAAPAAAAZHJzL2Rvd25yZXYueG1sTI9BSwMxEIXvgv8h&#10;jOBF2mQFta6bLaKIB7Fi24PH6WbcLCaTZZO2q7/eVAS9DPN4w5vvVfPRO7GjIXaBNRRTBYK4Cabj&#10;VsN69TCZgYgJ2aALTBo+KcK8Pj6qsDRhz6+0W6ZW5BCOJWqwKfWllLGx5DFOQ0+cvfcweExZDq00&#10;A+5zuHfyXKlL6bHj/MFiT3eWmo/l1mv4ulo3L3Z2sXBv92eqfXosrp+50Pr0ZLy9AZFoTH/HcMDP&#10;6FBnpk3YsonCachF0s88eEplufldZF3J//T1NwAAAP//AwBQSwECLQAUAAYACAAAACEAtoM4kv4A&#10;AADhAQAAEwAAAAAAAAAAAAAAAAAAAAAAW0NvbnRlbnRfVHlwZXNdLnhtbFBLAQItABQABgAIAAAA&#10;IQA4/SH/1gAAAJQBAAALAAAAAAAAAAAAAAAAAC8BAABfcmVscy8ucmVsc1BLAQItABQABgAIAAAA&#10;IQBoAog6/gIAAGYHAAAOAAAAAAAAAAAAAAAAAC4CAABkcnMvZTJvRG9jLnhtbFBLAQItABQABgAI&#10;AAAAIQCyCOKA2gAAAAUBAAAPAAAAAAAAAAAAAAAAAFgFAABkcnMvZG93bnJldi54bWxQSwUGAAAA&#10;AAQABADzAAAAXwYAAAAA&#10;" path="m,l21600,r,21600l,21600,,xe">
                <v:path o:connecttype="custom" o:connectlocs="0,0;635000,0;635000,635000;0,635000" o:connectangles="0,0,0,0"/>
                <o:lock v:ext="edit" selection="t"/>
              </v:shape>
            </w:pict>
          </mc:Fallback>
        </mc:AlternateContent>
      </w:r>
      <w:r>
        <w:rPr>
          <w:rFonts w:ascii="Times New Roman" w:eastAsia="Times New Roman" w:hAnsi="Times New Roman" w:cs="Times New Roman"/>
          <w:position w:val="-18"/>
          <w:sz w:val="28"/>
          <w:szCs w:val="28"/>
          <w:lang w:eastAsia="hi-IN" w:bidi="hi-IN"/>
        </w:rPr>
        <w:object w:dxaOrig="420" w:dyaOrig="560">
          <v:shape id="1163" o:spid="_x0000_i1080" type="#_x0000_t75" style="width:21pt;height:27.75pt;visibility:visible;mso-wrap-style:none;mso-position-vertical-relative:line" o:ole="" filled="t">
            <v:imagedata r:id="rId144" o:title=""/>
          </v:shape>
          <o:OLEObject Type="Embed" ProgID="Equation.3" ShapeID="1163" DrawAspect="Content" ObjectID="_1723372205" r:id="rId145"/>
        </w:object>
      </w:r>
      <w:r>
        <w:rPr>
          <w:rFonts w:ascii="Times New Roman" w:eastAsia="Times New Roman" w:hAnsi="Times New Roman" w:cs="Times New Roman"/>
          <w:sz w:val="28"/>
          <w:szCs w:val="28"/>
          <w:lang w:eastAsia="hi-IN" w:bidi="hi-IN"/>
        </w:rPr>
        <w:t xml:space="preserve"> , где</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Symbol" w:eastAsia="Times New Roman" w:hAnsi="Symbol" w:cs="Times New Roman"/>
          <w:sz w:val="28"/>
          <w:szCs w:val="28"/>
          <w:lang w:eastAsia="hi-IN" w:bidi="hi-IN"/>
        </w:rPr>
        <w:t></w:t>
      </w:r>
      <w:r>
        <w:rPr>
          <w:rFonts w:ascii="Times New Roman" w:eastAsia="Times New Roman" w:hAnsi="Times New Roman" w:cs="Times New Roman"/>
          <w:sz w:val="28"/>
          <w:szCs w:val="28"/>
          <w:lang w:eastAsia="hi-IN" w:bidi="hi-IN"/>
        </w:rPr>
        <w:t xml:space="preserve"> (ср-в) – сумма либо высвободившихся, либо вовлеченных ср-в;</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t'</w:t>
      </w:r>
      <w:r>
        <w:rPr>
          <w:rFonts w:ascii="Times New Roman" w:eastAsia="Times New Roman" w:hAnsi="Times New Roman" w:cs="Times New Roman"/>
          <w:sz w:val="28"/>
          <w:szCs w:val="28"/>
          <w:vertAlign w:val="subscript"/>
          <w:lang w:eastAsia="hi-IN" w:bidi="hi-IN"/>
        </w:rPr>
        <w:t>ОБ</w:t>
      </w:r>
      <w:r>
        <w:rPr>
          <w:rFonts w:ascii="Times New Roman" w:eastAsia="Times New Roman" w:hAnsi="Times New Roman" w:cs="Times New Roman"/>
          <w:sz w:val="28"/>
          <w:szCs w:val="28"/>
          <w:lang w:eastAsia="hi-IN" w:bidi="hi-IN"/>
        </w:rPr>
        <w:t xml:space="preserve"> – период оборота за отчетный период;</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val="en-US" w:eastAsia="hi-IN" w:bidi="hi-IN"/>
        </w:rPr>
        <w:t>t</w:t>
      </w:r>
      <w:r>
        <w:rPr>
          <w:rFonts w:ascii="Times New Roman" w:eastAsia="Times New Roman" w:hAnsi="Times New Roman" w:cs="Times New Roman"/>
          <w:sz w:val="28"/>
          <w:szCs w:val="28"/>
          <w:vertAlign w:val="superscript"/>
          <w:lang w:eastAsia="hi-IN" w:bidi="hi-IN"/>
        </w:rPr>
        <w:t>0</w:t>
      </w:r>
      <w:r>
        <w:rPr>
          <w:rFonts w:ascii="Times New Roman" w:eastAsia="Times New Roman" w:hAnsi="Times New Roman" w:cs="Times New Roman"/>
          <w:sz w:val="28"/>
          <w:szCs w:val="28"/>
          <w:vertAlign w:val="subscript"/>
          <w:lang w:eastAsia="hi-IN" w:bidi="hi-IN"/>
        </w:rPr>
        <w:t>ОБ</w:t>
      </w:r>
      <w:r>
        <w:rPr>
          <w:rFonts w:ascii="Times New Roman" w:eastAsia="Times New Roman" w:hAnsi="Times New Roman" w:cs="Times New Roman"/>
          <w:sz w:val="28"/>
          <w:szCs w:val="28"/>
          <w:lang w:eastAsia="hi-IN" w:bidi="hi-IN"/>
        </w:rPr>
        <w:t xml:space="preserve"> – период оборота за предыдущий аналогичный период;</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О' – полезный оборот за отчетный период;</w:t>
      </w:r>
    </w:p>
    <w:p w:rsidR="00CE7720" w:rsidRDefault="007F3A8E">
      <w:pPr>
        <w:suppressAutoHyphens/>
        <w:spacing w:after="0" w:line="288" w:lineRule="auto"/>
        <w:ind w:firstLine="720"/>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Д – продолжительность отчетного периода в дн</w:t>
      </w:r>
      <w:r>
        <w:rPr>
          <w:rFonts w:ascii="Times New Roman" w:eastAsia="Times New Roman" w:hAnsi="Times New Roman" w:cs="Times New Roman"/>
          <w:sz w:val="28"/>
          <w:szCs w:val="28"/>
          <w:lang w:eastAsia="hi-IN" w:bidi="hi-IN"/>
        </w:rPr>
        <w:t>ях.</w:t>
      </w:r>
    </w:p>
    <w:p w:rsidR="00CE7720" w:rsidRDefault="007F3A8E">
      <w:pPr>
        <w:suppressAutoHyphens/>
        <w:spacing w:after="0" w:line="288" w:lineRule="auto"/>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1) t'</w:t>
      </w:r>
      <w:r>
        <w:rPr>
          <w:rFonts w:ascii="Times New Roman" w:eastAsia="Times New Roman" w:hAnsi="Times New Roman" w:cs="Times New Roman"/>
          <w:sz w:val="28"/>
          <w:szCs w:val="28"/>
          <w:vertAlign w:val="subscript"/>
          <w:lang w:eastAsia="hi-IN" w:bidi="hi-IN"/>
        </w:rPr>
        <w:t>ОБ</w:t>
      </w:r>
      <w:r>
        <w:rPr>
          <w:rFonts w:ascii="Times New Roman" w:eastAsia="Times New Roman" w:hAnsi="Times New Roman" w:cs="Times New Roman"/>
          <w:sz w:val="28"/>
          <w:szCs w:val="28"/>
          <w:lang w:eastAsia="hi-IN" w:bidi="hi-IN"/>
        </w:rPr>
        <w:t xml:space="preserve"> &lt; </w:t>
      </w:r>
      <w:r>
        <w:rPr>
          <w:rFonts w:ascii="Times New Roman" w:eastAsia="Times New Roman" w:hAnsi="Times New Roman" w:cs="Times New Roman"/>
          <w:sz w:val="28"/>
          <w:szCs w:val="28"/>
          <w:lang w:val="en-US" w:eastAsia="hi-IN" w:bidi="hi-IN"/>
        </w:rPr>
        <w:t>t</w:t>
      </w:r>
      <w:r>
        <w:rPr>
          <w:rFonts w:ascii="Times New Roman" w:eastAsia="Times New Roman" w:hAnsi="Times New Roman" w:cs="Times New Roman"/>
          <w:sz w:val="28"/>
          <w:szCs w:val="28"/>
          <w:vertAlign w:val="superscript"/>
          <w:lang w:eastAsia="hi-IN" w:bidi="hi-IN"/>
        </w:rPr>
        <w:t>0</w:t>
      </w:r>
      <w:r>
        <w:rPr>
          <w:rFonts w:ascii="Times New Roman" w:eastAsia="Times New Roman" w:hAnsi="Times New Roman" w:cs="Times New Roman"/>
          <w:sz w:val="28"/>
          <w:szCs w:val="28"/>
          <w:vertAlign w:val="subscript"/>
          <w:lang w:eastAsia="hi-IN" w:bidi="hi-IN"/>
        </w:rPr>
        <w:t>ОБ</w:t>
      </w:r>
      <w:r>
        <w:rPr>
          <w:rFonts w:ascii="Times New Roman" w:eastAsia="Times New Roman" w:hAnsi="Times New Roman" w:cs="Times New Roman"/>
          <w:sz w:val="28"/>
          <w:szCs w:val="28"/>
          <w:lang w:eastAsia="hi-IN" w:bidi="hi-IN"/>
        </w:rPr>
        <w:t xml:space="preserve"> – наблюдается ускорение оборачиваемости и определяется сумма высвободившихся средств (сумма со знаком "-").</w:t>
      </w:r>
    </w:p>
    <w:p w:rsidR="00CE7720" w:rsidRDefault="007F3A8E">
      <w:pPr>
        <w:suppressAutoHyphens/>
        <w:spacing w:after="0" w:line="288" w:lineRule="auto"/>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2) </w:t>
      </w:r>
      <w:r>
        <w:rPr>
          <w:rFonts w:ascii="Times New Roman" w:eastAsia="Times New Roman" w:hAnsi="Times New Roman" w:cs="Times New Roman"/>
          <w:sz w:val="28"/>
          <w:szCs w:val="28"/>
          <w:lang w:val="en-US" w:eastAsia="hi-IN" w:bidi="hi-IN"/>
        </w:rPr>
        <w:t>t</w:t>
      </w:r>
      <w:r>
        <w:rPr>
          <w:rFonts w:ascii="Times New Roman" w:eastAsia="Times New Roman" w:hAnsi="Times New Roman" w:cs="Times New Roman"/>
          <w:sz w:val="28"/>
          <w:szCs w:val="28"/>
          <w:lang w:eastAsia="hi-IN" w:bidi="hi-IN"/>
        </w:rPr>
        <w:t>'</w:t>
      </w:r>
      <w:r>
        <w:rPr>
          <w:rFonts w:ascii="Times New Roman" w:eastAsia="Times New Roman" w:hAnsi="Times New Roman" w:cs="Times New Roman"/>
          <w:sz w:val="28"/>
          <w:szCs w:val="28"/>
          <w:vertAlign w:val="subscript"/>
          <w:lang w:eastAsia="hi-IN" w:bidi="hi-IN"/>
        </w:rPr>
        <w:t>ОБ</w:t>
      </w:r>
      <w:r>
        <w:rPr>
          <w:rFonts w:ascii="Times New Roman" w:eastAsia="Times New Roman" w:hAnsi="Times New Roman" w:cs="Times New Roman"/>
          <w:sz w:val="28"/>
          <w:szCs w:val="28"/>
          <w:lang w:eastAsia="hi-IN" w:bidi="hi-IN"/>
        </w:rPr>
        <w:t xml:space="preserve"> &gt; </w:t>
      </w:r>
      <w:r>
        <w:rPr>
          <w:rFonts w:ascii="Times New Roman" w:eastAsia="Times New Roman" w:hAnsi="Times New Roman" w:cs="Times New Roman"/>
          <w:sz w:val="28"/>
          <w:szCs w:val="28"/>
          <w:lang w:val="en-US" w:eastAsia="hi-IN" w:bidi="hi-IN"/>
        </w:rPr>
        <w:t>t</w:t>
      </w:r>
      <w:r>
        <w:rPr>
          <w:rFonts w:ascii="Times New Roman" w:eastAsia="Times New Roman" w:hAnsi="Times New Roman" w:cs="Times New Roman"/>
          <w:sz w:val="28"/>
          <w:szCs w:val="28"/>
          <w:vertAlign w:val="superscript"/>
          <w:lang w:eastAsia="hi-IN" w:bidi="hi-IN"/>
        </w:rPr>
        <w:t>0</w:t>
      </w:r>
      <w:r>
        <w:rPr>
          <w:rFonts w:ascii="Times New Roman" w:eastAsia="Times New Roman" w:hAnsi="Times New Roman" w:cs="Times New Roman"/>
          <w:sz w:val="28"/>
          <w:szCs w:val="28"/>
          <w:vertAlign w:val="subscript"/>
          <w:lang w:eastAsia="hi-IN" w:bidi="hi-IN"/>
        </w:rPr>
        <w:t>ОБ</w:t>
      </w:r>
      <w:r>
        <w:rPr>
          <w:rFonts w:ascii="Times New Roman" w:eastAsia="Times New Roman" w:hAnsi="Times New Roman" w:cs="Times New Roman"/>
          <w:sz w:val="28"/>
          <w:szCs w:val="28"/>
          <w:lang w:eastAsia="hi-IN" w:bidi="hi-IN"/>
        </w:rPr>
        <w:t xml:space="preserve"> – наблюдается замедление оборачиваемости и определяется сумма дополнительно вовлеченных средств.</w:t>
      </w:r>
    </w:p>
    <w:p w:rsidR="00CE7720" w:rsidRDefault="007F3A8E">
      <w:pPr>
        <w:suppressAutoHyphens/>
        <w:spacing w:after="0" w:line="288" w:lineRule="auto"/>
        <w:contextualSpacing/>
        <w:rPr>
          <w:rFonts w:ascii="Times New Roman" w:eastAsia="Times New Roman" w:hAnsi="Times New Roman" w:cs="Times New Roman"/>
          <w:b/>
          <w:bCs/>
          <w:sz w:val="28"/>
          <w:szCs w:val="28"/>
          <w:u w:val="single"/>
          <w:lang w:eastAsia="hi-IN" w:bidi="hi-IN"/>
        </w:rPr>
      </w:pPr>
      <w:r>
        <w:rPr>
          <w:rFonts w:ascii="Times New Roman" w:eastAsia="Times New Roman" w:hAnsi="Times New Roman" w:cs="Times New Roman"/>
          <w:b/>
          <w:bCs/>
          <w:sz w:val="28"/>
          <w:szCs w:val="28"/>
          <w:u w:val="single"/>
          <w:lang w:eastAsia="hi-IN" w:bidi="hi-IN"/>
        </w:rPr>
        <w:t xml:space="preserve">Пути повышения </w:t>
      </w:r>
      <w:r>
        <w:rPr>
          <w:rFonts w:ascii="Times New Roman" w:eastAsia="Times New Roman" w:hAnsi="Times New Roman" w:cs="Times New Roman"/>
          <w:b/>
          <w:bCs/>
          <w:sz w:val="28"/>
          <w:szCs w:val="28"/>
          <w:u w:val="single"/>
          <w:lang w:eastAsia="hi-IN" w:bidi="hi-IN"/>
        </w:rPr>
        <w:t>оборачиваемости</w:t>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Ускорение оборачиваемости материально-производственных запасов важнейший путь повышения эффективности работы предприятия.</w:t>
      </w:r>
    </w:p>
    <w:p w:rsidR="00CE7720" w:rsidRDefault="007F3A8E">
      <w:pPr>
        <w:suppressAutoHyphens/>
        <w:spacing w:after="0" w:line="288" w:lineRule="auto"/>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i/>
          <w:sz w:val="28"/>
          <w:szCs w:val="28"/>
          <w:lang w:eastAsia="hi-IN" w:bidi="hi-IN"/>
        </w:rPr>
        <w:t xml:space="preserve">Экономнее </w:t>
      </w:r>
      <w:r>
        <w:rPr>
          <w:rFonts w:ascii="Times New Roman" w:eastAsia="Times New Roman" w:hAnsi="Times New Roman" w:cs="Times New Roman"/>
          <w:sz w:val="28"/>
          <w:szCs w:val="28"/>
          <w:lang w:eastAsia="hi-IN" w:bidi="hi-IN"/>
        </w:rPr>
        <w:t>используются финансовые ресурсы при меньшем количестве оборотных средств.</w:t>
      </w:r>
    </w:p>
    <w:p w:rsidR="00CE7720" w:rsidRDefault="007F3A8E">
      <w:pPr>
        <w:suppressAutoHyphens/>
        <w:spacing w:after="0" w:line="288" w:lineRule="auto"/>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Эффективность зависит от </w:t>
      </w:r>
      <w:r>
        <w:rPr>
          <w:rFonts w:ascii="Times New Roman" w:eastAsia="Times New Roman" w:hAnsi="Times New Roman" w:cs="Times New Roman"/>
          <w:sz w:val="28"/>
          <w:szCs w:val="28"/>
          <w:lang w:eastAsia="hi-IN" w:bidi="hi-IN"/>
        </w:rPr>
        <w:t>внутренних и внешних факторов.</w:t>
      </w:r>
    </w:p>
    <w:p w:rsidR="00CE7720" w:rsidRDefault="007F3A8E">
      <w:pPr>
        <w:suppressAutoHyphens/>
        <w:spacing w:after="0" w:line="288" w:lineRule="auto"/>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Внешние факторы:</w:t>
      </w:r>
    </w:p>
    <w:p w:rsidR="00CE7720" w:rsidRDefault="007F3A8E">
      <w:pPr>
        <w:suppressAutoHyphens/>
        <w:spacing w:after="0" w:line="288" w:lineRule="auto"/>
        <w:ind w:left="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общая экономическая ситуация в стране</w:t>
      </w:r>
    </w:p>
    <w:p w:rsidR="00CE7720" w:rsidRDefault="007F3A8E">
      <w:pPr>
        <w:suppressAutoHyphens/>
        <w:spacing w:after="0" w:line="288" w:lineRule="auto"/>
        <w:ind w:left="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условия получения кредита</w:t>
      </w:r>
    </w:p>
    <w:p w:rsidR="00CE7720" w:rsidRDefault="007F3A8E">
      <w:pPr>
        <w:suppressAutoHyphens/>
        <w:spacing w:after="0" w:line="288" w:lineRule="auto"/>
        <w:ind w:left="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ставки по кредитам</w:t>
      </w:r>
    </w:p>
    <w:p w:rsidR="00CE7720" w:rsidRDefault="007F3A8E">
      <w:pPr>
        <w:suppressAutoHyphens/>
        <w:spacing w:after="0" w:line="288" w:lineRule="auto"/>
        <w:ind w:left="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возможность целевого финансирования</w:t>
      </w:r>
    </w:p>
    <w:p w:rsidR="00CE7720" w:rsidRDefault="007F3A8E">
      <w:pPr>
        <w:suppressAutoHyphens/>
        <w:spacing w:after="0" w:line="288" w:lineRule="auto"/>
        <w:ind w:left="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участие в программах, финансируемых из бюджета.</w:t>
      </w:r>
    </w:p>
    <w:p w:rsidR="00CE7720" w:rsidRDefault="007F3A8E">
      <w:pPr>
        <w:suppressAutoHyphens/>
        <w:spacing w:after="0" w:line="288" w:lineRule="auto"/>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Внутренние факторы:</w:t>
      </w:r>
    </w:p>
    <w:p w:rsidR="00CE7720" w:rsidRDefault="007F3A8E">
      <w:pPr>
        <w:suppressAutoHyphens/>
        <w:spacing w:after="0" w:line="288" w:lineRule="auto"/>
        <w:ind w:left="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а) на </w:t>
      </w:r>
      <w:r>
        <w:rPr>
          <w:rFonts w:ascii="Times New Roman" w:eastAsia="Times New Roman" w:hAnsi="Times New Roman" w:cs="Times New Roman"/>
          <w:sz w:val="28"/>
          <w:szCs w:val="28"/>
          <w:lang w:eastAsia="hi-IN" w:bidi="hi-IN"/>
        </w:rPr>
        <w:t>стадии производственных запасов</w:t>
      </w:r>
    </w:p>
    <w:p w:rsidR="00CE7720" w:rsidRDefault="007F3A8E">
      <w:pPr>
        <w:suppressAutoHyphens/>
        <w:spacing w:after="0" w:line="288" w:lineRule="auto"/>
        <w:ind w:left="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рациональное использование производственных запасов</w:t>
      </w:r>
    </w:p>
    <w:p w:rsidR="00CE7720" w:rsidRDefault="007F3A8E">
      <w:pPr>
        <w:suppressAutoHyphens/>
        <w:spacing w:after="0" w:line="288" w:lineRule="auto"/>
        <w:ind w:left="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ликвидация сверхнормативных запасов</w:t>
      </w:r>
    </w:p>
    <w:p w:rsidR="00CE7720" w:rsidRDefault="007F3A8E">
      <w:pPr>
        <w:suppressAutoHyphens/>
        <w:spacing w:after="0" w:line="288" w:lineRule="auto"/>
        <w:ind w:left="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совершенствование нормирования</w:t>
      </w:r>
    </w:p>
    <w:p w:rsidR="00CE7720" w:rsidRDefault="007F3A8E">
      <w:pPr>
        <w:suppressAutoHyphens/>
        <w:spacing w:after="0" w:line="288" w:lineRule="auto"/>
        <w:ind w:left="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улучшение организации логистики на предприятии (что входит в это понятие):</w:t>
      </w:r>
    </w:p>
    <w:p w:rsidR="00CE7720" w:rsidRDefault="007F3A8E">
      <w:pPr>
        <w:suppressAutoHyphens/>
        <w:spacing w:after="0" w:line="288" w:lineRule="auto"/>
        <w:ind w:left="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установление договор</w:t>
      </w:r>
      <w:r>
        <w:rPr>
          <w:rFonts w:ascii="Times New Roman" w:eastAsia="Times New Roman" w:hAnsi="Times New Roman" w:cs="Times New Roman"/>
          <w:sz w:val="28"/>
          <w:szCs w:val="28"/>
          <w:lang w:eastAsia="hi-IN" w:bidi="hi-IN"/>
        </w:rPr>
        <w:t>ных условий</w:t>
      </w:r>
    </w:p>
    <w:p w:rsidR="00CE7720" w:rsidRDefault="007F3A8E">
      <w:pPr>
        <w:suppressAutoHyphens/>
        <w:spacing w:after="0" w:line="288" w:lineRule="auto"/>
        <w:ind w:left="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оптимальный выбор поставщиков</w:t>
      </w:r>
    </w:p>
    <w:p w:rsidR="00CE7720" w:rsidRDefault="007F3A8E">
      <w:pPr>
        <w:suppressAutoHyphens/>
        <w:spacing w:after="0" w:line="288" w:lineRule="auto"/>
        <w:ind w:left="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налаживание работы транспорта</w:t>
      </w:r>
    </w:p>
    <w:p w:rsidR="00CE7720" w:rsidRDefault="007F3A8E">
      <w:pPr>
        <w:suppressAutoHyphens/>
        <w:spacing w:after="0" w:line="288" w:lineRule="auto"/>
        <w:ind w:left="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улучшение организации складского хозяйства</w:t>
      </w:r>
    </w:p>
    <w:p w:rsidR="00CE7720" w:rsidRDefault="007F3A8E">
      <w:pPr>
        <w:suppressAutoHyphens/>
        <w:spacing w:after="0" w:line="288" w:lineRule="auto"/>
        <w:ind w:left="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б) на стадии незавершенного производства</w:t>
      </w:r>
    </w:p>
    <w:p w:rsidR="00CE7720" w:rsidRDefault="007F3A8E">
      <w:pPr>
        <w:suppressAutoHyphens/>
        <w:spacing w:after="0" w:line="288" w:lineRule="auto"/>
        <w:ind w:left="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lastRenderedPageBreak/>
        <w:t>- усовершенствование организации производства</w:t>
      </w:r>
    </w:p>
    <w:p w:rsidR="00CE7720" w:rsidRDefault="007F3A8E">
      <w:pPr>
        <w:suppressAutoHyphens/>
        <w:spacing w:after="0" w:line="288" w:lineRule="auto"/>
        <w:ind w:left="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улучшение производственной логистики</w:t>
      </w:r>
    </w:p>
    <w:p w:rsidR="00CE7720" w:rsidRDefault="007F3A8E">
      <w:pPr>
        <w:suppressAutoHyphens/>
        <w:spacing w:after="0" w:line="288" w:lineRule="auto"/>
        <w:ind w:left="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 </w:t>
      </w:r>
      <w:r>
        <w:rPr>
          <w:rFonts w:ascii="Times New Roman" w:eastAsia="Times New Roman" w:hAnsi="Times New Roman" w:cs="Times New Roman"/>
          <w:sz w:val="28"/>
          <w:szCs w:val="28"/>
          <w:lang w:eastAsia="hi-IN" w:bidi="hi-IN"/>
        </w:rPr>
        <w:t>применение прогрессивной техники и технологии</w:t>
      </w:r>
    </w:p>
    <w:p w:rsidR="00CE7720" w:rsidRDefault="007F3A8E">
      <w:pPr>
        <w:suppressAutoHyphens/>
        <w:spacing w:after="0" w:line="288" w:lineRule="auto"/>
        <w:ind w:left="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совершенствование использования активной части производственных фондов</w:t>
      </w:r>
    </w:p>
    <w:p w:rsidR="00CE7720" w:rsidRDefault="007F3A8E">
      <w:pPr>
        <w:suppressAutoHyphens/>
        <w:spacing w:after="0" w:line="288" w:lineRule="auto"/>
        <w:ind w:left="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в) в сфере обращения</w:t>
      </w:r>
    </w:p>
    <w:p w:rsidR="00CE7720" w:rsidRDefault="007F3A8E">
      <w:pPr>
        <w:suppressAutoHyphens/>
        <w:spacing w:after="0" w:line="288" w:lineRule="auto"/>
        <w:ind w:left="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рациональная организация сбытовой логистики</w:t>
      </w:r>
    </w:p>
    <w:p w:rsidR="00CE7720" w:rsidRDefault="007F3A8E">
      <w:pPr>
        <w:suppressAutoHyphens/>
        <w:spacing w:after="0" w:line="288" w:lineRule="auto"/>
        <w:ind w:left="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применение прогрессивных форм расчетов</w:t>
      </w:r>
    </w:p>
    <w:p w:rsidR="00CE7720" w:rsidRDefault="007F3A8E">
      <w:pPr>
        <w:suppressAutoHyphens/>
        <w:spacing w:after="0" w:line="288" w:lineRule="auto"/>
        <w:ind w:left="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своевременное оформление до</w:t>
      </w:r>
      <w:r>
        <w:rPr>
          <w:rFonts w:ascii="Times New Roman" w:eastAsia="Times New Roman" w:hAnsi="Times New Roman" w:cs="Times New Roman"/>
          <w:sz w:val="28"/>
          <w:szCs w:val="28"/>
          <w:lang w:eastAsia="hi-IN" w:bidi="hi-IN"/>
        </w:rPr>
        <w:t>кументации</w:t>
      </w:r>
    </w:p>
    <w:p w:rsidR="00CE7720" w:rsidRDefault="007F3A8E">
      <w:pPr>
        <w:suppressAutoHyphens/>
        <w:spacing w:after="0" w:line="288" w:lineRule="auto"/>
        <w:ind w:left="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соблюдение договорной и платежной дисциплины</w:t>
      </w:r>
    </w:p>
    <w:p w:rsidR="00CE7720" w:rsidRDefault="00CE7720">
      <w:pPr>
        <w:spacing w:after="0" w:line="360" w:lineRule="auto"/>
        <w:ind w:firstLine="709"/>
        <w:jc w:val="both"/>
        <w:rPr>
          <w:rFonts w:ascii="Times New Roman" w:eastAsia="Times New Roman" w:hAnsi="Times New Roman" w:cs="Times New Roman"/>
          <w:sz w:val="24"/>
          <w:szCs w:val="24"/>
          <w:lang w:eastAsia="hi-IN" w:bidi="hi-IN"/>
        </w:rPr>
      </w:pPr>
    </w:p>
    <w:p w:rsidR="00CE7720" w:rsidRDefault="007F3A8E">
      <w:pPr>
        <w:pStyle w:val="a6"/>
        <w:numPr>
          <w:ilvl w:val="1"/>
          <w:numId w:val="14"/>
        </w:numPr>
        <w:spacing w:after="0" w:line="360" w:lineRule="auto"/>
        <w:ind w:left="0" w:firstLine="0"/>
        <w:jc w:val="both"/>
        <w:rPr>
          <w:rFonts w:ascii="Times New Roman" w:eastAsia="Times New Roman" w:hAnsi="Times New Roman" w:cs="Times New Roman"/>
          <w:b/>
          <w:bCs/>
          <w:i/>
          <w:sz w:val="28"/>
          <w:szCs w:val="28"/>
          <w:lang w:eastAsia="hi-IN" w:bidi="hi-IN"/>
        </w:rPr>
      </w:pPr>
      <w:r>
        <w:rPr>
          <w:rFonts w:ascii="Times New Roman" w:eastAsia="Times New Roman" w:hAnsi="Times New Roman" w:cs="Times New Roman"/>
          <w:b/>
          <w:bCs/>
          <w:i/>
          <w:sz w:val="28"/>
          <w:szCs w:val="28"/>
          <w:lang w:eastAsia="hi-IN" w:bidi="hi-IN"/>
        </w:rPr>
        <w:t>Оптимизация материально-производственных запасов</w:t>
      </w:r>
    </w:p>
    <w:p w:rsidR="00CE7720" w:rsidRDefault="007F3A8E">
      <w:pPr>
        <w:suppressAutoHyphens/>
        <w:spacing w:after="0" w:line="288" w:lineRule="auto"/>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Управление запасами требует решения следующих задач: </w:t>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определения необходимого объема финансовых средств, вложенных в формирование товароматериаль</w:t>
      </w:r>
      <w:r>
        <w:rPr>
          <w:rFonts w:ascii="Times New Roman" w:eastAsia="Times New Roman" w:hAnsi="Times New Roman" w:cs="Times New Roman"/>
          <w:sz w:val="28"/>
          <w:szCs w:val="28"/>
          <w:lang w:eastAsia="hi-IN" w:bidi="hi-IN"/>
        </w:rPr>
        <w:t>ных ценностей;</w:t>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минимизации текущих затрат по обслуживанию запасов;</w:t>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обеспечения своевременного вовлечения в хозяйственный оборот излишних запасов товароматериальных ценностей.</w:t>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bCs/>
          <w:i/>
          <w:sz w:val="28"/>
          <w:szCs w:val="28"/>
          <w:u w:val="single"/>
          <w:lang w:eastAsia="hi-IN" w:bidi="hi-IN"/>
        </w:rPr>
        <w:t xml:space="preserve">Объем финансовых ресурсов </w:t>
      </w:r>
      <w:r>
        <w:rPr>
          <w:rFonts w:ascii="Times New Roman" w:eastAsia="Times New Roman" w:hAnsi="Times New Roman" w:cs="Times New Roman"/>
          <w:b/>
          <w:bCs/>
          <w:sz w:val="28"/>
          <w:szCs w:val="28"/>
          <w:u w:val="single"/>
          <w:lang w:eastAsia="hi-IN" w:bidi="hi-IN"/>
        </w:rPr>
        <w:t>ФР</w:t>
      </w:r>
      <w:r>
        <w:rPr>
          <w:rFonts w:ascii="Times New Roman" w:eastAsia="Times New Roman" w:hAnsi="Times New Roman" w:cs="Times New Roman"/>
          <w:sz w:val="28"/>
          <w:szCs w:val="28"/>
          <w:lang w:eastAsia="hi-IN" w:bidi="hi-IN"/>
        </w:rPr>
        <w:t xml:space="preserve"> определяется путем расчета потребности в отдельных видах запасов и практически, сводится к расчету нормативов оборотных средств по каждому виду запасов (текущие, сезонные, целевого назначения) по формуле:</w:t>
      </w:r>
    </w:p>
    <w:p w:rsidR="00CE7720" w:rsidRDefault="007F3A8E">
      <w:pPr>
        <w:suppressAutoHyphens/>
        <w:spacing w:after="0" w:line="288" w:lineRule="auto"/>
        <w:ind w:firstLine="708"/>
        <w:contextualSpacing/>
        <w:jc w:val="center"/>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ФР</w:t>
      </w:r>
      <w:r>
        <w:rPr>
          <w:rFonts w:ascii="Times New Roman" w:eastAsia="Times New Roman" w:hAnsi="Times New Roman" w:cs="Times New Roman"/>
          <w:sz w:val="28"/>
          <w:szCs w:val="28"/>
          <w:vertAlign w:val="subscript"/>
          <w:lang w:eastAsia="hi-IN" w:bidi="hi-IN"/>
        </w:rPr>
        <w:t>з</w:t>
      </w:r>
      <w:r>
        <w:rPr>
          <w:rFonts w:ascii="Times New Roman" w:eastAsia="Times New Roman" w:hAnsi="Times New Roman" w:cs="Times New Roman"/>
          <w:sz w:val="28"/>
          <w:szCs w:val="28"/>
          <w:lang w:eastAsia="hi-IN" w:bidi="hi-IN"/>
        </w:rPr>
        <w:t xml:space="preserve"> = СР × Н</w:t>
      </w:r>
      <w:r>
        <w:rPr>
          <w:rFonts w:ascii="Times New Roman" w:eastAsia="Times New Roman" w:hAnsi="Times New Roman" w:cs="Times New Roman"/>
          <w:sz w:val="28"/>
          <w:szCs w:val="28"/>
          <w:vertAlign w:val="subscript"/>
          <w:lang w:eastAsia="hi-IN" w:bidi="hi-IN"/>
        </w:rPr>
        <w:t>з</w:t>
      </w:r>
      <w:r>
        <w:rPr>
          <w:rFonts w:ascii="Times New Roman" w:eastAsia="Times New Roman" w:hAnsi="Times New Roman" w:cs="Times New Roman"/>
          <w:sz w:val="28"/>
          <w:szCs w:val="28"/>
          <w:lang w:eastAsia="hi-IN" w:bidi="hi-IN"/>
        </w:rPr>
        <w:t xml:space="preserve"> – КЗ,</w:t>
      </w:r>
    </w:p>
    <w:p w:rsidR="00CE7720" w:rsidRDefault="007F3A8E">
      <w:pPr>
        <w:suppressAutoHyphens/>
        <w:spacing w:after="0" w:line="288" w:lineRule="auto"/>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где СР – среднесуточный запас </w:t>
      </w:r>
      <w:r>
        <w:rPr>
          <w:rFonts w:ascii="Times New Roman" w:eastAsia="Times New Roman" w:hAnsi="Times New Roman" w:cs="Times New Roman"/>
          <w:sz w:val="28"/>
          <w:szCs w:val="28"/>
          <w:lang w:eastAsia="hi-IN" w:bidi="hi-IN"/>
        </w:rPr>
        <w:t>определенного вида в стоимостной форме; Н</w:t>
      </w:r>
      <w:r>
        <w:rPr>
          <w:rFonts w:ascii="Times New Roman" w:eastAsia="Times New Roman" w:hAnsi="Times New Roman" w:cs="Times New Roman"/>
          <w:sz w:val="28"/>
          <w:szCs w:val="28"/>
          <w:vertAlign w:val="subscript"/>
          <w:lang w:eastAsia="hi-IN" w:bidi="hi-IN"/>
        </w:rPr>
        <w:t>з</w:t>
      </w:r>
      <w:r>
        <w:rPr>
          <w:rFonts w:ascii="Times New Roman" w:eastAsia="Times New Roman" w:hAnsi="Times New Roman" w:cs="Times New Roman"/>
          <w:sz w:val="28"/>
          <w:szCs w:val="28"/>
          <w:lang w:eastAsia="hi-IN" w:bidi="hi-IN"/>
        </w:rPr>
        <w:t xml:space="preserve"> – норма запаса в днях; КрЗ – средняя сумма кредиторской задолженности по расчетам за приобретение товароматериальных ценностей данного вида.</w:t>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bCs/>
          <w:i/>
          <w:sz w:val="28"/>
          <w:szCs w:val="28"/>
          <w:lang w:eastAsia="hi-IN" w:bidi="hi-IN"/>
        </w:rPr>
        <w:t>Минимизация текущих затрат</w:t>
      </w:r>
      <w:r>
        <w:rPr>
          <w:rFonts w:ascii="Times New Roman" w:eastAsia="Times New Roman" w:hAnsi="Times New Roman" w:cs="Times New Roman"/>
          <w:sz w:val="28"/>
          <w:szCs w:val="28"/>
          <w:lang w:eastAsia="hi-IN" w:bidi="hi-IN"/>
        </w:rPr>
        <w:t xml:space="preserve"> по обслуживанию запасов является оптимизацион</w:t>
      </w:r>
      <w:r>
        <w:rPr>
          <w:rFonts w:ascii="Times New Roman" w:eastAsia="Times New Roman" w:hAnsi="Times New Roman" w:cs="Times New Roman"/>
          <w:sz w:val="28"/>
          <w:szCs w:val="28"/>
          <w:lang w:eastAsia="hi-IN" w:bidi="hi-IN"/>
        </w:rPr>
        <w:t xml:space="preserve">ной задачей, решаемой в процессе нормирования запасов. Для производственных запасов задача сводится к определению оптимального размера партии поставки сырья и материалов. Чем больше размер партии, тем ниже относительный размер текущих затрат по размещению </w:t>
      </w:r>
      <w:r>
        <w:rPr>
          <w:rFonts w:ascii="Times New Roman" w:eastAsia="Times New Roman" w:hAnsi="Times New Roman" w:cs="Times New Roman"/>
          <w:sz w:val="28"/>
          <w:szCs w:val="28"/>
          <w:lang w:eastAsia="hi-IN" w:bidi="hi-IN"/>
        </w:rPr>
        <w:t>заказа, доставке и приемке. При этом растет величина текущего запаса, т.е. увеличивается размер средств, вложенных в оборотные средства.</w:t>
      </w:r>
    </w:p>
    <w:p w:rsidR="00CE7720" w:rsidRDefault="007F3A8E">
      <w:pPr>
        <w:suppressAutoHyphens/>
        <w:spacing w:after="0" w:line="288" w:lineRule="auto"/>
        <w:ind w:firstLine="708"/>
        <w:contextualSpacing/>
        <w:jc w:val="both"/>
        <w:rPr>
          <w:rFonts w:ascii="Times New Roman" w:eastAsia="Times New Roman" w:hAnsi="Times New Roman" w:cs="Times New Roman"/>
          <w:b/>
          <w:sz w:val="28"/>
          <w:szCs w:val="28"/>
          <w:lang w:eastAsia="hi-IN" w:bidi="hi-IN"/>
        </w:rPr>
      </w:pPr>
      <w:r>
        <w:rPr>
          <w:rFonts w:ascii="Times New Roman" w:eastAsia="Times New Roman" w:hAnsi="Times New Roman" w:cs="Times New Roman"/>
          <w:sz w:val="28"/>
          <w:szCs w:val="28"/>
          <w:lang w:eastAsia="hi-IN" w:bidi="hi-IN"/>
        </w:rPr>
        <w:t xml:space="preserve">Расчет оптимального размера партии поставки осуществляется по формуле, известной как модель </w:t>
      </w:r>
      <w:r>
        <w:rPr>
          <w:rFonts w:ascii="Times New Roman" w:eastAsia="Times New Roman" w:hAnsi="Times New Roman" w:cs="Times New Roman"/>
          <w:b/>
          <w:sz w:val="28"/>
          <w:szCs w:val="28"/>
          <w:lang w:eastAsia="hi-IN" w:bidi="hi-IN"/>
        </w:rPr>
        <w:t>Уилсона:</w:t>
      </w:r>
    </w:p>
    <w:p w:rsidR="00CE7720" w:rsidRDefault="007F3A8E">
      <w:pPr>
        <w:suppressAutoHyphens/>
        <w:spacing w:after="0" w:line="288" w:lineRule="auto"/>
        <w:ind w:firstLine="708"/>
        <w:contextualSpacing/>
        <w:jc w:val="center"/>
        <w:rPr>
          <w:rFonts w:ascii="Times New Roman" w:eastAsia="Times New Roman" w:hAnsi="Times New Roman" w:cs="Times New Roman"/>
          <w:sz w:val="28"/>
          <w:szCs w:val="28"/>
          <w:lang w:eastAsia="hi-IN" w:bidi="hi-IN"/>
        </w:rPr>
      </w:pPr>
      <m:oMathPara>
        <m:oMathParaPr>
          <m:jc m:val="center"/>
        </m:oMathParaPr>
        <m:oMath>
          <m:r>
            <w:rPr>
              <w:rFonts w:ascii="Cambria Math" w:eastAsia="Times New Roman" w:hAnsi="Times New Roman" w:cs="Times New Roman"/>
              <w:sz w:val="28"/>
              <w:szCs w:val="28"/>
              <w:lang w:eastAsia="hi-IN" w:bidi="hi-IN"/>
            </w:rPr>
            <w:lastRenderedPageBreak/>
            <m:t>О</m:t>
          </m:r>
          <m:sSub>
            <m:sSubPr>
              <m:ctrlPr>
                <w:rPr>
                  <w:rFonts w:ascii="Cambria Math" w:eastAsia="Times New Roman" w:hAnsi="Cambria Math" w:cs="Times New Roman"/>
                  <w:i/>
                  <w:sz w:val="28"/>
                  <w:szCs w:val="28"/>
                  <w:lang w:eastAsia="hi-IN" w:bidi="hi-IN"/>
                </w:rPr>
              </m:ctrlPr>
            </m:sSubPr>
            <m:e>
              <m:r>
                <w:rPr>
                  <w:rFonts w:ascii="Cambria Math" w:eastAsia="Times New Roman" w:hAnsi="Times New Roman" w:cs="Times New Roman"/>
                  <w:sz w:val="28"/>
                  <w:szCs w:val="28"/>
                  <w:lang w:eastAsia="hi-IN" w:bidi="hi-IN"/>
                </w:rPr>
                <m:t>Р</m:t>
              </m:r>
            </m:e>
            <m:sub>
              <m:r>
                <w:rPr>
                  <w:rFonts w:ascii="Cambria Math" w:eastAsia="Times New Roman" w:hAnsi="Times New Roman" w:cs="Times New Roman"/>
                  <w:sz w:val="28"/>
                  <w:szCs w:val="28"/>
                  <w:lang w:eastAsia="hi-IN" w:bidi="hi-IN"/>
                </w:rPr>
                <m:t>пп</m:t>
              </m:r>
            </m:sub>
          </m:sSub>
          <m:r>
            <w:rPr>
              <w:rFonts w:ascii="Cambria Math" w:eastAsia="Times New Roman" w:hAnsi="Times New Roman" w:cs="Times New Roman"/>
              <w:sz w:val="28"/>
              <w:szCs w:val="28"/>
              <w:lang w:eastAsia="hi-IN" w:bidi="hi-IN"/>
            </w:rPr>
            <m:t>=</m:t>
          </m:r>
          <m:rad>
            <m:radPr>
              <m:degHide m:val="1"/>
              <m:ctrlPr>
                <w:rPr>
                  <w:rFonts w:ascii="Cambria Math" w:eastAsia="Times New Roman" w:hAnsi="Cambria Math" w:cs="Times New Roman"/>
                  <w:i/>
                  <w:sz w:val="28"/>
                  <w:szCs w:val="28"/>
                  <w:lang w:eastAsia="hi-IN" w:bidi="hi-IN"/>
                </w:rPr>
              </m:ctrlPr>
            </m:radPr>
            <m:deg/>
            <m:e>
              <m:f>
                <m:fPr>
                  <m:ctrlPr>
                    <w:rPr>
                      <w:rFonts w:ascii="Cambria Math" w:eastAsia="Times New Roman" w:hAnsi="Cambria Math" w:cs="Times New Roman"/>
                      <w:i/>
                      <w:sz w:val="28"/>
                      <w:szCs w:val="28"/>
                      <w:lang w:eastAsia="hi-IN" w:bidi="hi-IN"/>
                    </w:rPr>
                  </m:ctrlPr>
                </m:fPr>
                <m:num>
                  <m:r>
                    <w:rPr>
                      <w:rFonts w:ascii="Cambria Math" w:eastAsia="Times New Roman" w:hAnsi="Times New Roman" w:cs="Times New Roman"/>
                      <w:sz w:val="28"/>
                      <w:szCs w:val="28"/>
                      <w:lang w:eastAsia="hi-IN" w:bidi="hi-IN"/>
                    </w:rPr>
                    <m:t>2</m:t>
                  </m:r>
                  <m:r>
                    <w:rPr>
                      <w:rFonts w:ascii="Cambria Math" w:eastAsia="Times New Roman" w:hAnsi="Times New Roman" w:cs="Times New Roman"/>
                      <w:sz w:val="28"/>
                      <w:szCs w:val="28"/>
                      <w:lang w:eastAsia="hi-IN" w:bidi="hi-IN"/>
                    </w:rPr>
                    <m:t>×</m:t>
                  </m:r>
                  <m:sSub>
                    <m:sSubPr>
                      <m:ctrlPr>
                        <w:rPr>
                          <w:rFonts w:ascii="Cambria Math" w:eastAsia="Times New Roman" w:hAnsi="Cambria Math" w:cs="Times New Roman"/>
                          <w:i/>
                          <w:sz w:val="28"/>
                          <w:szCs w:val="28"/>
                          <w:lang w:eastAsia="hi-IN" w:bidi="hi-IN"/>
                        </w:rPr>
                      </m:ctrlPr>
                    </m:sSubPr>
                    <m:e>
                      <m:r>
                        <w:rPr>
                          <w:rFonts w:ascii="Cambria Math" w:eastAsia="Times New Roman" w:hAnsi="Times New Roman" w:cs="Times New Roman"/>
                          <w:sz w:val="28"/>
                          <w:szCs w:val="28"/>
                          <w:lang w:eastAsia="hi-IN" w:bidi="hi-IN"/>
                        </w:rPr>
                        <m:t>З</m:t>
                      </m:r>
                    </m:e>
                    <m:sub>
                      <m:r>
                        <w:rPr>
                          <w:rFonts w:ascii="Cambria Math" w:eastAsia="Times New Roman" w:hAnsi="Times New Roman" w:cs="Times New Roman"/>
                          <w:sz w:val="28"/>
                          <w:szCs w:val="28"/>
                          <w:lang w:eastAsia="hi-IN" w:bidi="hi-IN"/>
                        </w:rPr>
                        <m:t>г</m:t>
                      </m:r>
                    </m:sub>
                  </m:sSub>
                  <m:r>
                    <w:rPr>
                      <w:rFonts w:ascii="Cambria Math" w:eastAsia="Times New Roman" w:hAnsi="Times New Roman" w:cs="Times New Roman"/>
                      <w:sz w:val="28"/>
                      <w:szCs w:val="28"/>
                      <w:lang w:eastAsia="hi-IN" w:bidi="hi-IN"/>
                    </w:rPr>
                    <m:t>×Т</m:t>
                  </m:r>
                  <m:sSub>
                    <m:sSubPr>
                      <m:ctrlPr>
                        <w:rPr>
                          <w:rFonts w:ascii="Cambria Math" w:eastAsia="Times New Roman" w:hAnsi="Cambria Math" w:cs="Times New Roman"/>
                          <w:i/>
                          <w:sz w:val="28"/>
                          <w:szCs w:val="28"/>
                          <w:lang w:eastAsia="hi-IN" w:bidi="hi-IN"/>
                        </w:rPr>
                      </m:ctrlPr>
                    </m:sSubPr>
                    <m:e>
                      <m:r>
                        <w:rPr>
                          <w:rFonts w:ascii="Cambria Math" w:eastAsia="Times New Roman" w:hAnsi="Times New Roman" w:cs="Times New Roman"/>
                          <w:sz w:val="28"/>
                          <w:szCs w:val="28"/>
                          <w:lang w:eastAsia="hi-IN" w:bidi="hi-IN"/>
                        </w:rPr>
                        <m:t>З</m:t>
                      </m:r>
                    </m:e>
                    <m:sub>
                      <m:r>
                        <w:rPr>
                          <w:rFonts w:ascii="Cambria Math" w:eastAsia="Times New Roman" w:hAnsi="Times New Roman" w:cs="Times New Roman"/>
                          <w:sz w:val="28"/>
                          <w:szCs w:val="28"/>
                          <w:lang w:eastAsia="hi-IN" w:bidi="hi-IN"/>
                        </w:rPr>
                        <m:t>1</m:t>
                      </m:r>
                    </m:sub>
                  </m:sSub>
                </m:num>
                <m:den>
                  <m:r>
                    <w:rPr>
                      <w:rFonts w:ascii="Cambria Math" w:eastAsia="Times New Roman" w:hAnsi="Times New Roman" w:cs="Times New Roman"/>
                      <w:sz w:val="28"/>
                      <w:szCs w:val="28"/>
                      <w:lang w:eastAsia="hi-IN" w:bidi="hi-IN"/>
                    </w:rPr>
                    <m:t>Т</m:t>
                  </m:r>
                  <m:sSub>
                    <m:sSubPr>
                      <m:ctrlPr>
                        <w:rPr>
                          <w:rFonts w:ascii="Cambria Math" w:eastAsia="Times New Roman" w:hAnsi="Cambria Math" w:cs="Times New Roman"/>
                          <w:i/>
                          <w:sz w:val="28"/>
                          <w:szCs w:val="28"/>
                          <w:lang w:eastAsia="hi-IN" w:bidi="hi-IN"/>
                        </w:rPr>
                      </m:ctrlPr>
                    </m:sSubPr>
                    <m:e>
                      <m:r>
                        <w:rPr>
                          <w:rFonts w:ascii="Cambria Math" w:eastAsia="Times New Roman" w:hAnsi="Times New Roman" w:cs="Times New Roman"/>
                          <w:sz w:val="28"/>
                          <w:szCs w:val="28"/>
                          <w:lang w:eastAsia="hi-IN" w:bidi="hi-IN"/>
                        </w:rPr>
                        <m:t>З</m:t>
                      </m:r>
                    </m:e>
                    <m:sub>
                      <m:r>
                        <w:rPr>
                          <w:rFonts w:ascii="Cambria Math" w:eastAsia="Times New Roman" w:hAnsi="Times New Roman" w:cs="Times New Roman"/>
                          <w:sz w:val="28"/>
                          <w:szCs w:val="28"/>
                          <w:lang w:eastAsia="hi-IN" w:bidi="hi-IN"/>
                        </w:rPr>
                        <m:t>2</m:t>
                      </m:r>
                    </m:sub>
                  </m:sSub>
                </m:den>
              </m:f>
            </m:e>
          </m:rad>
          <m:r>
            <w:rPr>
              <w:rFonts w:ascii="Cambria Math" w:eastAsia="Times New Roman" w:hAnsi="Times New Roman" w:cs="Times New Roman"/>
              <w:sz w:val="28"/>
              <w:szCs w:val="28"/>
              <w:lang w:eastAsia="hi-IN" w:bidi="hi-IN"/>
            </w:rPr>
            <m:t>,</m:t>
          </m:r>
        </m:oMath>
      </m:oMathPara>
    </w:p>
    <w:p w:rsidR="00CE7720" w:rsidRDefault="007F3A8E">
      <w:pPr>
        <w:suppressAutoHyphens/>
        <w:spacing w:after="0" w:line="288" w:lineRule="auto"/>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где З</w:t>
      </w:r>
      <w:r>
        <w:rPr>
          <w:rFonts w:ascii="Times New Roman" w:eastAsia="Times New Roman" w:hAnsi="Times New Roman" w:cs="Times New Roman"/>
          <w:sz w:val="28"/>
          <w:szCs w:val="28"/>
          <w:vertAlign w:val="subscript"/>
          <w:lang w:eastAsia="hi-IN" w:bidi="hi-IN"/>
        </w:rPr>
        <w:t>г</w:t>
      </w:r>
      <w:r>
        <w:rPr>
          <w:rFonts w:ascii="Times New Roman" w:eastAsia="Times New Roman" w:hAnsi="Times New Roman" w:cs="Times New Roman"/>
          <w:sz w:val="28"/>
          <w:szCs w:val="28"/>
          <w:lang w:eastAsia="hi-IN" w:bidi="hi-IN"/>
        </w:rPr>
        <w:t xml:space="preserve"> – необходимый объем закупок соответствующего сырья или материалов на год; ТЗ</w:t>
      </w:r>
      <w:r>
        <w:rPr>
          <w:rFonts w:ascii="Times New Roman" w:eastAsia="Times New Roman" w:hAnsi="Times New Roman" w:cs="Times New Roman"/>
          <w:sz w:val="28"/>
          <w:szCs w:val="28"/>
          <w:vertAlign w:val="subscript"/>
          <w:lang w:eastAsia="hi-IN" w:bidi="hi-IN"/>
        </w:rPr>
        <w:t>1</w:t>
      </w:r>
      <w:r>
        <w:rPr>
          <w:rFonts w:ascii="Times New Roman" w:eastAsia="Times New Roman" w:hAnsi="Times New Roman" w:cs="Times New Roman"/>
          <w:sz w:val="28"/>
          <w:szCs w:val="28"/>
          <w:lang w:eastAsia="hi-IN" w:bidi="hi-IN"/>
        </w:rPr>
        <w:t xml:space="preserve"> – размер текущих затрат по размещению заказа, его доставке и приемке в расчете на одну партию; ТЗ</w:t>
      </w:r>
      <w:r>
        <w:rPr>
          <w:rFonts w:ascii="Times New Roman" w:eastAsia="Times New Roman" w:hAnsi="Times New Roman" w:cs="Times New Roman"/>
          <w:sz w:val="28"/>
          <w:szCs w:val="28"/>
          <w:vertAlign w:val="subscript"/>
          <w:lang w:eastAsia="hi-IN" w:bidi="hi-IN"/>
        </w:rPr>
        <w:t>2</w:t>
      </w:r>
      <w:r>
        <w:rPr>
          <w:rFonts w:ascii="Times New Roman" w:eastAsia="Times New Roman" w:hAnsi="Times New Roman" w:cs="Times New Roman"/>
          <w:sz w:val="28"/>
          <w:szCs w:val="28"/>
          <w:lang w:eastAsia="hi-IN" w:bidi="hi-IN"/>
        </w:rPr>
        <w:t xml:space="preserve"> – размер текущих затрат по хранению единицы запаса.</w:t>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Графически влияние </w:t>
      </w:r>
      <w:r>
        <w:rPr>
          <w:rFonts w:ascii="Times New Roman" w:eastAsia="Times New Roman" w:hAnsi="Times New Roman" w:cs="Times New Roman"/>
          <w:sz w:val="28"/>
          <w:szCs w:val="28"/>
          <w:lang w:eastAsia="hi-IN" w:bidi="hi-IN"/>
        </w:rPr>
        <w:t>размера партии поставки на величину запаса может быть представлено следующим образом:</w:t>
      </w:r>
    </w:p>
    <w:p w:rsidR="00CE7720" w:rsidRDefault="00CE7720">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noProof/>
          <w:sz w:val="28"/>
          <w:szCs w:val="28"/>
          <w:lang w:eastAsia="ru-RU"/>
        </w:rPr>
        <w:drawing>
          <wp:inline distT="0" distB="0" distL="0" distR="0">
            <wp:extent cx="3943350" cy="2676525"/>
            <wp:effectExtent l="0" t="0" r="0" b="0"/>
            <wp:docPr id="1164" name="shape1164"/>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46">
                      <a:extLst>
                        <a:ext uri="{28A0092B-C50C-407E-A947-70E740481C1C}">
                          <a14:useLocalDpi xmlns:a14="http://schemas.microsoft.com/office/drawing/2010/main" val="0"/>
                        </a:ext>
                      </a:extLst>
                    </a:blip>
                    <a:srcRect/>
                    <a:stretch>
                      <a:fillRect/>
                    </a:stretch>
                  </pic:blipFill>
                  <pic:spPr>
                    <a:xfrm>
                      <a:off x="0" y="0"/>
                      <a:ext cx="3943350" cy="2676525"/>
                    </a:xfrm>
                    <a:prstGeom prst="rect">
                      <a:avLst/>
                    </a:prstGeom>
                    <a:solidFill>
                      <a:srgbClr val="FFFFFF"/>
                    </a:solidFill>
                    <a:ln>
                      <a:noFill/>
                    </a:ln>
                  </pic:spPr>
                </pic:pic>
              </a:graphicData>
            </a:graphic>
          </wp:inline>
        </w:drawing>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Рисунок     . Влияние размера партии поставки на величину запаса</w:t>
      </w:r>
    </w:p>
    <w:p w:rsidR="00CE7720" w:rsidRDefault="00CE7720">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Для запаса готовой продукции задача сводится к определению оптимального размера партии производимой п</w:t>
      </w:r>
      <w:r>
        <w:rPr>
          <w:rFonts w:ascii="Times New Roman" w:eastAsia="Times New Roman" w:hAnsi="Times New Roman" w:cs="Times New Roman"/>
          <w:sz w:val="28"/>
          <w:szCs w:val="28"/>
          <w:lang w:eastAsia="hi-IN" w:bidi="hi-IN"/>
        </w:rPr>
        <w:t>родукции. Он определяется по модели Уилсона, в которой ТЗ</w:t>
      </w:r>
      <w:r>
        <w:rPr>
          <w:rFonts w:ascii="Times New Roman" w:eastAsia="Times New Roman" w:hAnsi="Times New Roman" w:cs="Times New Roman"/>
          <w:sz w:val="28"/>
          <w:szCs w:val="28"/>
          <w:vertAlign w:val="subscript"/>
          <w:lang w:eastAsia="hi-IN" w:bidi="hi-IN"/>
        </w:rPr>
        <w:t>1</w:t>
      </w:r>
      <w:r>
        <w:rPr>
          <w:rFonts w:ascii="Times New Roman" w:eastAsia="Times New Roman" w:hAnsi="Times New Roman" w:cs="Times New Roman"/>
          <w:sz w:val="28"/>
          <w:szCs w:val="28"/>
          <w:lang w:eastAsia="hi-IN" w:bidi="hi-IN"/>
        </w:rPr>
        <w:t xml:space="preserve"> – это текущие затраты организации на переналадку оборудования и подготовку производства, а ТЗ</w:t>
      </w:r>
      <w:r>
        <w:rPr>
          <w:rFonts w:ascii="Times New Roman" w:eastAsia="Times New Roman" w:hAnsi="Times New Roman" w:cs="Times New Roman"/>
          <w:sz w:val="28"/>
          <w:szCs w:val="28"/>
          <w:vertAlign w:val="subscript"/>
          <w:lang w:eastAsia="hi-IN" w:bidi="hi-IN"/>
        </w:rPr>
        <w:t>2</w:t>
      </w:r>
      <w:r>
        <w:rPr>
          <w:rFonts w:ascii="Times New Roman" w:eastAsia="Times New Roman" w:hAnsi="Times New Roman" w:cs="Times New Roman"/>
          <w:sz w:val="28"/>
          <w:szCs w:val="28"/>
          <w:lang w:eastAsia="hi-IN" w:bidi="hi-IN"/>
        </w:rPr>
        <w:t xml:space="preserve"> – это затраты по хранению готовой продукции.</w:t>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Расчеты корректируются с учетом минимальной нормы отгрузк</w:t>
      </w:r>
      <w:r>
        <w:rPr>
          <w:rFonts w:ascii="Times New Roman" w:eastAsia="Times New Roman" w:hAnsi="Times New Roman" w:cs="Times New Roman"/>
          <w:sz w:val="28"/>
          <w:szCs w:val="28"/>
          <w:lang w:eastAsia="hi-IN" w:bidi="hi-IN"/>
        </w:rPr>
        <w:t>и (ж.д. или автомобильным транспортом), создания страхового запаса, альтернатив в выборе средств транспортировки и других условий.</w:t>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i/>
          <w:sz w:val="28"/>
          <w:szCs w:val="28"/>
          <w:lang w:eastAsia="hi-IN" w:bidi="hi-IN"/>
        </w:rPr>
        <w:t>Обеспечение своевременного вовлечения в хозяйственный оборот излишних запасов товароматериальных</w:t>
      </w:r>
      <w:r>
        <w:rPr>
          <w:rFonts w:ascii="Times New Roman" w:eastAsia="Times New Roman" w:hAnsi="Times New Roman" w:cs="Times New Roman"/>
          <w:sz w:val="28"/>
          <w:szCs w:val="28"/>
          <w:lang w:eastAsia="hi-IN" w:bidi="hi-IN"/>
        </w:rPr>
        <w:t xml:space="preserve"> ценностей осуществляется на </w:t>
      </w:r>
      <w:r>
        <w:rPr>
          <w:rFonts w:ascii="Times New Roman" w:eastAsia="Times New Roman" w:hAnsi="Times New Roman" w:cs="Times New Roman"/>
          <w:sz w:val="28"/>
          <w:szCs w:val="28"/>
          <w:lang w:eastAsia="hi-IN" w:bidi="hi-IN"/>
        </w:rPr>
        <w:t>основе мониторинга текущей финансовой деятельности. Основной целью является высвобождение финансовых средств, связанных в сверхнормативных запасах.</w:t>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Размер высвобождаемых финансовых средств определяется по формуле:</w:t>
      </w:r>
    </w:p>
    <w:p w:rsidR="00CE7720" w:rsidRDefault="007F3A8E">
      <w:pPr>
        <w:suppressAutoHyphens/>
        <w:spacing w:after="0" w:line="288" w:lineRule="auto"/>
        <w:ind w:firstLine="708"/>
        <w:contextualSpacing/>
        <w:jc w:val="center"/>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ФС</w:t>
      </w:r>
      <w:r>
        <w:rPr>
          <w:rFonts w:ascii="Times New Roman" w:eastAsia="Times New Roman" w:hAnsi="Times New Roman" w:cs="Times New Roman"/>
          <w:sz w:val="28"/>
          <w:szCs w:val="28"/>
          <w:vertAlign w:val="subscript"/>
          <w:lang w:eastAsia="hi-IN" w:bidi="hi-IN"/>
        </w:rPr>
        <w:t>в</w:t>
      </w:r>
      <w:r>
        <w:rPr>
          <w:rFonts w:ascii="Times New Roman" w:eastAsia="Times New Roman" w:hAnsi="Times New Roman" w:cs="Times New Roman"/>
          <w:sz w:val="28"/>
          <w:szCs w:val="28"/>
          <w:lang w:eastAsia="hi-IN" w:bidi="hi-IN"/>
        </w:rPr>
        <w:t xml:space="preserve"> = З</w:t>
      </w:r>
      <w:r>
        <w:rPr>
          <w:rFonts w:ascii="Times New Roman" w:eastAsia="Times New Roman" w:hAnsi="Times New Roman" w:cs="Times New Roman"/>
          <w:sz w:val="28"/>
          <w:szCs w:val="28"/>
          <w:vertAlign w:val="subscript"/>
          <w:lang w:eastAsia="hi-IN" w:bidi="hi-IN"/>
        </w:rPr>
        <w:t>н</w:t>
      </w:r>
      <w:r>
        <w:rPr>
          <w:rFonts w:ascii="Times New Roman" w:eastAsia="Times New Roman" w:hAnsi="Times New Roman" w:cs="Times New Roman"/>
          <w:sz w:val="28"/>
          <w:szCs w:val="28"/>
          <w:lang w:eastAsia="hi-IN" w:bidi="hi-IN"/>
        </w:rPr>
        <w:t xml:space="preserve"> – З</w:t>
      </w:r>
      <w:r>
        <w:rPr>
          <w:rFonts w:ascii="Times New Roman" w:eastAsia="Times New Roman" w:hAnsi="Times New Roman" w:cs="Times New Roman"/>
          <w:sz w:val="28"/>
          <w:szCs w:val="28"/>
          <w:vertAlign w:val="subscript"/>
          <w:lang w:eastAsia="hi-IN" w:bidi="hi-IN"/>
        </w:rPr>
        <w:t>ф</w:t>
      </w:r>
      <w:r>
        <w:rPr>
          <w:rFonts w:ascii="Times New Roman" w:eastAsia="Times New Roman" w:hAnsi="Times New Roman" w:cs="Times New Roman"/>
          <w:sz w:val="28"/>
          <w:szCs w:val="28"/>
          <w:lang w:eastAsia="hi-IN" w:bidi="hi-IN"/>
        </w:rPr>
        <w:t xml:space="preserve"> = (ЗД</w:t>
      </w:r>
      <w:r>
        <w:rPr>
          <w:rFonts w:ascii="Times New Roman" w:eastAsia="Times New Roman" w:hAnsi="Times New Roman" w:cs="Times New Roman"/>
          <w:sz w:val="28"/>
          <w:szCs w:val="28"/>
          <w:vertAlign w:val="subscript"/>
          <w:lang w:eastAsia="hi-IN" w:bidi="hi-IN"/>
        </w:rPr>
        <w:t>н</w:t>
      </w:r>
      <w:r>
        <w:rPr>
          <w:rFonts w:ascii="Times New Roman" w:eastAsia="Times New Roman" w:hAnsi="Times New Roman" w:cs="Times New Roman"/>
          <w:sz w:val="28"/>
          <w:szCs w:val="28"/>
          <w:lang w:eastAsia="hi-IN" w:bidi="hi-IN"/>
        </w:rPr>
        <w:t xml:space="preserve"> – ЗД</w:t>
      </w:r>
      <w:r>
        <w:rPr>
          <w:rFonts w:ascii="Times New Roman" w:eastAsia="Times New Roman" w:hAnsi="Times New Roman" w:cs="Times New Roman"/>
          <w:sz w:val="28"/>
          <w:szCs w:val="28"/>
          <w:vertAlign w:val="subscript"/>
          <w:lang w:eastAsia="hi-IN" w:bidi="hi-IN"/>
        </w:rPr>
        <w:t>ф</w:t>
      </w:r>
      <w:r>
        <w:rPr>
          <w:rFonts w:ascii="Times New Roman" w:eastAsia="Times New Roman" w:hAnsi="Times New Roman" w:cs="Times New Roman"/>
          <w:sz w:val="28"/>
          <w:szCs w:val="28"/>
          <w:lang w:eastAsia="hi-IN" w:bidi="hi-IN"/>
        </w:rPr>
        <w:t>) × СР,</w:t>
      </w:r>
    </w:p>
    <w:p w:rsidR="00CE7720" w:rsidRDefault="007F3A8E">
      <w:pPr>
        <w:suppressAutoHyphens/>
        <w:spacing w:after="0" w:line="288" w:lineRule="auto"/>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где З</w:t>
      </w:r>
      <w:r>
        <w:rPr>
          <w:rFonts w:ascii="Times New Roman" w:eastAsia="Times New Roman" w:hAnsi="Times New Roman" w:cs="Times New Roman"/>
          <w:sz w:val="28"/>
          <w:szCs w:val="28"/>
          <w:vertAlign w:val="subscript"/>
          <w:lang w:eastAsia="hi-IN" w:bidi="hi-IN"/>
        </w:rPr>
        <w:t>н</w:t>
      </w:r>
      <w:r>
        <w:rPr>
          <w:rFonts w:ascii="Times New Roman" w:eastAsia="Times New Roman" w:hAnsi="Times New Roman" w:cs="Times New Roman"/>
          <w:sz w:val="28"/>
          <w:szCs w:val="28"/>
          <w:lang w:eastAsia="hi-IN" w:bidi="hi-IN"/>
        </w:rPr>
        <w:t xml:space="preserve"> –</w:t>
      </w:r>
      <w:r>
        <w:rPr>
          <w:rFonts w:ascii="Times New Roman" w:eastAsia="Times New Roman" w:hAnsi="Times New Roman" w:cs="Times New Roman"/>
          <w:sz w:val="28"/>
          <w:szCs w:val="28"/>
          <w:lang w:eastAsia="hi-IN" w:bidi="hi-IN"/>
        </w:rPr>
        <w:t xml:space="preserve"> норматив запасов, тыс.руб.; З</w:t>
      </w:r>
      <w:r>
        <w:rPr>
          <w:rFonts w:ascii="Times New Roman" w:eastAsia="Times New Roman" w:hAnsi="Times New Roman" w:cs="Times New Roman"/>
          <w:sz w:val="28"/>
          <w:szCs w:val="28"/>
          <w:vertAlign w:val="subscript"/>
          <w:lang w:eastAsia="hi-IN" w:bidi="hi-IN"/>
        </w:rPr>
        <w:t>ф</w:t>
      </w:r>
      <w:r>
        <w:rPr>
          <w:rFonts w:ascii="Times New Roman" w:eastAsia="Times New Roman" w:hAnsi="Times New Roman" w:cs="Times New Roman"/>
          <w:sz w:val="28"/>
          <w:szCs w:val="28"/>
          <w:lang w:eastAsia="hi-IN" w:bidi="hi-IN"/>
        </w:rPr>
        <w:t xml:space="preserve"> – фактическая величина запасов, т.р.; ЗД</w:t>
      </w:r>
      <w:r>
        <w:rPr>
          <w:rFonts w:ascii="Times New Roman" w:eastAsia="Times New Roman" w:hAnsi="Times New Roman" w:cs="Times New Roman"/>
          <w:sz w:val="28"/>
          <w:szCs w:val="28"/>
          <w:vertAlign w:val="subscript"/>
          <w:lang w:eastAsia="hi-IN" w:bidi="hi-IN"/>
        </w:rPr>
        <w:t>н</w:t>
      </w:r>
      <w:r>
        <w:rPr>
          <w:rFonts w:ascii="Times New Roman" w:eastAsia="Times New Roman" w:hAnsi="Times New Roman" w:cs="Times New Roman"/>
          <w:sz w:val="28"/>
          <w:szCs w:val="28"/>
          <w:lang w:eastAsia="hi-IN" w:bidi="hi-IN"/>
        </w:rPr>
        <w:t xml:space="preserve"> – норма запаса, дни; ЗД</w:t>
      </w:r>
      <w:r>
        <w:rPr>
          <w:rFonts w:ascii="Times New Roman" w:eastAsia="Times New Roman" w:hAnsi="Times New Roman" w:cs="Times New Roman"/>
          <w:sz w:val="28"/>
          <w:szCs w:val="28"/>
          <w:vertAlign w:val="subscript"/>
          <w:lang w:eastAsia="hi-IN" w:bidi="hi-IN"/>
        </w:rPr>
        <w:t>ф</w:t>
      </w:r>
      <w:r>
        <w:rPr>
          <w:rFonts w:ascii="Times New Roman" w:eastAsia="Times New Roman" w:hAnsi="Times New Roman" w:cs="Times New Roman"/>
          <w:sz w:val="28"/>
          <w:szCs w:val="28"/>
          <w:lang w:eastAsia="hi-IN" w:bidi="hi-IN"/>
        </w:rPr>
        <w:t xml:space="preserve"> – фактический размер запаса, дни; СР – среднесуточный объем расхода запаса, тыс.руб.</w:t>
      </w:r>
    </w:p>
    <w:p w:rsidR="00CE7720" w:rsidRDefault="00CE7720">
      <w:pPr>
        <w:suppressAutoHyphens/>
        <w:spacing w:after="0" w:line="288" w:lineRule="auto"/>
        <w:contextualSpacing/>
        <w:jc w:val="both"/>
        <w:rPr>
          <w:rFonts w:ascii="Times New Roman" w:eastAsia="Times New Roman" w:hAnsi="Times New Roman" w:cs="Times New Roman"/>
          <w:sz w:val="28"/>
          <w:szCs w:val="28"/>
          <w:lang w:eastAsia="hi-IN" w:bidi="hi-IN"/>
        </w:rPr>
      </w:pPr>
    </w:p>
    <w:p w:rsidR="00CE7720" w:rsidRDefault="007F3A8E">
      <w:pPr>
        <w:pStyle w:val="a6"/>
        <w:numPr>
          <w:ilvl w:val="1"/>
          <w:numId w:val="14"/>
        </w:numPr>
        <w:suppressAutoHyphens/>
        <w:spacing w:after="0" w:line="24" w:lineRule="atLeast"/>
        <w:ind w:left="0" w:firstLine="0"/>
        <w:jc w:val="both"/>
        <w:rPr>
          <w:rFonts w:ascii="Times New Roman" w:eastAsia="Times New Roman" w:hAnsi="Times New Roman" w:cs="Times New Roman"/>
          <w:b/>
          <w:i/>
          <w:sz w:val="28"/>
          <w:szCs w:val="28"/>
          <w:lang w:eastAsia="hi-IN" w:bidi="hi-IN"/>
        </w:rPr>
      </w:pPr>
      <w:r>
        <w:rPr>
          <w:rFonts w:ascii="Times New Roman" w:eastAsia="Times New Roman" w:hAnsi="Times New Roman" w:cs="Times New Roman"/>
          <w:b/>
          <w:i/>
          <w:sz w:val="28"/>
          <w:szCs w:val="28"/>
          <w:lang w:eastAsia="hi-IN" w:bidi="hi-IN"/>
        </w:rPr>
        <w:t>Управление денежными активами</w:t>
      </w:r>
    </w:p>
    <w:p w:rsidR="00CE7720" w:rsidRDefault="00CE7720">
      <w:pPr>
        <w:suppressAutoHyphens/>
        <w:spacing w:after="0" w:line="24" w:lineRule="atLeast"/>
        <w:jc w:val="both"/>
        <w:rPr>
          <w:rFonts w:ascii="Arial" w:eastAsia="Times New Roman" w:hAnsi="Arial" w:cs="Arial"/>
          <w:b/>
          <w:sz w:val="26"/>
          <w:szCs w:val="26"/>
          <w:lang w:eastAsia="hi-IN" w:bidi="hi-IN"/>
        </w:rPr>
      </w:pP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Управление денежными активами предполагает, прежде всего, </w:t>
      </w:r>
      <w:r>
        <w:rPr>
          <w:rFonts w:ascii="Times New Roman" w:eastAsia="Times New Roman" w:hAnsi="Times New Roman" w:cs="Times New Roman"/>
          <w:i/>
          <w:sz w:val="28"/>
          <w:szCs w:val="28"/>
          <w:lang w:eastAsia="hi-IN" w:bidi="hi-IN"/>
        </w:rPr>
        <w:t xml:space="preserve">установление минимально необходимой суммы денежных активов, </w:t>
      </w:r>
      <w:r>
        <w:rPr>
          <w:rFonts w:ascii="Times New Roman" w:eastAsia="Times New Roman" w:hAnsi="Times New Roman" w:cs="Times New Roman"/>
          <w:sz w:val="28"/>
          <w:szCs w:val="28"/>
          <w:lang w:eastAsia="hi-IN" w:bidi="hi-IN"/>
        </w:rPr>
        <w:t>что требует планирования денежного потока по текущим хозяйственным операциям (объем расходования денежных активов по этим операциям в пред</w:t>
      </w:r>
      <w:r>
        <w:rPr>
          <w:rFonts w:ascii="Times New Roman" w:eastAsia="Times New Roman" w:hAnsi="Times New Roman" w:cs="Times New Roman"/>
          <w:sz w:val="28"/>
          <w:szCs w:val="28"/>
          <w:lang w:eastAsia="hi-IN" w:bidi="hi-IN"/>
        </w:rPr>
        <w:t>стоящем периоде).</w:t>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Минимально необходимая потребность в денежных активах для осуществления текущей хозяйственной деятельности определяется как:</w:t>
      </w:r>
    </w:p>
    <w:p w:rsidR="00CE7720" w:rsidRDefault="007F3A8E">
      <w:pPr>
        <w:suppressAutoHyphens/>
        <w:spacing w:after="0" w:line="288" w:lineRule="auto"/>
        <w:ind w:firstLine="708"/>
        <w:contextualSpacing/>
        <w:jc w:val="center"/>
        <w:rPr>
          <w:rFonts w:ascii="Times New Roman" w:eastAsia="Times New Roman" w:hAnsi="Times New Roman" w:cs="Times New Roman"/>
          <w:sz w:val="28"/>
          <w:szCs w:val="28"/>
          <w:lang w:eastAsia="hi-IN" w:bidi="hi-IN"/>
        </w:rPr>
      </w:pPr>
      <m:oMathPara>
        <m:oMathParaPr>
          <m:jc m:val="center"/>
        </m:oMathParaPr>
        <m:oMath>
          <m:r>
            <w:rPr>
              <w:rFonts w:ascii="Cambria Math" w:eastAsia="Times New Roman" w:hAnsi="Times New Roman" w:cs="Times New Roman"/>
              <w:sz w:val="28"/>
              <w:szCs w:val="28"/>
              <w:lang w:eastAsia="hi-IN" w:bidi="hi-IN"/>
            </w:rPr>
            <m:t>D</m:t>
          </m:r>
          <m:sSub>
            <m:sSubPr>
              <m:ctrlPr>
                <w:rPr>
                  <w:rFonts w:ascii="Cambria Math" w:eastAsia="Times New Roman" w:hAnsi="Cambria Math" w:cs="Times New Roman"/>
                  <w:i/>
                  <w:sz w:val="28"/>
                  <w:szCs w:val="28"/>
                  <w:lang w:eastAsia="hi-IN" w:bidi="hi-IN"/>
                </w:rPr>
              </m:ctrlPr>
            </m:sSubPr>
            <m:e>
              <m:r>
                <w:rPr>
                  <w:rFonts w:ascii="Cambria Math" w:eastAsia="Times New Roman" w:hAnsi="Times New Roman" w:cs="Times New Roman"/>
                  <w:sz w:val="28"/>
                  <w:szCs w:val="28"/>
                  <w:lang w:eastAsia="hi-IN" w:bidi="hi-IN"/>
                </w:rPr>
                <m:t>A</m:t>
              </m:r>
            </m:e>
            <m:sub>
              <m:r>
                <w:rPr>
                  <w:rFonts w:ascii="Cambria Math" w:eastAsia="Times New Roman" w:hAnsi="Times New Roman" w:cs="Times New Roman"/>
                  <w:sz w:val="28"/>
                  <w:szCs w:val="28"/>
                  <w:lang w:eastAsia="hi-IN" w:bidi="hi-IN"/>
                </w:rPr>
                <m:t>min</m:t>
              </m:r>
            </m:sub>
          </m:sSub>
          <m:r>
            <w:rPr>
              <w:rFonts w:ascii="Cambria Math" w:eastAsia="Times New Roman" w:hAnsi="Times New Roman" w:cs="Times New Roman"/>
              <w:sz w:val="28"/>
              <w:szCs w:val="28"/>
              <w:lang w:eastAsia="hi-IN" w:bidi="hi-IN"/>
            </w:rPr>
            <m:t>=</m:t>
          </m:r>
          <m:f>
            <m:fPr>
              <m:ctrlPr>
                <w:rPr>
                  <w:rFonts w:ascii="Cambria Math" w:eastAsia="Times New Roman" w:hAnsi="Cambria Math" w:cs="Times New Roman"/>
                  <w:i/>
                  <w:sz w:val="28"/>
                  <w:szCs w:val="28"/>
                  <w:lang w:eastAsia="hi-IN" w:bidi="hi-IN"/>
                </w:rPr>
              </m:ctrlPr>
            </m:fPr>
            <m:num>
              <m:r>
                <w:rPr>
                  <w:rFonts w:ascii="Cambria Math" w:eastAsia="Times New Roman" w:hAnsi="Times New Roman" w:cs="Times New Roman"/>
                  <w:sz w:val="28"/>
                  <w:szCs w:val="28"/>
                  <w:lang w:eastAsia="hi-IN" w:bidi="hi-IN"/>
                </w:rPr>
                <m:t>П</m:t>
              </m:r>
              <m:sSub>
                <m:sSubPr>
                  <m:ctrlPr>
                    <w:rPr>
                      <w:rFonts w:ascii="Cambria Math" w:eastAsia="Times New Roman" w:hAnsi="Cambria Math" w:cs="Times New Roman"/>
                      <w:i/>
                      <w:sz w:val="28"/>
                      <w:szCs w:val="28"/>
                      <w:lang w:eastAsia="hi-IN" w:bidi="hi-IN"/>
                    </w:rPr>
                  </m:ctrlPr>
                </m:sSubPr>
                <m:e>
                  <m:r>
                    <w:rPr>
                      <w:rFonts w:ascii="Cambria Math" w:eastAsia="Times New Roman" w:hAnsi="Times New Roman" w:cs="Times New Roman"/>
                      <w:sz w:val="28"/>
                      <w:szCs w:val="28"/>
                      <w:lang w:eastAsia="hi-IN" w:bidi="hi-IN"/>
                    </w:rPr>
                    <m:t>Р</m:t>
                  </m:r>
                </m:e>
                <m:sub>
                  <m:r>
                    <w:rPr>
                      <w:rFonts w:ascii="Cambria Math" w:eastAsia="Times New Roman" w:hAnsi="Times New Roman" w:cs="Times New Roman"/>
                      <w:sz w:val="28"/>
                      <w:szCs w:val="28"/>
                      <w:lang w:eastAsia="hi-IN" w:bidi="hi-IN"/>
                    </w:rPr>
                    <m:t>д</m:t>
                  </m:r>
                  <m:r>
                    <w:rPr>
                      <w:rFonts w:ascii="Cambria Math" w:eastAsia="Times New Roman" w:hAnsi="Times New Roman" w:cs="Times New Roman"/>
                      <w:sz w:val="28"/>
                      <w:szCs w:val="28"/>
                      <w:lang w:eastAsia="hi-IN" w:bidi="hi-IN"/>
                    </w:rPr>
                    <m:t>.</m:t>
                  </m:r>
                  <m:r>
                    <w:rPr>
                      <w:rFonts w:ascii="Cambria Math" w:eastAsia="Times New Roman" w:hAnsi="Times New Roman" w:cs="Times New Roman"/>
                      <w:sz w:val="28"/>
                      <w:szCs w:val="28"/>
                      <w:lang w:eastAsia="hi-IN" w:bidi="hi-IN"/>
                    </w:rPr>
                    <m:t>а</m:t>
                  </m:r>
                </m:sub>
              </m:sSub>
            </m:num>
            <m:den>
              <m:sSub>
                <m:sSubPr>
                  <m:ctrlPr>
                    <w:rPr>
                      <w:rFonts w:ascii="Cambria Math" w:eastAsia="Times New Roman" w:hAnsi="Cambria Math" w:cs="Times New Roman"/>
                      <w:i/>
                      <w:sz w:val="28"/>
                      <w:szCs w:val="28"/>
                      <w:lang w:eastAsia="hi-IN" w:bidi="hi-IN"/>
                    </w:rPr>
                  </m:ctrlPr>
                </m:sSubPr>
                <m:e>
                  <m:r>
                    <w:rPr>
                      <w:rFonts w:ascii="Cambria Math" w:eastAsia="Times New Roman" w:hAnsi="Times New Roman" w:cs="Times New Roman"/>
                      <w:sz w:val="28"/>
                      <w:szCs w:val="28"/>
                      <w:lang w:eastAsia="hi-IN" w:bidi="hi-IN"/>
                    </w:rPr>
                    <m:t>О</m:t>
                  </m:r>
                </m:e>
                <m:sub>
                  <m:r>
                    <w:rPr>
                      <w:rFonts w:ascii="Cambria Math" w:eastAsia="Times New Roman" w:hAnsi="Times New Roman" w:cs="Times New Roman"/>
                      <w:sz w:val="28"/>
                      <w:szCs w:val="28"/>
                      <w:lang w:eastAsia="hi-IN" w:bidi="hi-IN"/>
                    </w:rPr>
                    <m:t>д</m:t>
                  </m:r>
                  <m:r>
                    <w:rPr>
                      <w:rFonts w:ascii="Cambria Math" w:eastAsia="Times New Roman" w:hAnsi="Times New Roman" w:cs="Times New Roman"/>
                      <w:sz w:val="28"/>
                      <w:szCs w:val="28"/>
                      <w:lang w:eastAsia="hi-IN" w:bidi="hi-IN"/>
                    </w:rPr>
                    <m:t>.</m:t>
                  </m:r>
                  <m:r>
                    <w:rPr>
                      <w:rFonts w:ascii="Cambria Math" w:eastAsia="Times New Roman" w:hAnsi="Times New Roman" w:cs="Times New Roman"/>
                      <w:sz w:val="28"/>
                      <w:szCs w:val="28"/>
                      <w:lang w:eastAsia="hi-IN" w:bidi="hi-IN"/>
                    </w:rPr>
                    <m:t>а</m:t>
                  </m:r>
                </m:sub>
              </m:sSub>
            </m:den>
          </m:f>
          <m:r>
            <w:rPr>
              <w:rFonts w:ascii="Cambria Math" w:eastAsia="Times New Roman" w:hAnsi="Times New Roman" w:cs="Times New Roman"/>
              <w:sz w:val="28"/>
              <w:szCs w:val="28"/>
              <w:lang w:eastAsia="hi-IN" w:bidi="hi-IN"/>
            </w:rPr>
            <m:t>,</m:t>
          </m:r>
        </m:oMath>
      </m:oMathPara>
    </w:p>
    <w:p w:rsidR="00CE7720" w:rsidRDefault="007F3A8E">
      <w:pPr>
        <w:suppressAutoHyphens/>
        <w:spacing w:after="0" w:line="288" w:lineRule="auto"/>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где ПР</w:t>
      </w:r>
      <w:r>
        <w:rPr>
          <w:rFonts w:ascii="Times New Roman" w:eastAsia="Times New Roman" w:hAnsi="Times New Roman" w:cs="Times New Roman"/>
          <w:sz w:val="28"/>
          <w:szCs w:val="28"/>
          <w:vertAlign w:val="subscript"/>
          <w:lang w:eastAsia="hi-IN" w:bidi="hi-IN"/>
        </w:rPr>
        <w:t>д.а</w:t>
      </w:r>
      <w:r>
        <w:rPr>
          <w:rFonts w:ascii="Times New Roman" w:eastAsia="Times New Roman" w:hAnsi="Times New Roman" w:cs="Times New Roman"/>
          <w:sz w:val="28"/>
          <w:szCs w:val="28"/>
          <w:lang w:eastAsia="hi-IN" w:bidi="hi-IN"/>
        </w:rPr>
        <w:t xml:space="preserve"> – предполагаемый (планируемый) объем платежного оборота по текущим хозяйственным </w:t>
      </w:r>
      <w:r>
        <w:rPr>
          <w:rFonts w:ascii="Times New Roman" w:eastAsia="Times New Roman" w:hAnsi="Times New Roman" w:cs="Times New Roman"/>
          <w:sz w:val="28"/>
          <w:szCs w:val="28"/>
          <w:lang w:eastAsia="hi-IN" w:bidi="hi-IN"/>
        </w:rPr>
        <w:t>операциям в предстоящем периоде; О</w:t>
      </w:r>
      <w:r>
        <w:rPr>
          <w:rFonts w:ascii="Times New Roman" w:eastAsia="Times New Roman" w:hAnsi="Times New Roman" w:cs="Times New Roman"/>
          <w:sz w:val="28"/>
          <w:szCs w:val="28"/>
          <w:vertAlign w:val="subscript"/>
          <w:lang w:eastAsia="hi-IN" w:bidi="hi-IN"/>
        </w:rPr>
        <w:t>д.а</w:t>
      </w:r>
      <w:r>
        <w:rPr>
          <w:rFonts w:ascii="Times New Roman" w:eastAsia="Times New Roman" w:hAnsi="Times New Roman" w:cs="Times New Roman"/>
          <w:sz w:val="28"/>
          <w:szCs w:val="28"/>
          <w:lang w:eastAsia="hi-IN" w:bidi="hi-IN"/>
        </w:rPr>
        <w:t xml:space="preserve"> – оборачиваемость денежных активов в аналогичном по сроку отчетном периоде (</w:t>
      </w:r>
      <w:r>
        <w:rPr>
          <w:rFonts w:ascii="Times New Roman" w:eastAsia="Times New Roman" w:hAnsi="Times New Roman" w:cs="Times New Roman"/>
          <w:sz w:val="28"/>
          <w:szCs w:val="28"/>
          <w:lang w:val="en-US" w:eastAsia="hi-IN" w:bidi="hi-IN"/>
        </w:rPr>
        <w:t>V</w:t>
      </w:r>
      <w:r>
        <w:rPr>
          <w:rFonts w:ascii="Times New Roman" w:eastAsia="Times New Roman" w:hAnsi="Times New Roman" w:cs="Times New Roman"/>
          <w:sz w:val="28"/>
          <w:szCs w:val="28"/>
          <w:vertAlign w:val="subscript"/>
          <w:lang w:val="en-US" w:eastAsia="hi-IN" w:bidi="hi-IN"/>
        </w:rPr>
        <w:t>p</w:t>
      </w:r>
      <w:r>
        <w:rPr>
          <w:rFonts w:ascii="Times New Roman" w:eastAsia="Times New Roman" w:hAnsi="Times New Roman" w:cs="Times New Roman"/>
          <w:sz w:val="28"/>
          <w:szCs w:val="28"/>
          <w:lang w:eastAsia="hi-IN" w:bidi="hi-IN"/>
        </w:rPr>
        <w:t>/</w:t>
      </w:r>
      <w:r>
        <w:rPr>
          <w:rFonts w:ascii="Times New Roman" w:eastAsia="Times New Roman" w:hAnsi="Times New Roman" w:cs="Times New Roman"/>
          <w:sz w:val="28"/>
          <w:szCs w:val="28"/>
          <w:lang w:val="en-US" w:eastAsia="hi-IN" w:bidi="hi-IN"/>
        </w:rPr>
        <w:t>DA</w:t>
      </w:r>
      <w:r>
        <w:rPr>
          <w:rFonts w:ascii="Times New Roman" w:eastAsia="Times New Roman" w:hAnsi="Times New Roman" w:cs="Times New Roman"/>
          <w:sz w:val="28"/>
          <w:szCs w:val="28"/>
          <w:lang w:eastAsia="hi-IN" w:bidi="hi-IN"/>
        </w:rPr>
        <w:t>)</w:t>
      </w:r>
    </w:p>
    <w:p w:rsidR="00CE7720" w:rsidRDefault="007F3A8E">
      <w:pPr>
        <w:suppressAutoHyphens/>
        <w:spacing w:after="0" w:line="288" w:lineRule="auto"/>
        <w:ind w:firstLine="708"/>
        <w:contextualSpacing/>
        <w:jc w:val="center"/>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или </w:t>
      </w:r>
      <m:oMath>
        <m:r>
          <w:rPr>
            <w:rFonts w:ascii="Cambria Math" w:eastAsia="Times New Roman" w:hAnsi="Times New Roman" w:cs="Times New Roman"/>
            <w:sz w:val="28"/>
            <w:szCs w:val="28"/>
            <w:lang w:eastAsia="hi-IN" w:bidi="hi-IN"/>
          </w:rPr>
          <m:t>D</m:t>
        </m:r>
        <m:sSub>
          <m:sSubPr>
            <m:ctrlPr>
              <w:rPr>
                <w:rFonts w:ascii="Cambria Math" w:eastAsia="Times New Roman" w:hAnsi="Cambria Math" w:cs="Times New Roman"/>
                <w:i/>
                <w:sz w:val="28"/>
                <w:szCs w:val="28"/>
                <w:lang w:eastAsia="hi-IN" w:bidi="hi-IN"/>
              </w:rPr>
            </m:ctrlPr>
          </m:sSubPr>
          <m:e>
            <m:r>
              <w:rPr>
                <w:rFonts w:ascii="Cambria Math" w:eastAsia="Times New Roman" w:hAnsi="Times New Roman" w:cs="Times New Roman"/>
                <w:sz w:val="28"/>
                <w:szCs w:val="28"/>
                <w:lang w:eastAsia="hi-IN" w:bidi="hi-IN"/>
              </w:rPr>
              <m:t>A</m:t>
            </m:r>
          </m:e>
          <m:sub>
            <m:r>
              <w:rPr>
                <w:rFonts w:ascii="Cambria Math" w:eastAsia="Times New Roman" w:hAnsi="Times New Roman" w:cs="Times New Roman"/>
                <w:sz w:val="28"/>
                <w:szCs w:val="28"/>
                <w:lang w:eastAsia="hi-IN" w:bidi="hi-IN"/>
              </w:rPr>
              <m:t>min</m:t>
            </m:r>
          </m:sub>
        </m:sSub>
        <m:r>
          <w:rPr>
            <w:rFonts w:ascii="Cambria Math" w:eastAsia="Times New Roman" w:hAnsi="Times New Roman" w:cs="Times New Roman"/>
            <w:sz w:val="28"/>
            <w:szCs w:val="28"/>
            <w:lang w:eastAsia="hi-IN" w:bidi="hi-IN"/>
          </w:rPr>
          <m:t>=</m:t>
        </m:r>
        <m:r>
          <w:rPr>
            <w:rFonts w:ascii="Cambria Math" w:eastAsia="Times New Roman" w:hAnsi="Times New Roman" w:cs="Times New Roman"/>
            <w:sz w:val="28"/>
            <w:szCs w:val="28"/>
            <w:lang w:eastAsia="hi-IN" w:bidi="hi-IN"/>
          </w:rPr>
          <m:t>D</m:t>
        </m:r>
        <m:sSub>
          <m:sSubPr>
            <m:ctrlPr>
              <w:rPr>
                <w:rFonts w:ascii="Cambria Math" w:eastAsia="Times New Roman" w:hAnsi="Cambria Math" w:cs="Times New Roman"/>
                <w:i/>
                <w:sz w:val="28"/>
                <w:szCs w:val="28"/>
                <w:lang w:eastAsia="hi-IN" w:bidi="hi-IN"/>
              </w:rPr>
            </m:ctrlPr>
          </m:sSubPr>
          <m:e>
            <m:r>
              <w:rPr>
                <w:rFonts w:ascii="Cambria Math" w:eastAsia="Times New Roman" w:hAnsi="Times New Roman" w:cs="Times New Roman"/>
                <w:sz w:val="28"/>
                <w:szCs w:val="28"/>
                <w:lang w:eastAsia="hi-IN" w:bidi="hi-IN"/>
              </w:rPr>
              <m:t>A</m:t>
            </m:r>
          </m:e>
          <m:sub>
            <m:r>
              <w:rPr>
                <w:rFonts w:ascii="Cambria Math" w:eastAsia="Times New Roman" w:hAnsi="Times New Roman" w:cs="Times New Roman"/>
                <w:sz w:val="28"/>
                <w:szCs w:val="28"/>
                <w:lang w:eastAsia="hi-IN" w:bidi="hi-IN"/>
              </w:rPr>
              <m:t>к</m:t>
            </m:r>
          </m:sub>
        </m:sSub>
        <m:r>
          <w:rPr>
            <w:rFonts w:ascii="Cambria Math" w:eastAsia="Times New Roman" w:hAnsi="Times New Roman" w:cs="Times New Roman"/>
            <w:sz w:val="28"/>
            <w:szCs w:val="28"/>
            <w:lang w:eastAsia="hi-IN" w:bidi="hi-IN"/>
          </w:rPr>
          <m:t>+</m:t>
        </m:r>
        <m:f>
          <m:fPr>
            <m:ctrlPr>
              <w:rPr>
                <w:rFonts w:ascii="Cambria Math" w:eastAsia="Times New Roman" w:hAnsi="Cambria Math" w:cs="Times New Roman"/>
                <w:i/>
                <w:sz w:val="28"/>
                <w:szCs w:val="28"/>
                <w:lang w:eastAsia="hi-IN" w:bidi="hi-IN"/>
              </w:rPr>
            </m:ctrlPr>
          </m:fPr>
          <m:num>
            <m:r>
              <w:rPr>
                <w:rFonts w:ascii="Cambria Math" w:eastAsia="Times New Roman" w:hAnsi="Times New Roman" w:cs="Times New Roman"/>
                <w:sz w:val="28"/>
                <w:szCs w:val="28"/>
                <w:lang w:eastAsia="hi-IN" w:bidi="hi-IN"/>
              </w:rPr>
              <m:t>П</m:t>
            </m:r>
            <m:sSub>
              <m:sSubPr>
                <m:ctrlPr>
                  <w:rPr>
                    <w:rFonts w:ascii="Cambria Math" w:eastAsia="Times New Roman" w:hAnsi="Cambria Math" w:cs="Times New Roman"/>
                    <w:i/>
                    <w:sz w:val="28"/>
                    <w:szCs w:val="28"/>
                    <w:lang w:eastAsia="hi-IN" w:bidi="hi-IN"/>
                  </w:rPr>
                </m:ctrlPr>
              </m:sSubPr>
              <m:e>
                <m:r>
                  <w:rPr>
                    <w:rFonts w:ascii="Cambria Math" w:eastAsia="Times New Roman" w:hAnsi="Times New Roman" w:cs="Times New Roman"/>
                    <w:sz w:val="28"/>
                    <w:szCs w:val="28"/>
                    <w:lang w:eastAsia="hi-IN" w:bidi="hi-IN"/>
                  </w:rPr>
                  <m:t>Р</m:t>
                </m:r>
              </m:e>
              <m:sub>
                <m:r>
                  <w:rPr>
                    <w:rFonts w:ascii="Cambria Math" w:eastAsia="Times New Roman" w:hAnsi="Times New Roman" w:cs="Times New Roman"/>
                    <w:sz w:val="28"/>
                    <w:szCs w:val="28"/>
                    <w:lang w:eastAsia="hi-IN" w:bidi="hi-IN"/>
                  </w:rPr>
                  <m:t>д</m:t>
                </m:r>
                <m:r>
                  <w:rPr>
                    <w:rFonts w:ascii="Cambria Math" w:eastAsia="Times New Roman" w:hAnsi="Times New Roman" w:cs="Times New Roman"/>
                    <w:sz w:val="28"/>
                    <w:szCs w:val="28"/>
                    <w:lang w:eastAsia="hi-IN" w:bidi="hi-IN"/>
                  </w:rPr>
                  <m:t>.</m:t>
                </m:r>
                <m:r>
                  <w:rPr>
                    <w:rFonts w:ascii="Cambria Math" w:eastAsia="Times New Roman" w:hAnsi="Times New Roman" w:cs="Times New Roman"/>
                    <w:sz w:val="28"/>
                    <w:szCs w:val="28"/>
                    <w:lang w:eastAsia="hi-IN" w:bidi="hi-IN"/>
                  </w:rPr>
                  <m:t>а</m:t>
                </m:r>
              </m:sub>
            </m:sSub>
            <m:r>
              <w:rPr>
                <w:rFonts w:ascii="Cambria Math" w:eastAsia="Times New Roman" w:hAnsi="Times New Roman" w:cs="Times New Roman"/>
                <w:sz w:val="28"/>
                <w:szCs w:val="28"/>
                <w:lang w:eastAsia="hi-IN" w:bidi="hi-IN"/>
              </w:rPr>
              <m:t>-</m:t>
            </m:r>
            <m:r>
              <w:rPr>
                <w:rFonts w:ascii="Cambria Math" w:eastAsia="Times New Roman" w:hAnsi="Times New Roman" w:cs="Times New Roman"/>
                <w:sz w:val="28"/>
                <w:szCs w:val="28"/>
                <w:lang w:eastAsia="hi-IN" w:bidi="hi-IN"/>
              </w:rPr>
              <m:t>Ф</m:t>
            </m:r>
            <m:sSub>
              <m:sSubPr>
                <m:ctrlPr>
                  <w:rPr>
                    <w:rFonts w:ascii="Cambria Math" w:eastAsia="Times New Roman" w:hAnsi="Cambria Math" w:cs="Times New Roman"/>
                    <w:i/>
                    <w:sz w:val="28"/>
                    <w:szCs w:val="28"/>
                    <w:lang w:eastAsia="hi-IN" w:bidi="hi-IN"/>
                  </w:rPr>
                </m:ctrlPr>
              </m:sSubPr>
              <m:e>
                <m:r>
                  <w:rPr>
                    <w:rFonts w:ascii="Cambria Math" w:eastAsia="Times New Roman" w:hAnsi="Times New Roman" w:cs="Times New Roman"/>
                    <w:sz w:val="28"/>
                    <w:szCs w:val="28"/>
                    <w:lang w:eastAsia="hi-IN" w:bidi="hi-IN"/>
                  </w:rPr>
                  <m:t>З</m:t>
                </m:r>
              </m:e>
              <m:sub>
                <m:r>
                  <w:rPr>
                    <w:rFonts w:ascii="Cambria Math" w:eastAsia="Times New Roman" w:hAnsi="Times New Roman" w:cs="Times New Roman"/>
                    <w:sz w:val="28"/>
                    <w:szCs w:val="28"/>
                    <w:lang w:eastAsia="hi-IN" w:bidi="hi-IN"/>
                  </w:rPr>
                  <m:t>д</m:t>
                </m:r>
                <m:r>
                  <w:rPr>
                    <w:rFonts w:ascii="Cambria Math" w:eastAsia="Times New Roman" w:hAnsi="Times New Roman" w:cs="Times New Roman"/>
                    <w:sz w:val="28"/>
                    <w:szCs w:val="28"/>
                    <w:lang w:eastAsia="hi-IN" w:bidi="hi-IN"/>
                  </w:rPr>
                  <m:t>.</m:t>
                </m:r>
                <m:r>
                  <w:rPr>
                    <w:rFonts w:ascii="Cambria Math" w:eastAsia="Times New Roman" w:hAnsi="Times New Roman" w:cs="Times New Roman"/>
                    <w:sz w:val="28"/>
                    <w:szCs w:val="28"/>
                    <w:lang w:eastAsia="hi-IN" w:bidi="hi-IN"/>
                  </w:rPr>
                  <m:t>а</m:t>
                </m:r>
                <m:r>
                  <w:rPr>
                    <w:rFonts w:ascii="Cambria Math" w:eastAsia="Times New Roman" w:hAnsi="Times New Roman" w:cs="Times New Roman"/>
                    <w:sz w:val="28"/>
                    <w:szCs w:val="28"/>
                    <w:lang w:eastAsia="hi-IN" w:bidi="hi-IN"/>
                  </w:rPr>
                  <m:t>.</m:t>
                </m:r>
              </m:sub>
            </m:sSub>
          </m:num>
          <m:den>
            <m:sSub>
              <m:sSubPr>
                <m:ctrlPr>
                  <w:rPr>
                    <w:rFonts w:ascii="Cambria Math" w:eastAsia="Times New Roman" w:hAnsi="Cambria Math" w:cs="Times New Roman"/>
                    <w:i/>
                    <w:sz w:val="28"/>
                    <w:szCs w:val="28"/>
                    <w:lang w:eastAsia="hi-IN" w:bidi="hi-IN"/>
                  </w:rPr>
                </m:ctrlPr>
              </m:sSubPr>
              <m:e>
                <m:r>
                  <w:rPr>
                    <w:rFonts w:ascii="Cambria Math" w:eastAsia="Times New Roman" w:hAnsi="Times New Roman" w:cs="Times New Roman"/>
                    <w:sz w:val="28"/>
                    <w:szCs w:val="28"/>
                    <w:lang w:eastAsia="hi-IN" w:bidi="hi-IN"/>
                  </w:rPr>
                  <m:t>О</m:t>
                </m:r>
              </m:e>
              <m:sub>
                <m:r>
                  <w:rPr>
                    <w:rFonts w:ascii="Cambria Math" w:eastAsia="Times New Roman" w:hAnsi="Times New Roman" w:cs="Times New Roman"/>
                    <w:sz w:val="28"/>
                    <w:szCs w:val="28"/>
                    <w:lang w:eastAsia="hi-IN" w:bidi="hi-IN"/>
                  </w:rPr>
                  <m:t>д</m:t>
                </m:r>
                <m:r>
                  <w:rPr>
                    <w:rFonts w:ascii="Cambria Math" w:eastAsia="Times New Roman" w:hAnsi="Times New Roman" w:cs="Times New Roman"/>
                    <w:sz w:val="28"/>
                    <w:szCs w:val="28"/>
                    <w:lang w:eastAsia="hi-IN" w:bidi="hi-IN"/>
                  </w:rPr>
                  <m:t>.</m:t>
                </m:r>
                <m:r>
                  <w:rPr>
                    <w:rFonts w:ascii="Cambria Math" w:eastAsia="Times New Roman" w:hAnsi="Times New Roman" w:cs="Times New Roman"/>
                    <w:sz w:val="28"/>
                    <w:szCs w:val="28"/>
                    <w:lang w:eastAsia="hi-IN" w:bidi="hi-IN"/>
                  </w:rPr>
                  <m:t>а</m:t>
                </m:r>
                <m:r>
                  <w:rPr>
                    <w:rFonts w:ascii="Cambria Math" w:eastAsia="Times New Roman" w:hAnsi="Times New Roman" w:cs="Times New Roman"/>
                    <w:sz w:val="28"/>
                    <w:szCs w:val="28"/>
                    <w:lang w:eastAsia="hi-IN" w:bidi="hi-IN"/>
                  </w:rPr>
                  <m:t>.</m:t>
                </m:r>
              </m:sub>
            </m:sSub>
          </m:den>
        </m:f>
      </m:oMath>
      <w:r>
        <w:rPr>
          <w:rFonts w:ascii="Times New Roman" w:eastAsia="Times New Roman" w:hAnsi="Times New Roman" w:cs="Times New Roman"/>
          <w:sz w:val="28"/>
          <w:szCs w:val="28"/>
          <w:lang w:eastAsia="hi-IN" w:bidi="hi-IN"/>
        </w:rPr>
        <w:t>,</w:t>
      </w:r>
    </w:p>
    <w:p w:rsidR="00CE7720" w:rsidRDefault="007F3A8E">
      <w:pPr>
        <w:suppressAutoHyphens/>
        <w:spacing w:after="0" w:line="288" w:lineRule="auto"/>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где </w:t>
      </w:r>
      <w:r>
        <w:rPr>
          <w:rFonts w:ascii="Times New Roman" w:eastAsia="Times New Roman" w:hAnsi="Times New Roman" w:cs="Times New Roman"/>
          <w:sz w:val="28"/>
          <w:szCs w:val="28"/>
          <w:lang w:val="en-US" w:eastAsia="hi-IN" w:bidi="hi-IN"/>
        </w:rPr>
        <w:t>DA</w:t>
      </w:r>
      <w:r>
        <w:rPr>
          <w:rFonts w:ascii="Times New Roman" w:eastAsia="Times New Roman" w:hAnsi="Times New Roman" w:cs="Times New Roman"/>
          <w:sz w:val="28"/>
          <w:szCs w:val="28"/>
          <w:vertAlign w:val="subscript"/>
          <w:lang w:eastAsia="hi-IN" w:bidi="hi-IN"/>
        </w:rPr>
        <w:t>к</w:t>
      </w:r>
      <w:r>
        <w:rPr>
          <w:rFonts w:ascii="Times New Roman" w:eastAsia="Times New Roman" w:hAnsi="Times New Roman" w:cs="Times New Roman"/>
          <w:sz w:val="28"/>
          <w:szCs w:val="28"/>
          <w:lang w:eastAsia="hi-IN" w:bidi="hi-IN"/>
        </w:rPr>
        <w:t xml:space="preserve"> – остаток денежных активов на конец отчетного периода; ФР</w:t>
      </w:r>
      <w:r>
        <w:rPr>
          <w:rFonts w:ascii="Times New Roman" w:eastAsia="Times New Roman" w:hAnsi="Times New Roman" w:cs="Times New Roman"/>
          <w:sz w:val="28"/>
          <w:szCs w:val="28"/>
          <w:vertAlign w:val="subscript"/>
          <w:lang w:eastAsia="hi-IN" w:bidi="hi-IN"/>
        </w:rPr>
        <w:t>д.а</w:t>
      </w:r>
      <w:r>
        <w:rPr>
          <w:rFonts w:ascii="Times New Roman" w:eastAsia="Times New Roman" w:hAnsi="Times New Roman" w:cs="Times New Roman"/>
          <w:sz w:val="28"/>
          <w:szCs w:val="28"/>
          <w:lang w:eastAsia="hi-IN" w:bidi="hi-IN"/>
        </w:rPr>
        <w:t xml:space="preserve"> – фактический объем платежного оборота по текущим хозяйственным операциям в отчетном периоде.</w:t>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Вторым направлением управления денежными активами является </w:t>
      </w:r>
      <w:r>
        <w:rPr>
          <w:rFonts w:ascii="Times New Roman" w:eastAsia="Times New Roman" w:hAnsi="Times New Roman" w:cs="Times New Roman"/>
          <w:b/>
          <w:sz w:val="28"/>
          <w:szCs w:val="28"/>
          <w:lang w:eastAsia="hi-IN" w:bidi="hi-IN"/>
        </w:rPr>
        <w:t>дифференциация минимально необходимой потребности в денежных активах по основным видам текущих хозяйст</w:t>
      </w:r>
      <w:r>
        <w:rPr>
          <w:rFonts w:ascii="Times New Roman" w:eastAsia="Times New Roman" w:hAnsi="Times New Roman" w:cs="Times New Roman"/>
          <w:b/>
          <w:sz w:val="28"/>
          <w:szCs w:val="28"/>
          <w:lang w:eastAsia="hi-IN" w:bidi="hi-IN"/>
        </w:rPr>
        <w:t xml:space="preserve">венных операций </w:t>
      </w:r>
      <w:r>
        <w:rPr>
          <w:rFonts w:ascii="Times New Roman" w:eastAsia="Times New Roman" w:hAnsi="Times New Roman" w:cs="Times New Roman"/>
          <w:sz w:val="28"/>
          <w:szCs w:val="28"/>
          <w:lang w:eastAsia="hi-IN" w:bidi="hi-IN"/>
        </w:rPr>
        <w:t>(для организаций, ведущих внешнеэкономическую деятельность). Это делается с целью выделения из общей минимальной потребности валютной части с тем, чтобы обеспечить формирование необходимых фирме валютных фондов.</w:t>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Основой осуществления такой </w:t>
      </w:r>
      <w:r>
        <w:rPr>
          <w:rFonts w:ascii="Times New Roman" w:eastAsia="Times New Roman" w:hAnsi="Times New Roman" w:cs="Times New Roman"/>
          <w:sz w:val="28"/>
          <w:szCs w:val="28"/>
          <w:lang w:eastAsia="hi-IN" w:bidi="hi-IN"/>
        </w:rPr>
        <w:t>дифференциации является планируемый объем расходования денежных активов по внутренним и внешним экономическим операциям.</w:t>
      </w:r>
    </w:p>
    <w:p w:rsidR="00CE7720" w:rsidRDefault="007F3A8E">
      <w:pPr>
        <w:suppressAutoHyphens/>
        <w:spacing w:after="0" w:line="288" w:lineRule="auto"/>
        <w:ind w:firstLine="708"/>
        <w:contextualSpacing/>
        <w:jc w:val="both"/>
        <w:rPr>
          <w:rFonts w:ascii="Times New Roman" w:eastAsia="Times New Roman" w:hAnsi="Times New Roman" w:cs="Times New Roman"/>
          <w:b/>
          <w:sz w:val="28"/>
          <w:szCs w:val="28"/>
          <w:lang w:eastAsia="hi-IN" w:bidi="hi-IN"/>
        </w:rPr>
      </w:pPr>
      <w:r>
        <w:rPr>
          <w:rFonts w:ascii="Times New Roman" w:eastAsia="Times New Roman" w:hAnsi="Times New Roman" w:cs="Times New Roman"/>
          <w:sz w:val="28"/>
          <w:szCs w:val="28"/>
          <w:lang w:eastAsia="hi-IN" w:bidi="hi-IN"/>
        </w:rPr>
        <w:t xml:space="preserve">Третьим направлением является </w:t>
      </w:r>
      <w:r>
        <w:rPr>
          <w:rFonts w:ascii="Times New Roman" w:eastAsia="Times New Roman" w:hAnsi="Times New Roman" w:cs="Times New Roman"/>
          <w:b/>
          <w:sz w:val="28"/>
          <w:szCs w:val="28"/>
          <w:lang w:eastAsia="hi-IN" w:bidi="hi-IN"/>
        </w:rPr>
        <w:t>выявление диапазона колебаний остатка денежных активов по отдельным этапам предстоящего периода на основе</w:t>
      </w:r>
      <w:r>
        <w:rPr>
          <w:rFonts w:ascii="Times New Roman" w:eastAsia="Times New Roman" w:hAnsi="Times New Roman" w:cs="Times New Roman"/>
          <w:b/>
          <w:sz w:val="28"/>
          <w:szCs w:val="28"/>
          <w:lang w:eastAsia="hi-IN" w:bidi="hi-IN"/>
        </w:rPr>
        <w:t xml:space="preserve"> итоговых показателей плана поступления и расходования денежных активов в разрезе отдельных месяцев или декад.</w:t>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Диапазон колебаний остатка денежных активов определяется как по отношению к минимальному, так и по отношению к среднему их показателю в предстоящ</w:t>
      </w:r>
      <w:r>
        <w:rPr>
          <w:rFonts w:ascii="Times New Roman" w:eastAsia="Times New Roman" w:hAnsi="Times New Roman" w:cs="Times New Roman"/>
          <w:sz w:val="28"/>
          <w:szCs w:val="28"/>
          <w:lang w:eastAsia="hi-IN" w:bidi="hi-IN"/>
        </w:rPr>
        <w:t>ем периоде. Для определения диапазона колебаний необходимо знать остатки денежных активов на конец каждого месяца в году, их минимальное, максимальное и среднее значение.</w:t>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lastRenderedPageBreak/>
        <w:t>В практике зарубежного финансового менеджмента для определения диапазона колебаний ис</w:t>
      </w:r>
      <w:r>
        <w:rPr>
          <w:rFonts w:ascii="Times New Roman" w:eastAsia="Times New Roman" w:hAnsi="Times New Roman" w:cs="Times New Roman"/>
          <w:sz w:val="28"/>
          <w:szCs w:val="28"/>
          <w:lang w:eastAsia="hi-IN" w:bidi="hi-IN"/>
        </w:rPr>
        <w:t>пользуются более сложные две модели Баумоля и Миллера-Орра.</w:t>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sz w:val="28"/>
          <w:szCs w:val="28"/>
          <w:lang w:eastAsia="hi-IN" w:bidi="hi-IN"/>
        </w:rPr>
        <w:t xml:space="preserve">Модель Баумоля </w:t>
      </w:r>
      <w:r>
        <w:rPr>
          <w:rFonts w:ascii="Times New Roman" w:eastAsia="Times New Roman" w:hAnsi="Times New Roman" w:cs="Times New Roman"/>
          <w:sz w:val="28"/>
          <w:szCs w:val="28"/>
          <w:lang w:eastAsia="hi-IN" w:bidi="hi-IN"/>
        </w:rPr>
        <w:t>строится с учетом ряда условий:</w:t>
      </w:r>
    </w:p>
    <w:p w:rsidR="00CE7720" w:rsidRDefault="007F3A8E">
      <w:pPr>
        <w:widowControl w:val="0"/>
        <w:numPr>
          <w:ilvl w:val="0"/>
          <w:numId w:val="42"/>
        </w:numPr>
        <w:suppressAutoHyphens/>
        <w:spacing w:after="0" w:line="288" w:lineRule="auto"/>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минимальный остаток активов принимается равным нулю;</w:t>
      </w:r>
    </w:p>
    <w:p w:rsidR="00CE7720" w:rsidRDefault="007F3A8E">
      <w:pPr>
        <w:widowControl w:val="0"/>
        <w:numPr>
          <w:ilvl w:val="0"/>
          <w:numId w:val="42"/>
        </w:numPr>
        <w:suppressAutoHyphens/>
        <w:spacing w:after="0" w:line="288" w:lineRule="auto"/>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оптимальный, он же максимальный, остаток  денежных активов рассчитывается по формуле:</w:t>
      </w:r>
    </w:p>
    <w:p w:rsidR="00CE7720" w:rsidRDefault="007F3A8E">
      <w:pPr>
        <w:suppressAutoHyphens/>
        <w:spacing w:after="0" w:line="288" w:lineRule="auto"/>
        <w:contextualSpacing/>
        <w:jc w:val="center"/>
        <w:rPr>
          <w:rFonts w:ascii="Times New Roman" w:eastAsia="Times New Roman" w:hAnsi="Times New Roman" w:cs="Times New Roman"/>
          <w:sz w:val="28"/>
          <w:szCs w:val="28"/>
          <w:lang w:eastAsia="hi-IN" w:bidi="hi-IN"/>
        </w:rPr>
      </w:pPr>
      <m:oMathPara>
        <m:oMathParaPr>
          <m:jc m:val="center"/>
        </m:oMathParaPr>
        <m:oMath>
          <m:r>
            <w:rPr>
              <w:rFonts w:ascii="Cambria Math" w:eastAsia="Times New Roman" w:hAnsi="Times New Roman" w:cs="Times New Roman"/>
              <w:sz w:val="28"/>
              <w:szCs w:val="28"/>
              <w:lang w:eastAsia="hi-IN" w:bidi="hi-IN"/>
            </w:rPr>
            <m:t>D</m:t>
          </m:r>
          <m:sSub>
            <m:sSubPr>
              <m:ctrlPr>
                <w:rPr>
                  <w:rFonts w:ascii="Cambria Math" w:eastAsia="Times New Roman" w:hAnsi="Cambria Math" w:cs="Times New Roman"/>
                  <w:i/>
                  <w:sz w:val="28"/>
                  <w:szCs w:val="28"/>
                  <w:lang w:eastAsia="hi-IN" w:bidi="hi-IN"/>
                </w:rPr>
              </m:ctrlPr>
            </m:sSubPr>
            <m:e>
              <m:r>
                <w:rPr>
                  <w:rFonts w:ascii="Cambria Math" w:eastAsia="Times New Roman" w:hAnsi="Times New Roman" w:cs="Times New Roman"/>
                  <w:sz w:val="28"/>
                  <w:szCs w:val="28"/>
                  <w:lang w:eastAsia="hi-IN" w:bidi="hi-IN"/>
                </w:rPr>
                <m:t>A</m:t>
              </m:r>
            </m:e>
            <m:sub>
              <m:r>
                <w:rPr>
                  <w:rFonts w:ascii="Cambria Math" w:eastAsia="Times New Roman" w:hAnsi="Times New Roman" w:cs="Times New Roman"/>
                  <w:sz w:val="28"/>
                  <w:szCs w:val="28"/>
                  <w:lang w:eastAsia="hi-IN" w:bidi="hi-IN"/>
                </w:rPr>
                <m:t>max</m:t>
              </m:r>
            </m:sub>
          </m:sSub>
          <m:r>
            <w:rPr>
              <w:rFonts w:ascii="Cambria Math" w:eastAsia="Times New Roman" w:hAnsi="Times New Roman" w:cs="Times New Roman"/>
              <w:sz w:val="28"/>
              <w:szCs w:val="28"/>
              <w:lang w:eastAsia="hi-IN" w:bidi="hi-IN"/>
            </w:rPr>
            <m:t>=</m:t>
          </m:r>
          <m:rad>
            <m:radPr>
              <m:degHide m:val="1"/>
              <m:ctrlPr>
                <w:rPr>
                  <w:rFonts w:ascii="Cambria Math" w:eastAsia="Times New Roman" w:hAnsi="Cambria Math" w:cs="Times New Roman"/>
                  <w:i/>
                  <w:sz w:val="28"/>
                  <w:szCs w:val="28"/>
                  <w:lang w:eastAsia="hi-IN" w:bidi="hi-IN"/>
                </w:rPr>
              </m:ctrlPr>
            </m:radPr>
            <m:deg/>
            <m:e>
              <m:f>
                <m:fPr>
                  <m:ctrlPr>
                    <w:rPr>
                      <w:rFonts w:ascii="Cambria Math" w:eastAsia="Times New Roman" w:hAnsi="Cambria Math" w:cs="Times New Roman"/>
                      <w:i/>
                      <w:sz w:val="28"/>
                      <w:szCs w:val="28"/>
                      <w:lang w:eastAsia="hi-IN" w:bidi="hi-IN"/>
                    </w:rPr>
                  </m:ctrlPr>
                </m:fPr>
                <m:num>
                  <m:r>
                    <w:rPr>
                      <w:rFonts w:ascii="Cambria Math" w:eastAsia="Times New Roman" w:hAnsi="Times New Roman" w:cs="Times New Roman"/>
                      <w:sz w:val="28"/>
                      <w:szCs w:val="28"/>
                      <w:lang w:eastAsia="hi-IN" w:bidi="hi-IN"/>
                    </w:rPr>
                    <m:t>2</m:t>
                  </m:r>
                  <m:r>
                    <w:rPr>
                      <w:rFonts w:ascii="Cambria Math" w:eastAsia="Times New Roman" w:hAnsi="Times New Roman" w:cs="Times New Roman"/>
                      <w:sz w:val="28"/>
                      <w:szCs w:val="28"/>
                      <w:lang w:eastAsia="hi-IN" w:bidi="hi-IN"/>
                    </w:rPr>
                    <m:t>×</m:t>
                  </m:r>
                  <m:sSub>
                    <m:sSubPr>
                      <m:ctrlPr>
                        <w:rPr>
                          <w:rFonts w:ascii="Cambria Math" w:eastAsia="Times New Roman" w:hAnsi="Cambria Math" w:cs="Times New Roman"/>
                          <w:i/>
                          <w:sz w:val="28"/>
                          <w:szCs w:val="28"/>
                          <w:lang w:eastAsia="hi-IN" w:bidi="hi-IN"/>
                        </w:rPr>
                      </m:ctrlPr>
                    </m:sSubPr>
                    <m:e>
                      <m:r>
                        <w:rPr>
                          <w:rFonts w:ascii="Cambria Math" w:eastAsia="Times New Roman" w:hAnsi="Times New Roman" w:cs="Times New Roman"/>
                          <w:sz w:val="28"/>
                          <w:szCs w:val="28"/>
                          <w:lang w:eastAsia="hi-IN" w:bidi="hi-IN"/>
                        </w:rPr>
                        <m:t>Р</m:t>
                      </m:r>
                    </m:e>
                    <m:sub>
                      <m:r>
                        <w:rPr>
                          <w:rFonts w:ascii="Cambria Math" w:eastAsia="Times New Roman" w:hAnsi="Times New Roman" w:cs="Times New Roman"/>
                          <w:sz w:val="28"/>
                          <w:szCs w:val="28"/>
                          <w:lang w:eastAsia="hi-IN" w:bidi="hi-IN"/>
                        </w:rPr>
                        <m:t>к</m:t>
                      </m:r>
                    </m:sub>
                  </m:sSub>
                  <m:r>
                    <w:rPr>
                      <w:rFonts w:ascii="Cambria Math" w:eastAsia="Times New Roman" w:hAnsi="Times New Roman" w:cs="Times New Roman"/>
                      <w:sz w:val="28"/>
                      <w:szCs w:val="28"/>
                      <w:lang w:eastAsia="hi-IN" w:bidi="hi-IN"/>
                    </w:rPr>
                    <m:t>×</m:t>
                  </m:r>
                  <m:sSub>
                    <m:sSubPr>
                      <m:ctrlPr>
                        <w:rPr>
                          <w:rFonts w:ascii="Cambria Math" w:eastAsia="Times New Roman" w:hAnsi="Cambria Math" w:cs="Times New Roman"/>
                          <w:i/>
                          <w:sz w:val="28"/>
                          <w:szCs w:val="28"/>
                          <w:lang w:eastAsia="hi-IN" w:bidi="hi-IN"/>
                        </w:rPr>
                      </m:ctrlPr>
                    </m:sSubPr>
                    <m:e>
                      <m:r>
                        <w:rPr>
                          <w:rFonts w:ascii="Cambria Math" w:eastAsia="Times New Roman" w:hAnsi="Times New Roman" w:cs="Times New Roman"/>
                          <w:sz w:val="28"/>
                          <w:szCs w:val="28"/>
                          <w:lang w:eastAsia="hi-IN" w:bidi="hi-IN"/>
                        </w:rPr>
                        <m:t>О</m:t>
                      </m:r>
                    </m:e>
                    <m:sub>
                      <m:r>
                        <w:rPr>
                          <w:rFonts w:ascii="Cambria Math" w:eastAsia="Times New Roman" w:hAnsi="Times New Roman" w:cs="Times New Roman"/>
                          <w:sz w:val="28"/>
                          <w:szCs w:val="28"/>
                          <w:lang w:eastAsia="hi-IN" w:bidi="hi-IN"/>
                        </w:rPr>
                        <m:t>д</m:t>
                      </m:r>
                      <m:r>
                        <w:rPr>
                          <w:rFonts w:ascii="Cambria Math" w:eastAsia="Times New Roman" w:hAnsi="Times New Roman" w:cs="Times New Roman"/>
                          <w:sz w:val="28"/>
                          <w:szCs w:val="28"/>
                          <w:lang w:eastAsia="hi-IN" w:bidi="hi-IN"/>
                        </w:rPr>
                        <m:t>.</m:t>
                      </m:r>
                      <m:r>
                        <w:rPr>
                          <w:rFonts w:ascii="Cambria Math" w:eastAsia="Times New Roman" w:hAnsi="Times New Roman" w:cs="Times New Roman"/>
                          <w:sz w:val="28"/>
                          <w:szCs w:val="28"/>
                          <w:lang w:eastAsia="hi-IN" w:bidi="hi-IN"/>
                        </w:rPr>
                        <m:t>а</m:t>
                      </m:r>
                    </m:sub>
                  </m:sSub>
                </m:num>
                <m:den>
                  <m:r>
                    <w:rPr>
                      <w:rFonts w:ascii="Cambria Math" w:eastAsia="Times New Roman" w:hAnsi="Times New Roman" w:cs="Times New Roman"/>
                      <w:sz w:val="28"/>
                      <w:szCs w:val="28"/>
                      <w:lang w:eastAsia="hi-IN" w:bidi="hi-IN"/>
                    </w:rPr>
                    <m:t>С</m:t>
                  </m:r>
                  <m:sSub>
                    <m:sSubPr>
                      <m:ctrlPr>
                        <w:rPr>
                          <w:rFonts w:ascii="Cambria Math" w:eastAsia="Times New Roman" w:hAnsi="Cambria Math" w:cs="Times New Roman"/>
                          <w:i/>
                          <w:sz w:val="28"/>
                          <w:szCs w:val="28"/>
                          <w:lang w:eastAsia="hi-IN" w:bidi="hi-IN"/>
                        </w:rPr>
                      </m:ctrlPr>
                    </m:sSubPr>
                    <m:e>
                      <m:r>
                        <w:rPr>
                          <w:rFonts w:ascii="Cambria Math" w:eastAsia="Times New Roman" w:hAnsi="Times New Roman" w:cs="Times New Roman"/>
                          <w:sz w:val="28"/>
                          <w:szCs w:val="28"/>
                          <w:lang w:eastAsia="hi-IN" w:bidi="hi-IN"/>
                        </w:rPr>
                        <m:t>П</m:t>
                      </m:r>
                    </m:e>
                    <m:sub>
                      <m:r>
                        <w:rPr>
                          <w:rFonts w:ascii="Cambria Math" w:eastAsia="Times New Roman" w:hAnsi="Times New Roman" w:cs="Times New Roman"/>
                          <w:sz w:val="28"/>
                          <w:szCs w:val="28"/>
                          <w:lang w:eastAsia="hi-IN" w:bidi="hi-IN"/>
                        </w:rPr>
                        <m:t>кфв</m:t>
                      </m:r>
                    </m:sub>
                  </m:sSub>
                </m:den>
              </m:f>
            </m:e>
          </m:rad>
          <m:r>
            <w:rPr>
              <w:rFonts w:ascii="Cambria Math" w:eastAsia="Times New Roman" w:hAnsi="Times New Roman" w:cs="Times New Roman"/>
              <w:sz w:val="28"/>
              <w:szCs w:val="28"/>
              <w:lang w:eastAsia="hi-IN" w:bidi="hi-IN"/>
            </w:rPr>
            <m:t>,</m:t>
          </m:r>
        </m:oMath>
      </m:oMathPara>
    </w:p>
    <w:p w:rsidR="00CE7720" w:rsidRDefault="007F3A8E">
      <w:pPr>
        <w:suppressAutoHyphens/>
        <w:spacing w:after="0" w:line="288" w:lineRule="auto"/>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где Р</w:t>
      </w:r>
      <w:r>
        <w:rPr>
          <w:rFonts w:ascii="Times New Roman" w:eastAsia="Times New Roman" w:hAnsi="Times New Roman" w:cs="Times New Roman"/>
          <w:sz w:val="28"/>
          <w:szCs w:val="28"/>
          <w:vertAlign w:val="subscript"/>
          <w:lang w:eastAsia="hi-IN" w:bidi="hi-IN"/>
        </w:rPr>
        <w:t>к</w:t>
      </w:r>
      <w:r>
        <w:rPr>
          <w:rFonts w:ascii="Times New Roman" w:eastAsia="Times New Roman" w:hAnsi="Times New Roman" w:cs="Times New Roman"/>
          <w:sz w:val="28"/>
          <w:szCs w:val="28"/>
          <w:lang w:eastAsia="hi-IN" w:bidi="hi-IN"/>
        </w:rPr>
        <w:t xml:space="preserve"> – средняя сумма расходов по обслуживанию одной операции с краткосрочными вложениями; О</w:t>
      </w:r>
      <w:r>
        <w:rPr>
          <w:rFonts w:ascii="Times New Roman" w:eastAsia="Times New Roman" w:hAnsi="Times New Roman" w:cs="Times New Roman"/>
          <w:sz w:val="28"/>
          <w:szCs w:val="28"/>
          <w:vertAlign w:val="subscript"/>
          <w:lang w:eastAsia="hi-IN" w:bidi="hi-IN"/>
        </w:rPr>
        <w:t>д.а</w:t>
      </w:r>
      <w:r>
        <w:rPr>
          <w:rFonts w:ascii="Times New Roman" w:eastAsia="Times New Roman" w:hAnsi="Times New Roman" w:cs="Times New Roman"/>
          <w:sz w:val="28"/>
          <w:szCs w:val="28"/>
          <w:lang w:eastAsia="hi-IN" w:bidi="hi-IN"/>
        </w:rPr>
        <w:t xml:space="preserve"> – общий расход денежных средств в предстоящем периоде: СП</w:t>
      </w:r>
      <w:r>
        <w:rPr>
          <w:rFonts w:ascii="Times New Roman" w:eastAsia="Times New Roman" w:hAnsi="Times New Roman" w:cs="Times New Roman"/>
          <w:sz w:val="28"/>
          <w:szCs w:val="28"/>
          <w:vertAlign w:val="subscript"/>
          <w:lang w:eastAsia="hi-IN" w:bidi="hi-IN"/>
        </w:rPr>
        <w:t>кфв</w:t>
      </w:r>
      <w:r>
        <w:rPr>
          <w:rFonts w:ascii="Times New Roman" w:eastAsia="Times New Roman" w:hAnsi="Times New Roman" w:cs="Times New Roman"/>
          <w:sz w:val="28"/>
          <w:szCs w:val="28"/>
          <w:lang w:eastAsia="hi-IN" w:bidi="hi-IN"/>
        </w:rPr>
        <w:t xml:space="preserve"> – ставка % по краткосрочным финансовым вложениям в рассматриваемом периоде.</w:t>
      </w:r>
    </w:p>
    <w:p w:rsidR="00CE7720" w:rsidRDefault="007F3A8E">
      <w:pPr>
        <w:widowControl w:val="0"/>
        <w:numPr>
          <w:ilvl w:val="0"/>
          <w:numId w:val="42"/>
        </w:numPr>
        <w:suppressAutoHyphens/>
        <w:spacing w:after="0" w:line="288" w:lineRule="auto"/>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средн</w:t>
      </w:r>
      <w:r>
        <w:rPr>
          <w:rFonts w:ascii="Times New Roman" w:eastAsia="Times New Roman" w:hAnsi="Times New Roman" w:cs="Times New Roman"/>
          <w:sz w:val="28"/>
          <w:szCs w:val="28"/>
          <w:lang w:eastAsia="hi-IN" w:bidi="hi-IN"/>
        </w:rPr>
        <w:t xml:space="preserve">ий остаток денежных активов равен 0,5 </w:t>
      </w:r>
      <w:r>
        <w:rPr>
          <w:rFonts w:ascii="Times New Roman" w:eastAsia="Times New Roman" w:hAnsi="Times New Roman" w:cs="Times New Roman"/>
          <w:sz w:val="28"/>
          <w:szCs w:val="28"/>
          <w:lang w:val="en-US" w:eastAsia="hi-IN" w:bidi="hi-IN"/>
        </w:rPr>
        <w:t>ort</w:t>
      </w:r>
      <w:r>
        <w:rPr>
          <w:rFonts w:ascii="Times New Roman" w:eastAsia="Times New Roman" w:hAnsi="Times New Roman" w:cs="Times New Roman"/>
          <w:sz w:val="28"/>
          <w:szCs w:val="28"/>
          <w:lang w:eastAsia="hi-IN" w:bidi="hi-IN"/>
        </w:rPr>
        <w:t xml:space="preserve"> (</w:t>
      </w:r>
      <w:r>
        <w:rPr>
          <w:rFonts w:ascii="Times New Roman" w:eastAsia="Times New Roman" w:hAnsi="Times New Roman" w:cs="Times New Roman"/>
          <w:sz w:val="28"/>
          <w:szCs w:val="28"/>
          <w:lang w:val="en-US" w:eastAsia="hi-IN" w:bidi="hi-IN"/>
        </w:rPr>
        <w:t>max</w:t>
      </w:r>
      <w:r>
        <w:rPr>
          <w:rFonts w:ascii="Times New Roman" w:eastAsia="Times New Roman" w:hAnsi="Times New Roman" w:cs="Times New Roman"/>
          <w:sz w:val="28"/>
          <w:szCs w:val="28"/>
          <w:lang w:eastAsia="hi-IN" w:bidi="hi-IN"/>
        </w:rPr>
        <w:t>) остатка.</w:t>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sz w:val="28"/>
          <w:szCs w:val="28"/>
          <w:lang w:eastAsia="hi-IN" w:bidi="hi-IN"/>
        </w:rPr>
        <w:t xml:space="preserve">В модели Миллера-Орра </w:t>
      </w:r>
      <w:r>
        <w:rPr>
          <w:rFonts w:ascii="Times New Roman" w:eastAsia="Times New Roman" w:hAnsi="Times New Roman" w:cs="Times New Roman"/>
          <w:sz w:val="28"/>
          <w:szCs w:val="28"/>
          <w:lang w:eastAsia="hi-IN" w:bidi="hi-IN"/>
        </w:rPr>
        <w:t>остатки денежных активов на предстоящий период определяются с учетом следующих допущений:</w:t>
      </w:r>
    </w:p>
    <w:p w:rsidR="00CE7720" w:rsidRDefault="007F3A8E">
      <w:pPr>
        <w:widowControl w:val="0"/>
        <w:numPr>
          <w:ilvl w:val="0"/>
          <w:numId w:val="42"/>
        </w:numPr>
        <w:suppressAutoHyphens/>
        <w:spacing w:after="0" w:line="288" w:lineRule="auto"/>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минимальный остаток принимается в размере минимального их резерва в отчетном периоде, н</w:t>
      </w:r>
      <w:r>
        <w:rPr>
          <w:rFonts w:ascii="Times New Roman" w:eastAsia="Times New Roman" w:hAnsi="Times New Roman" w:cs="Times New Roman"/>
          <w:sz w:val="28"/>
          <w:szCs w:val="28"/>
          <w:lang w:eastAsia="hi-IN" w:bidi="hi-IN"/>
        </w:rPr>
        <w:t>о обязательно больше нуля;</w:t>
      </w:r>
    </w:p>
    <w:p w:rsidR="00CE7720" w:rsidRDefault="007F3A8E">
      <w:pPr>
        <w:widowControl w:val="0"/>
        <w:numPr>
          <w:ilvl w:val="0"/>
          <w:numId w:val="42"/>
        </w:numPr>
        <w:suppressAutoHyphens/>
        <w:spacing w:after="0" w:line="288" w:lineRule="auto"/>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оптимальный остаток денежных активов рассчитывается по формуле:</w:t>
      </w:r>
    </w:p>
    <w:p w:rsidR="00CE7720" w:rsidRDefault="007F3A8E">
      <w:pPr>
        <w:suppressAutoHyphens/>
        <w:spacing w:after="0" w:line="288" w:lineRule="auto"/>
        <w:contextualSpacing/>
        <w:jc w:val="center"/>
        <w:rPr>
          <w:rFonts w:ascii="Times New Roman" w:eastAsia="Times New Roman" w:hAnsi="Times New Roman" w:cs="Times New Roman"/>
          <w:sz w:val="28"/>
          <w:szCs w:val="28"/>
          <w:lang w:eastAsia="hi-IN" w:bidi="hi-IN"/>
        </w:rPr>
      </w:pPr>
      <m:oMathPara>
        <m:oMathParaPr>
          <m:jc m:val="center"/>
        </m:oMathParaPr>
        <m:oMath>
          <m:r>
            <w:rPr>
              <w:rFonts w:ascii="Cambria Math" w:eastAsia="Times New Roman" w:hAnsi="Times New Roman" w:cs="Times New Roman"/>
              <w:sz w:val="28"/>
              <w:szCs w:val="28"/>
              <w:lang w:eastAsia="hi-IN" w:bidi="hi-IN"/>
            </w:rPr>
            <m:t>D</m:t>
          </m:r>
          <m:sSub>
            <m:sSubPr>
              <m:ctrlPr>
                <w:rPr>
                  <w:rFonts w:ascii="Cambria Math" w:eastAsia="Times New Roman" w:hAnsi="Cambria Math" w:cs="Times New Roman"/>
                  <w:i/>
                  <w:sz w:val="28"/>
                  <w:szCs w:val="28"/>
                  <w:lang w:eastAsia="hi-IN" w:bidi="hi-IN"/>
                </w:rPr>
              </m:ctrlPr>
            </m:sSubPr>
            <m:e>
              <m:r>
                <w:rPr>
                  <w:rFonts w:ascii="Cambria Math" w:eastAsia="Times New Roman" w:hAnsi="Times New Roman" w:cs="Times New Roman"/>
                  <w:sz w:val="28"/>
                  <w:szCs w:val="28"/>
                  <w:lang w:eastAsia="hi-IN" w:bidi="hi-IN"/>
                </w:rPr>
                <m:t>A</m:t>
              </m:r>
            </m:e>
            <m:sub>
              <m:r>
                <w:rPr>
                  <w:rFonts w:ascii="Cambria Math" w:eastAsia="Times New Roman" w:hAnsi="Times New Roman" w:cs="Times New Roman"/>
                  <w:sz w:val="28"/>
                  <w:szCs w:val="28"/>
                  <w:lang w:eastAsia="hi-IN" w:bidi="hi-IN"/>
                </w:rPr>
                <m:t>ort</m:t>
              </m:r>
            </m:sub>
          </m:sSub>
          <m:r>
            <w:rPr>
              <w:rFonts w:ascii="Cambria Math" w:eastAsia="Times New Roman" w:hAnsi="Times New Roman" w:cs="Times New Roman"/>
              <w:sz w:val="28"/>
              <w:szCs w:val="28"/>
              <w:lang w:eastAsia="hi-IN" w:bidi="hi-IN"/>
            </w:rPr>
            <m:t>=3</m:t>
          </m:r>
          <m:rad>
            <m:radPr>
              <m:degHide m:val="1"/>
              <m:ctrlPr>
                <w:rPr>
                  <w:rFonts w:ascii="Cambria Math" w:eastAsia="Times New Roman" w:hAnsi="Cambria Math" w:cs="Times New Roman"/>
                  <w:i/>
                  <w:sz w:val="28"/>
                  <w:szCs w:val="28"/>
                  <w:lang w:eastAsia="hi-IN" w:bidi="hi-IN"/>
                </w:rPr>
              </m:ctrlPr>
            </m:radPr>
            <m:deg/>
            <m:e>
              <m:f>
                <m:fPr>
                  <m:ctrlPr>
                    <w:rPr>
                      <w:rFonts w:ascii="Cambria Math" w:eastAsia="Times New Roman" w:hAnsi="Cambria Math" w:cs="Times New Roman"/>
                      <w:i/>
                      <w:sz w:val="28"/>
                      <w:szCs w:val="28"/>
                      <w:lang w:eastAsia="hi-IN" w:bidi="hi-IN"/>
                    </w:rPr>
                  </m:ctrlPr>
                </m:fPr>
                <m:num>
                  <m:r>
                    <w:rPr>
                      <w:rFonts w:ascii="Cambria Math" w:eastAsia="Times New Roman" w:hAnsi="Times New Roman" w:cs="Times New Roman"/>
                      <w:sz w:val="28"/>
                      <w:szCs w:val="28"/>
                      <w:lang w:eastAsia="hi-IN" w:bidi="hi-IN"/>
                    </w:rPr>
                    <m:t>3</m:t>
                  </m:r>
                  <m:r>
                    <w:rPr>
                      <w:rFonts w:ascii="Cambria Math" w:eastAsia="Times New Roman" w:hAnsi="Times New Roman" w:cs="Times New Roman"/>
                      <w:sz w:val="28"/>
                      <w:szCs w:val="28"/>
                      <w:lang w:eastAsia="hi-IN" w:bidi="hi-IN"/>
                    </w:rPr>
                    <m:t>×</m:t>
                  </m:r>
                  <m:sSub>
                    <m:sSubPr>
                      <m:ctrlPr>
                        <w:rPr>
                          <w:rFonts w:ascii="Cambria Math" w:eastAsia="Times New Roman" w:hAnsi="Cambria Math" w:cs="Times New Roman"/>
                          <w:i/>
                          <w:sz w:val="28"/>
                          <w:szCs w:val="28"/>
                          <w:lang w:eastAsia="hi-IN" w:bidi="hi-IN"/>
                        </w:rPr>
                      </m:ctrlPr>
                    </m:sSubPr>
                    <m:e>
                      <m:r>
                        <w:rPr>
                          <w:rFonts w:ascii="Cambria Math" w:eastAsia="Times New Roman" w:hAnsi="Times New Roman" w:cs="Times New Roman"/>
                          <w:sz w:val="28"/>
                          <w:szCs w:val="28"/>
                          <w:lang w:eastAsia="hi-IN" w:bidi="hi-IN"/>
                        </w:rPr>
                        <m:t>Р</m:t>
                      </m:r>
                    </m:e>
                    <m:sub>
                      <m:r>
                        <w:rPr>
                          <w:rFonts w:ascii="Cambria Math" w:eastAsia="Times New Roman" w:hAnsi="Times New Roman" w:cs="Times New Roman"/>
                          <w:sz w:val="28"/>
                          <w:szCs w:val="28"/>
                          <w:lang w:eastAsia="hi-IN" w:bidi="hi-IN"/>
                        </w:rPr>
                        <m:t>к</m:t>
                      </m:r>
                    </m:sub>
                  </m:sSub>
                  <m:r>
                    <w:rPr>
                      <w:rFonts w:ascii="Cambria Math" w:eastAsia="Times New Roman" w:hAnsi="Times New Roman" w:cs="Times New Roman"/>
                      <w:sz w:val="28"/>
                      <w:szCs w:val="28"/>
                      <w:lang w:eastAsia="hi-IN" w:bidi="hi-IN"/>
                    </w:rPr>
                    <m:t>×О</m:t>
                  </m:r>
                  <m:sSubSup>
                    <m:sSubSupPr>
                      <m:ctrlPr>
                        <w:rPr>
                          <w:rFonts w:ascii="Cambria Math" w:eastAsia="Times New Roman" w:hAnsi="Cambria Math" w:cs="Times New Roman"/>
                          <w:i/>
                          <w:sz w:val="28"/>
                          <w:szCs w:val="28"/>
                          <w:lang w:eastAsia="hi-IN" w:bidi="hi-IN"/>
                        </w:rPr>
                      </m:ctrlPr>
                    </m:sSubSupPr>
                    <m:e>
                      <m:r>
                        <w:rPr>
                          <w:rFonts w:ascii="Cambria Math" w:eastAsia="Times New Roman" w:hAnsi="Times New Roman" w:cs="Times New Roman"/>
                          <w:sz w:val="28"/>
                          <w:szCs w:val="28"/>
                          <w:lang w:eastAsia="hi-IN" w:bidi="hi-IN"/>
                        </w:rPr>
                        <m:t>Т</m:t>
                      </m:r>
                    </m:e>
                    <m:sub>
                      <m:r>
                        <w:rPr>
                          <w:rFonts w:ascii="Cambria Math" w:eastAsia="Times New Roman" w:hAnsi="Times New Roman" w:cs="Times New Roman"/>
                          <w:sz w:val="28"/>
                          <w:szCs w:val="28"/>
                          <w:lang w:eastAsia="hi-IN" w:bidi="hi-IN"/>
                        </w:rPr>
                        <m:t>д</m:t>
                      </m:r>
                      <m:r>
                        <w:rPr>
                          <w:rFonts w:ascii="Cambria Math" w:eastAsia="Times New Roman" w:hAnsi="Times New Roman" w:cs="Times New Roman"/>
                          <w:sz w:val="28"/>
                          <w:szCs w:val="28"/>
                          <w:lang w:eastAsia="hi-IN" w:bidi="hi-IN"/>
                        </w:rPr>
                        <m:t>.</m:t>
                      </m:r>
                      <m:r>
                        <w:rPr>
                          <w:rFonts w:ascii="Cambria Math" w:eastAsia="Times New Roman" w:hAnsi="Times New Roman" w:cs="Times New Roman"/>
                          <w:sz w:val="28"/>
                          <w:szCs w:val="28"/>
                          <w:lang w:eastAsia="hi-IN" w:bidi="hi-IN"/>
                        </w:rPr>
                        <m:t>а</m:t>
                      </m:r>
                    </m:sub>
                    <m:sup>
                      <m:r>
                        <w:rPr>
                          <w:rFonts w:ascii="Cambria Math" w:eastAsia="Times New Roman" w:hAnsi="Times New Roman" w:cs="Times New Roman"/>
                          <w:sz w:val="28"/>
                          <w:szCs w:val="28"/>
                          <w:lang w:eastAsia="hi-IN" w:bidi="hi-IN"/>
                        </w:rPr>
                        <m:t>2</m:t>
                      </m:r>
                    </m:sup>
                  </m:sSubSup>
                </m:num>
                <m:den>
                  <m:r>
                    <w:rPr>
                      <w:rFonts w:ascii="Cambria Math" w:eastAsia="Times New Roman" w:hAnsi="Times New Roman" w:cs="Times New Roman"/>
                      <w:sz w:val="28"/>
                      <w:szCs w:val="28"/>
                      <w:lang w:eastAsia="hi-IN" w:bidi="hi-IN"/>
                    </w:rPr>
                    <m:t>4</m:t>
                  </m:r>
                  <m:r>
                    <w:rPr>
                      <w:rFonts w:ascii="Cambria Math" w:eastAsia="Times New Roman" w:hAnsi="Times New Roman" w:cs="Times New Roman"/>
                      <w:sz w:val="28"/>
                      <w:szCs w:val="28"/>
                      <w:lang w:eastAsia="hi-IN" w:bidi="hi-IN"/>
                    </w:rPr>
                    <m:t>×С</m:t>
                  </m:r>
                  <m:sSub>
                    <m:sSubPr>
                      <m:ctrlPr>
                        <w:rPr>
                          <w:rFonts w:ascii="Cambria Math" w:eastAsia="Times New Roman" w:hAnsi="Cambria Math" w:cs="Times New Roman"/>
                          <w:i/>
                          <w:sz w:val="28"/>
                          <w:szCs w:val="28"/>
                          <w:lang w:eastAsia="hi-IN" w:bidi="hi-IN"/>
                        </w:rPr>
                      </m:ctrlPr>
                    </m:sSubPr>
                    <m:e>
                      <m:r>
                        <w:rPr>
                          <w:rFonts w:ascii="Cambria Math" w:eastAsia="Times New Roman" w:hAnsi="Times New Roman" w:cs="Times New Roman"/>
                          <w:sz w:val="28"/>
                          <w:szCs w:val="28"/>
                          <w:lang w:eastAsia="hi-IN" w:bidi="hi-IN"/>
                        </w:rPr>
                        <m:t>П</m:t>
                      </m:r>
                    </m:e>
                    <m:sub>
                      <m:r>
                        <w:rPr>
                          <w:rFonts w:ascii="Cambria Math" w:eastAsia="Times New Roman" w:hAnsi="Times New Roman" w:cs="Times New Roman"/>
                          <w:sz w:val="28"/>
                          <w:szCs w:val="28"/>
                          <w:lang w:eastAsia="hi-IN" w:bidi="hi-IN"/>
                        </w:rPr>
                        <m:t>кфа</m:t>
                      </m:r>
                    </m:sub>
                  </m:sSub>
                </m:den>
              </m:f>
            </m:e>
          </m:rad>
          <m:r>
            <w:rPr>
              <w:rFonts w:ascii="Cambria Math" w:eastAsia="Times New Roman" w:hAnsi="Times New Roman" w:cs="Times New Roman"/>
              <w:sz w:val="28"/>
              <w:szCs w:val="28"/>
              <w:lang w:eastAsia="hi-IN" w:bidi="hi-IN"/>
            </w:rPr>
            <m:t>,</m:t>
          </m:r>
        </m:oMath>
      </m:oMathPara>
    </w:p>
    <w:p w:rsidR="00CE7720" w:rsidRDefault="007F3A8E">
      <w:pPr>
        <w:suppressAutoHyphens/>
        <w:spacing w:after="0" w:line="288" w:lineRule="auto"/>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где ОТ</w:t>
      </w:r>
      <w:r>
        <w:rPr>
          <w:rFonts w:ascii="Times New Roman" w:eastAsia="Times New Roman" w:hAnsi="Times New Roman" w:cs="Times New Roman"/>
          <w:sz w:val="28"/>
          <w:szCs w:val="28"/>
          <w:vertAlign w:val="subscript"/>
          <w:lang w:eastAsia="hi-IN" w:bidi="hi-IN"/>
        </w:rPr>
        <w:t>д.а</w:t>
      </w:r>
      <w:r>
        <w:rPr>
          <w:rFonts w:ascii="Times New Roman" w:eastAsia="Times New Roman" w:hAnsi="Times New Roman" w:cs="Times New Roman"/>
          <w:sz w:val="28"/>
          <w:szCs w:val="28"/>
          <w:lang w:eastAsia="hi-IN" w:bidi="hi-IN"/>
        </w:rPr>
        <w:t xml:space="preserve"> – сумма максимального отклонения денежных активов от среднего в отчетном периоде;</w:t>
      </w:r>
    </w:p>
    <w:p w:rsidR="00CE7720" w:rsidRDefault="007F3A8E">
      <w:pPr>
        <w:widowControl w:val="0"/>
        <w:numPr>
          <w:ilvl w:val="0"/>
          <w:numId w:val="42"/>
        </w:numPr>
        <w:suppressAutoHyphens/>
        <w:spacing w:after="0" w:line="288" w:lineRule="auto"/>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максимальный остаток принимается в </w:t>
      </w:r>
      <w:r>
        <w:rPr>
          <w:rFonts w:ascii="Times New Roman" w:eastAsia="Times New Roman" w:hAnsi="Times New Roman" w:cs="Times New Roman"/>
          <w:sz w:val="28"/>
          <w:szCs w:val="28"/>
          <w:lang w:eastAsia="hi-IN" w:bidi="hi-IN"/>
        </w:rPr>
        <w:t>трехкратном размере DAort. Превышение этого остатка определяет необходимость трансформации излишних денежных активов в краткосрочные финансовые вложения.</w:t>
      </w:r>
    </w:p>
    <w:p w:rsidR="00CE7720" w:rsidRDefault="007F3A8E">
      <w:pPr>
        <w:widowControl w:val="0"/>
        <w:numPr>
          <w:ilvl w:val="0"/>
          <w:numId w:val="42"/>
        </w:numPr>
        <w:suppressAutoHyphens/>
        <w:spacing w:after="0" w:line="288" w:lineRule="auto"/>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средний остаток денежных активов определяется как:</w:t>
      </w:r>
    </w:p>
    <w:p w:rsidR="00CE7720" w:rsidRDefault="007F3A8E">
      <w:pPr>
        <w:suppressAutoHyphens/>
        <w:spacing w:after="0" w:line="288" w:lineRule="auto"/>
        <w:ind w:left="1428"/>
        <w:contextualSpacing/>
        <w:rPr>
          <w:rFonts w:ascii="Times New Roman" w:eastAsia="Times New Roman" w:hAnsi="Times New Roman" w:cs="Times New Roman"/>
          <w:sz w:val="28"/>
          <w:szCs w:val="28"/>
          <w:lang w:eastAsia="hi-IN" w:bidi="hi-IN"/>
        </w:rPr>
      </w:pPr>
      <m:oMathPara>
        <m:oMath>
          <m:r>
            <w:rPr>
              <w:rFonts w:ascii="Cambria Math" w:eastAsia="Times New Roman" w:hAnsi="Times New Roman" w:cs="Times New Roman"/>
              <w:sz w:val="28"/>
              <w:szCs w:val="28"/>
              <w:lang w:eastAsia="hi-IN" w:bidi="hi-IN"/>
            </w:rPr>
            <m:t>D</m:t>
          </m:r>
          <m:sSub>
            <m:sSubPr>
              <m:ctrlPr>
                <w:rPr>
                  <w:rFonts w:ascii="Cambria Math" w:eastAsia="Times New Roman" w:hAnsi="Cambria Math" w:cs="Times New Roman"/>
                  <w:i/>
                  <w:sz w:val="28"/>
                  <w:szCs w:val="28"/>
                  <w:lang w:eastAsia="hi-IN" w:bidi="hi-IN"/>
                </w:rPr>
              </m:ctrlPr>
            </m:sSubPr>
            <m:e>
              <m:r>
                <w:rPr>
                  <w:rFonts w:ascii="Cambria Math" w:eastAsia="Times New Roman" w:hAnsi="Times New Roman" w:cs="Times New Roman"/>
                  <w:sz w:val="28"/>
                  <w:szCs w:val="28"/>
                  <w:lang w:eastAsia="hi-IN" w:bidi="hi-IN"/>
                </w:rPr>
                <m:t>A</m:t>
              </m:r>
            </m:e>
            <m:sub>
              <m:r>
                <w:rPr>
                  <w:rFonts w:ascii="Cambria Math" w:eastAsia="Times New Roman" w:hAnsi="Times New Roman" w:cs="Times New Roman"/>
                  <w:sz w:val="28"/>
                  <w:szCs w:val="28"/>
                  <w:lang w:eastAsia="hi-IN" w:bidi="hi-IN"/>
                </w:rPr>
                <m:t>ср</m:t>
              </m:r>
            </m:sub>
          </m:sSub>
          <m:r>
            <w:rPr>
              <w:rFonts w:ascii="Cambria Math" w:eastAsia="Times New Roman" w:hAnsi="Times New Roman" w:cs="Times New Roman"/>
              <w:sz w:val="28"/>
              <w:szCs w:val="28"/>
              <w:lang w:eastAsia="hi-IN" w:bidi="hi-IN"/>
            </w:rPr>
            <m:t>=</m:t>
          </m:r>
          <m:f>
            <m:fPr>
              <m:ctrlPr>
                <w:rPr>
                  <w:rFonts w:ascii="Cambria Math" w:eastAsia="Times New Roman" w:hAnsi="Cambria Math" w:cs="Times New Roman"/>
                  <w:i/>
                  <w:sz w:val="28"/>
                  <w:szCs w:val="28"/>
                  <w:lang w:eastAsia="hi-IN" w:bidi="hi-IN"/>
                </w:rPr>
              </m:ctrlPr>
            </m:fPr>
            <m:num>
              <m:r>
                <w:rPr>
                  <w:rFonts w:ascii="Cambria Math" w:eastAsia="Times New Roman" w:hAnsi="Times New Roman" w:cs="Times New Roman"/>
                  <w:sz w:val="28"/>
                  <w:szCs w:val="28"/>
                  <w:lang w:eastAsia="hi-IN" w:bidi="hi-IN"/>
                </w:rPr>
                <m:t>D</m:t>
              </m:r>
              <m:sSub>
                <m:sSubPr>
                  <m:ctrlPr>
                    <w:rPr>
                      <w:rFonts w:ascii="Cambria Math" w:eastAsia="Times New Roman" w:hAnsi="Cambria Math" w:cs="Times New Roman"/>
                      <w:i/>
                      <w:sz w:val="28"/>
                      <w:szCs w:val="28"/>
                      <w:lang w:eastAsia="hi-IN" w:bidi="hi-IN"/>
                    </w:rPr>
                  </m:ctrlPr>
                </m:sSubPr>
                <m:e>
                  <m:r>
                    <w:rPr>
                      <w:rFonts w:ascii="Cambria Math" w:eastAsia="Times New Roman" w:hAnsi="Times New Roman" w:cs="Times New Roman"/>
                      <w:sz w:val="28"/>
                      <w:szCs w:val="28"/>
                      <w:lang w:eastAsia="hi-IN" w:bidi="hi-IN"/>
                    </w:rPr>
                    <m:t>A</m:t>
                  </m:r>
                </m:e>
                <m:sub>
                  <m:r>
                    <w:rPr>
                      <w:rFonts w:ascii="Cambria Math" w:eastAsia="Times New Roman" w:hAnsi="Times New Roman" w:cs="Times New Roman"/>
                      <w:sz w:val="28"/>
                      <w:szCs w:val="28"/>
                      <w:lang w:eastAsia="hi-IN" w:bidi="hi-IN"/>
                    </w:rPr>
                    <m:t>min</m:t>
                  </m:r>
                </m:sub>
              </m:sSub>
              <m:r>
                <w:rPr>
                  <w:rFonts w:ascii="Cambria Math" w:eastAsia="Times New Roman" w:hAnsi="Times New Roman" w:cs="Times New Roman"/>
                  <w:sz w:val="28"/>
                  <w:szCs w:val="28"/>
                  <w:lang w:eastAsia="hi-IN" w:bidi="hi-IN"/>
                </w:rPr>
                <m:t>+</m:t>
              </m:r>
              <m:r>
                <w:rPr>
                  <w:rFonts w:ascii="Cambria Math" w:eastAsia="Times New Roman" w:hAnsi="Times New Roman" w:cs="Times New Roman"/>
                  <w:sz w:val="28"/>
                  <w:szCs w:val="28"/>
                  <w:lang w:eastAsia="hi-IN" w:bidi="hi-IN"/>
                </w:rPr>
                <m:t>D</m:t>
              </m:r>
              <m:sSub>
                <m:sSubPr>
                  <m:ctrlPr>
                    <w:rPr>
                      <w:rFonts w:ascii="Cambria Math" w:eastAsia="Times New Roman" w:hAnsi="Cambria Math" w:cs="Times New Roman"/>
                      <w:i/>
                      <w:sz w:val="28"/>
                      <w:szCs w:val="28"/>
                      <w:lang w:eastAsia="hi-IN" w:bidi="hi-IN"/>
                    </w:rPr>
                  </m:ctrlPr>
                </m:sSubPr>
                <m:e>
                  <m:r>
                    <w:rPr>
                      <w:rFonts w:ascii="Cambria Math" w:eastAsia="Times New Roman" w:hAnsi="Times New Roman" w:cs="Times New Roman"/>
                      <w:sz w:val="28"/>
                      <w:szCs w:val="28"/>
                      <w:lang w:eastAsia="hi-IN" w:bidi="hi-IN"/>
                    </w:rPr>
                    <m:t>A</m:t>
                  </m:r>
                </m:e>
                <m:sub>
                  <m:r>
                    <w:rPr>
                      <w:rFonts w:ascii="Cambria Math" w:eastAsia="Times New Roman" w:hAnsi="Times New Roman" w:cs="Times New Roman"/>
                      <w:sz w:val="28"/>
                      <w:szCs w:val="28"/>
                      <w:lang w:eastAsia="hi-IN" w:bidi="hi-IN"/>
                    </w:rPr>
                    <m:t>max</m:t>
                  </m:r>
                </m:sub>
              </m:sSub>
            </m:num>
            <m:den>
              <m:r>
                <w:rPr>
                  <w:rFonts w:ascii="Cambria Math" w:eastAsia="Times New Roman" w:hAnsi="Times New Roman" w:cs="Times New Roman"/>
                  <w:sz w:val="28"/>
                  <w:szCs w:val="28"/>
                  <w:lang w:eastAsia="hi-IN" w:bidi="hi-IN"/>
                </w:rPr>
                <m:t>2</m:t>
              </m:r>
            </m:den>
          </m:f>
          <m:r>
            <w:rPr>
              <w:rFonts w:ascii="Cambria Math" w:eastAsia="Times New Roman" w:hAnsi="Times New Roman" w:cs="Times New Roman"/>
              <w:sz w:val="28"/>
              <w:szCs w:val="28"/>
              <w:lang w:eastAsia="hi-IN" w:bidi="hi-IN"/>
            </w:rPr>
            <m:t>.</m:t>
          </m:r>
        </m:oMath>
      </m:oMathPara>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Следующее направление управления денежными активами – это </w:t>
      </w:r>
      <w:r>
        <w:rPr>
          <w:rFonts w:ascii="Times New Roman" w:eastAsia="Times New Roman" w:hAnsi="Times New Roman" w:cs="Times New Roman"/>
          <w:b/>
          <w:sz w:val="28"/>
          <w:szCs w:val="28"/>
          <w:lang w:eastAsia="hi-IN" w:bidi="hi-IN"/>
        </w:rPr>
        <w:t>корректировка платежей с целью уменьшения максимальной и средней потребности в остатках денежных активов</w:t>
      </w:r>
      <w:r>
        <w:rPr>
          <w:rFonts w:ascii="Times New Roman" w:eastAsia="Times New Roman" w:hAnsi="Times New Roman" w:cs="Times New Roman"/>
          <w:sz w:val="28"/>
          <w:szCs w:val="28"/>
          <w:lang w:eastAsia="hi-IN" w:bidi="hi-IN"/>
        </w:rPr>
        <w:t xml:space="preserve"> путем его оперативного регулирования (переноса) срока отдельных платежей по заблаговременному</w:t>
      </w:r>
      <w:r>
        <w:rPr>
          <w:rFonts w:ascii="Times New Roman" w:eastAsia="Times New Roman" w:hAnsi="Times New Roman" w:cs="Times New Roman"/>
          <w:sz w:val="28"/>
          <w:szCs w:val="28"/>
          <w:lang w:eastAsia="hi-IN" w:bidi="hi-IN"/>
        </w:rPr>
        <w:t xml:space="preserve"> согласованию с контрагентами (на первом этапе регулируются декадные сроки, на втором этапе – размер среднего остатка денежных активов оптимизируется с учетом предусмотренного резервного запаса этих активов).</w:t>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sz w:val="28"/>
          <w:szCs w:val="28"/>
          <w:lang w:eastAsia="hi-IN" w:bidi="hi-IN"/>
        </w:rPr>
        <w:lastRenderedPageBreak/>
        <w:t xml:space="preserve">Обеспечение ускорения оборота денежных активов </w:t>
      </w:r>
      <w:r>
        <w:rPr>
          <w:rFonts w:ascii="Times New Roman" w:eastAsia="Times New Roman" w:hAnsi="Times New Roman" w:cs="Times New Roman"/>
          <w:sz w:val="28"/>
          <w:szCs w:val="28"/>
          <w:lang w:eastAsia="hi-IN" w:bidi="hi-IN"/>
        </w:rPr>
        <w:t>обеспечивается за счет:</w:t>
      </w:r>
    </w:p>
    <w:p w:rsidR="00CE7720" w:rsidRDefault="007F3A8E">
      <w:pPr>
        <w:widowControl w:val="0"/>
        <w:numPr>
          <w:ilvl w:val="0"/>
          <w:numId w:val="42"/>
        </w:numPr>
        <w:suppressAutoHyphens/>
        <w:spacing w:after="0" w:line="288" w:lineRule="auto"/>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 ускорения инкассации денежных средств;</w:t>
      </w:r>
    </w:p>
    <w:p w:rsidR="00CE7720" w:rsidRDefault="007F3A8E">
      <w:pPr>
        <w:widowControl w:val="0"/>
        <w:numPr>
          <w:ilvl w:val="0"/>
          <w:numId w:val="42"/>
        </w:numPr>
        <w:suppressAutoHyphens/>
        <w:spacing w:after="0" w:line="288" w:lineRule="auto"/>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 сокращения расчетов наличными деньгами;</w:t>
      </w:r>
    </w:p>
    <w:p w:rsidR="00CE7720" w:rsidRDefault="007F3A8E">
      <w:pPr>
        <w:widowControl w:val="0"/>
        <w:numPr>
          <w:ilvl w:val="0"/>
          <w:numId w:val="42"/>
        </w:numPr>
        <w:suppressAutoHyphens/>
        <w:spacing w:after="0" w:line="288" w:lineRule="auto"/>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 сокращения объема расчетов с поставщиками с помощью аккредитивов и чеков, т.к. они отвлекают на продолжительный период денежные активы из оборота в св</w:t>
      </w:r>
      <w:r>
        <w:rPr>
          <w:rFonts w:ascii="Times New Roman" w:eastAsia="Times New Roman" w:hAnsi="Times New Roman" w:cs="Times New Roman"/>
          <w:sz w:val="28"/>
          <w:szCs w:val="28"/>
          <w:lang w:eastAsia="hi-IN" w:bidi="hi-IN"/>
        </w:rPr>
        <w:t>язи с необходимостью предварительного их резервирования на специальных счетах в банках.</w:t>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sz w:val="28"/>
          <w:szCs w:val="28"/>
          <w:lang w:eastAsia="hi-IN" w:bidi="hi-IN"/>
        </w:rPr>
        <w:t xml:space="preserve">Обеспечение рентабельного использования временно свободного остатка денежных активов </w:t>
      </w:r>
      <w:r>
        <w:rPr>
          <w:rFonts w:ascii="Times New Roman" w:eastAsia="Times New Roman" w:hAnsi="Times New Roman" w:cs="Times New Roman"/>
          <w:sz w:val="28"/>
          <w:szCs w:val="28"/>
          <w:lang w:eastAsia="hi-IN" w:bidi="hi-IN"/>
        </w:rPr>
        <w:t>обеспечивается за счет:</w:t>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согласования с банком условий текущего хранения остатка д</w:t>
      </w:r>
      <w:r>
        <w:rPr>
          <w:rFonts w:ascii="Times New Roman" w:eastAsia="Times New Roman" w:hAnsi="Times New Roman" w:cs="Times New Roman"/>
          <w:sz w:val="28"/>
          <w:szCs w:val="28"/>
          <w:lang w:eastAsia="hi-IN" w:bidi="hi-IN"/>
        </w:rPr>
        <w:t>енежных средств с выплатой депозитного процента;</w:t>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использования краткосрочных денежных инструментов (депозитные вклады в банках) для временного хранения свободных денежных активов;</w:t>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использование высокодоходных краткосрочных фондовых инструментов для раз</w:t>
      </w:r>
      <w:r>
        <w:rPr>
          <w:rFonts w:ascii="Times New Roman" w:eastAsia="Times New Roman" w:hAnsi="Times New Roman" w:cs="Times New Roman"/>
          <w:sz w:val="28"/>
          <w:szCs w:val="28"/>
          <w:lang w:eastAsia="hi-IN" w:bidi="hi-IN"/>
        </w:rPr>
        <w:t>мещения резервов денежных активов (депозитные сертификаты, облигации, казначейские обязательства, векселя) при условии достаточного уровня их ликвидности на фондовом рынке.</w:t>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sz w:val="28"/>
          <w:szCs w:val="28"/>
          <w:lang w:eastAsia="hi-IN" w:bidi="hi-IN"/>
        </w:rPr>
        <w:t>Минимизация потерь используемых денежных активов от инфляции</w:t>
      </w:r>
      <w:r>
        <w:rPr>
          <w:rFonts w:ascii="Times New Roman" w:eastAsia="Times New Roman" w:hAnsi="Times New Roman" w:cs="Times New Roman"/>
          <w:sz w:val="28"/>
          <w:szCs w:val="28"/>
          <w:lang w:eastAsia="hi-IN" w:bidi="hi-IN"/>
        </w:rPr>
        <w:t xml:space="preserve"> осуществляется диффере</w:t>
      </w:r>
      <w:r>
        <w:rPr>
          <w:rFonts w:ascii="Times New Roman" w:eastAsia="Times New Roman" w:hAnsi="Times New Roman" w:cs="Times New Roman"/>
          <w:sz w:val="28"/>
          <w:szCs w:val="28"/>
          <w:lang w:eastAsia="hi-IN" w:bidi="hi-IN"/>
        </w:rPr>
        <w:t>нцированно по денежным средствам в Российской и иностранной валюте на основе обеспечения превышения нормы рентабельности свободного остатка денежных активов над темпами инфляции и выбора наиболее выгодной в данный момент времени иностранной валюты.</w:t>
      </w:r>
    </w:p>
    <w:p w:rsidR="00CE7720" w:rsidRDefault="00CE7720">
      <w:pPr>
        <w:suppressAutoHyphens/>
        <w:spacing w:after="0" w:line="288" w:lineRule="auto"/>
        <w:ind w:firstLine="708"/>
        <w:contextualSpacing/>
        <w:jc w:val="both"/>
        <w:rPr>
          <w:rFonts w:ascii="Times New Roman" w:eastAsia="Times New Roman" w:hAnsi="Times New Roman" w:cs="Times New Roman"/>
          <w:sz w:val="24"/>
          <w:szCs w:val="24"/>
          <w:lang w:eastAsia="hi-IN" w:bidi="hi-IN"/>
        </w:rPr>
      </w:pPr>
    </w:p>
    <w:p w:rsidR="00CE7720" w:rsidRDefault="007F3A8E">
      <w:pPr>
        <w:pStyle w:val="a6"/>
        <w:numPr>
          <w:ilvl w:val="1"/>
          <w:numId w:val="14"/>
        </w:numPr>
        <w:suppressAutoHyphens/>
        <w:spacing w:after="0" w:line="24" w:lineRule="atLeast"/>
        <w:ind w:left="0" w:firstLine="0"/>
        <w:jc w:val="both"/>
        <w:rPr>
          <w:rFonts w:ascii="Times New Roman" w:eastAsia="Times New Roman" w:hAnsi="Times New Roman" w:cs="Arial"/>
          <w:b/>
          <w:i/>
          <w:sz w:val="28"/>
          <w:szCs w:val="28"/>
          <w:lang w:eastAsia="hi-IN" w:bidi="hi-IN"/>
        </w:rPr>
      </w:pPr>
      <w:r>
        <w:rPr>
          <w:rFonts w:ascii="Times New Roman" w:eastAsia="Times New Roman" w:hAnsi="Times New Roman" w:cs="Arial"/>
          <w:b/>
          <w:i/>
          <w:sz w:val="28"/>
          <w:szCs w:val="28"/>
          <w:lang w:eastAsia="hi-IN" w:bidi="hi-IN"/>
        </w:rPr>
        <w:t>Инвест</w:t>
      </w:r>
      <w:r>
        <w:rPr>
          <w:rFonts w:ascii="Times New Roman" w:eastAsia="Times New Roman" w:hAnsi="Times New Roman" w:cs="Arial"/>
          <w:b/>
          <w:i/>
          <w:sz w:val="28"/>
          <w:szCs w:val="28"/>
          <w:lang w:eastAsia="hi-IN" w:bidi="hi-IN"/>
        </w:rPr>
        <w:t>иционный анализ и методы отбора инвестиционных проектов</w:t>
      </w:r>
    </w:p>
    <w:p w:rsidR="00CE7720" w:rsidRDefault="00CE7720">
      <w:pPr>
        <w:suppressAutoHyphens/>
        <w:spacing w:after="0" w:line="24" w:lineRule="atLeast"/>
        <w:ind w:firstLine="680"/>
        <w:jc w:val="both"/>
        <w:rPr>
          <w:rFonts w:ascii="Times New Roman" w:eastAsia="Times New Roman" w:hAnsi="Times New Roman" w:cs="Arial"/>
          <w:sz w:val="24"/>
          <w:szCs w:val="24"/>
          <w:lang w:eastAsia="hi-IN" w:bidi="hi-IN"/>
        </w:rPr>
      </w:pPr>
    </w:p>
    <w:p w:rsidR="00CE7720" w:rsidRDefault="007F3A8E">
      <w:pPr>
        <w:suppressAutoHyphens/>
        <w:spacing w:after="0" w:line="288" w:lineRule="auto"/>
        <w:ind w:firstLine="680"/>
        <w:contextualSpacing/>
        <w:jc w:val="both"/>
        <w:rPr>
          <w:rFonts w:ascii="Times New Roman" w:eastAsia="Times New Roman" w:hAnsi="Times New Roman" w:cs="Arial"/>
          <w:sz w:val="28"/>
          <w:szCs w:val="28"/>
          <w:lang w:eastAsia="hi-IN" w:bidi="hi-IN"/>
        </w:rPr>
      </w:pPr>
      <w:r>
        <w:rPr>
          <w:rFonts w:ascii="Times New Roman" w:eastAsia="Times New Roman" w:hAnsi="Times New Roman" w:cs="Arial"/>
          <w:sz w:val="28"/>
          <w:szCs w:val="28"/>
          <w:lang w:eastAsia="hi-IN" w:bidi="hi-IN"/>
        </w:rPr>
        <w:t xml:space="preserve">Все предприятия в процессе своей деятельности так или иначе связаны с инвестициями: обновление материально-технической базы, увеличение масштабов деятельности, выход на новые рынки сбыта, </w:t>
      </w:r>
      <w:r>
        <w:rPr>
          <w:rFonts w:ascii="Times New Roman" w:eastAsia="Times New Roman" w:hAnsi="Times New Roman" w:cs="Arial"/>
          <w:sz w:val="28"/>
          <w:szCs w:val="28"/>
          <w:lang w:eastAsia="hi-IN" w:bidi="hi-IN"/>
        </w:rPr>
        <w:t>модернизация производства, выпуск новой продукции и пр.</w:t>
      </w:r>
    </w:p>
    <w:p w:rsidR="00CE7720" w:rsidRDefault="007F3A8E">
      <w:pPr>
        <w:suppressAutoHyphens/>
        <w:spacing w:after="0" w:line="288" w:lineRule="auto"/>
        <w:ind w:firstLine="680"/>
        <w:contextualSpacing/>
        <w:jc w:val="both"/>
        <w:rPr>
          <w:rFonts w:ascii="Times New Roman" w:eastAsia="Times New Roman" w:hAnsi="Times New Roman" w:cs="Arial"/>
          <w:sz w:val="28"/>
          <w:szCs w:val="28"/>
          <w:lang w:eastAsia="hi-IN" w:bidi="hi-IN"/>
        </w:rPr>
      </w:pPr>
      <w:r>
        <w:rPr>
          <w:rFonts w:ascii="Times New Roman" w:eastAsia="Times New Roman" w:hAnsi="Times New Roman" w:cs="Arial"/>
          <w:sz w:val="28"/>
          <w:szCs w:val="28"/>
          <w:lang w:eastAsia="hi-IN" w:bidi="hi-IN"/>
        </w:rPr>
        <w:t>На практике, на принятие решений по инвестиционным проектам оказывают влияние ряд факторов:</w:t>
      </w:r>
    </w:p>
    <w:p w:rsidR="00CE7720" w:rsidRDefault="007F3A8E">
      <w:pPr>
        <w:suppressAutoHyphens/>
        <w:spacing w:after="0" w:line="288" w:lineRule="auto"/>
        <w:ind w:firstLine="680"/>
        <w:contextualSpacing/>
        <w:jc w:val="both"/>
        <w:rPr>
          <w:rFonts w:ascii="Times New Roman" w:eastAsia="Times New Roman" w:hAnsi="Times New Roman" w:cs="Arial"/>
          <w:sz w:val="28"/>
          <w:szCs w:val="28"/>
          <w:lang w:eastAsia="hi-IN" w:bidi="hi-IN"/>
        </w:rPr>
      </w:pPr>
      <w:r>
        <w:rPr>
          <w:rFonts w:ascii="Times New Roman" w:eastAsia="Times New Roman" w:hAnsi="Times New Roman" w:cs="Arial"/>
          <w:sz w:val="28"/>
          <w:szCs w:val="28"/>
          <w:lang w:eastAsia="hi-IN" w:bidi="hi-IN"/>
        </w:rPr>
        <w:t>- вид инвестиционного проекта (ц/б, производство, недвижимость и пр.)</w:t>
      </w:r>
    </w:p>
    <w:p w:rsidR="00CE7720" w:rsidRDefault="007F3A8E">
      <w:pPr>
        <w:suppressAutoHyphens/>
        <w:spacing w:after="0" w:line="288" w:lineRule="auto"/>
        <w:ind w:firstLine="680"/>
        <w:contextualSpacing/>
        <w:jc w:val="both"/>
        <w:rPr>
          <w:rFonts w:ascii="Times New Roman" w:eastAsia="Times New Roman" w:hAnsi="Times New Roman" w:cs="Arial"/>
          <w:sz w:val="28"/>
          <w:szCs w:val="28"/>
          <w:lang w:eastAsia="hi-IN" w:bidi="hi-IN"/>
        </w:rPr>
      </w:pPr>
      <w:r>
        <w:rPr>
          <w:rFonts w:ascii="Times New Roman" w:eastAsia="Times New Roman" w:hAnsi="Times New Roman" w:cs="Arial"/>
          <w:sz w:val="28"/>
          <w:szCs w:val="28"/>
          <w:lang w:eastAsia="hi-IN" w:bidi="hi-IN"/>
        </w:rPr>
        <w:t xml:space="preserve">- множественность выбора </w:t>
      </w:r>
      <w:r>
        <w:rPr>
          <w:rFonts w:ascii="Times New Roman" w:eastAsia="Times New Roman" w:hAnsi="Times New Roman" w:cs="Arial"/>
          <w:sz w:val="28"/>
          <w:szCs w:val="28"/>
          <w:lang w:eastAsia="hi-IN" w:bidi="hi-IN"/>
        </w:rPr>
        <w:t>инвестиционных проектов;</w:t>
      </w:r>
    </w:p>
    <w:p w:rsidR="00CE7720" w:rsidRDefault="007F3A8E">
      <w:pPr>
        <w:suppressAutoHyphens/>
        <w:spacing w:after="0" w:line="288" w:lineRule="auto"/>
        <w:ind w:firstLine="680"/>
        <w:contextualSpacing/>
        <w:jc w:val="both"/>
        <w:rPr>
          <w:rFonts w:ascii="Times New Roman" w:eastAsia="Times New Roman" w:hAnsi="Times New Roman" w:cs="Arial"/>
          <w:sz w:val="28"/>
          <w:szCs w:val="28"/>
          <w:lang w:eastAsia="hi-IN" w:bidi="hi-IN"/>
        </w:rPr>
      </w:pPr>
      <w:r>
        <w:rPr>
          <w:rFonts w:ascii="Times New Roman" w:eastAsia="Times New Roman" w:hAnsi="Times New Roman" w:cs="Arial"/>
          <w:sz w:val="28"/>
          <w:szCs w:val="28"/>
          <w:lang w:eastAsia="hi-IN" w:bidi="hi-IN"/>
        </w:rPr>
        <w:t>- ограниченность ресурсов, в первую очередь финансовых;</w:t>
      </w:r>
    </w:p>
    <w:p w:rsidR="00CE7720" w:rsidRDefault="007F3A8E">
      <w:pPr>
        <w:suppressAutoHyphens/>
        <w:spacing w:after="0" w:line="288" w:lineRule="auto"/>
        <w:ind w:firstLine="680"/>
        <w:contextualSpacing/>
        <w:jc w:val="both"/>
        <w:rPr>
          <w:rFonts w:ascii="Times New Roman" w:eastAsia="Times New Roman" w:hAnsi="Times New Roman" w:cs="Arial"/>
          <w:sz w:val="28"/>
          <w:szCs w:val="28"/>
          <w:lang w:eastAsia="hi-IN" w:bidi="hi-IN"/>
        </w:rPr>
      </w:pPr>
      <w:r>
        <w:rPr>
          <w:rFonts w:ascii="Times New Roman" w:eastAsia="Times New Roman" w:hAnsi="Times New Roman" w:cs="Arial"/>
          <w:sz w:val="28"/>
          <w:szCs w:val="28"/>
          <w:lang w:eastAsia="hi-IN" w:bidi="hi-IN"/>
        </w:rPr>
        <w:t>- риск, связанный с принятием того или иного проекта или решения;</w:t>
      </w:r>
    </w:p>
    <w:p w:rsidR="00CE7720" w:rsidRDefault="007F3A8E">
      <w:pPr>
        <w:suppressAutoHyphens/>
        <w:spacing w:after="0" w:line="288" w:lineRule="auto"/>
        <w:ind w:firstLine="680"/>
        <w:contextualSpacing/>
        <w:jc w:val="both"/>
        <w:rPr>
          <w:rFonts w:ascii="Times New Roman" w:eastAsia="Times New Roman" w:hAnsi="Times New Roman" w:cs="Arial"/>
          <w:sz w:val="28"/>
          <w:szCs w:val="28"/>
          <w:lang w:eastAsia="hi-IN" w:bidi="hi-IN"/>
        </w:rPr>
      </w:pPr>
      <w:r>
        <w:rPr>
          <w:rFonts w:ascii="Times New Roman" w:eastAsia="Times New Roman" w:hAnsi="Times New Roman" w:cs="Arial"/>
          <w:sz w:val="28"/>
          <w:szCs w:val="28"/>
          <w:lang w:eastAsia="hi-IN" w:bidi="hi-IN"/>
        </w:rPr>
        <w:t>- возможные последствия принимаемых решений.</w:t>
      </w:r>
    </w:p>
    <w:p w:rsidR="00CE7720" w:rsidRDefault="007F3A8E">
      <w:pPr>
        <w:suppressAutoHyphens/>
        <w:spacing w:after="0" w:line="288" w:lineRule="auto"/>
        <w:ind w:firstLine="680"/>
        <w:contextualSpacing/>
        <w:jc w:val="both"/>
        <w:rPr>
          <w:rFonts w:ascii="Times New Roman" w:eastAsia="Times New Roman" w:hAnsi="Times New Roman" w:cs="Arial"/>
          <w:sz w:val="28"/>
          <w:szCs w:val="28"/>
          <w:lang w:eastAsia="hi-IN" w:bidi="hi-IN"/>
        </w:rPr>
      </w:pPr>
      <w:r>
        <w:rPr>
          <w:rFonts w:ascii="Times New Roman" w:eastAsia="Times New Roman" w:hAnsi="Times New Roman" w:cs="Arial"/>
          <w:sz w:val="28"/>
          <w:szCs w:val="28"/>
          <w:lang w:eastAsia="hi-IN" w:bidi="hi-IN"/>
        </w:rPr>
        <w:t>- доступность дополнительных объемов ресурсов</w:t>
      </w:r>
    </w:p>
    <w:p w:rsidR="00CE7720" w:rsidRDefault="007F3A8E">
      <w:pPr>
        <w:suppressAutoHyphens/>
        <w:spacing w:after="0" w:line="288" w:lineRule="auto"/>
        <w:ind w:firstLine="680"/>
        <w:contextualSpacing/>
        <w:jc w:val="both"/>
        <w:rPr>
          <w:rFonts w:ascii="Times New Roman" w:eastAsia="Times New Roman" w:hAnsi="Times New Roman" w:cs="Arial"/>
          <w:sz w:val="28"/>
          <w:szCs w:val="28"/>
          <w:lang w:eastAsia="hi-IN" w:bidi="hi-IN"/>
        </w:rPr>
      </w:pPr>
      <w:r>
        <w:rPr>
          <w:rFonts w:ascii="Times New Roman" w:eastAsia="Times New Roman" w:hAnsi="Times New Roman" w:cs="Arial"/>
          <w:sz w:val="28"/>
          <w:szCs w:val="28"/>
          <w:lang w:eastAsia="hi-IN" w:bidi="hi-IN"/>
        </w:rPr>
        <w:lastRenderedPageBreak/>
        <w:t>- конкуренция и т.</w:t>
      </w:r>
      <w:r>
        <w:rPr>
          <w:rFonts w:ascii="Times New Roman" w:eastAsia="Times New Roman" w:hAnsi="Times New Roman" w:cs="Arial"/>
          <w:sz w:val="28"/>
          <w:szCs w:val="28"/>
          <w:lang w:eastAsia="hi-IN" w:bidi="hi-IN"/>
        </w:rPr>
        <w:t> д.</w:t>
      </w:r>
    </w:p>
    <w:p w:rsidR="00CE7720" w:rsidRDefault="007F3A8E">
      <w:pPr>
        <w:suppressAutoHyphens/>
        <w:spacing w:after="0" w:line="288" w:lineRule="auto"/>
        <w:ind w:firstLine="680"/>
        <w:contextualSpacing/>
        <w:jc w:val="both"/>
        <w:rPr>
          <w:rFonts w:ascii="Times New Roman" w:eastAsia="Times New Roman" w:hAnsi="Times New Roman" w:cs="Arial"/>
          <w:sz w:val="28"/>
          <w:szCs w:val="28"/>
          <w:lang w:eastAsia="hi-IN" w:bidi="hi-IN"/>
        </w:rPr>
      </w:pPr>
      <w:r>
        <w:rPr>
          <w:rFonts w:ascii="Times New Roman" w:eastAsia="Times New Roman" w:hAnsi="Times New Roman" w:cs="Arial"/>
          <w:sz w:val="28"/>
          <w:szCs w:val="28"/>
          <w:lang w:eastAsia="hi-IN" w:bidi="hi-IN"/>
        </w:rPr>
        <w:t>Кроме того, часто имеется ряд альтернативных проектов и необходимо выбрать один или несколько из них, основываясь на каких-то критериях. Этих критериев может быть несколько, а вероятность того, что какой-то один проект будет предпочтительнее по всем кр</w:t>
      </w:r>
      <w:r>
        <w:rPr>
          <w:rFonts w:ascii="Times New Roman" w:eastAsia="Times New Roman" w:hAnsi="Times New Roman" w:cs="Arial"/>
          <w:sz w:val="28"/>
          <w:szCs w:val="28"/>
          <w:lang w:eastAsia="hi-IN" w:bidi="hi-IN"/>
        </w:rPr>
        <w:t>итериям, как правило, незначительна.</w:t>
      </w:r>
    </w:p>
    <w:p w:rsidR="00CE7720" w:rsidRDefault="007F3A8E">
      <w:pPr>
        <w:suppressAutoHyphens/>
        <w:spacing w:after="0" w:line="288" w:lineRule="auto"/>
        <w:ind w:firstLine="680"/>
        <w:contextualSpacing/>
        <w:jc w:val="both"/>
        <w:rPr>
          <w:rFonts w:ascii="Times New Roman" w:eastAsia="Times New Roman" w:hAnsi="Times New Roman" w:cs="Arial"/>
          <w:sz w:val="28"/>
          <w:szCs w:val="28"/>
          <w:lang w:eastAsia="hi-IN" w:bidi="hi-IN"/>
        </w:rPr>
      </w:pPr>
      <w:r>
        <w:rPr>
          <w:rFonts w:ascii="Times New Roman" w:eastAsia="Times New Roman" w:hAnsi="Times New Roman" w:cs="Arial"/>
          <w:sz w:val="28"/>
          <w:szCs w:val="28"/>
          <w:lang w:eastAsia="hi-IN" w:bidi="hi-IN"/>
        </w:rPr>
        <w:t>При осуществлении инвестиций в производство (реальные) или в ц</w:t>
      </w:r>
      <w:r>
        <w:rPr>
          <w:rFonts w:ascii="Times New Roman" w:eastAsia="Times New Roman" w:hAnsi="Times New Roman" w:cs="Arial"/>
          <w:sz w:val="28"/>
          <w:szCs w:val="28"/>
          <w:lang w:eastAsia="hi-IN" w:bidi="hi-IN"/>
        </w:rPr>
        <w:br/>
        <w:t>б (портфельные) необходимо выполнение следующих условий:</w:t>
      </w:r>
    </w:p>
    <w:p w:rsidR="00CE7720" w:rsidRDefault="007F3A8E">
      <w:pPr>
        <w:suppressAutoHyphens/>
        <w:spacing w:after="0" w:line="288" w:lineRule="auto"/>
        <w:ind w:firstLine="680"/>
        <w:contextualSpacing/>
        <w:jc w:val="both"/>
        <w:rPr>
          <w:rFonts w:ascii="Times New Roman" w:eastAsia="Times New Roman" w:hAnsi="Times New Roman" w:cs="Arial"/>
          <w:sz w:val="28"/>
          <w:szCs w:val="28"/>
          <w:lang w:eastAsia="hi-IN" w:bidi="hi-IN"/>
        </w:rPr>
      </w:pPr>
      <w:r>
        <w:rPr>
          <w:rFonts w:ascii="Times New Roman" w:eastAsia="Times New Roman" w:hAnsi="Times New Roman" w:cs="Arial"/>
          <w:sz w:val="28"/>
          <w:szCs w:val="28"/>
          <w:lang w:eastAsia="hi-IN" w:bidi="hi-IN"/>
        </w:rPr>
        <w:t>- чистая прибыль от вложений должна превышать чистую прибыль от помещения средств на банковский деп</w:t>
      </w:r>
      <w:r>
        <w:rPr>
          <w:rFonts w:ascii="Times New Roman" w:eastAsia="Times New Roman" w:hAnsi="Times New Roman" w:cs="Arial"/>
          <w:sz w:val="28"/>
          <w:szCs w:val="28"/>
          <w:lang w:eastAsia="hi-IN" w:bidi="hi-IN"/>
        </w:rPr>
        <w:t>озит;</w:t>
      </w:r>
    </w:p>
    <w:p w:rsidR="00CE7720" w:rsidRDefault="007F3A8E">
      <w:pPr>
        <w:suppressAutoHyphens/>
        <w:spacing w:after="0" w:line="288" w:lineRule="auto"/>
        <w:ind w:firstLine="680"/>
        <w:contextualSpacing/>
        <w:jc w:val="both"/>
        <w:rPr>
          <w:rFonts w:ascii="Times New Roman" w:eastAsia="Times New Roman" w:hAnsi="Times New Roman" w:cs="Arial"/>
          <w:sz w:val="28"/>
          <w:szCs w:val="28"/>
          <w:lang w:eastAsia="hi-IN" w:bidi="hi-IN"/>
        </w:rPr>
      </w:pPr>
      <w:r>
        <w:rPr>
          <w:rFonts w:ascii="Times New Roman" w:eastAsia="Times New Roman" w:hAnsi="Times New Roman" w:cs="Arial"/>
          <w:sz w:val="28"/>
          <w:szCs w:val="28"/>
          <w:lang w:eastAsia="hi-IN" w:bidi="hi-IN"/>
        </w:rPr>
        <w:t>- рентабельность инвестиций должна превышать уровень инфляции;</w:t>
      </w:r>
    </w:p>
    <w:p w:rsidR="00CE7720" w:rsidRDefault="007F3A8E">
      <w:pPr>
        <w:suppressAutoHyphens/>
        <w:spacing w:after="0" w:line="288" w:lineRule="auto"/>
        <w:ind w:firstLine="680"/>
        <w:contextualSpacing/>
        <w:jc w:val="both"/>
        <w:rPr>
          <w:rFonts w:ascii="Times New Roman" w:eastAsia="Times New Roman" w:hAnsi="Times New Roman" w:cs="Arial"/>
          <w:sz w:val="28"/>
          <w:szCs w:val="28"/>
          <w:lang w:eastAsia="hi-IN" w:bidi="hi-IN"/>
        </w:rPr>
      </w:pPr>
      <w:r>
        <w:rPr>
          <w:rFonts w:ascii="Times New Roman" w:eastAsia="Times New Roman" w:hAnsi="Times New Roman" w:cs="Arial"/>
          <w:sz w:val="28"/>
          <w:szCs w:val="28"/>
          <w:lang w:eastAsia="hi-IN" w:bidi="hi-IN"/>
        </w:rPr>
        <w:t>- рентабельность выбранного проекта должна быть выше рентабельности альтернативных;</w:t>
      </w:r>
    </w:p>
    <w:p w:rsidR="00CE7720" w:rsidRDefault="007F3A8E">
      <w:pPr>
        <w:suppressAutoHyphens/>
        <w:spacing w:after="0" w:line="288" w:lineRule="auto"/>
        <w:ind w:firstLine="680"/>
        <w:contextualSpacing/>
        <w:jc w:val="both"/>
        <w:rPr>
          <w:rFonts w:ascii="Times New Roman" w:eastAsia="Times New Roman" w:hAnsi="Times New Roman" w:cs="Arial"/>
          <w:sz w:val="28"/>
          <w:szCs w:val="28"/>
          <w:lang w:eastAsia="hi-IN" w:bidi="hi-IN"/>
        </w:rPr>
      </w:pPr>
      <w:r>
        <w:rPr>
          <w:rFonts w:ascii="Times New Roman" w:eastAsia="Times New Roman" w:hAnsi="Times New Roman" w:cs="Arial"/>
          <w:sz w:val="28"/>
          <w:szCs w:val="28"/>
          <w:lang w:eastAsia="hi-IN" w:bidi="hi-IN"/>
        </w:rPr>
        <w:t>- экономическая рентабельность должна увеличиться и превышать среднюю ставку ссудного процента.</w:t>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bCs/>
          <w:sz w:val="28"/>
          <w:szCs w:val="28"/>
          <w:lang w:eastAsia="hi-IN" w:bidi="hi-IN"/>
        </w:rPr>
        <w:t>Целью и</w:t>
      </w:r>
      <w:r>
        <w:rPr>
          <w:rFonts w:ascii="Times New Roman" w:eastAsia="Times New Roman" w:hAnsi="Times New Roman" w:cs="Times New Roman"/>
          <w:b/>
          <w:bCs/>
          <w:sz w:val="28"/>
          <w:szCs w:val="28"/>
          <w:lang w:eastAsia="hi-IN" w:bidi="hi-IN"/>
        </w:rPr>
        <w:t>нвестиционного анализа</w:t>
      </w:r>
      <w:r>
        <w:rPr>
          <w:rFonts w:ascii="Times New Roman" w:eastAsia="Times New Roman" w:hAnsi="Times New Roman" w:cs="Times New Roman"/>
          <w:sz w:val="28"/>
          <w:szCs w:val="28"/>
          <w:lang w:eastAsia="hi-IN" w:bidi="hi-IN"/>
        </w:rPr>
        <w:t xml:space="preserve"> является оценка экономических преимуществ инвестиционного проекта. Инвестиционный анализ проводится на основе общепринятых методов, которые принято делит на две группы: методы, основанные на дисконтированных ставках и методы, основан</w:t>
      </w:r>
      <w:r>
        <w:rPr>
          <w:rFonts w:ascii="Times New Roman" w:eastAsia="Times New Roman" w:hAnsi="Times New Roman" w:cs="Times New Roman"/>
          <w:sz w:val="28"/>
          <w:szCs w:val="28"/>
          <w:lang w:eastAsia="hi-IN" w:bidi="hi-IN"/>
        </w:rPr>
        <w:t xml:space="preserve">ные на учетных ставках. </w:t>
      </w:r>
    </w:p>
    <w:p w:rsidR="00CE7720" w:rsidRDefault="00CE7720">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bCs/>
          <w:sz w:val="28"/>
          <w:szCs w:val="28"/>
          <w:lang w:eastAsia="hi-IN" w:bidi="hi-IN"/>
        </w:rPr>
        <w:t>К первой второй группе</w:t>
      </w:r>
      <w:r>
        <w:rPr>
          <w:rFonts w:ascii="Times New Roman" w:eastAsia="Times New Roman" w:hAnsi="Times New Roman" w:cs="Times New Roman"/>
          <w:sz w:val="28"/>
          <w:szCs w:val="28"/>
          <w:lang w:eastAsia="hi-IN" w:bidi="hi-IN"/>
        </w:rPr>
        <w:t xml:space="preserve"> методов относятся:</w:t>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метод простой (бухгалтерской) нормы прибыли;</w:t>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простой метод окупаемости инвестиций (срока окупаемости).</w:t>
      </w:r>
    </w:p>
    <w:p w:rsidR="00CE7720" w:rsidRDefault="00CE7720">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bCs/>
          <w:sz w:val="28"/>
          <w:szCs w:val="28"/>
          <w:lang w:eastAsia="hi-IN" w:bidi="hi-IN"/>
        </w:rPr>
        <w:t xml:space="preserve">Ко второй группе </w:t>
      </w:r>
      <w:r>
        <w:rPr>
          <w:rFonts w:ascii="Times New Roman" w:eastAsia="Times New Roman" w:hAnsi="Times New Roman" w:cs="Times New Roman"/>
          <w:sz w:val="28"/>
          <w:szCs w:val="28"/>
          <w:lang w:eastAsia="hi-IN" w:bidi="hi-IN"/>
        </w:rPr>
        <w:t>относятся:</w:t>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метод чистой настоящей (текущей) стоимости проекта</w:t>
      </w:r>
      <w:r>
        <w:rPr>
          <w:rFonts w:ascii="Times New Roman" w:eastAsia="Times New Roman" w:hAnsi="Times New Roman" w:cs="Times New Roman"/>
          <w:sz w:val="28"/>
          <w:szCs w:val="28"/>
          <w:lang w:eastAsia="hi-IN" w:bidi="hi-IN"/>
        </w:rPr>
        <w:t xml:space="preserve"> (</w:t>
      </w:r>
      <w:r>
        <w:rPr>
          <w:rFonts w:ascii="Times New Roman" w:eastAsia="Times New Roman" w:hAnsi="Times New Roman" w:cs="Times New Roman"/>
          <w:sz w:val="28"/>
          <w:szCs w:val="28"/>
          <w:lang w:val="en-US" w:eastAsia="hi-IN" w:bidi="hi-IN"/>
        </w:rPr>
        <w:t>net</w:t>
      </w:r>
      <w:r>
        <w:rPr>
          <w:rFonts w:ascii="Times New Roman" w:eastAsia="Times New Roman" w:hAnsi="Times New Roman" w:cs="Times New Roman"/>
          <w:sz w:val="28"/>
          <w:szCs w:val="28"/>
          <w:lang w:eastAsia="hi-IN" w:bidi="hi-IN"/>
        </w:rPr>
        <w:t>.</w:t>
      </w:r>
      <w:r>
        <w:rPr>
          <w:rFonts w:ascii="Times New Roman" w:eastAsia="Times New Roman" w:hAnsi="Times New Roman" w:cs="Times New Roman"/>
          <w:sz w:val="28"/>
          <w:szCs w:val="28"/>
          <w:lang w:val="en-US" w:eastAsia="hi-IN" w:bidi="hi-IN"/>
        </w:rPr>
        <w:t>present</w:t>
      </w:r>
      <w:r>
        <w:rPr>
          <w:rFonts w:ascii="Times New Roman" w:eastAsia="Times New Roman" w:hAnsi="Times New Roman" w:cs="Times New Roman"/>
          <w:sz w:val="28"/>
          <w:szCs w:val="28"/>
          <w:lang w:eastAsia="hi-IN" w:bidi="hi-IN"/>
        </w:rPr>
        <w:t xml:space="preserve"> </w:t>
      </w:r>
      <w:r>
        <w:rPr>
          <w:rFonts w:ascii="Times New Roman" w:eastAsia="Times New Roman" w:hAnsi="Times New Roman" w:cs="Times New Roman"/>
          <w:sz w:val="28"/>
          <w:szCs w:val="28"/>
          <w:lang w:val="en-US" w:eastAsia="hi-IN" w:bidi="hi-IN"/>
        </w:rPr>
        <w:t>value</w:t>
      </w:r>
      <w:r>
        <w:rPr>
          <w:rFonts w:ascii="Times New Roman" w:eastAsia="Times New Roman" w:hAnsi="Times New Roman" w:cs="Times New Roman"/>
          <w:sz w:val="28"/>
          <w:szCs w:val="28"/>
          <w:lang w:eastAsia="hi-IN" w:bidi="hi-IN"/>
        </w:rPr>
        <w:t xml:space="preserve"> </w:t>
      </w:r>
      <w:r>
        <w:rPr>
          <w:rFonts w:ascii="Times New Roman" w:eastAsia="Times New Roman" w:hAnsi="Times New Roman" w:cs="Times New Roman"/>
          <w:sz w:val="28"/>
          <w:szCs w:val="28"/>
          <w:lang w:val="en-US" w:eastAsia="hi-IN" w:bidi="hi-IN"/>
        </w:rPr>
        <w:t>method</w:t>
      </w:r>
      <w:r>
        <w:rPr>
          <w:rFonts w:ascii="Times New Roman" w:eastAsia="Times New Roman" w:hAnsi="Times New Roman" w:cs="Times New Roman"/>
          <w:sz w:val="28"/>
          <w:szCs w:val="28"/>
          <w:lang w:eastAsia="hi-IN" w:bidi="hi-IN"/>
        </w:rPr>
        <w:t>), который в некоторых учебниках называется «метод чистого приведенного эффекта».</w:t>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метод индекса рентабельности инвестиций;</w:t>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метод внутренней нормы (ставки) рентабельности.</w:t>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 дисконтированный метод окупаемости инвестиций (срока </w:t>
      </w:r>
      <w:r>
        <w:rPr>
          <w:rFonts w:ascii="Times New Roman" w:eastAsia="Times New Roman" w:hAnsi="Times New Roman" w:cs="Times New Roman"/>
          <w:sz w:val="28"/>
          <w:szCs w:val="28"/>
          <w:lang w:eastAsia="hi-IN" w:bidi="hi-IN"/>
        </w:rPr>
        <w:t>окупаемости);</w:t>
      </w:r>
    </w:p>
    <w:p w:rsidR="00CE7720" w:rsidRDefault="00CE7720">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p>
    <w:p w:rsidR="00CE7720" w:rsidRDefault="007F3A8E">
      <w:pPr>
        <w:suppressAutoHyphens/>
        <w:spacing w:after="0" w:line="288" w:lineRule="auto"/>
        <w:ind w:firstLine="708"/>
        <w:contextualSpacing/>
        <w:jc w:val="both"/>
        <w:rPr>
          <w:rFonts w:ascii="Times New Roman" w:eastAsia="Times New Roman" w:hAnsi="Times New Roman" w:cs="Times New Roman"/>
          <w:b/>
          <w:bCs/>
          <w:sz w:val="28"/>
          <w:szCs w:val="28"/>
          <w:lang w:eastAsia="hi-IN" w:bidi="hi-IN"/>
        </w:rPr>
      </w:pPr>
      <w:r>
        <w:rPr>
          <w:rFonts w:ascii="Times New Roman" w:eastAsia="Times New Roman" w:hAnsi="Times New Roman" w:cs="Times New Roman"/>
          <w:b/>
          <w:bCs/>
          <w:sz w:val="28"/>
          <w:szCs w:val="28"/>
          <w:lang w:eastAsia="hi-IN" w:bidi="hi-IN"/>
        </w:rPr>
        <w:t>1. Простой срок окупаемости.</w:t>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Вопрос состоит в том, насколько быстро поступления от проекта покроют инвестиционные затраты на проект. </w:t>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lastRenderedPageBreak/>
        <w:t>Простой срок окупаемости - это минимальный временной период, в течение которого поступления от операционной</w:t>
      </w:r>
      <w:r>
        <w:rPr>
          <w:rFonts w:ascii="Times New Roman" w:eastAsia="Times New Roman" w:hAnsi="Times New Roman" w:cs="Times New Roman"/>
          <w:sz w:val="28"/>
          <w:szCs w:val="28"/>
          <w:lang w:eastAsia="hi-IN" w:bidi="hi-IN"/>
        </w:rPr>
        <w:t xml:space="preserve"> деятельности покроют инвестиционные затраты на проект.</w:t>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Период окупаемости обычно измеряют в годах или месяцах. Если поступления от инвестиций распределены равномерно, то период окупаемости рассчитывается путем деления суммарных инвестиционных затрат на ве</w:t>
      </w:r>
      <w:r>
        <w:rPr>
          <w:rFonts w:ascii="Times New Roman" w:eastAsia="Times New Roman" w:hAnsi="Times New Roman" w:cs="Times New Roman"/>
          <w:sz w:val="28"/>
          <w:szCs w:val="28"/>
          <w:lang w:eastAsia="hi-IN" w:bidi="hi-IN"/>
        </w:rPr>
        <w:t>личину годового дохода от проекта. Такой расчет дает завышенную оценку.</w:t>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Другой метод — прямого подсчета количества лет, в течение которых инвестиции будут покрыты доходами.</w:t>
      </w:r>
    </w:p>
    <w:p w:rsidR="00CE7720" w:rsidRDefault="007F3A8E">
      <w:pPr>
        <w:suppressAutoHyphens/>
        <w:spacing w:after="0" w:line="288" w:lineRule="auto"/>
        <w:ind w:firstLine="708"/>
        <w:contextualSpacing/>
        <w:jc w:val="both"/>
        <w:rPr>
          <w:rFonts w:ascii="Times New Roman" w:eastAsia="Times New Roman" w:hAnsi="Times New Roman" w:cs="Times New Roman"/>
          <w:b/>
          <w:bCs/>
          <w:sz w:val="28"/>
          <w:szCs w:val="28"/>
          <w:lang w:eastAsia="hi-IN" w:bidi="hi-IN"/>
        </w:rPr>
      </w:pPr>
      <w:r>
        <w:rPr>
          <w:rFonts w:ascii="Times New Roman" w:eastAsia="Times New Roman" w:hAnsi="Times New Roman" w:cs="Times New Roman"/>
          <w:b/>
          <w:bCs/>
          <w:sz w:val="28"/>
          <w:szCs w:val="28"/>
          <w:lang w:eastAsia="hi-IN" w:bidi="hi-IN"/>
        </w:rPr>
        <w:t>Пример.</w:t>
      </w:r>
    </w:p>
    <w:p w:rsidR="00CE7720" w:rsidRDefault="007F3A8E">
      <w:pPr>
        <w:suppressAutoHyphens/>
        <w:spacing w:after="0" w:line="288" w:lineRule="auto"/>
        <w:ind w:firstLine="708"/>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По проекту предполагается вложить инвестиции в размере 700 тыс. руб. Поступ</w:t>
      </w:r>
      <w:r>
        <w:rPr>
          <w:rFonts w:ascii="Times New Roman" w:eastAsia="Times New Roman" w:hAnsi="Times New Roman" w:cs="Times New Roman"/>
          <w:sz w:val="28"/>
          <w:szCs w:val="28"/>
          <w:lang w:eastAsia="hi-IN" w:bidi="hi-IN"/>
        </w:rPr>
        <w:t>ления от проекта ожидаются неравномерно в течение 5 лет и составят:</w:t>
      </w:r>
    </w:p>
    <w:p w:rsidR="00CE7720" w:rsidRDefault="00CE7720">
      <w:pPr>
        <w:suppressAutoHyphens/>
        <w:spacing w:after="0" w:line="24" w:lineRule="atLeast"/>
        <w:ind w:firstLine="708"/>
        <w:jc w:val="both"/>
        <w:rPr>
          <w:rFonts w:ascii="Times New Roman" w:eastAsia="Times New Roman" w:hAnsi="Times New Roman" w:cs="Times New Roman"/>
          <w:sz w:val="24"/>
          <w:szCs w:val="24"/>
          <w:lang w:eastAsia="hi-IN" w:bidi="hi-IN"/>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17"/>
      </w:tblGrid>
      <w:tr w:rsidR="00CE7720">
        <w:tc>
          <w:tcPr>
            <w:tcW w:w="3212" w:type="dxa"/>
            <w:tcBorders>
              <w:top w:val="single" w:sz="1" w:space="0" w:color="000000"/>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b/>
                <w:bCs/>
                <w:kern w:val="1"/>
                <w:sz w:val="24"/>
                <w:szCs w:val="24"/>
                <w:lang w:eastAsia="hi-IN" w:bidi="hi-IN"/>
              </w:rPr>
            </w:pPr>
            <w:r>
              <w:rPr>
                <w:rFonts w:ascii="Times New Roman" w:eastAsia="SimSun" w:hAnsi="Times New Roman" w:cs="Mangal"/>
                <w:b/>
                <w:bCs/>
                <w:kern w:val="1"/>
                <w:sz w:val="24"/>
                <w:szCs w:val="24"/>
                <w:lang w:eastAsia="hi-IN" w:bidi="hi-IN"/>
              </w:rPr>
              <w:t>Период</w:t>
            </w:r>
          </w:p>
        </w:tc>
        <w:tc>
          <w:tcPr>
            <w:tcW w:w="3213" w:type="dxa"/>
            <w:tcBorders>
              <w:top w:val="single" w:sz="1" w:space="0" w:color="000000"/>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b/>
                <w:bCs/>
                <w:kern w:val="1"/>
                <w:sz w:val="24"/>
                <w:szCs w:val="24"/>
                <w:lang w:eastAsia="hi-IN" w:bidi="hi-IN"/>
              </w:rPr>
            </w:pPr>
            <w:r>
              <w:rPr>
                <w:rFonts w:ascii="Times New Roman" w:eastAsia="SimSun" w:hAnsi="Times New Roman" w:cs="Mangal"/>
                <w:b/>
                <w:bCs/>
                <w:kern w:val="1"/>
                <w:sz w:val="24"/>
                <w:szCs w:val="24"/>
                <w:lang w:eastAsia="hi-IN" w:bidi="hi-IN"/>
              </w:rPr>
              <w:t>Денежный поток, т.р.</w:t>
            </w:r>
          </w:p>
        </w:tc>
        <w:tc>
          <w:tcPr>
            <w:tcW w:w="3217" w:type="dxa"/>
            <w:tcBorders>
              <w:top w:val="single" w:sz="1" w:space="0" w:color="000000"/>
              <w:left w:val="single" w:sz="1" w:space="0" w:color="000000"/>
              <w:bottom w:val="single" w:sz="1" w:space="0" w:color="000000"/>
              <w:right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b/>
                <w:bCs/>
                <w:kern w:val="1"/>
                <w:sz w:val="24"/>
                <w:szCs w:val="24"/>
                <w:lang w:eastAsia="hi-IN" w:bidi="hi-IN"/>
              </w:rPr>
            </w:pPr>
            <w:r>
              <w:rPr>
                <w:rFonts w:ascii="Times New Roman" w:eastAsia="SimSun" w:hAnsi="Times New Roman" w:cs="Mangal"/>
                <w:b/>
                <w:bCs/>
                <w:kern w:val="1"/>
                <w:sz w:val="24"/>
                <w:szCs w:val="24"/>
                <w:lang w:eastAsia="hi-IN" w:bidi="hi-IN"/>
              </w:rPr>
              <w:t>Денежный поток нарастающим итогом, т.р.</w:t>
            </w:r>
          </w:p>
        </w:tc>
      </w:tr>
      <w:tr w:rsidR="00CE7720">
        <w:tc>
          <w:tcPr>
            <w:tcW w:w="3212"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0</w:t>
            </w:r>
          </w:p>
        </w:tc>
        <w:tc>
          <w:tcPr>
            <w:tcW w:w="3213"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-700</w:t>
            </w:r>
          </w:p>
        </w:tc>
        <w:tc>
          <w:tcPr>
            <w:tcW w:w="3217" w:type="dxa"/>
            <w:tcBorders>
              <w:left w:val="single" w:sz="1" w:space="0" w:color="000000"/>
              <w:bottom w:val="single" w:sz="1" w:space="0" w:color="000000"/>
              <w:right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-700</w:t>
            </w:r>
          </w:p>
        </w:tc>
      </w:tr>
      <w:tr w:rsidR="00CE7720">
        <w:tc>
          <w:tcPr>
            <w:tcW w:w="3212"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1</w:t>
            </w:r>
          </w:p>
        </w:tc>
        <w:tc>
          <w:tcPr>
            <w:tcW w:w="3213"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200</w:t>
            </w:r>
          </w:p>
        </w:tc>
        <w:tc>
          <w:tcPr>
            <w:tcW w:w="3217" w:type="dxa"/>
            <w:tcBorders>
              <w:left w:val="single" w:sz="1" w:space="0" w:color="000000"/>
              <w:bottom w:val="single" w:sz="1" w:space="0" w:color="000000"/>
              <w:right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-500</w:t>
            </w:r>
          </w:p>
        </w:tc>
      </w:tr>
      <w:tr w:rsidR="00CE7720">
        <w:tc>
          <w:tcPr>
            <w:tcW w:w="3212"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2</w:t>
            </w:r>
          </w:p>
        </w:tc>
        <w:tc>
          <w:tcPr>
            <w:tcW w:w="3213"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300</w:t>
            </w:r>
          </w:p>
        </w:tc>
        <w:tc>
          <w:tcPr>
            <w:tcW w:w="3217" w:type="dxa"/>
            <w:tcBorders>
              <w:left w:val="single" w:sz="1" w:space="0" w:color="000000"/>
              <w:bottom w:val="single" w:sz="1" w:space="0" w:color="000000"/>
              <w:right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-200</w:t>
            </w:r>
          </w:p>
        </w:tc>
      </w:tr>
      <w:tr w:rsidR="00CE7720">
        <w:tc>
          <w:tcPr>
            <w:tcW w:w="3212"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3</w:t>
            </w:r>
          </w:p>
        </w:tc>
        <w:tc>
          <w:tcPr>
            <w:tcW w:w="3213"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300</w:t>
            </w:r>
          </w:p>
        </w:tc>
        <w:tc>
          <w:tcPr>
            <w:tcW w:w="3217" w:type="dxa"/>
            <w:tcBorders>
              <w:left w:val="single" w:sz="1" w:space="0" w:color="000000"/>
              <w:bottom w:val="single" w:sz="1" w:space="0" w:color="000000"/>
              <w:right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100</w:t>
            </w:r>
          </w:p>
        </w:tc>
      </w:tr>
      <w:tr w:rsidR="00CE7720">
        <w:tc>
          <w:tcPr>
            <w:tcW w:w="3212"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4</w:t>
            </w:r>
          </w:p>
        </w:tc>
        <w:tc>
          <w:tcPr>
            <w:tcW w:w="3213"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200</w:t>
            </w:r>
          </w:p>
        </w:tc>
        <w:tc>
          <w:tcPr>
            <w:tcW w:w="3217" w:type="dxa"/>
            <w:tcBorders>
              <w:left w:val="single" w:sz="1" w:space="0" w:color="000000"/>
              <w:bottom w:val="single" w:sz="1" w:space="0" w:color="000000"/>
              <w:right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300</w:t>
            </w:r>
          </w:p>
        </w:tc>
      </w:tr>
      <w:tr w:rsidR="00CE7720">
        <w:tc>
          <w:tcPr>
            <w:tcW w:w="3212"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5</w:t>
            </w:r>
          </w:p>
        </w:tc>
        <w:tc>
          <w:tcPr>
            <w:tcW w:w="3213"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100</w:t>
            </w:r>
          </w:p>
        </w:tc>
        <w:tc>
          <w:tcPr>
            <w:tcW w:w="3217" w:type="dxa"/>
            <w:tcBorders>
              <w:left w:val="single" w:sz="1" w:space="0" w:color="000000"/>
              <w:bottom w:val="single" w:sz="1" w:space="0" w:color="000000"/>
              <w:right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400</w:t>
            </w:r>
          </w:p>
        </w:tc>
      </w:tr>
    </w:tbl>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Достоинства — достаточно простой.</w:t>
      </w: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Недостатки — </w:t>
      </w:r>
      <w:r>
        <w:rPr>
          <w:rFonts w:ascii="Times New Roman" w:eastAsia="Times New Roman" w:hAnsi="Times New Roman" w:cs="Times New Roman"/>
          <w:sz w:val="28"/>
          <w:szCs w:val="28"/>
          <w:lang w:eastAsia="hi-IN" w:bidi="hi-IN"/>
        </w:rPr>
        <w:t>не учитывает денежные потоки за пределами срока окупаемости,</w:t>
      </w: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не учитывает временной фактор (недисконтированные оценки).</w:t>
      </w:r>
    </w:p>
    <w:p w:rsidR="00CE7720" w:rsidRDefault="00CE7720">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p>
    <w:p w:rsidR="00CE7720" w:rsidRDefault="007F3A8E">
      <w:pPr>
        <w:suppressAutoHyphens/>
        <w:spacing w:after="0" w:line="288" w:lineRule="auto"/>
        <w:ind w:firstLine="709"/>
        <w:contextualSpacing/>
        <w:jc w:val="both"/>
        <w:rPr>
          <w:rFonts w:ascii="Times New Roman" w:eastAsia="Times New Roman" w:hAnsi="Times New Roman" w:cs="Times New Roman"/>
          <w:b/>
          <w:bCs/>
          <w:sz w:val="28"/>
          <w:szCs w:val="28"/>
          <w:lang w:eastAsia="hi-IN" w:bidi="hi-IN"/>
        </w:rPr>
      </w:pPr>
      <w:r>
        <w:rPr>
          <w:rFonts w:ascii="Times New Roman" w:eastAsia="Times New Roman" w:hAnsi="Times New Roman" w:cs="Times New Roman"/>
          <w:b/>
          <w:bCs/>
          <w:sz w:val="28"/>
          <w:szCs w:val="28"/>
          <w:lang w:eastAsia="hi-IN" w:bidi="hi-IN"/>
        </w:rPr>
        <w:t>2. Бухгалтерская норма доходности.</w:t>
      </w: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Этот метод основан на расчете бухгалтерской нормы доходности как отношения среднегодовой прибыли к</w:t>
      </w:r>
      <w:r>
        <w:rPr>
          <w:rFonts w:ascii="Times New Roman" w:eastAsia="Times New Roman" w:hAnsi="Times New Roman" w:cs="Times New Roman"/>
          <w:sz w:val="28"/>
          <w:szCs w:val="28"/>
          <w:lang w:eastAsia="hi-IN" w:bidi="hi-IN"/>
        </w:rPr>
        <w:t xml:space="preserve"> среднегодовому размеру инвестиций. Итоговый результат выражается в процентах.</w:t>
      </w: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При этом среднегодовой размер инвестиций определяется делением исходной суммы инвестиций на 2, если предполагается, что все капитальные затраты по истечении срока реализации про</w:t>
      </w:r>
      <w:r>
        <w:rPr>
          <w:rFonts w:ascii="Times New Roman" w:eastAsia="Times New Roman" w:hAnsi="Times New Roman" w:cs="Times New Roman"/>
          <w:sz w:val="28"/>
          <w:szCs w:val="28"/>
          <w:lang w:eastAsia="hi-IN" w:bidi="hi-IN"/>
        </w:rPr>
        <w:t>екта будут списаны. Если же допускается наличие ликвидационной (остаточной) стоимости, то ее оценка должна быть отражена в расчетах.</w:t>
      </w:r>
    </w:p>
    <w:p w:rsidR="00CE7720" w:rsidRDefault="00CE7720">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p>
    <w:p w:rsidR="00CE7720" w:rsidRDefault="007F3A8E">
      <w:pPr>
        <w:suppressAutoHyphens/>
        <w:spacing w:after="0" w:line="288" w:lineRule="auto"/>
        <w:ind w:firstLine="709"/>
        <w:contextualSpacing/>
        <w:jc w:val="center"/>
        <w:rPr>
          <w:rFonts w:ascii="Times New Roman" w:eastAsia="Times New Roman" w:hAnsi="Times New Roman" w:cs="Times New Roman"/>
          <w:sz w:val="28"/>
          <w:szCs w:val="28"/>
          <w:lang w:eastAsia="hi-IN" w:bidi="hi-IN"/>
        </w:rPr>
      </w:pPr>
      <m:oMathPara>
        <m:oMathParaPr>
          <m:jc m:val="center"/>
        </m:oMathParaPr>
        <m:oMath>
          <m:r>
            <w:rPr>
              <w:rFonts w:ascii="Cambria Math" w:eastAsia="Times New Roman" w:hAnsi="Times New Roman" w:cs="Times New Roman"/>
              <w:sz w:val="28"/>
              <w:szCs w:val="28"/>
              <w:lang w:eastAsia="hi-IN" w:bidi="hi-IN"/>
            </w:rPr>
            <m:t>ARR</m:t>
          </m:r>
          <m:r>
            <w:rPr>
              <w:rFonts w:ascii="Cambria Math" w:eastAsia="Times New Roman" w:hAnsi="Times New Roman" w:cs="Times New Roman"/>
              <w:sz w:val="28"/>
              <w:szCs w:val="28"/>
              <w:lang w:eastAsia="hi-IN" w:bidi="hi-IN"/>
            </w:rPr>
            <m:t>=</m:t>
          </m:r>
          <m:f>
            <m:fPr>
              <m:ctrlPr>
                <w:rPr>
                  <w:rFonts w:ascii="Cambria Math" w:eastAsia="Times New Roman" w:hAnsi="Cambria Math" w:cs="Times New Roman"/>
                  <w:i/>
                  <w:sz w:val="28"/>
                  <w:szCs w:val="28"/>
                  <w:lang w:eastAsia="hi-IN" w:bidi="hi-IN"/>
                </w:rPr>
              </m:ctrlPr>
            </m:fPr>
            <m:num>
              <m:r>
                <w:rPr>
                  <w:rFonts w:ascii="Cambria Math" w:eastAsia="Times New Roman" w:hAnsi="Times New Roman" w:cs="Times New Roman"/>
                  <w:sz w:val="28"/>
                  <w:szCs w:val="28"/>
                  <w:lang w:eastAsia="hi-IN" w:bidi="hi-IN"/>
                </w:rPr>
                <m:t>PN</m:t>
              </m:r>
            </m:num>
            <m:den>
              <m:r>
                <w:rPr>
                  <w:rFonts w:ascii="Cambria Math" w:eastAsia="Times New Roman" w:hAnsi="Times New Roman" w:cs="Times New Roman"/>
                  <w:sz w:val="28"/>
                  <w:szCs w:val="28"/>
                  <w:lang w:eastAsia="hi-IN" w:bidi="hi-IN"/>
                </w:rPr>
                <m:t>1/2</m:t>
              </m:r>
              <m:r>
                <w:rPr>
                  <w:rFonts w:ascii="Cambria Math" w:eastAsia="Times New Roman" w:hAnsi="Times New Roman" w:cs="Times New Roman"/>
                  <w:sz w:val="28"/>
                  <w:szCs w:val="28"/>
                  <w:lang w:eastAsia="hi-IN" w:bidi="hi-IN"/>
                </w:rPr>
                <m:t>×</m:t>
              </m:r>
              <m:d>
                <m:dPr>
                  <m:ctrlPr>
                    <w:rPr>
                      <w:rFonts w:ascii="Cambria Math" w:eastAsia="Times New Roman" w:hAnsi="Cambria Math" w:cs="Times New Roman"/>
                      <w:i/>
                      <w:sz w:val="28"/>
                      <w:szCs w:val="28"/>
                      <w:lang w:eastAsia="hi-IN" w:bidi="hi-IN"/>
                    </w:rPr>
                  </m:ctrlPr>
                </m:dPr>
                <m:e>
                  <m:r>
                    <w:rPr>
                      <w:rFonts w:ascii="Cambria Math" w:eastAsia="Times New Roman" w:hAnsi="Times New Roman" w:cs="Times New Roman"/>
                      <w:sz w:val="28"/>
                      <w:szCs w:val="28"/>
                      <w:lang w:eastAsia="hi-IN" w:bidi="hi-IN"/>
                    </w:rPr>
                    <m:t>I</m:t>
                  </m:r>
                  <m:r>
                    <w:rPr>
                      <w:rFonts w:ascii="Cambria Math" w:eastAsia="Times New Roman" w:hAnsi="Times New Roman" w:cs="Times New Roman"/>
                      <w:sz w:val="28"/>
                      <w:szCs w:val="28"/>
                      <w:lang w:eastAsia="hi-IN" w:bidi="hi-IN"/>
                    </w:rPr>
                    <m:t>+</m:t>
                  </m:r>
                  <m:r>
                    <w:rPr>
                      <w:rFonts w:ascii="Cambria Math" w:eastAsia="Times New Roman" w:hAnsi="Times New Roman" w:cs="Times New Roman"/>
                      <w:sz w:val="28"/>
                      <w:szCs w:val="28"/>
                      <w:lang w:eastAsia="hi-IN" w:bidi="hi-IN"/>
                    </w:rPr>
                    <m:t>RI</m:t>
                  </m:r>
                </m:e>
              </m:d>
            </m:den>
          </m:f>
        </m:oMath>
      </m:oMathPara>
    </w:p>
    <w:p w:rsidR="00CE7720" w:rsidRDefault="00CE7720">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bCs/>
          <w:sz w:val="28"/>
          <w:szCs w:val="28"/>
          <w:lang w:eastAsia="hi-IN" w:bidi="hi-IN"/>
        </w:rPr>
        <w:t>Пример.</w:t>
      </w:r>
      <w:r>
        <w:rPr>
          <w:rFonts w:ascii="Times New Roman" w:eastAsia="Times New Roman" w:hAnsi="Times New Roman" w:cs="Times New Roman"/>
          <w:sz w:val="28"/>
          <w:szCs w:val="28"/>
          <w:lang w:eastAsia="hi-IN" w:bidi="hi-IN"/>
        </w:rPr>
        <w:t xml:space="preserve"> Требуется рассчитать бухгалтерскую норму доходности инвестиционного проекта, если размер инвестиций в начальный период составляет 700 тыс. руб., а среднегодовая прибыль — 200 тыс. руб.</w:t>
      </w:r>
    </w:p>
    <w:p w:rsidR="00CE7720" w:rsidRDefault="00CE7720">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val="en-US" w:eastAsia="hi-IN" w:bidi="hi-IN"/>
        </w:rPr>
        <w:t>ARR</w:t>
      </w:r>
      <w:r>
        <w:rPr>
          <w:rFonts w:ascii="Times New Roman" w:eastAsia="Times New Roman" w:hAnsi="Times New Roman" w:cs="Times New Roman"/>
          <w:sz w:val="28"/>
          <w:szCs w:val="28"/>
          <w:lang w:eastAsia="hi-IN" w:bidi="hi-IN"/>
        </w:rPr>
        <w:t xml:space="preserve"> = 200 / (1/2*700) = 0,57 или 57 %.</w:t>
      </w:r>
    </w:p>
    <w:p w:rsidR="00CE7720" w:rsidRDefault="00CE7720">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Недостатком данного метода яв</w:t>
      </w:r>
      <w:r>
        <w:rPr>
          <w:rFonts w:ascii="Times New Roman" w:eastAsia="Times New Roman" w:hAnsi="Times New Roman" w:cs="Times New Roman"/>
          <w:sz w:val="28"/>
          <w:szCs w:val="28"/>
          <w:lang w:eastAsia="hi-IN" w:bidi="hi-IN"/>
        </w:rPr>
        <w:t>ляется тот факт, что он основан не на расчете денежного потока, а на расчете бухгалтерской прибыли. Метод не учитывает временной аспект денежных потоков, цену капитала, игнорирует различия в продолжительности использования активов.</w:t>
      </w:r>
    </w:p>
    <w:p w:rsidR="00CE7720" w:rsidRDefault="00CE7720">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p>
    <w:p w:rsidR="00CE7720" w:rsidRDefault="007F3A8E">
      <w:pPr>
        <w:suppressAutoHyphens/>
        <w:spacing w:after="0" w:line="288" w:lineRule="auto"/>
        <w:ind w:firstLine="709"/>
        <w:contextualSpacing/>
        <w:jc w:val="both"/>
        <w:rPr>
          <w:rFonts w:ascii="Times New Roman" w:eastAsia="Times New Roman" w:hAnsi="Times New Roman" w:cs="Times New Roman"/>
          <w:b/>
          <w:bCs/>
          <w:sz w:val="28"/>
          <w:szCs w:val="28"/>
          <w:lang w:eastAsia="hi-IN" w:bidi="hi-IN"/>
        </w:rPr>
      </w:pPr>
      <w:r>
        <w:rPr>
          <w:rFonts w:ascii="Times New Roman" w:eastAsia="Times New Roman" w:hAnsi="Times New Roman" w:cs="Times New Roman"/>
          <w:b/>
          <w:bCs/>
          <w:sz w:val="28"/>
          <w:szCs w:val="28"/>
          <w:lang w:eastAsia="hi-IN" w:bidi="hi-IN"/>
        </w:rPr>
        <w:t>3. Чистый приведенный д</w:t>
      </w:r>
      <w:r>
        <w:rPr>
          <w:rFonts w:ascii="Times New Roman" w:eastAsia="Times New Roman" w:hAnsi="Times New Roman" w:cs="Times New Roman"/>
          <w:b/>
          <w:bCs/>
          <w:sz w:val="28"/>
          <w:szCs w:val="28"/>
          <w:lang w:eastAsia="hi-IN" w:bidi="hi-IN"/>
        </w:rPr>
        <w:t xml:space="preserve">оход </w:t>
      </w:r>
      <w:r>
        <w:rPr>
          <w:rFonts w:ascii="Times New Roman" w:eastAsia="Times New Roman" w:hAnsi="Times New Roman" w:cs="Times New Roman"/>
          <w:b/>
          <w:bCs/>
          <w:sz w:val="28"/>
          <w:szCs w:val="28"/>
          <w:lang w:val="en-US" w:eastAsia="hi-IN" w:bidi="hi-IN"/>
        </w:rPr>
        <w:t>NPV</w:t>
      </w: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Характеризует абсолютный результат проекта и определяется как разность между приведенной стоимостью потока будущих поступлений и приведенной стоимостью потока выплат (оттоков) в течение всего прогнозируемого периода.</w:t>
      </w: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m:oMath>
        <m:r>
          <w:rPr>
            <w:rFonts w:ascii="Cambria Math" w:eastAsia="Times New Roman" w:hAnsi="Times New Roman" w:cs="Times New Roman"/>
            <w:sz w:val="28"/>
            <w:szCs w:val="28"/>
            <w:lang w:eastAsia="hi-IN" w:bidi="hi-IN"/>
          </w:rPr>
          <m:t>NPV</m:t>
        </m:r>
        <m:r>
          <w:rPr>
            <w:rFonts w:ascii="Cambria Math" w:eastAsia="Times New Roman" w:hAnsi="Times New Roman" w:cs="Times New Roman"/>
            <w:sz w:val="28"/>
            <w:szCs w:val="28"/>
            <w:lang w:eastAsia="hi-IN" w:bidi="hi-IN"/>
          </w:rPr>
          <m:t>=</m:t>
        </m:r>
        <m:nary>
          <m:naryPr>
            <m:chr m:val="∑"/>
            <m:limLoc m:val="undOvr"/>
            <m:ctrlPr>
              <w:rPr>
                <w:rFonts w:ascii="Cambria Math" w:eastAsia="Times New Roman" w:hAnsi="Cambria Math" w:cs="Times New Roman"/>
                <w:i/>
                <w:sz w:val="28"/>
                <w:szCs w:val="28"/>
                <w:lang w:eastAsia="hi-IN" w:bidi="hi-IN"/>
              </w:rPr>
            </m:ctrlPr>
          </m:naryPr>
          <m:sub>
            <m:r>
              <w:rPr>
                <w:rFonts w:ascii="Cambria Math" w:eastAsia="Times New Roman" w:hAnsi="Times New Roman" w:cs="Times New Roman"/>
                <w:sz w:val="28"/>
                <w:szCs w:val="28"/>
                <w:lang w:eastAsia="hi-IN" w:bidi="hi-IN"/>
              </w:rPr>
              <m:t>t</m:t>
            </m:r>
            <m:r>
              <w:rPr>
                <w:rFonts w:ascii="Cambria Math" w:eastAsia="Times New Roman" w:hAnsi="Times New Roman" w:cs="Times New Roman"/>
                <w:sz w:val="28"/>
                <w:szCs w:val="28"/>
                <w:lang w:eastAsia="hi-IN" w:bidi="hi-IN"/>
              </w:rPr>
              <m:t>=1</m:t>
            </m:r>
          </m:sub>
          <m:sup>
            <m:r>
              <w:rPr>
                <w:rFonts w:ascii="Cambria Math" w:eastAsia="Times New Roman" w:hAnsi="Times New Roman" w:cs="Times New Roman"/>
                <w:sz w:val="28"/>
                <w:szCs w:val="28"/>
                <w:lang w:eastAsia="hi-IN" w:bidi="hi-IN"/>
              </w:rPr>
              <m:t>T</m:t>
            </m:r>
          </m:sup>
          <m:e>
            <m:f>
              <m:fPr>
                <m:ctrlPr>
                  <w:rPr>
                    <w:rFonts w:ascii="Cambria Math" w:eastAsia="Times New Roman" w:hAnsi="Cambria Math" w:cs="Times New Roman"/>
                    <w:i/>
                    <w:sz w:val="28"/>
                    <w:szCs w:val="28"/>
                    <w:lang w:eastAsia="hi-IN" w:bidi="hi-IN"/>
                  </w:rPr>
                </m:ctrlPr>
              </m:fPr>
              <m:num>
                <m:r>
                  <w:rPr>
                    <w:rFonts w:ascii="Cambria Math" w:eastAsia="Times New Roman" w:hAnsi="Times New Roman" w:cs="Times New Roman"/>
                    <w:sz w:val="28"/>
                    <w:szCs w:val="28"/>
                    <w:lang w:eastAsia="hi-IN" w:bidi="hi-IN"/>
                  </w:rPr>
                  <m:t>C</m:t>
                </m:r>
                <m:sSub>
                  <m:sSubPr>
                    <m:ctrlPr>
                      <w:rPr>
                        <w:rFonts w:ascii="Cambria Math" w:eastAsia="Times New Roman" w:hAnsi="Cambria Math" w:cs="Times New Roman"/>
                        <w:i/>
                        <w:sz w:val="28"/>
                        <w:szCs w:val="28"/>
                        <w:lang w:eastAsia="hi-IN" w:bidi="hi-IN"/>
                      </w:rPr>
                    </m:ctrlPr>
                  </m:sSubPr>
                  <m:e>
                    <m:r>
                      <w:rPr>
                        <w:rFonts w:ascii="Cambria Math" w:eastAsia="Times New Roman" w:hAnsi="Times New Roman" w:cs="Times New Roman"/>
                        <w:sz w:val="28"/>
                        <w:szCs w:val="28"/>
                        <w:lang w:eastAsia="hi-IN" w:bidi="hi-IN"/>
                      </w:rPr>
                      <m:t>F</m:t>
                    </m:r>
                  </m:e>
                  <m:sub>
                    <m:r>
                      <w:rPr>
                        <w:rFonts w:ascii="Cambria Math" w:eastAsia="Times New Roman" w:hAnsi="Times New Roman" w:cs="Times New Roman"/>
                        <w:sz w:val="28"/>
                        <w:szCs w:val="28"/>
                        <w:lang w:eastAsia="hi-IN" w:bidi="hi-IN"/>
                      </w:rPr>
                      <m:t>t</m:t>
                    </m:r>
                  </m:sub>
                </m:sSub>
              </m:num>
              <m:den>
                <m:sSup>
                  <m:sSupPr>
                    <m:ctrlPr>
                      <w:rPr>
                        <w:rFonts w:ascii="Cambria Math" w:eastAsia="Times New Roman" w:hAnsi="Cambria Math" w:cs="Times New Roman"/>
                        <w:i/>
                        <w:sz w:val="28"/>
                        <w:szCs w:val="28"/>
                        <w:lang w:eastAsia="hi-IN" w:bidi="hi-IN"/>
                      </w:rPr>
                    </m:ctrlPr>
                  </m:sSupPr>
                  <m:e>
                    <m:d>
                      <m:dPr>
                        <m:ctrlPr>
                          <w:rPr>
                            <w:rFonts w:ascii="Cambria Math" w:eastAsia="Times New Roman" w:hAnsi="Cambria Math" w:cs="Times New Roman"/>
                            <w:i/>
                            <w:sz w:val="28"/>
                            <w:szCs w:val="28"/>
                            <w:lang w:eastAsia="hi-IN" w:bidi="hi-IN"/>
                          </w:rPr>
                        </m:ctrlPr>
                      </m:dPr>
                      <m:e>
                        <m:r>
                          <w:rPr>
                            <w:rFonts w:ascii="Cambria Math" w:eastAsia="Times New Roman" w:hAnsi="Times New Roman" w:cs="Times New Roman"/>
                            <w:sz w:val="28"/>
                            <w:szCs w:val="28"/>
                            <w:lang w:eastAsia="hi-IN" w:bidi="hi-IN"/>
                          </w:rPr>
                          <m:t>1+</m:t>
                        </m:r>
                        <m:r>
                          <w:rPr>
                            <w:rFonts w:ascii="Cambria Math" w:eastAsia="Times New Roman" w:hAnsi="Times New Roman" w:cs="Times New Roman"/>
                            <w:sz w:val="28"/>
                            <w:szCs w:val="28"/>
                            <w:lang w:eastAsia="hi-IN" w:bidi="hi-IN"/>
                          </w:rPr>
                          <m:t>i</m:t>
                        </m:r>
                      </m:e>
                    </m:d>
                  </m:e>
                  <m:sup>
                    <m:r>
                      <w:rPr>
                        <w:rFonts w:ascii="Cambria Math" w:eastAsia="Times New Roman" w:hAnsi="Times New Roman" w:cs="Times New Roman"/>
                        <w:sz w:val="28"/>
                        <w:szCs w:val="28"/>
                        <w:lang w:eastAsia="hi-IN" w:bidi="hi-IN"/>
                      </w:rPr>
                      <m:t>t</m:t>
                    </m:r>
                  </m:sup>
                </m:sSup>
              </m:den>
            </m:f>
          </m:e>
        </m:nary>
        <m:r>
          <w:rPr>
            <w:rFonts w:ascii="Cambria Math" w:eastAsia="Times New Roman" w:hAnsi="Times New Roman" w:cs="Times New Roman"/>
            <w:sz w:val="28"/>
            <w:szCs w:val="28"/>
            <w:lang w:eastAsia="hi-IN" w:bidi="hi-IN"/>
          </w:rPr>
          <m:t>-</m:t>
        </m:r>
        <m:sSub>
          <m:sSubPr>
            <m:ctrlPr>
              <w:rPr>
                <w:rFonts w:ascii="Cambria Math" w:eastAsia="Times New Roman" w:hAnsi="Cambria Math" w:cs="Times New Roman"/>
                <w:i/>
                <w:sz w:val="28"/>
                <w:szCs w:val="28"/>
                <w:lang w:eastAsia="hi-IN" w:bidi="hi-IN"/>
              </w:rPr>
            </m:ctrlPr>
          </m:sSubPr>
          <m:e>
            <m:r>
              <w:rPr>
                <w:rFonts w:ascii="Cambria Math" w:eastAsia="Times New Roman" w:hAnsi="Times New Roman" w:cs="Times New Roman"/>
                <w:sz w:val="28"/>
                <w:szCs w:val="28"/>
                <w:lang w:eastAsia="hi-IN" w:bidi="hi-IN"/>
              </w:rPr>
              <m:t>I</m:t>
            </m:r>
          </m:e>
          <m:sub>
            <m:r>
              <w:rPr>
                <w:rFonts w:ascii="Cambria Math" w:eastAsia="Times New Roman" w:hAnsi="Times New Roman" w:cs="Times New Roman"/>
                <w:sz w:val="28"/>
                <w:szCs w:val="28"/>
                <w:lang w:eastAsia="hi-IN" w:bidi="hi-IN"/>
              </w:rPr>
              <m:t>0</m:t>
            </m:r>
          </m:sub>
        </m:sSub>
      </m:oMath>
      <w:r>
        <w:rPr>
          <w:rFonts w:ascii="Times New Roman" w:eastAsia="Times New Roman" w:hAnsi="Times New Roman" w:cs="Times New Roman"/>
          <w:sz w:val="28"/>
          <w:szCs w:val="28"/>
          <w:lang w:eastAsia="hi-IN" w:bidi="hi-IN"/>
        </w:rPr>
        <w:t>и</w:t>
      </w:r>
      <w:r>
        <w:rPr>
          <w:rFonts w:ascii="Times New Roman" w:eastAsia="Times New Roman" w:hAnsi="Times New Roman" w:cs="Times New Roman"/>
          <w:sz w:val="28"/>
          <w:szCs w:val="28"/>
          <w:lang w:eastAsia="hi-IN" w:bidi="hi-IN"/>
        </w:rPr>
        <w:t xml:space="preserve">ли </w:t>
      </w:r>
      <m:oMath>
        <m:r>
          <w:rPr>
            <w:rFonts w:ascii="Cambria Math" w:eastAsia="Times New Roman" w:hAnsi="Times New Roman" w:cs="Times New Roman"/>
            <w:sz w:val="28"/>
            <w:szCs w:val="28"/>
            <w:lang w:eastAsia="hi-IN" w:bidi="hi-IN"/>
          </w:rPr>
          <m:t>NPV</m:t>
        </m:r>
        <m:r>
          <w:rPr>
            <w:rFonts w:ascii="Cambria Math" w:eastAsia="Times New Roman" w:hAnsi="Times New Roman" w:cs="Times New Roman"/>
            <w:sz w:val="28"/>
            <w:szCs w:val="28"/>
            <w:lang w:eastAsia="hi-IN" w:bidi="hi-IN"/>
          </w:rPr>
          <m:t>=</m:t>
        </m:r>
        <m:nary>
          <m:naryPr>
            <m:chr m:val="∑"/>
            <m:limLoc m:val="undOvr"/>
            <m:ctrlPr>
              <w:rPr>
                <w:rFonts w:ascii="Cambria Math" w:eastAsia="Times New Roman" w:hAnsi="Cambria Math" w:cs="Times New Roman"/>
                <w:i/>
                <w:sz w:val="28"/>
                <w:szCs w:val="28"/>
                <w:lang w:eastAsia="hi-IN" w:bidi="hi-IN"/>
              </w:rPr>
            </m:ctrlPr>
          </m:naryPr>
          <m:sub>
            <m:r>
              <w:rPr>
                <w:rFonts w:ascii="Cambria Math" w:eastAsia="Times New Roman" w:hAnsi="Times New Roman" w:cs="Times New Roman"/>
                <w:sz w:val="28"/>
                <w:szCs w:val="28"/>
                <w:lang w:eastAsia="hi-IN" w:bidi="hi-IN"/>
              </w:rPr>
              <m:t>t</m:t>
            </m:r>
            <m:r>
              <w:rPr>
                <w:rFonts w:ascii="Cambria Math" w:eastAsia="Times New Roman" w:hAnsi="Times New Roman" w:cs="Times New Roman"/>
                <w:sz w:val="28"/>
                <w:szCs w:val="28"/>
                <w:lang w:eastAsia="hi-IN" w:bidi="hi-IN"/>
              </w:rPr>
              <m:t>=0</m:t>
            </m:r>
          </m:sub>
          <m:sup>
            <m:r>
              <w:rPr>
                <w:rFonts w:ascii="Cambria Math" w:eastAsia="Times New Roman" w:hAnsi="Times New Roman" w:cs="Times New Roman"/>
                <w:sz w:val="28"/>
                <w:szCs w:val="28"/>
                <w:lang w:eastAsia="hi-IN" w:bidi="hi-IN"/>
              </w:rPr>
              <m:t>T</m:t>
            </m:r>
          </m:sup>
          <m:e>
            <m:f>
              <m:fPr>
                <m:ctrlPr>
                  <w:rPr>
                    <w:rFonts w:ascii="Cambria Math" w:eastAsia="Times New Roman" w:hAnsi="Cambria Math" w:cs="Times New Roman"/>
                    <w:i/>
                    <w:sz w:val="28"/>
                    <w:szCs w:val="28"/>
                    <w:lang w:eastAsia="hi-IN" w:bidi="hi-IN"/>
                  </w:rPr>
                </m:ctrlPr>
              </m:fPr>
              <m:num>
                <m:r>
                  <w:rPr>
                    <w:rFonts w:ascii="Cambria Math" w:eastAsia="Times New Roman" w:hAnsi="Times New Roman" w:cs="Times New Roman"/>
                    <w:sz w:val="28"/>
                    <w:szCs w:val="28"/>
                    <w:lang w:eastAsia="hi-IN" w:bidi="hi-IN"/>
                  </w:rPr>
                  <m:t>C</m:t>
                </m:r>
                <m:sSub>
                  <m:sSubPr>
                    <m:ctrlPr>
                      <w:rPr>
                        <w:rFonts w:ascii="Cambria Math" w:eastAsia="Times New Roman" w:hAnsi="Cambria Math" w:cs="Times New Roman"/>
                        <w:i/>
                        <w:sz w:val="28"/>
                        <w:szCs w:val="28"/>
                        <w:lang w:eastAsia="hi-IN" w:bidi="hi-IN"/>
                      </w:rPr>
                    </m:ctrlPr>
                  </m:sSubPr>
                  <m:e>
                    <m:r>
                      <w:rPr>
                        <w:rFonts w:ascii="Cambria Math" w:eastAsia="Times New Roman" w:hAnsi="Times New Roman" w:cs="Times New Roman"/>
                        <w:sz w:val="28"/>
                        <w:szCs w:val="28"/>
                        <w:lang w:eastAsia="hi-IN" w:bidi="hi-IN"/>
                      </w:rPr>
                      <m:t>F</m:t>
                    </m:r>
                  </m:e>
                  <m:sub>
                    <m:r>
                      <w:rPr>
                        <w:rFonts w:ascii="Cambria Math" w:eastAsia="Times New Roman" w:hAnsi="Times New Roman" w:cs="Times New Roman"/>
                        <w:sz w:val="28"/>
                        <w:szCs w:val="28"/>
                        <w:lang w:eastAsia="hi-IN" w:bidi="hi-IN"/>
                      </w:rPr>
                      <m:t>t</m:t>
                    </m:r>
                  </m:sub>
                </m:sSub>
              </m:num>
              <m:den>
                <m:sSup>
                  <m:sSupPr>
                    <m:ctrlPr>
                      <w:rPr>
                        <w:rFonts w:ascii="Cambria Math" w:eastAsia="Times New Roman" w:hAnsi="Cambria Math" w:cs="Times New Roman"/>
                        <w:i/>
                        <w:sz w:val="28"/>
                        <w:szCs w:val="28"/>
                        <w:lang w:eastAsia="hi-IN" w:bidi="hi-IN"/>
                      </w:rPr>
                    </m:ctrlPr>
                  </m:sSupPr>
                  <m:e>
                    <m:d>
                      <m:dPr>
                        <m:ctrlPr>
                          <w:rPr>
                            <w:rFonts w:ascii="Cambria Math" w:eastAsia="Times New Roman" w:hAnsi="Cambria Math" w:cs="Times New Roman"/>
                            <w:i/>
                            <w:sz w:val="28"/>
                            <w:szCs w:val="28"/>
                            <w:lang w:eastAsia="hi-IN" w:bidi="hi-IN"/>
                          </w:rPr>
                        </m:ctrlPr>
                      </m:dPr>
                      <m:e>
                        <m:r>
                          <w:rPr>
                            <w:rFonts w:ascii="Cambria Math" w:eastAsia="Times New Roman" w:hAnsi="Times New Roman" w:cs="Times New Roman"/>
                            <w:sz w:val="28"/>
                            <w:szCs w:val="28"/>
                            <w:lang w:eastAsia="hi-IN" w:bidi="hi-IN"/>
                          </w:rPr>
                          <m:t>1+</m:t>
                        </m:r>
                        <m:r>
                          <w:rPr>
                            <w:rFonts w:ascii="Cambria Math" w:eastAsia="Times New Roman" w:hAnsi="Times New Roman" w:cs="Times New Roman"/>
                            <w:sz w:val="28"/>
                            <w:szCs w:val="28"/>
                            <w:lang w:eastAsia="hi-IN" w:bidi="hi-IN"/>
                          </w:rPr>
                          <m:t>i</m:t>
                        </m:r>
                      </m:e>
                    </m:d>
                  </m:e>
                  <m:sup>
                    <m:r>
                      <w:rPr>
                        <w:rFonts w:ascii="Cambria Math" w:eastAsia="Times New Roman" w:hAnsi="Times New Roman" w:cs="Times New Roman"/>
                        <w:sz w:val="28"/>
                        <w:szCs w:val="28"/>
                        <w:lang w:eastAsia="hi-IN" w:bidi="hi-IN"/>
                      </w:rPr>
                      <m:t>t</m:t>
                    </m:r>
                  </m:sup>
                </m:sSup>
              </m:den>
            </m:f>
          </m:e>
        </m:nary>
      </m:oMath>
    </w:p>
    <w:p w:rsidR="00CE7720" w:rsidRDefault="00CE7720">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val="en-US" w:eastAsia="hi-IN" w:bidi="hi-IN"/>
        </w:rPr>
        <w:t>CF</w:t>
      </w:r>
      <w:r>
        <w:rPr>
          <w:rFonts w:ascii="Times New Roman" w:eastAsia="Times New Roman" w:hAnsi="Times New Roman" w:cs="Times New Roman"/>
          <w:sz w:val="28"/>
          <w:szCs w:val="28"/>
          <w:lang w:eastAsia="hi-IN" w:bidi="hi-IN"/>
        </w:rPr>
        <w:t xml:space="preserve"> – сальдо денежных потоков по периодам, Т — горизонт расчета.</w:t>
      </w:r>
    </w:p>
    <w:p w:rsidR="00CE7720" w:rsidRDefault="00CE7720">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Проект считается выгодным, если </w:t>
      </w:r>
      <w:r>
        <w:rPr>
          <w:rFonts w:ascii="Times New Roman" w:eastAsia="Times New Roman" w:hAnsi="Times New Roman" w:cs="Times New Roman"/>
          <w:sz w:val="28"/>
          <w:szCs w:val="28"/>
          <w:lang w:val="en-US" w:eastAsia="hi-IN" w:bidi="hi-IN"/>
        </w:rPr>
        <w:t>NPV</w:t>
      </w:r>
      <w:r>
        <w:rPr>
          <w:rFonts w:ascii="Times New Roman" w:eastAsia="Times New Roman" w:hAnsi="Times New Roman" w:cs="Times New Roman"/>
          <w:sz w:val="28"/>
          <w:szCs w:val="28"/>
          <w:lang w:eastAsia="hi-IN" w:bidi="hi-IN"/>
        </w:rPr>
        <w:t xml:space="preserve"> &gt; 0</w:t>
      </w: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При </w:t>
      </w:r>
      <w:r>
        <w:rPr>
          <w:rFonts w:ascii="Times New Roman" w:eastAsia="Times New Roman" w:hAnsi="Times New Roman" w:cs="Times New Roman"/>
          <w:sz w:val="28"/>
          <w:szCs w:val="28"/>
          <w:lang w:val="en-US" w:eastAsia="hi-IN" w:bidi="hi-IN"/>
        </w:rPr>
        <w:t>NPV</w:t>
      </w:r>
      <w:r>
        <w:rPr>
          <w:rFonts w:ascii="Times New Roman" w:eastAsia="Times New Roman" w:hAnsi="Times New Roman" w:cs="Times New Roman"/>
          <w:sz w:val="28"/>
          <w:szCs w:val="28"/>
          <w:lang w:eastAsia="hi-IN" w:bidi="hi-IN"/>
        </w:rPr>
        <w:t xml:space="preserve"> &lt; 0 — проект убыточен.</w:t>
      </w: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Чем больше значение </w:t>
      </w:r>
      <w:r>
        <w:rPr>
          <w:rFonts w:ascii="Times New Roman" w:eastAsia="Times New Roman" w:hAnsi="Times New Roman" w:cs="Times New Roman"/>
          <w:sz w:val="28"/>
          <w:szCs w:val="28"/>
          <w:lang w:val="en-US" w:eastAsia="hi-IN" w:bidi="hi-IN"/>
        </w:rPr>
        <w:t>NPV</w:t>
      </w:r>
      <w:r>
        <w:rPr>
          <w:rFonts w:ascii="Times New Roman" w:eastAsia="Times New Roman" w:hAnsi="Times New Roman" w:cs="Times New Roman"/>
          <w:sz w:val="28"/>
          <w:szCs w:val="28"/>
          <w:lang w:eastAsia="hi-IN" w:bidi="hi-IN"/>
        </w:rPr>
        <w:t>, тем выгоднее проект при прочих равных условиях.</w:t>
      </w:r>
    </w:p>
    <w:p w:rsidR="00CE7720" w:rsidRDefault="00CE7720">
      <w:pPr>
        <w:suppressAutoHyphens/>
        <w:spacing w:after="0" w:line="24" w:lineRule="atLeast"/>
        <w:ind w:firstLine="708"/>
        <w:jc w:val="both"/>
        <w:rPr>
          <w:rFonts w:ascii="Times New Roman" w:eastAsia="Times New Roman" w:hAnsi="Times New Roman" w:cs="Times New Roman"/>
          <w:sz w:val="24"/>
          <w:szCs w:val="24"/>
          <w:lang w:eastAsia="hi-IN" w:bidi="hi-IN"/>
        </w:rPr>
      </w:pPr>
    </w:p>
    <w:p w:rsidR="00CE7720" w:rsidRDefault="007F3A8E">
      <w:pPr>
        <w:suppressAutoHyphens/>
        <w:spacing w:after="0" w:line="24" w:lineRule="atLeast"/>
        <w:ind w:firstLine="708"/>
        <w:jc w:val="both"/>
        <w:rPr>
          <w:rFonts w:ascii="Times New Roman" w:eastAsia="Times New Roman" w:hAnsi="Times New Roman" w:cs="Times New Roman"/>
          <w:b/>
          <w:bCs/>
          <w:sz w:val="24"/>
          <w:szCs w:val="24"/>
          <w:lang w:eastAsia="hi-IN" w:bidi="hi-IN"/>
        </w:rPr>
      </w:pPr>
      <w:r>
        <w:rPr>
          <w:rFonts w:ascii="Times New Roman" w:eastAsia="Times New Roman" w:hAnsi="Times New Roman" w:cs="Times New Roman"/>
          <w:b/>
          <w:bCs/>
          <w:sz w:val="24"/>
          <w:szCs w:val="24"/>
          <w:lang w:eastAsia="hi-IN" w:bidi="hi-IN"/>
        </w:rPr>
        <w:t>Пример.</w:t>
      </w:r>
    </w:p>
    <w:tbl>
      <w:tblPr>
        <w:tblW w:w="9642"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1928"/>
        <w:gridCol w:w="1927"/>
        <w:gridCol w:w="1928"/>
        <w:gridCol w:w="1932"/>
      </w:tblGrid>
      <w:tr w:rsidR="00CE7720">
        <w:tc>
          <w:tcPr>
            <w:tcW w:w="1927" w:type="dxa"/>
            <w:tcBorders>
              <w:top w:val="single" w:sz="1" w:space="0" w:color="000000"/>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b/>
                <w:bCs/>
                <w:kern w:val="1"/>
                <w:sz w:val="24"/>
                <w:szCs w:val="24"/>
                <w:lang w:eastAsia="hi-IN" w:bidi="hi-IN"/>
              </w:rPr>
            </w:pPr>
            <w:r>
              <w:rPr>
                <w:rFonts w:ascii="Times New Roman" w:eastAsia="SimSun" w:hAnsi="Times New Roman" w:cs="Mangal"/>
                <w:b/>
                <w:bCs/>
                <w:kern w:val="1"/>
                <w:sz w:val="24"/>
                <w:szCs w:val="24"/>
                <w:lang w:eastAsia="hi-IN" w:bidi="hi-IN"/>
              </w:rPr>
              <w:t>Показатель</w:t>
            </w:r>
          </w:p>
        </w:tc>
        <w:tc>
          <w:tcPr>
            <w:tcW w:w="1928" w:type="dxa"/>
            <w:tcBorders>
              <w:top w:val="single" w:sz="1" w:space="0" w:color="000000"/>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b/>
                <w:bCs/>
                <w:kern w:val="1"/>
                <w:sz w:val="24"/>
                <w:szCs w:val="24"/>
                <w:lang w:eastAsia="hi-IN" w:bidi="hi-IN"/>
              </w:rPr>
            </w:pPr>
            <w:r>
              <w:rPr>
                <w:rFonts w:ascii="Times New Roman" w:eastAsia="SimSun" w:hAnsi="Times New Roman" w:cs="Mangal"/>
                <w:b/>
                <w:bCs/>
                <w:kern w:val="1"/>
                <w:sz w:val="24"/>
                <w:szCs w:val="24"/>
                <w:lang w:eastAsia="hi-IN" w:bidi="hi-IN"/>
              </w:rPr>
              <w:t>0 год</w:t>
            </w:r>
          </w:p>
        </w:tc>
        <w:tc>
          <w:tcPr>
            <w:tcW w:w="1927" w:type="dxa"/>
            <w:tcBorders>
              <w:top w:val="single" w:sz="1" w:space="0" w:color="000000"/>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b/>
                <w:bCs/>
                <w:kern w:val="1"/>
                <w:sz w:val="24"/>
                <w:szCs w:val="24"/>
                <w:lang w:eastAsia="hi-IN" w:bidi="hi-IN"/>
              </w:rPr>
            </w:pPr>
            <w:r>
              <w:rPr>
                <w:rFonts w:ascii="Times New Roman" w:eastAsia="SimSun" w:hAnsi="Times New Roman" w:cs="Mangal"/>
                <w:b/>
                <w:bCs/>
                <w:kern w:val="1"/>
                <w:sz w:val="24"/>
                <w:szCs w:val="24"/>
                <w:lang w:eastAsia="hi-IN" w:bidi="hi-IN"/>
              </w:rPr>
              <w:t xml:space="preserve">1 год </w:t>
            </w:r>
          </w:p>
        </w:tc>
        <w:tc>
          <w:tcPr>
            <w:tcW w:w="1928" w:type="dxa"/>
            <w:tcBorders>
              <w:top w:val="single" w:sz="1" w:space="0" w:color="000000"/>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b/>
                <w:bCs/>
                <w:kern w:val="1"/>
                <w:sz w:val="24"/>
                <w:szCs w:val="24"/>
                <w:lang w:eastAsia="hi-IN" w:bidi="hi-IN"/>
              </w:rPr>
            </w:pPr>
            <w:r>
              <w:rPr>
                <w:rFonts w:ascii="Times New Roman" w:eastAsia="SimSun" w:hAnsi="Times New Roman" w:cs="Mangal"/>
                <w:b/>
                <w:bCs/>
                <w:kern w:val="1"/>
                <w:sz w:val="24"/>
                <w:szCs w:val="24"/>
                <w:lang w:eastAsia="hi-IN" w:bidi="hi-IN"/>
              </w:rPr>
              <w:t xml:space="preserve">2 год </w:t>
            </w:r>
          </w:p>
        </w:tc>
        <w:tc>
          <w:tcPr>
            <w:tcW w:w="1932" w:type="dxa"/>
            <w:tcBorders>
              <w:top w:val="single" w:sz="1" w:space="0" w:color="000000"/>
              <w:left w:val="single" w:sz="1" w:space="0" w:color="000000"/>
              <w:bottom w:val="single" w:sz="1" w:space="0" w:color="000000"/>
              <w:right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b/>
                <w:bCs/>
                <w:kern w:val="1"/>
                <w:sz w:val="24"/>
                <w:szCs w:val="24"/>
                <w:lang w:eastAsia="hi-IN" w:bidi="hi-IN"/>
              </w:rPr>
            </w:pPr>
            <w:r>
              <w:rPr>
                <w:rFonts w:ascii="Times New Roman" w:eastAsia="SimSun" w:hAnsi="Times New Roman" w:cs="Mangal"/>
                <w:b/>
                <w:bCs/>
                <w:kern w:val="1"/>
                <w:sz w:val="24"/>
                <w:szCs w:val="24"/>
                <w:lang w:eastAsia="hi-IN" w:bidi="hi-IN"/>
              </w:rPr>
              <w:t>3 год</w:t>
            </w:r>
          </w:p>
        </w:tc>
      </w:tr>
      <w:tr w:rsidR="00CE7720">
        <w:tc>
          <w:tcPr>
            <w:tcW w:w="1927"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both"/>
              <w:rPr>
                <w:rFonts w:ascii="Times New Roman" w:eastAsia="SimSun" w:hAnsi="Times New Roman" w:cs="Mangal"/>
                <w:kern w:val="1"/>
                <w:sz w:val="24"/>
                <w:szCs w:val="24"/>
                <w:lang w:val="en-US" w:eastAsia="hi-IN" w:bidi="hi-IN"/>
              </w:rPr>
            </w:pPr>
            <w:r>
              <w:rPr>
                <w:rFonts w:ascii="Times New Roman" w:eastAsia="SimSun" w:hAnsi="Times New Roman" w:cs="Mangal"/>
                <w:kern w:val="1"/>
                <w:sz w:val="24"/>
                <w:szCs w:val="24"/>
                <w:lang w:eastAsia="hi-IN" w:bidi="hi-IN"/>
              </w:rPr>
              <w:t xml:space="preserve">1. Оттоки </w:t>
            </w:r>
            <w:r>
              <w:rPr>
                <w:rFonts w:ascii="Times New Roman" w:eastAsia="SimSun" w:hAnsi="Times New Roman" w:cs="Mangal"/>
                <w:kern w:val="1"/>
                <w:sz w:val="24"/>
                <w:szCs w:val="24"/>
                <w:lang w:val="en-US" w:eastAsia="hi-IN" w:bidi="hi-IN"/>
              </w:rPr>
              <w:t>OF</w:t>
            </w:r>
          </w:p>
        </w:tc>
        <w:tc>
          <w:tcPr>
            <w:tcW w:w="1928"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val="en-US" w:eastAsia="hi-IN" w:bidi="hi-IN"/>
              </w:rPr>
            </w:pPr>
            <w:r>
              <w:rPr>
                <w:rFonts w:ascii="Times New Roman" w:eastAsia="SimSun" w:hAnsi="Times New Roman" w:cs="Mangal"/>
                <w:kern w:val="1"/>
                <w:sz w:val="24"/>
                <w:szCs w:val="24"/>
                <w:lang w:val="en-US" w:eastAsia="hi-IN" w:bidi="hi-IN"/>
              </w:rPr>
              <w:t>200</w:t>
            </w:r>
          </w:p>
        </w:tc>
        <w:tc>
          <w:tcPr>
            <w:tcW w:w="1927"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val="en-US" w:eastAsia="hi-IN" w:bidi="hi-IN"/>
              </w:rPr>
            </w:pPr>
            <w:r>
              <w:rPr>
                <w:rFonts w:ascii="Times New Roman" w:eastAsia="SimSun" w:hAnsi="Times New Roman" w:cs="Mangal"/>
                <w:kern w:val="1"/>
                <w:sz w:val="24"/>
                <w:szCs w:val="24"/>
                <w:lang w:val="en-US" w:eastAsia="hi-IN" w:bidi="hi-IN"/>
              </w:rPr>
              <w:t>200</w:t>
            </w:r>
          </w:p>
        </w:tc>
        <w:tc>
          <w:tcPr>
            <w:tcW w:w="1928"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val="en-US" w:eastAsia="hi-IN" w:bidi="hi-IN"/>
              </w:rPr>
            </w:pPr>
            <w:r>
              <w:rPr>
                <w:rFonts w:ascii="Times New Roman" w:eastAsia="SimSun" w:hAnsi="Times New Roman" w:cs="Mangal"/>
                <w:kern w:val="1"/>
                <w:sz w:val="24"/>
                <w:szCs w:val="24"/>
                <w:lang w:val="en-US" w:eastAsia="hi-IN" w:bidi="hi-IN"/>
              </w:rPr>
              <w:t>50</w:t>
            </w:r>
          </w:p>
        </w:tc>
        <w:tc>
          <w:tcPr>
            <w:tcW w:w="1932" w:type="dxa"/>
            <w:tcBorders>
              <w:left w:val="single" w:sz="1" w:space="0" w:color="000000"/>
              <w:bottom w:val="single" w:sz="1" w:space="0" w:color="000000"/>
              <w:right w:val="single" w:sz="1" w:space="0" w:color="000000"/>
            </w:tcBorders>
            <w:shd w:val="clear" w:color="auto" w:fill="auto"/>
          </w:tcPr>
          <w:p w:rsidR="00CE7720" w:rsidRDefault="00CE7720">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p>
        </w:tc>
      </w:tr>
      <w:tr w:rsidR="00CE7720">
        <w:tc>
          <w:tcPr>
            <w:tcW w:w="1927"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both"/>
              <w:rPr>
                <w:rFonts w:ascii="Times New Roman" w:eastAsia="SimSun" w:hAnsi="Times New Roman" w:cs="Mangal"/>
                <w:kern w:val="1"/>
                <w:sz w:val="24"/>
                <w:szCs w:val="24"/>
                <w:lang w:val="en-US" w:eastAsia="hi-IN" w:bidi="hi-IN"/>
              </w:rPr>
            </w:pPr>
            <w:r>
              <w:rPr>
                <w:rFonts w:ascii="Times New Roman" w:eastAsia="SimSun" w:hAnsi="Times New Roman" w:cs="Mangal"/>
                <w:kern w:val="1"/>
                <w:sz w:val="24"/>
                <w:szCs w:val="24"/>
                <w:lang w:eastAsia="hi-IN" w:bidi="hi-IN"/>
              </w:rPr>
              <w:t xml:space="preserve">2. Притоки </w:t>
            </w:r>
            <w:r>
              <w:rPr>
                <w:rFonts w:ascii="Times New Roman" w:eastAsia="SimSun" w:hAnsi="Times New Roman" w:cs="Mangal"/>
                <w:kern w:val="1"/>
                <w:sz w:val="24"/>
                <w:szCs w:val="24"/>
                <w:lang w:val="en-US" w:eastAsia="hi-IN" w:bidi="hi-IN"/>
              </w:rPr>
              <w:t>IF</w:t>
            </w:r>
          </w:p>
        </w:tc>
        <w:tc>
          <w:tcPr>
            <w:tcW w:w="1928"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val="en-US" w:eastAsia="hi-IN" w:bidi="hi-IN"/>
              </w:rPr>
            </w:pPr>
            <w:r>
              <w:rPr>
                <w:rFonts w:ascii="Times New Roman" w:eastAsia="SimSun" w:hAnsi="Times New Roman" w:cs="Mangal"/>
                <w:kern w:val="1"/>
                <w:sz w:val="24"/>
                <w:szCs w:val="24"/>
                <w:lang w:val="en-US" w:eastAsia="hi-IN" w:bidi="hi-IN"/>
              </w:rPr>
              <w:t>-</w:t>
            </w:r>
          </w:p>
        </w:tc>
        <w:tc>
          <w:tcPr>
            <w:tcW w:w="1927"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val="en-US" w:eastAsia="hi-IN" w:bidi="hi-IN"/>
              </w:rPr>
            </w:pPr>
            <w:r>
              <w:rPr>
                <w:rFonts w:ascii="Times New Roman" w:eastAsia="SimSun" w:hAnsi="Times New Roman" w:cs="Mangal"/>
                <w:kern w:val="1"/>
                <w:sz w:val="24"/>
                <w:szCs w:val="24"/>
                <w:lang w:val="en-US" w:eastAsia="hi-IN" w:bidi="hi-IN"/>
              </w:rPr>
              <w:t>50</w:t>
            </w:r>
          </w:p>
        </w:tc>
        <w:tc>
          <w:tcPr>
            <w:tcW w:w="1928"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val="en-US" w:eastAsia="hi-IN" w:bidi="hi-IN"/>
              </w:rPr>
            </w:pPr>
            <w:r>
              <w:rPr>
                <w:rFonts w:ascii="Times New Roman" w:eastAsia="SimSun" w:hAnsi="Times New Roman" w:cs="Mangal"/>
                <w:kern w:val="1"/>
                <w:sz w:val="24"/>
                <w:szCs w:val="24"/>
                <w:lang w:val="en-US" w:eastAsia="hi-IN" w:bidi="hi-IN"/>
              </w:rPr>
              <w:t>500</w:t>
            </w:r>
          </w:p>
        </w:tc>
        <w:tc>
          <w:tcPr>
            <w:tcW w:w="1932" w:type="dxa"/>
            <w:tcBorders>
              <w:left w:val="single" w:sz="1" w:space="0" w:color="000000"/>
              <w:bottom w:val="single" w:sz="1" w:space="0" w:color="000000"/>
              <w:right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val="en-US" w:eastAsia="hi-IN" w:bidi="hi-IN"/>
              </w:rPr>
            </w:pPr>
            <w:r>
              <w:rPr>
                <w:rFonts w:ascii="Times New Roman" w:eastAsia="SimSun" w:hAnsi="Times New Roman" w:cs="Mangal"/>
                <w:kern w:val="1"/>
                <w:sz w:val="24"/>
                <w:szCs w:val="24"/>
                <w:lang w:val="en-US" w:eastAsia="hi-IN" w:bidi="hi-IN"/>
              </w:rPr>
              <w:t>600</w:t>
            </w:r>
          </w:p>
        </w:tc>
      </w:tr>
      <w:tr w:rsidR="00CE7720">
        <w:tc>
          <w:tcPr>
            <w:tcW w:w="1927"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both"/>
              <w:rPr>
                <w:rFonts w:ascii="Times New Roman" w:eastAsia="SimSun" w:hAnsi="Times New Roman" w:cs="Mangal"/>
                <w:kern w:val="1"/>
                <w:sz w:val="24"/>
                <w:szCs w:val="24"/>
                <w:lang w:val="en-US" w:eastAsia="hi-IN" w:bidi="hi-IN"/>
              </w:rPr>
            </w:pPr>
            <w:r>
              <w:rPr>
                <w:rFonts w:ascii="Times New Roman" w:eastAsia="SimSun" w:hAnsi="Times New Roman" w:cs="Mangal"/>
                <w:kern w:val="1"/>
                <w:sz w:val="24"/>
                <w:szCs w:val="24"/>
                <w:lang w:eastAsia="hi-IN" w:bidi="hi-IN"/>
              </w:rPr>
              <w:t xml:space="preserve">3. Сальдо </w:t>
            </w:r>
            <w:r>
              <w:rPr>
                <w:rFonts w:ascii="Times New Roman" w:eastAsia="SimSun" w:hAnsi="Times New Roman" w:cs="Mangal"/>
                <w:kern w:val="1"/>
                <w:sz w:val="24"/>
                <w:szCs w:val="24"/>
                <w:lang w:val="en-US" w:eastAsia="hi-IN" w:bidi="hi-IN"/>
              </w:rPr>
              <w:t>CF</w:t>
            </w:r>
          </w:p>
        </w:tc>
        <w:tc>
          <w:tcPr>
            <w:tcW w:w="1928"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val="en-US" w:eastAsia="hi-IN" w:bidi="hi-IN"/>
              </w:rPr>
            </w:pPr>
            <w:r>
              <w:rPr>
                <w:rFonts w:ascii="Times New Roman" w:eastAsia="SimSun" w:hAnsi="Times New Roman" w:cs="Mangal"/>
                <w:kern w:val="1"/>
                <w:sz w:val="24"/>
                <w:szCs w:val="24"/>
                <w:lang w:val="en-US" w:eastAsia="hi-IN" w:bidi="hi-IN"/>
              </w:rPr>
              <w:t>-200</w:t>
            </w:r>
          </w:p>
        </w:tc>
        <w:tc>
          <w:tcPr>
            <w:tcW w:w="1927"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val="en-US" w:eastAsia="hi-IN" w:bidi="hi-IN"/>
              </w:rPr>
            </w:pPr>
            <w:r>
              <w:rPr>
                <w:rFonts w:ascii="Times New Roman" w:eastAsia="SimSun" w:hAnsi="Times New Roman" w:cs="Mangal"/>
                <w:kern w:val="1"/>
                <w:sz w:val="24"/>
                <w:szCs w:val="24"/>
                <w:lang w:val="en-US" w:eastAsia="hi-IN" w:bidi="hi-IN"/>
              </w:rPr>
              <w:t>-150</w:t>
            </w:r>
          </w:p>
        </w:tc>
        <w:tc>
          <w:tcPr>
            <w:tcW w:w="1928"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val="en-US" w:eastAsia="hi-IN" w:bidi="hi-IN"/>
              </w:rPr>
            </w:pPr>
            <w:r>
              <w:rPr>
                <w:rFonts w:ascii="Times New Roman" w:eastAsia="SimSun" w:hAnsi="Times New Roman" w:cs="Mangal"/>
                <w:kern w:val="1"/>
                <w:sz w:val="24"/>
                <w:szCs w:val="24"/>
                <w:lang w:val="en-US" w:eastAsia="hi-IN" w:bidi="hi-IN"/>
              </w:rPr>
              <w:t>450</w:t>
            </w:r>
          </w:p>
        </w:tc>
        <w:tc>
          <w:tcPr>
            <w:tcW w:w="1932" w:type="dxa"/>
            <w:tcBorders>
              <w:left w:val="single" w:sz="1" w:space="0" w:color="000000"/>
              <w:bottom w:val="single" w:sz="1" w:space="0" w:color="000000"/>
              <w:right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val="en-US" w:eastAsia="hi-IN" w:bidi="hi-IN"/>
              </w:rPr>
            </w:pPr>
            <w:r>
              <w:rPr>
                <w:rFonts w:ascii="Times New Roman" w:eastAsia="SimSun" w:hAnsi="Times New Roman" w:cs="Mangal"/>
                <w:kern w:val="1"/>
                <w:sz w:val="24"/>
                <w:szCs w:val="24"/>
                <w:lang w:val="en-US" w:eastAsia="hi-IN" w:bidi="hi-IN"/>
              </w:rPr>
              <w:t>600</w:t>
            </w:r>
          </w:p>
        </w:tc>
      </w:tr>
    </w:tbl>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Ставка дисконтирования 25% годовых.</w:t>
      </w:r>
    </w:p>
    <w:p w:rsidR="00CE7720" w:rsidRDefault="00CE7720">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val="en-US" w:eastAsia="hi-IN" w:bidi="hi-IN"/>
        </w:rPr>
        <w:t>NPV</w:t>
      </w:r>
      <w:r>
        <w:rPr>
          <w:rFonts w:ascii="Times New Roman" w:eastAsia="Times New Roman" w:hAnsi="Times New Roman" w:cs="Times New Roman"/>
          <w:sz w:val="28"/>
          <w:szCs w:val="28"/>
          <w:lang w:eastAsia="hi-IN" w:bidi="hi-IN"/>
        </w:rPr>
        <w:t xml:space="preserve"> = -200 – 150/(1+0,25)</w:t>
      </w:r>
      <w:r>
        <w:rPr>
          <w:rFonts w:ascii="Times New Roman" w:eastAsia="Times New Roman" w:hAnsi="Times New Roman" w:cs="Times New Roman"/>
          <w:sz w:val="28"/>
          <w:szCs w:val="28"/>
          <w:vertAlign w:val="superscript"/>
          <w:lang w:eastAsia="hi-IN" w:bidi="hi-IN"/>
        </w:rPr>
        <w:t xml:space="preserve">1  </w:t>
      </w:r>
      <w:r>
        <w:rPr>
          <w:rFonts w:ascii="Times New Roman" w:eastAsia="Times New Roman" w:hAnsi="Times New Roman" w:cs="Times New Roman"/>
          <w:sz w:val="28"/>
          <w:szCs w:val="28"/>
          <w:lang w:eastAsia="hi-IN" w:bidi="hi-IN"/>
        </w:rPr>
        <w:t>+ 450/(1+0,25)</w:t>
      </w:r>
      <w:r>
        <w:rPr>
          <w:rFonts w:ascii="Times New Roman" w:eastAsia="Times New Roman" w:hAnsi="Times New Roman" w:cs="Times New Roman"/>
          <w:sz w:val="28"/>
          <w:szCs w:val="28"/>
          <w:vertAlign w:val="superscript"/>
          <w:lang w:eastAsia="hi-IN" w:bidi="hi-IN"/>
        </w:rPr>
        <w:t>2</w:t>
      </w:r>
      <w:r>
        <w:rPr>
          <w:rFonts w:ascii="Times New Roman" w:eastAsia="Times New Roman" w:hAnsi="Times New Roman" w:cs="Times New Roman"/>
          <w:sz w:val="28"/>
          <w:szCs w:val="28"/>
          <w:lang w:eastAsia="hi-IN" w:bidi="hi-IN"/>
        </w:rPr>
        <w:t xml:space="preserve"> + 600/(1+0,25)</w:t>
      </w:r>
      <w:r>
        <w:rPr>
          <w:rFonts w:ascii="Times New Roman" w:eastAsia="Times New Roman" w:hAnsi="Times New Roman" w:cs="Times New Roman"/>
          <w:sz w:val="28"/>
          <w:szCs w:val="28"/>
          <w:vertAlign w:val="superscript"/>
          <w:lang w:eastAsia="hi-IN" w:bidi="hi-IN"/>
        </w:rPr>
        <w:t>3</w:t>
      </w:r>
      <w:r>
        <w:rPr>
          <w:rFonts w:ascii="Times New Roman" w:eastAsia="Times New Roman" w:hAnsi="Times New Roman" w:cs="Times New Roman"/>
          <w:sz w:val="28"/>
          <w:szCs w:val="28"/>
          <w:lang w:eastAsia="hi-IN" w:bidi="hi-IN"/>
        </w:rPr>
        <w:t xml:space="preserve"> = 275,2 тыс. руб.</w:t>
      </w:r>
    </w:p>
    <w:p w:rsidR="00CE7720" w:rsidRDefault="00CE7720">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Это означает, </w:t>
      </w:r>
      <w:r>
        <w:rPr>
          <w:rFonts w:ascii="Times New Roman" w:eastAsia="Times New Roman" w:hAnsi="Times New Roman" w:cs="Times New Roman"/>
          <w:sz w:val="28"/>
          <w:szCs w:val="28"/>
          <w:lang w:eastAsia="hi-IN" w:bidi="hi-IN"/>
        </w:rPr>
        <w:t>что инвестор получит от проекта:</w:t>
      </w: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полное возмещение инвестиционных затрат в сумме 450 тыс. руб.</w:t>
      </w: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- 25% годовых по начисленным процентам;</w:t>
      </w: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lastRenderedPageBreak/>
        <w:t>- 275,2 тыс. руб. чистой приведенной стоимости.</w:t>
      </w:r>
    </w:p>
    <w:p w:rsidR="00CE7720" w:rsidRDefault="00CE7720">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Достоинством показателя является его аддитивность (т. е. </w:t>
      </w:r>
      <w:r>
        <w:rPr>
          <w:rFonts w:ascii="Times New Roman" w:eastAsia="Times New Roman" w:hAnsi="Times New Roman" w:cs="Times New Roman"/>
          <w:sz w:val="28"/>
          <w:szCs w:val="28"/>
          <w:lang w:val="en-US" w:eastAsia="hi-IN" w:bidi="hi-IN"/>
        </w:rPr>
        <w:t>NPV</w:t>
      </w:r>
      <w:r>
        <w:rPr>
          <w:rFonts w:ascii="Times New Roman" w:eastAsia="Times New Roman" w:hAnsi="Times New Roman" w:cs="Times New Roman"/>
          <w:sz w:val="28"/>
          <w:szCs w:val="28"/>
          <w:lang w:eastAsia="hi-IN" w:bidi="hi-IN"/>
        </w:rPr>
        <w:t xml:space="preserve"> различных</w:t>
      </w:r>
      <w:r>
        <w:rPr>
          <w:rFonts w:ascii="Times New Roman" w:eastAsia="Times New Roman" w:hAnsi="Times New Roman" w:cs="Times New Roman"/>
          <w:sz w:val="28"/>
          <w:szCs w:val="28"/>
          <w:lang w:eastAsia="hi-IN" w:bidi="hi-IN"/>
        </w:rPr>
        <w:t xml:space="preserve"> проектов можно суммировать).</w:t>
      </w: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Недостатком является его абсолютность, не учитывает относительные показатели доходности различных проектов при их сравнении.</w:t>
      </w:r>
    </w:p>
    <w:p w:rsidR="00CE7720" w:rsidRDefault="00CE7720">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p>
    <w:p w:rsidR="00CE7720" w:rsidRDefault="007F3A8E">
      <w:pPr>
        <w:suppressAutoHyphens/>
        <w:spacing w:after="0" w:line="288" w:lineRule="auto"/>
        <w:ind w:firstLine="709"/>
        <w:contextualSpacing/>
        <w:jc w:val="both"/>
        <w:rPr>
          <w:rFonts w:ascii="Times New Roman" w:eastAsia="Times New Roman" w:hAnsi="Times New Roman" w:cs="Times New Roman"/>
          <w:b/>
          <w:bCs/>
          <w:sz w:val="28"/>
          <w:szCs w:val="28"/>
          <w:lang w:eastAsia="hi-IN" w:bidi="hi-IN"/>
        </w:rPr>
      </w:pPr>
      <w:r>
        <w:rPr>
          <w:rFonts w:ascii="Times New Roman" w:eastAsia="Times New Roman" w:hAnsi="Times New Roman" w:cs="Times New Roman"/>
          <w:b/>
          <w:bCs/>
          <w:sz w:val="28"/>
          <w:szCs w:val="28"/>
          <w:lang w:eastAsia="hi-IN" w:bidi="hi-IN"/>
        </w:rPr>
        <w:t>4. Индекс прибыльности (рентабельности).</w:t>
      </w: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Индекс прибыльности рассчитывается как отношение чистого </w:t>
      </w:r>
      <w:r>
        <w:rPr>
          <w:rFonts w:ascii="Times New Roman" w:eastAsia="Times New Roman" w:hAnsi="Times New Roman" w:cs="Times New Roman"/>
          <w:sz w:val="28"/>
          <w:szCs w:val="28"/>
          <w:lang w:eastAsia="hi-IN" w:bidi="hi-IN"/>
        </w:rPr>
        <w:t>приведенного дохода от проекта к приведенной стоимости оттоков по проекту, включая первоначальные вложения. Он представляет собой относительный показатель, характеризующий эффективность инвестиционного проекта и отражающий уровень доходов на единицу затрат</w:t>
      </w:r>
      <w:r>
        <w:rPr>
          <w:rFonts w:ascii="Times New Roman" w:eastAsia="Times New Roman" w:hAnsi="Times New Roman" w:cs="Times New Roman"/>
          <w:sz w:val="28"/>
          <w:szCs w:val="28"/>
          <w:lang w:eastAsia="hi-IN" w:bidi="hi-IN"/>
        </w:rPr>
        <w:t>.</w:t>
      </w:r>
    </w:p>
    <w:p w:rsidR="00CE7720" w:rsidRDefault="007F3A8E">
      <w:pPr>
        <w:suppressAutoHyphens/>
        <w:spacing w:after="0" w:line="288" w:lineRule="auto"/>
        <w:ind w:firstLine="709"/>
        <w:contextualSpacing/>
        <w:jc w:val="center"/>
        <w:rPr>
          <w:rFonts w:ascii="Times New Roman" w:eastAsia="Times New Roman" w:hAnsi="Times New Roman" w:cs="Times New Roman"/>
          <w:sz w:val="28"/>
          <w:szCs w:val="28"/>
          <w:lang w:eastAsia="hi-IN" w:bidi="hi-IN"/>
        </w:rPr>
      </w:pPr>
      <m:oMathPara>
        <m:oMathParaPr>
          <m:jc m:val="center"/>
        </m:oMathParaPr>
        <m:oMath>
          <m:r>
            <w:rPr>
              <w:rFonts w:ascii="Cambria Math" w:eastAsia="Times New Roman" w:hAnsi="Times New Roman" w:cs="Times New Roman"/>
              <w:sz w:val="28"/>
              <w:szCs w:val="28"/>
              <w:lang w:eastAsia="hi-IN" w:bidi="hi-IN"/>
            </w:rPr>
            <m:t>PI</m:t>
          </m:r>
          <m:r>
            <w:rPr>
              <w:rFonts w:ascii="Cambria Math" w:eastAsia="Times New Roman" w:hAnsi="Times New Roman" w:cs="Times New Roman"/>
              <w:sz w:val="28"/>
              <w:szCs w:val="28"/>
              <w:lang w:eastAsia="hi-IN" w:bidi="hi-IN"/>
            </w:rPr>
            <m:t>=</m:t>
          </m:r>
          <m:f>
            <m:fPr>
              <m:ctrlPr>
                <w:rPr>
                  <w:rFonts w:ascii="Cambria Math" w:eastAsia="Times New Roman" w:hAnsi="Cambria Math" w:cs="Times New Roman"/>
                  <w:i/>
                  <w:sz w:val="28"/>
                  <w:szCs w:val="28"/>
                  <w:lang w:eastAsia="hi-IN" w:bidi="hi-IN"/>
                </w:rPr>
              </m:ctrlPr>
            </m:fPr>
            <m:num>
              <m:r>
                <w:rPr>
                  <w:rFonts w:ascii="Cambria Math" w:eastAsia="Times New Roman" w:hAnsi="Times New Roman" w:cs="Times New Roman"/>
                  <w:sz w:val="28"/>
                  <w:szCs w:val="28"/>
                  <w:lang w:eastAsia="hi-IN" w:bidi="hi-IN"/>
                </w:rPr>
                <m:t>NPV</m:t>
              </m:r>
            </m:num>
            <m:den>
              <m:nary>
                <m:naryPr>
                  <m:chr m:val="∑"/>
                  <m:limLoc m:val="undOvr"/>
                  <m:ctrlPr>
                    <w:rPr>
                      <w:rFonts w:ascii="Cambria Math" w:eastAsia="Times New Roman" w:hAnsi="Cambria Math" w:cs="Times New Roman"/>
                      <w:i/>
                      <w:sz w:val="28"/>
                      <w:szCs w:val="28"/>
                      <w:lang w:eastAsia="hi-IN" w:bidi="hi-IN"/>
                    </w:rPr>
                  </m:ctrlPr>
                </m:naryPr>
                <m:sub>
                  <m:r>
                    <w:rPr>
                      <w:rFonts w:ascii="Cambria Math" w:eastAsia="Times New Roman" w:hAnsi="Times New Roman" w:cs="Times New Roman"/>
                      <w:sz w:val="28"/>
                      <w:szCs w:val="28"/>
                      <w:lang w:eastAsia="hi-IN" w:bidi="hi-IN"/>
                    </w:rPr>
                    <m:t>t</m:t>
                  </m:r>
                  <m:r>
                    <w:rPr>
                      <w:rFonts w:ascii="Cambria Math" w:eastAsia="Times New Roman" w:hAnsi="Times New Roman" w:cs="Times New Roman"/>
                      <w:sz w:val="28"/>
                      <w:szCs w:val="28"/>
                      <w:lang w:eastAsia="hi-IN" w:bidi="hi-IN"/>
                    </w:rPr>
                    <m:t>=0</m:t>
                  </m:r>
                </m:sub>
                <m:sup>
                  <m:r>
                    <w:rPr>
                      <w:rFonts w:ascii="Cambria Math" w:eastAsia="Times New Roman" w:hAnsi="Times New Roman" w:cs="Times New Roman"/>
                      <w:sz w:val="28"/>
                      <w:szCs w:val="28"/>
                      <w:lang w:eastAsia="hi-IN" w:bidi="hi-IN"/>
                    </w:rPr>
                    <m:t>T</m:t>
                  </m:r>
                </m:sup>
                <m:e>
                  <m:f>
                    <m:fPr>
                      <m:ctrlPr>
                        <w:rPr>
                          <w:rFonts w:ascii="Cambria Math" w:eastAsia="Times New Roman" w:hAnsi="Cambria Math" w:cs="Times New Roman"/>
                          <w:i/>
                          <w:sz w:val="28"/>
                          <w:szCs w:val="28"/>
                          <w:lang w:eastAsia="hi-IN" w:bidi="hi-IN"/>
                        </w:rPr>
                      </m:ctrlPr>
                    </m:fPr>
                    <m:num>
                      <m:r>
                        <w:rPr>
                          <w:rFonts w:ascii="Cambria Math" w:eastAsia="Times New Roman" w:hAnsi="Times New Roman" w:cs="Times New Roman"/>
                          <w:sz w:val="28"/>
                          <w:szCs w:val="28"/>
                          <w:lang w:eastAsia="hi-IN" w:bidi="hi-IN"/>
                        </w:rPr>
                        <m:t>O</m:t>
                      </m:r>
                      <m:sSub>
                        <m:sSubPr>
                          <m:ctrlPr>
                            <w:rPr>
                              <w:rFonts w:ascii="Cambria Math" w:eastAsia="Times New Roman" w:hAnsi="Cambria Math" w:cs="Times New Roman"/>
                              <w:i/>
                              <w:sz w:val="28"/>
                              <w:szCs w:val="28"/>
                              <w:lang w:eastAsia="hi-IN" w:bidi="hi-IN"/>
                            </w:rPr>
                          </m:ctrlPr>
                        </m:sSubPr>
                        <m:e>
                          <m:r>
                            <w:rPr>
                              <w:rFonts w:ascii="Cambria Math" w:eastAsia="Times New Roman" w:hAnsi="Times New Roman" w:cs="Times New Roman"/>
                              <w:sz w:val="28"/>
                              <w:szCs w:val="28"/>
                              <w:lang w:eastAsia="hi-IN" w:bidi="hi-IN"/>
                            </w:rPr>
                            <m:t>F</m:t>
                          </m:r>
                        </m:e>
                        <m:sub>
                          <m:r>
                            <w:rPr>
                              <w:rFonts w:ascii="Cambria Math" w:eastAsia="Times New Roman" w:hAnsi="Times New Roman" w:cs="Times New Roman"/>
                              <w:sz w:val="28"/>
                              <w:szCs w:val="28"/>
                              <w:lang w:eastAsia="hi-IN" w:bidi="hi-IN"/>
                            </w:rPr>
                            <m:t>t</m:t>
                          </m:r>
                        </m:sub>
                      </m:sSub>
                    </m:num>
                    <m:den>
                      <m:sSup>
                        <m:sSupPr>
                          <m:ctrlPr>
                            <w:rPr>
                              <w:rFonts w:ascii="Cambria Math" w:eastAsia="Times New Roman" w:hAnsi="Cambria Math" w:cs="Times New Roman"/>
                              <w:i/>
                              <w:sz w:val="28"/>
                              <w:szCs w:val="28"/>
                              <w:lang w:eastAsia="hi-IN" w:bidi="hi-IN"/>
                            </w:rPr>
                          </m:ctrlPr>
                        </m:sSupPr>
                        <m:e>
                          <m:d>
                            <m:dPr>
                              <m:ctrlPr>
                                <w:rPr>
                                  <w:rFonts w:ascii="Cambria Math" w:eastAsia="Times New Roman" w:hAnsi="Cambria Math" w:cs="Times New Roman"/>
                                  <w:i/>
                                  <w:sz w:val="28"/>
                                  <w:szCs w:val="28"/>
                                  <w:lang w:eastAsia="hi-IN" w:bidi="hi-IN"/>
                                </w:rPr>
                              </m:ctrlPr>
                            </m:dPr>
                            <m:e>
                              <m:r>
                                <w:rPr>
                                  <w:rFonts w:ascii="Cambria Math" w:eastAsia="Times New Roman" w:hAnsi="Times New Roman" w:cs="Times New Roman"/>
                                  <w:sz w:val="28"/>
                                  <w:szCs w:val="28"/>
                                  <w:lang w:eastAsia="hi-IN" w:bidi="hi-IN"/>
                                </w:rPr>
                                <m:t>1+</m:t>
                              </m:r>
                              <m:r>
                                <w:rPr>
                                  <w:rFonts w:ascii="Cambria Math" w:eastAsia="Times New Roman" w:hAnsi="Times New Roman" w:cs="Times New Roman"/>
                                  <w:sz w:val="28"/>
                                  <w:szCs w:val="28"/>
                                  <w:lang w:eastAsia="hi-IN" w:bidi="hi-IN"/>
                                </w:rPr>
                                <m:t>i</m:t>
                              </m:r>
                            </m:e>
                          </m:d>
                        </m:e>
                        <m:sup>
                          <m:r>
                            <w:rPr>
                              <w:rFonts w:ascii="Cambria Math" w:eastAsia="Times New Roman" w:hAnsi="Times New Roman" w:cs="Times New Roman"/>
                              <w:sz w:val="28"/>
                              <w:szCs w:val="28"/>
                              <w:lang w:eastAsia="hi-IN" w:bidi="hi-IN"/>
                            </w:rPr>
                            <m:t>t</m:t>
                          </m:r>
                        </m:sup>
                      </m:sSup>
                    </m:den>
                  </m:f>
                </m:e>
              </m:nary>
            </m:den>
          </m:f>
        </m:oMath>
      </m:oMathPara>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val="en-US" w:eastAsia="hi-IN" w:bidi="hi-IN"/>
        </w:rPr>
        <w:t>PI</w:t>
      </w:r>
      <w:r>
        <w:rPr>
          <w:rFonts w:ascii="Times New Roman" w:eastAsia="Times New Roman" w:hAnsi="Times New Roman" w:cs="Times New Roman"/>
          <w:sz w:val="28"/>
          <w:szCs w:val="28"/>
          <w:lang w:eastAsia="hi-IN" w:bidi="hi-IN"/>
        </w:rPr>
        <w:t xml:space="preserve"> = 275,2 / (200 + 200/1,25 + 50/1,25</w:t>
      </w:r>
      <w:r>
        <w:rPr>
          <w:rFonts w:ascii="Times New Roman" w:eastAsia="Times New Roman" w:hAnsi="Times New Roman" w:cs="Times New Roman"/>
          <w:sz w:val="28"/>
          <w:szCs w:val="28"/>
          <w:vertAlign w:val="superscript"/>
          <w:lang w:eastAsia="hi-IN" w:bidi="hi-IN"/>
        </w:rPr>
        <w:t>2</w:t>
      </w:r>
      <w:r>
        <w:rPr>
          <w:rFonts w:ascii="Times New Roman" w:eastAsia="Times New Roman" w:hAnsi="Times New Roman" w:cs="Times New Roman"/>
          <w:sz w:val="28"/>
          <w:szCs w:val="28"/>
          <w:lang w:eastAsia="hi-IN" w:bidi="hi-IN"/>
        </w:rPr>
        <w:t>) = 0,7 или 70%</w:t>
      </w: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Или индекс прибыльности может рассчитываться как отношение приведенной стоимости поступлений (притоков) к приведенной стоимости оттоков</w:t>
      </w:r>
    </w:p>
    <w:p w:rsidR="00CE7720" w:rsidRDefault="007F3A8E">
      <w:pPr>
        <w:suppressAutoHyphens/>
        <w:spacing w:after="0" w:line="288" w:lineRule="auto"/>
        <w:ind w:firstLine="709"/>
        <w:contextualSpacing/>
        <w:jc w:val="center"/>
        <w:rPr>
          <w:rFonts w:ascii="Times New Roman" w:eastAsia="Times New Roman" w:hAnsi="Times New Roman" w:cs="Times New Roman"/>
          <w:sz w:val="28"/>
          <w:szCs w:val="28"/>
          <w:lang w:eastAsia="hi-IN" w:bidi="hi-IN"/>
        </w:rPr>
      </w:pPr>
      <m:oMathPara>
        <m:oMathParaPr>
          <m:jc m:val="center"/>
        </m:oMathParaPr>
        <m:oMath>
          <m:r>
            <w:rPr>
              <w:rFonts w:ascii="Cambria Math" w:eastAsia="Times New Roman" w:hAnsi="Times New Roman" w:cs="Times New Roman"/>
              <w:sz w:val="28"/>
              <w:szCs w:val="28"/>
              <w:lang w:eastAsia="hi-IN" w:bidi="hi-IN"/>
            </w:rPr>
            <m:t>PI</m:t>
          </m:r>
          <m:r>
            <w:rPr>
              <w:rFonts w:ascii="Cambria Math" w:eastAsia="Times New Roman" w:hAnsi="Times New Roman" w:cs="Times New Roman"/>
              <w:sz w:val="28"/>
              <w:szCs w:val="28"/>
              <w:lang w:eastAsia="hi-IN" w:bidi="hi-IN"/>
            </w:rPr>
            <m:t>=</m:t>
          </m:r>
          <m:f>
            <m:fPr>
              <m:ctrlPr>
                <w:rPr>
                  <w:rFonts w:ascii="Cambria Math" w:eastAsia="Times New Roman" w:hAnsi="Cambria Math" w:cs="Times New Roman"/>
                  <w:i/>
                  <w:sz w:val="28"/>
                  <w:szCs w:val="28"/>
                  <w:lang w:eastAsia="hi-IN" w:bidi="hi-IN"/>
                </w:rPr>
              </m:ctrlPr>
            </m:fPr>
            <m:num>
              <m:nary>
                <m:naryPr>
                  <m:chr m:val="∑"/>
                  <m:limLoc m:val="undOvr"/>
                  <m:ctrlPr>
                    <w:rPr>
                      <w:rFonts w:ascii="Cambria Math" w:eastAsia="Times New Roman" w:hAnsi="Cambria Math" w:cs="Times New Roman"/>
                      <w:i/>
                      <w:sz w:val="28"/>
                      <w:szCs w:val="28"/>
                      <w:lang w:eastAsia="hi-IN" w:bidi="hi-IN"/>
                    </w:rPr>
                  </m:ctrlPr>
                </m:naryPr>
                <m:sub>
                  <m:r>
                    <w:rPr>
                      <w:rFonts w:ascii="Cambria Math" w:eastAsia="Times New Roman" w:hAnsi="Times New Roman" w:cs="Times New Roman"/>
                      <w:sz w:val="28"/>
                      <w:szCs w:val="28"/>
                      <w:lang w:eastAsia="hi-IN" w:bidi="hi-IN"/>
                    </w:rPr>
                    <m:t>t</m:t>
                  </m:r>
                  <m:r>
                    <w:rPr>
                      <w:rFonts w:ascii="Cambria Math" w:eastAsia="Times New Roman" w:hAnsi="Times New Roman" w:cs="Times New Roman"/>
                      <w:sz w:val="28"/>
                      <w:szCs w:val="28"/>
                      <w:lang w:eastAsia="hi-IN" w:bidi="hi-IN"/>
                    </w:rPr>
                    <m:t>=1</m:t>
                  </m:r>
                </m:sub>
                <m:sup>
                  <m:r>
                    <w:rPr>
                      <w:rFonts w:ascii="Cambria Math" w:eastAsia="Times New Roman" w:hAnsi="Times New Roman" w:cs="Times New Roman"/>
                      <w:sz w:val="28"/>
                      <w:szCs w:val="28"/>
                      <w:lang w:eastAsia="hi-IN" w:bidi="hi-IN"/>
                    </w:rPr>
                    <m:t>T</m:t>
                  </m:r>
                </m:sup>
                <m:e>
                  <m:f>
                    <m:fPr>
                      <m:ctrlPr>
                        <w:rPr>
                          <w:rFonts w:ascii="Cambria Math" w:eastAsia="Times New Roman" w:hAnsi="Cambria Math" w:cs="Times New Roman"/>
                          <w:i/>
                          <w:sz w:val="28"/>
                          <w:szCs w:val="28"/>
                          <w:lang w:eastAsia="hi-IN" w:bidi="hi-IN"/>
                        </w:rPr>
                      </m:ctrlPr>
                    </m:fPr>
                    <m:num>
                      <m:r>
                        <w:rPr>
                          <w:rFonts w:ascii="Cambria Math" w:eastAsia="Times New Roman" w:hAnsi="Times New Roman" w:cs="Times New Roman"/>
                          <w:sz w:val="28"/>
                          <w:szCs w:val="28"/>
                          <w:lang w:eastAsia="hi-IN" w:bidi="hi-IN"/>
                        </w:rPr>
                        <m:t>I</m:t>
                      </m:r>
                      <m:sSub>
                        <m:sSubPr>
                          <m:ctrlPr>
                            <w:rPr>
                              <w:rFonts w:ascii="Cambria Math" w:eastAsia="Times New Roman" w:hAnsi="Cambria Math" w:cs="Times New Roman"/>
                              <w:i/>
                              <w:sz w:val="28"/>
                              <w:szCs w:val="28"/>
                              <w:lang w:eastAsia="hi-IN" w:bidi="hi-IN"/>
                            </w:rPr>
                          </m:ctrlPr>
                        </m:sSubPr>
                        <m:e>
                          <m:r>
                            <w:rPr>
                              <w:rFonts w:ascii="Cambria Math" w:eastAsia="Times New Roman" w:hAnsi="Times New Roman" w:cs="Times New Roman"/>
                              <w:sz w:val="28"/>
                              <w:szCs w:val="28"/>
                              <w:lang w:eastAsia="hi-IN" w:bidi="hi-IN"/>
                            </w:rPr>
                            <m:t>F</m:t>
                          </m:r>
                        </m:e>
                        <m:sub>
                          <m:r>
                            <w:rPr>
                              <w:rFonts w:ascii="Cambria Math" w:eastAsia="Times New Roman" w:hAnsi="Times New Roman" w:cs="Times New Roman"/>
                              <w:sz w:val="28"/>
                              <w:szCs w:val="28"/>
                              <w:lang w:eastAsia="hi-IN" w:bidi="hi-IN"/>
                            </w:rPr>
                            <m:t>t</m:t>
                          </m:r>
                        </m:sub>
                      </m:sSub>
                    </m:num>
                    <m:den>
                      <m:sSup>
                        <m:sSupPr>
                          <m:ctrlPr>
                            <w:rPr>
                              <w:rFonts w:ascii="Cambria Math" w:eastAsia="Times New Roman" w:hAnsi="Cambria Math" w:cs="Times New Roman"/>
                              <w:i/>
                              <w:sz w:val="28"/>
                              <w:szCs w:val="28"/>
                              <w:lang w:eastAsia="hi-IN" w:bidi="hi-IN"/>
                            </w:rPr>
                          </m:ctrlPr>
                        </m:sSupPr>
                        <m:e>
                          <m:d>
                            <m:dPr>
                              <m:ctrlPr>
                                <w:rPr>
                                  <w:rFonts w:ascii="Cambria Math" w:eastAsia="Times New Roman" w:hAnsi="Cambria Math" w:cs="Times New Roman"/>
                                  <w:i/>
                                  <w:sz w:val="28"/>
                                  <w:szCs w:val="28"/>
                                  <w:lang w:eastAsia="hi-IN" w:bidi="hi-IN"/>
                                </w:rPr>
                              </m:ctrlPr>
                            </m:dPr>
                            <m:e>
                              <m:r>
                                <w:rPr>
                                  <w:rFonts w:ascii="Cambria Math" w:eastAsia="Times New Roman" w:hAnsi="Times New Roman" w:cs="Times New Roman"/>
                                  <w:sz w:val="28"/>
                                  <w:szCs w:val="28"/>
                                  <w:lang w:eastAsia="hi-IN" w:bidi="hi-IN"/>
                                </w:rPr>
                                <m:t>1+</m:t>
                              </m:r>
                              <m:r>
                                <w:rPr>
                                  <w:rFonts w:ascii="Cambria Math" w:eastAsia="Times New Roman" w:hAnsi="Times New Roman" w:cs="Times New Roman"/>
                                  <w:sz w:val="28"/>
                                  <w:szCs w:val="28"/>
                                  <w:lang w:eastAsia="hi-IN" w:bidi="hi-IN"/>
                                </w:rPr>
                                <m:t>i</m:t>
                              </m:r>
                            </m:e>
                          </m:d>
                        </m:e>
                        <m:sup>
                          <m:r>
                            <w:rPr>
                              <w:rFonts w:ascii="Cambria Math" w:eastAsia="Times New Roman" w:hAnsi="Times New Roman" w:cs="Times New Roman"/>
                              <w:sz w:val="28"/>
                              <w:szCs w:val="28"/>
                              <w:lang w:eastAsia="hi-IN" w:bidi="hi-IN"/>
                            </w:rPr>
                            <m:t>t</m:t>
                          </m:r>
                        </m:sup>
                      </m:sSup>
                    </m:den>
                  </m:f>
                </m:e>
              </m:nary>
            </m:num>
            <m:den>
              <m:nary>
                <m:naryPr>
                  <m:chr m:val="∑"/>
                  <m:limLoc m:val="undOvr"/>
                  <m:ctrlPr>
                    <w:rPr>
                      <w:rFonts w:ascii="Cambria Math" w:eastAsia="Times New Roman" w:hAnsi="Cambria Math" w:cs="Times New Roman"/>
                      <w:i/>
                      <w:sz w:val="28"/>
                      <w:szCs w:val="28"/>
                      <w:lang w:eastAsia="hi-IN" w:bidi="hi-IN"/>
                    </w:rPr>
                  </m:ctrlPr>
                </m:naryPr>
                <m:sub>
                  <m:r>
                    <w:rPr>
                      <w:rFonts w:ascii="Cambria Math" w:eastAsia="Times New Roman" w:hAnsi="Times New Roman" w:cs="Times New Roman"/>
                      <w:sz w:val="28"/>
                      <w:szCs w:val="28"/>
                      <w:lang w:eastAsia="hi-IN" w:bidi="hi-IN"/>
                    </w:rPr>
                    <m:t>t</m:t>
                  </m:r>
                  <m:r>
                    <w:rPr>
                      <w:rFonts w:ascii="Cambria Math" w:eastAsia="Times New Roman" w:hAnsi="Times New Roman" w:cs="Times New Roman"/>
                      <w:sz w:val="28"/>
                      <w:szCs w:val="28"/>
                      <w:lang w:eastAsia="hi-IN" w:bidi="hi-IN"/>
                    </w:rPr>
                    <m:t>=0</m:t>
                  </m:r>
                </m:sub>
                <m:sup>
                  <m:r>
                    <w:rPr>
                      <w:rFonts w:ascii="Cambria Math" w:eastAsia="Times New Roman" w:hAnsi="Times New Roman" w:cs="Times New Roman"/>
                      <w:sz w:val="28"/>
                      <w:szCs w:val="28"/>
                      <w:lang w:eastAsia="hi-IN" w:bidi="hi-IN"/>
                    </w:rPr>
                    <m:t>T</m:t>
                  </m:r>
                </m:sup>
                <m:e>
                  <m:f>
                    <m:fPr>
                      <m:ctrlPr>
                        <w:rPr>
                          <w:rFonts w:ascii="Cambria Math" w:eastAsia="Times New Roman" w:hAnsi="Cambria Math" w:cs="Times New Roman"/>
                          <w:i/>
                          <w:sz w:val="28"/>
                          <w:szCs w:val="28"/>
                          <w:lang w:eastAsia="hi-IN" w:bidi="hi-IN"/>
                        </w:rPr>
                      </m:ctrlPr>
                    </m:fPr>
                    <m:num>
                      <m:r>
                        <w:rPr>
                          <w:rFonts w:ascii="Cambria Math" w:eastAsia="Times New Roman" w:hAnsi="Times New Roman" w:cs="Times New Roman"/>
                          <w:sz w:val="28"/>
                          <w:szCs w:val="28"/>
                          <w:lang w:eastAsia="hi-IN" w:bidi="hi-IN"/>
                        </w:rPr>
                        <m:t>O</m:t>
                      </m:r>
                      <m:sSub>
                        <m:sSubPr>
                          <m:ctrlPr>
                            <w:rPr>
                              <w:rFonts w:ascii="Cambria Math" w:eastAsia="Times New Roman" w:hAnsi="Cambria Math" w:cs="Times New Roman"/>
                              <w:i/>
                              <w:sz w:val="28"/>
                              <w:szCs w:val="28"/>
                              <w:lang w:eastAsia="hi-IN" w:bidi="hi-IN"/>
                            </w:rPr>
                          </m:ctrlPr>
                        </m:sSubPr>
                        <m:e>
                          <m:r>
                            <w:rPr>
                              <w:rFonts w:ascii="Cambria Math" w:eastAsia="Times New Roman" w:hAnsi="Times New Roman" w:cs="Times New Roman"/>
                              <w:sz w:val="28"/>
                              <w:szCs w:val="28"/>
                              <w:lang w:eastAsia="hi-IN" w:bidi="hi-IN"/>
                            </w:rPr>
                            <m:t>F</m:t>
                          </m:r>
                        </m:e>
                        <m:sub>
                          <m:r>
                            <w:rPr>
                              <w:rFonts w:ascii="Cambria Math" w:eastAsia="Times New Roman" w:hAnsi="Times New Roman" w:cs="Times New Roman"/>
                              <w:sz w:val="28"/>
                              <w:szCs w:val="28"/>
                              <w:lang w:eastAsia="hi-IN" w:bidi="hi-IN"/>
                            </w:rPr>
                            <m:t>t</m:t>
                          </m:r>
                        </m:sub>
                      </m:sSub>
                    </m:num>
                    <m:den>
                      <m:sSup>
                        <m:sSupPr>
                          <m:ctrlPr>
                            <w:rPr>
                              <w:rFonts w:ascii="Cambria Math" w:eastAsia="Times New Roman" w:hAnsi="Cambria Math" w:cs="Times New Roman"/>
                              <w:i/>
                              <w:sz w:val="28"/>
                              <w:szCs w:val="28"/>
                              <w:lang w:eastAsia="hi-IN" w:bidi="hi-IN"/>
                            </w:rPr>
                          </m:ctrlPr>
                        </m:sSupPr>
                        <m:e>
                          <m:d>
                            <m:dPr>
                              <m:ctrlPr>
                                <w:rPr>
                                  <w:rFonts w:ascii="Cambria Math" w:eastAsia="Times New Roman" w:hAnsi="Cambria Math" w:cs="Times New Roman"/>
                                  <w:i/>
                                  <w:sz w:val="28"/>
                                  <w:szCs w:val="28"/>
                                  <w:lang w:eastAsia="hi-IN" w:bidi="hi-IN"/>
                                </w:rPr>
                              </m:ctrlPr>
                            </m:dPr>
                            <m:e>
                              <m:r>
                                <w:rPr>
                                  <w:rFonts w:ascii="Cambria Math" w:eastAsia="Times New Roman" w:hAnsi="Times New Roman" w:cs="Times New Roman"/>
                                  <w:sz w:val="28"/>
                                  <w:szCs w:val="28"/>
                                  <w:lang w:eastAsia="hi-IN" w:bidi="hi-IN"/>
                                </w:rPr>
                                <m:t>1+</m:t>
                              </m:r>
                              <m:r>
                                <w:rPr>
                                  <w:rFonts w:ascii="Cambria Math" w:eastAsia="Times New Roman" w:hAnsi="Times New Roman" w:cs="Times New Roman"/>
                                  <w:sz w:val="28"/>
                                  <w:szCs w:val="28"/>
                                  <w:lang w:eastAsia="hi-IN" w:bidi="hi-IN"/>
                                </w:rPr>
                                <m:t>i</m:t>
                              </m:r>
                            </m:e>
                          </m:d>
                        </m:e>
                        <m:sup>
                          <m:r>
                            <w:rPr>
                              <w:rFonts w:ascii="Cambria Math" w:eastAsia="Times New Roman" w:hAnsi="Times New Roman" w:cs="Times New Roman"/>
                              <w:sz w:val="28"/>
                              <w:szCs w:val="28"/>
                              <w:lang w:eastAsia="hi-IN" w:bidi="hi-IN"/>
                            </w:rPr>
                            <m:t>t</m:t>
                          </m:r>
                        </m:sup>
                      </m:sSup>
                    </m:den>
                  </m:f>
                </m:e>
              </m:nary>
            </m:den>
          </m:f>
        </m:oMath>
      </m:oMathPara>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Если </w:t>
      </w:r>
      <w:r>
        <w:rPr>
          <w:rFonts w:ascii="Times New Roman" w:eastAsia="Times New Roman" w:hAnsi="Times New Roman" w:cs="Times New Roman"/>
          <w:sz w:val="28"/>
          <w:szCs w:val="28"/>
          <w:lang w:val="en-US" w:eastAsia="hi-IN" w:bidi="hi-IN"/>
        </w:rPr>
        <w:t>PI</w:t>
      </w:r>
      <w:r>
        <w:rPr>
          <w:rFonts w:ascii="Times New Roman" w:eastAsia="Times New Roman" w:hAnsi="Times New Roman" w:cs="Times New Roman"/>
          <w:sz w:val="28"/>
          <w:szCs w:val="28"/>
          <w:lang w:eastAsia="hi-IN" w:bidi="hi-IN"/>
        </w:rPr>
        <w:t xml:space="preserve"> &gt; 1, то проект следует принять;</w:t>
      </w: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Если </w:t>
      </w:r>
      <w:r>
        <w:rPr>
          <w:rFonts w:ascii="Times New Roman" w:eastAsia="Times New Roman" w:hAnsi="Times New Roman" w:cs="Times New Roman"/>
          <w:sz w:val="28"/>
          <w:szCs w:val="28"/>
          <w:lang w:val="en-US" w:eastAsia="hi-IN" w:bidi="hi-IN"/>
        </w:rPr>
        <w:t>PI</w:t>
      </w:r>
      <w:r>
        <w:rPr>
          <w:rFonts w:ascii="Times New Roman" w:eastAsia="Times New Roman" w:hAnsi="Times New Roman" w:cs="Times New Roman"/>
          <w:sz w:val="28"/>
          <w:szCs w:val="28"/>
          <w:lang w:eastAsia="hi-IN" w:bidi="hi-IN"/>
        </w:rPr>
        <w:t xml:space="preserve"> &lt; 1, то проект следует отвергнуть;</w:t>
      </w: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Если </w:t>
      </w:r>
      <w:r>
        <w:rPr>
          <w:rFonts w:ascii="Times New Roman" w:eastAsia="Times New Roman" w:hAnsi="Times New Roman" w:cs="Times New Roman"/>
          <w:sz w:val="28"/>
          <w:szCs w:val="28"/>
          <w:lang w:val="en-US" w:eastAsia="hi-IN" w:bidi="hi-IN"/>
        </w:rPr>
        <w:t>PI</w:t>
      </w:r>
      <w:r>
        <w:rPr>
          <w:rFonts w:ascii="Times New Roman" w:eastAsia="Times New Roman" w:hAnsi="Times New Roman" w:cs="Times New Roman"/>
          <w:sz w:val="28"/>
          <w:szCs w:val="28"/>
          <w:lang w:eastAsia="hi-IN" w:bidi="hi-IN"/>
        </w:rPr>
        <w:t xml:space="preserve"> = 1, то проект не является ни прибыльным, ни убыточным.</w:t>
      </w:r>
    </w:p>
    <w:p w:rsidR="00CE7720" w:rsidRDefault="00CE7720">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val="en-US" w:eastAsia="hi-IN" w:bidi="hi-IN"/>
        </w:rPr>
        <w:t>PI</w:t>
      </w:r>
      <w:r>
        <w:rPr>
          <w:rFonts w:ascii="Times New Roman" w:eastAsia="Times New Roman" w:hAnsi="Times New Roman" w:cs="Times New Roman"/>
          <w:sz w:val="28"/>
          <w:szCs w:val="28"/>
          <w:lang w:eastAsia="hi-IN" w:bidi="hi-IN"/>
        </w:rPr>
        <w:t xml:space="preserve"> = (50/1,25 + 500/1,25</w:t>
      </w:r>
      <w:r>
        <w:rPr>
          <w:rFonts w:ascii="Times New Roman" w:eastAsia="Times New Roman" w:hAnsi="Times New Roman" w:cs="Times New Roman"/>
          <w:sz w:val="28"/>
          <w:szCs w:val="28"/>
          <w:vertAlign w:val="superscript"/>
          <w:lang w:eastAsia="hi-IN" w:bidi="hi-IN"/>
        </w:rPr>
        <w:t>2</w:t>
      </w:r>
      <w:r>
        <w:rPr>
          <w:rFonts w:ascii="Times New Roman" w:eastAsia="Times New Roman" w:hAnsi="Times New Roman" w:cs="Times New Roman"/>
          <w:sz w:val="28"/>
          <w:szCs w:val="28"/>
          <w:lang w:eastAsia="hi-IN" w:bidi="hi-IN"/>
        </w:rPr>
        <w:t xml:space="preserve"> + 600/1,25</w:t>
      </w:r>
      <w:r>
        <w:rPr>
          <w:rFonts w:ascii="Times New Roman" w:eastAsia="Times New Roman" w:hAnsi="Times New Roman" w:cs="Times New Roman"/>
          <w:sz w:val="28"/>
          <w:szCs w:val="28"/>
          <w:vertAlign w:val="superscript"/>
          <w:lang w:eastAsia="hi-IN" w:bidi="hi-IN"/>
        </w:rPr>
        <w:t>3</w:t>
      </w:r>
      <w:r>
        <w:rPr>
          <w:rFonts w:ascii="Times New Roman" w:eastAsia="Times New Roman" w:hAnsi="Times New Roman" w:cs="Times New Roman"/>
          <w:sz w:val="28"/>
          <w:szCs w:val="28"/>
          <w:lang w:eastAsia="hi-IN" w:bidi="hi-IN"/>
        </w:rPr>
        <w:t>)/(200 + 200/1,25 + 50/1,25</w:t>
      </w:r>
      <w:r>
        <w:rPr>
          <w:rFonts w:ascii="Times New Roman" w:eastAsia="Times New Roman" w:hAnsi="Times New Roman" w:cs="Times New Roman"/>
          <w:sz w:val="28"/>
          <w:szCs w:val="28"/>
          <w:vertAlign w:val="superscript"/>
          <w:lang w:eastAsia="hi-IN" w:bidi="hi-IN"/>
        </w:rPr>
        <w:t>2</w:t>
      </w:r>
      <w:r>
        <w:rPr>
          <w:rFonts w:ascii="Times New Roman" w:eastAsia="Times New Roman" w:hAnsi="Times New Roman" w:cs="Times New Roman"/>
          <w:sz w:val="28"/>
          <w:szCs w:val="28"/>
          <w:lang w:eastAsia="hi-IN" w:bidi="hi-IN"/>
        </w:rPr>
        <w:t>)  = 1,7</w:t>
      </w: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Достоинства показателя — </w:t>
      </w:r>
      <w:r>
        <w:rPr>
          <w:rFonts w:ascii="Times New Roman" w:eastAsia="Times New Roman" w:hAnsi="Times New Roman" w:cs="Times New Roman"/>
          <w:sz w:val="28"/>
          <w:szCs w:val="28"/>
          <w:lang w:eastAsia="hi-IN" w:bidi="hi-IN"/>
        </w:rPr>
        <w:t>позволяет сравнивать и ранжировать проекты при ограниченных инвестиционных ресурсах.</w:t>
      </w:r>
    </w:p>
    <w:p w:rsidR="00CE7720" w:rsidRDefault="00CE7720">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p>
    <w:p w:rsidR="00CE7720" w:rsidRDefault="007F3A8E">
      <w:pPr>
        <w:suppressAutoHyphens/>
        <w:spacing w:after="0" w:line="288" w:lineRule="auto"/>
        <w:ind w:firstLine="709"/>
        <w:contextualSpacing/>
        <w:jc w:val="both"/>
        <w:rPr>
          <w:rFonts w:ascii="Times New Roman" w:eastAsia="Times New Roman" w:hAnsi="Times New Roman" w:cs="Times New Roman"/>
          <w:b/>
          <w:bCs/>
          <w:sz w:val="28"/>
          <w:szCs w:val="28"/>
          <w:lang w:eastAsia="hi-IN" w:bidi="hi-IN"/>
        </w:rPr>
      </w:pPr>
      <w:r>
        <w:rPr>
          <w:rFonts w:ascii="Times New Roman" w:eastAsia="Times New Roman" w:hAnsi="Times New Roman" w:cs="Times New Roman"/>
          <w:b/>
          <w:bCs/>
          <w:sz w:val="28"/>
          <w:szCs w:val="28"/>
          <w:lang w:eastAsia="hi-IN" w:bidi="hi-IN"/>
        </w:rPr>
        <w:t xml:space="preserve">5. Внутренняя норма доходности (рентабельности) </w:t>
      </w:r>
      <w:r>
        <w:rPr>
          <w:rFonts w:ascii="Times New Roman" w:eastAsia="Times New Roman" w:hAnsi="Times New Roman" w:cs="Times New Roman"/>
          <w:b/>
          <w:bCs/>
          <w:sz w:val="28"/>
          <w:szCs w:val="28"/>
          <w:lang w:val="en-US" w:eastAsia="hi-IN" w:bidi="hi-IN"/>
        </w:rPr>
        <w:t>IRR</w:t>
      </w: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ВВД — это такое значение ставки дисконтирования, при которой </w:t>
      </w:r>
      <w:r>
        <w:rPr>
          <w:rFonts w:ascii="Times New Roman" w:eastAsia="Times New Roman" w:hAnsi="Times New Roman" w:cs="Times New Roman"/>
          <w:sz w:val="28"/>
          <w:szCs w:val="28"/>
          <w:lang w:val="en-US" w:eastAsia="hi-IN" w:bidi="hi-IN"/>
        </w:rPr>
        <w:t>NPV</w:t>
      </w:r>
      <w:r>
        <w:rPr>
          <w:rFonts w:ascii="Times New Roman" w:eastAsia="Times New Roman" w:hAnsi="Times New Roman" w:cs="Times New Roman"/>
          <w:sz w:val="28"/>
          <w:szCs w:val="28"/>
          <w:lang w:eastAsia="hi-IN" w:bidi="hi-IN"/>
        </w:rPr>
        <w:t xml:space="preserve"> = 0.</w:t>
      </w: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val="en-US" w:eastAsia="hi-IN" w:bidi="hi-IN"/>
        </w:rPr>
        <w:t>IRR</w:t>
      </w:r>
      <w:r>
        <w:rPr>
          <w:rFonts w:ascii="Times New Roman" w:eastAsia="Times New Roman" w:hAnsi="Times New Roman" w:cs="Times New Roman"/>
          <w:sz w:val="28"/>
          <w:szCs w:val="28"/>
          <w:lang w:eastAsia="hi-IN" w:bidi="hi-IN"/>
        </w:rPr>
        <w:t xml:space="preserve"> отражает ожидаемую доходность проекта, а сле</w:t>
      </w:r>
      <w:r>
        <w:rPr>
          <w:rFonts w:ascii="Times New Roman" w:eastAsia="Times New Roman" w:hAnsi="Times New Roman" w:cs="Times New Roman"/>
          <w:sz w:val="28"/>
          <w:szCs w:val="28"/>
          <w:lang w:eastAsia="hi-IN" w:bidi="hi-IN"/>
        </w:rPr>
        <w:t>довательно, и максимальную стоимость ресурсов, привлекаемых для реализации проекта.</w:t>
      </w: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Проект может рассматриваться как привлекательный, если значение </w:t>
      </w:r>
      <w:r>
        <w:rPr>
          <w:rFonts w:ascii="Times New Roman" w:eastAsia="Times New Roman" w:hAnsi="Times New Roman" w:cs="Times New Roman"/>
          <w:sz w:val="28"/>
          <w:szCs w:val="28"/>
          <w:lang w:val="en-US" w:eastAsia="hi-IN" w:bidi="hi-IN"/>
        </w:rPr>
        <w:t>IRR</w:t>
      </w:r>
      <w:r>
        <w:rPr>
          <w:rFonts w:ascii="Times New Roman" w:eastAsia="Times New Roman" w:hAnsi="Times New Roman" w:cs="Times New Roman"/>
          <w:sz w:val="28"/>
          <w:szCs w:val="28"/>
          <w:lang w:eastAsia="hi-IN" w:bidi="hi-IN"/>
        </w:rPr>
        <w:t xml:space="preserve"> равно или превышает требуемую инвестором норму дохода на инвестируемый капитал.</w:t>
      </w: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lastRenderedPageBreak/>
        <w:t xml:space="preserve">Алгоритм нахождения </w:t>
      </w:r>
      <w:r>
        <w:rPr>
          <w:rFonts w:ascii="Times New Roman" w:eastAsia="Times New Roman" w:hAnsi="Times New Roman" w:cs="Times New Roman"/>
          <w:sz w:val="28"/>
          <w:szCs w:val="28"/>
          <w:lang w:val="en-US" w:eastAsia="hi-IN" w:bidi="hi-IN"/>
        </w:rPr>
        <w:t>IRR</w:t>
      </w:r>
      <w:r>
        <w:rPr>
          <w:rFonts w:ascii="Times New Roman" w:eastAsia="Times New Roman" w:hAnsi="Times New Roman" w:cs="Times New Roman"/>
          <w:sz w:val="28"/>
          <w:szCs w:val="28"/>
          <w:lang w:eastAsia="hi-IN" w:bidi="hi-IN"/>
        </w:rPr>
        <w:t xml:space="preserve"> </w:t>
      </w:r>
      <w:r>
        <w:rPr>
          <w:rFonts w:ascii="Times New Roman" w:eastAsia="Times New Roman" w:hAnsi="Times New Roman" w:cs="Times New Roman"/>
          <w:sz w:val="28"/>
          <w:szCs w:val="28"/>
          <w:lang w:eastAsia="hi-IN" w:bidi="hi-IN"/>
        </w:rPr>
        <w:t xml:space="preserve">может быть различным, в частности, можно использовать метод последовательных приближений, если известны два значения ставки дисконтирования, при которых </w:t>
      </w:r>
      <w:r>
        <w:rPr>
          <w:rFonts w:ascii="Times New Roman" w:eastAsia="Times New Roman" w:hAnsi="Times New Roman" w:cs="Times New Roman"/>
          <w:sz w:val="28"/>
          <w:szCs w:val="28"/>
          <w:lang w:val="en-US" w:eastAsia="hi-IN" w:bidi="hi-IN"/>
        </w:rPr>
        <w:t>NPV</w:t>
      </w:r>
      <w:r>
        <w:rPr>
          <w:rFonts w:ascii="Times New Roman" w:eastAsia="Times New Roman" w:hAnsi="Times New Roman" w:cs="Times New Roman"/>
          <w:sz w:val="28"/>
          <w:szCs w:val="28"/>
          <w:lang w:eastAsia="hi-IN" w:bidi="hi-IN"/>
        </w:rPr>
        <w:t xml:space="preserve"> имеет разные знаки.</w:t>
      </w: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val="en-US" w:eastAsia="hi-IN" w:bidi="hi-IN"/>
        </w:rPr>
      </w:pPr>
      <m:oMathPara>
        <m:oMath>
          <m:r>
            <w:rPr>
              <w:rFonts w:ascii="Cambria Math" w:eastAsia="Times New Roman" w:hAnsi="Times New Roman" w:cs="Times New Roman"/>
              <w:sz w:val="28"/>
              <w:szCs w:val="28"/>
              <w:lang w:eastAsia="hi-IN" w:bidi="hi-IN"/>
            </w:rPr>
            <m:t>IRR</m:t>
          </m:r>
          <m:r>
            <w:rPr>
              <w:rFonts w:ascii="Cambria Math" w:eastAsia="Times New Roman" w:hAnsi="Times New Roman" w:cs="Times New Roman"/>
              <w:sz w:val="28"/>
              <w:szCs w:val="28"/>
              <w:lang w:eastAsia="hi-IN" w:bidi="hi-IN"/>
            </w:rPr>
            <m:t>=</m:t>
          </m:r>
          <m:sSub>
            <m:sSubPr>
              <m:ctrlPr>
                <w:rPr>
                  <w:rFonts w:ascii="Cambria Math" w:eastAsia="Times New Roman" w:hAnsi="Cambria Math" w:cs="Times New Roman"/>
                  <w:i/>
                  <w:sz w:val="28"/>
                  <w:szCs w:val="28"/>
                  <w:lang w:eastAsia="hi-IN" w:bidi="hi-IN"/>
                </w:rPr>
              </m:ctrlPr>
            </m:sSubPr>
            <m:e>
              <m:r>
                <w:rPr>
                  <w:rFonts w:ascii="Cambria Math" w:eastAsia="Times New Roman" w:hAnsi="Times New Roman" w:cs="Times New Roman"/>
                  <w:sz w:val="28"/>
                  <w:szCs w:val="28"/>
                  <w:lang w:eastAsia="hi-IN" w:bidi="hi-IN"/>
                </w:rPr>
                <m:t>r</m:t>
              </m:r>
            </m:e>
            <m:sub>
              <m:r>
                <w:rPr>
                  <w:rFonts w:ascii="Cambria Math" w:eastAsia="Times New Roman" w:hAnsi="Times New Roman" w:cs="Times New Roman"/>
                  <w:sz w:val="28"/>
                  <w:szCs w:val="28"/>
                  <w:lang w:eastAsia="hi-IN" w:bidi="hi-IN"/>
                </w:rPr>
                <m:t>1</m:t>
              </m:r>
            </m:sub>
          </m:sSub>
          <m:r>
            <w:rPr>
              <w:rFonts w:ascii="Cambria Math" w:eastAsia="Times New Roman" w:hAnsi="Times New Roman" w:cs="Times New Roman"/>
              <w:sz w:val="28"/>
              <w:szCs w:val="28"/>
              <w:lang w:eastAsia="hi-IN" w:bidi="hi-IN"/>
            </w:rPr>
            <m:t>+</m:t>
          </m:r>
          <m:f>
            <m:fPr>
              <m:ctrlPr>
                <w:rPr>
                  <w:rFonts w:ascii="Cambria Math" w:eastAsia="Times New Roman" w:hAnsi="Cambria Math" w:cs="Times New Roman"/>
                  <w:i/>
                  <w:sz w:val="28"/>
                  <w:szCs w:val="28"/>
                  <w:lang w:eastAsia="hi-IN" w:bidi="hi-IN"/>
                </w:rPr>
              </m:ctrlPr>
            </m:fPr>
            <m:num>
              <m:r>
                <w:rPr>
                  <w:rFonts w:ascii="Cambria Math" w:eastAsia="Times New Roman" w:hAnsi="Times New Roman" w:cs="Times New Roman"/>
                  <w:sz w:val="28"/>
                  <w:szCs w:val="28"/>
                  <w:lang w:eastAsia="hi-IN" w:bidi="hi-IN"/>
                </w:rPr>
                <m:t>NPV</m:t>
              </m:r>
              <m:d>
                <m:dPr>
                  <m:ctrlPr>
                    <w:rPr>
                      <w:rFonts w:ascii="Cambria Math" w:eastAsia="Times New Roman" w:hAnsi="Cambria Math" w:cs="Times New Roman"/>
                      <w:i/>
                      <w:sz w:val="28"/>
                      <w:szCs w:val="28"/>
                      <w:lang w:eastAsia="hi-IN" w:bidi="hi-IN"/>
                    </w:rPr>
                  </m:ctrlPr>
                </m:dPr>
                <m:e>
                  <m:sSub>
                    <m:sSubPr>
                      <m:ctrlPr>
                        <w:rPr>
                          <w:rFonts w:ascii="Cambria Math" w:eastAsia="Times New Roman" w:hAnsi="Cambria Math" w:cs="Times New Roman"/>
                          <w:i/>
                          <w:sz w:val="28"/>
                          <w:szCs w:val="28"/>
                          <w:lang w:eastAsia="hi-IN" w:bidi="hi-IN"/>
                        </w:rPr>
                      </m:ctrlPr>
                    </m:sSubPr>
                    <m:e>
                      <m:r>
                        <w:rPr>
                          <w:rFonts w:ascii="Cambria Math" w:eastAsia="Times New Roman" w:hAnsi="Times New Roman" w:cs="Times New Roman"/>
                          <w:sz w:val="28"/>
                          <w:szCs w:val="28"/>
                          <w:lang w:eastAsia="hi-IN" w:bidi="hi-IN"/>
                        </w:rPr>
                        <m:t>r</m:t>
                      </m:r>
                    </m:e>
                    <m:sub>
                      <m:r>
                        <w:rPr>
                          <w:rFonts w:ascii="Cambria Math" w:eastAsia="Times New Roman" w:hAnsi="Times New Roman" w:cs="Times New Roman"/>
                          <w:sz w:val="28"/>
                          <w:szCs w:val="28"/>
                          <w:lang w:eastAsia="hi-IN" w:bidi="hi-IN"/>
                        </w:rPr>
                        <m:t>1</m:t>
                      </m:r>
                    </m:sub>
                  </m:sSub>
                </m:e>
              </m:d>
            </m:num>
            <m:den>
              <m:r>
                <w:rPr>
                  <w:rFonts w:ascii="Cambria Math" w:eastAsia="Times New Roman" w:hAnsi="Times New Roman" w:cs="Times New Roman"/>
                  <w:sz w:val="28"/>
                  <w:szCs w:val="28"/>
                  <w:lang w:eastAsia="hi-IN" w:bidi="hi-IN"/>
                </w:rPr>
                <m:t>NPV</m:t>
              </m:r>
              <m:d>
                <m:dPr>
                  <m:ctrlPr>
                    <w:rPr>
                      <w:rFonts w:ascii="Cambria Math" w:eastAsia="Times New Roman" w:hAnsi="Cambria Math" w:cs="Times New Roman"/>
                      <w:i/>
                      <w:sz w:val="28"/>
                      <w:szCs w:val="28"/>
                      <w:lang w:eastAsia="hi-IN" w:bidi="hi-IN"/>
                    </w:rPr>
                  </m:ctrlPr>
                </m:dPr>
                <m:e>
                  <m:r>
                    <w:rPr>
                      <w:rFonts w:ascii="Cambria Math" w:eastAsia="Times New Roman" w:hAnsi="Times New Roman" w:cs="Times New Roman"/>
                      <w:sz w:val="28"/>
                      <w:szCs w:val="28"/>
                      <w:lang w:eastAsia="hi-IN" w:bidi="hi-IN"/>
                    </w:rPr>
                    <m:t>r</m:t>
                  </m:r>
                  <m:r>
                    <w:rPr>
                      <w:rFonts w:ascii="Cambria Math" w:eastAsia="Times New Roman" w:hAnsi="Times New Roman" w:cs="Times New Roman"/>
                      <w:sz w:val="28"/>
                      <w:szCs w:val="28"/>
                      <w:lang w:eastAsia="hi-IN" w:bidi="hi-IN"/>
                    </w:rPr>
                    <m:t>1</m:t>
                  </m:r>
                </m:e>
              </m:d>
              <m:r>
                <w:rPr>
                  <w:rFonts w:ascii="Cambria Math" w:eastAsia="Times New Roman" w:hAnsi="Times New Roman" w:cs="Times New Roman"/>
                  <w:sz w:val="28"/>
                  <w:szCs w:val="28"/>
                  <w:lang w:eastAsia="hi-IN" w:bidi="hi-IN"/>
                </w:rPr>
                <m:t>-</m:t>
              </m:r>
              <m:r>
                <w:rPr>
                  <w:rFonts w:ascii="Cambria Math" w:eastAsia="Times New Roman" w:hAnsi="Times New Roman" w:cs="Times New Roman"/>
                  <w:sz w:val="28"/>
                  <w:szCs w:val="28"/>
                  <w:lang w:eastAsia="hi-IN" w:bidi="hi-IN"/>
                </w:rPr>
                <m:t>NPV</m:t>
              </m:r>
              <m:d>
                <m:dPr>
                  <m:ctrlPr>
                    <w:rPr>
                      <w:rFonts w:ascii="Cambria Math" w:eastAsia="Times New Roman" w:hAnsi="Cambria Math" w:cs="Times New Roman"/>
                      <w:i/>
                      <w:sz w:val="28"/>
                      <w:szCs w:val="28"/>
                      <w:lang w:eastAsia="hi-IN" w:bidi="hi-IN"/>
                    </w:rPr>
                  </m:ctrlPr>
                </m:dPr>
                <m:e>
                  <m:r>
                    <w:rPr>
                      <w:rFonts w:ascii="Cambria Math" w:eastAsia="Times New Roman" w:hAnsi="Times New Roman" w:cs="Times New Roman"/>
                      <w:sz w:val="28"/>
                      <w:szCs w:val="28"/>
                      <w:lang w:eastAsia="hi-IN" w:bidi="hi-IN"/>
                    </w:rPr>
                    <m:t>r</m:t>
                  </m:r>
                  <m:r>
                    <w:rPr>
                      <w:rFonts w:ascii="Cambria Math" w:eastAsia="Times New Roman" w:hAnsi="Times New Roman" w:cs="Times New Roman"/>
                      <w:sz w:val="28"/>
                      <w:szCs w:val="28"/>
                      <w:lang w:eastAsia="hi-IN" w:bidi="hi-IN"/>
                    </w:rPr>
                    <m:t>2</m:t>
                  </m:r>
                </m:e>
              </m:d>
            </m:den>
          </m:f>
          <m:d>
            <m:dPr>
              <m:ctrlPr>
                <w:rPr>
                  <w:rFonts w:ascii="Cambria Math" w:eastAsia="Times New Roman" w:hAnsi="Cambria Math" w:cs="Times New Roman"/>
                  <w:i/>
                  <w:sz w:val="28"/>
                  <w:szCs w:val="28"/>
                  <w:lang w:eastAsia="hi-IN" w:bidi="hi-IN"/>
                </w:rPr>
              </m:ctrlPr>
            </m:dPr>
            <m:e>
              <m:r>
                <w:rPr>
                  <w:rFonts w:ascii="Cambria Math" w:eastAsia="Times New Roman" w:hAnsi="Times New Roman" w:cs="Times New Roman"/>
                  <w:sz w:val="28"/>
                  <w:szCs w:val="28"/>
                  <w:lang w:eastAsia="hi-IN" w:bidi="hi-IN"/>
                </w:rPr>
                <m:t>r</m:t>
              </m:r>
              <m:r>
                <w:rPr>
                  <w:rFonts w:ascii="Cambria Math" w:eastAsia="Times New Roman" w:hAnsi="Times New Roman" w:cs="Times New Roman"/>
                  <w:sz w:val="28"/>
                  <w:szCs w:val="28"/>
                  <w:lang w:eastAsia="hi-IN" w:bidi="hi-IN"/>
                </w:rPr>
                <m:t>2</m:t>
              </m:r>
              <m:r>
                <w:rPr>
                  <w:rFonts w:ascii="Cambria Math" w:eastAsia="Times New Roman" w:hAnsi="Times New Roman" w:cs="Times New Roman"/>
                  <w:sz w:val="28"/>
                  <w:szCs w:val="28"/>
                  <w:lang w:eastAsia="hi-IN" w:bidi="hi-IN"/>
                </w:rPr>
                <m:t>-</m:t>
              </m:r>
              <m:r>
                <w:rPr>
                  <w:rFonts w:ascii="Cambria Math" w:eastAsia="Times New Roman" w:hAnsi="Times New Roman" w:cs="Times New Roman"/>
                  <w:sz w:val="28"/>
                  <w:szCs w:val="28"/>
                  <w:lang w:eastAsia="hi-IN" w:bidi="hi-IN"/>
                </w:rPr>
                <m:t>r</m:t>
              </m:r>
              <m:r>
                <w:rPr>
                  <w:rFonts w:ascii="Cambria Math" w:eastAsia="Times New Roman" w:hAnsi="Times New Roman" w:cs="Times New Roman"/>
                  <w:sz w:val="28"/>
                  <w:szCs w:val="28"/>
                  <w:lang w:eastAsia="hi-IN" w:bidi="hi-IN"/>
                </w:rPr>
                <m:t>1</m:t>
              </m:r>
            </m:e>
          </m:d>
        </m:oMath>
      </m:oMathPara>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val="en-US" w:eastAsia="hi-IN" w:bidi="hi-IN"/>
        </w:rPr>
        <w:t>r</w:t>
      </w:r>
      <w:r>
        <w:rPr>
          <w:rFonts w:ascii="Times New Roman" w:eastAsia="Times New Roman" w:hAnsi="Times New Roman" w:cs="Times New Roman"/>
          <w:sz w:val="28"/>
          <w:szCs w:val="28"/>
          <w:lang w:eastAsia="hi-IN" w:bidi="hi-IN"/>
        </w:rPr>
        <w:t xml:space="preserve">1 = 67% </w:t>
      </w:r>
      <w:r>
        <w:rPr>
          <w:rFonts w:ascii="Times New Roman" w:eastAsia="Times New Roman" w:hAnsi="Times New Roman" w:cs="Times New Roman"/>
          <w:sz w:val="28"/>
          <w:szCs w:val="28"/>
          <w:lang w:val="en-US" w:eastAsia="hi-IN" w:bidi="hi-IN"/>
        </w:rPr>
        <w:t>NPV</w:t>
      </w:r>
      <w:r>
        <w:rPr>
          <w:rFonts w:ascii="Times New Roman" w:eastAsia="Times New Roman" w:hAnsi="Times New Roman" w:cs="Times New Roman"/>
          <w:sz w:val="28"/>
          <w:szCs w:val="28"/>
          <w:lang w:eastAsia="hi-IN" w:bidi="hi-IN"/>
        </w:rPr>
        <w:t xml:space="preserve"> = 0,0355</w:t>
      </w: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val="en-US" w:eastAsia="hi-IN" w:bidi="hi-IN"/>
        </w:rPr>
        <w:t>r</w:t>
      </w:r>
      <w:r>
        <w:rPr>
          <w:rFonts w:ascii="Times New Roman" w:eastAsia="Times New Roman" w:hAnsi="Times New Roman" w:cs="Times New Roman"/>
          <w:sz w:val="28"/>
          <w:szCs w:val="28"/>
          <w:lang w:eastAsia="hi-IN" w:bidi="hi-IN"/>
        </w:rPr>
        <w:t xml:space="preserve">2 = 68% </w:t>
      </w:r>
      <w:r>
        <w:rPr>
          <w:rFonts w:ascii="Times New Roman" w:eastAsia="Times New Roman" w:hAnsi="Times New Roman" w:cs="Times New Roman"/>
          <w:sz w:val="28"/>
          <w:szCs w:val="28"/>
          <w:lang w:val="en-US" w:eastAsia="hi-IN" w:bidi="hi-IN"/>
        </w:rPr>
        <w:t>NPV</w:t>
      </w:r>
      <w:r>
        <w:rPr>
          <w:rFonts w:ascii="Times New Roman" w:eastAsia="Times New Roman" w:hAnsi="Times New Roman" w:cs="Times New Roman"/>
          <w:sz w:val="28"/>
          <w:szCs w:val="28"/>
          <w:lang w:eastAsia="hi-IN" w:bidi="hi-IN"/>
        </w:rPr>
        <w:t xml:space="preserve"> = -3</w:t>
      </w:r>
    </w:p>
    <w:p w:rsidR="00CE7720" w:rsidRDefault="00CE7720">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Экономический смысл показателя. Если инвестиционный проект финансируется за счет заемных источников, то </w:t>
      </w:r>
      <w:r>
        <w:rPr>
          <w:rFonts w:ascii="Times New Roman" w:eastAsia="Times New Roman" w:hAnsi="Times New Roman" w:cs="Times New Roman"/>
          <w:sz w:val="28"/>
          <w:szCs w:val="28"/>
          <w:lang w:val="en-US" w:eastAsia="hi-IN" w:bidi="hi-IN"/>
        </w:rPr>
        <w:t>IRR</w:t>
      </w:r>
      <w:r>
        <w:rPr>
          <w:rFonts w:ascii="Times New Roman" w:eastAsia="Times New Roman" w:hAnsi="Times New Roman" w:cs="Times New Roman"/>
          <w:sz w:val="28"/>
          <w:szCs w:val="28"/>
          <w:lang w:eastAsia="hi-IN" w:bidi="hi-IN"/>
        </w:rPr>
        <w:t xml:space="preserve"> показывает максимальную ставку процента, которую можно платить за пользование заемным капиталом.</w:t>
      </w: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Если проект финансируется за счет нескольких источников с разной стоимостью, то </w:t>
      </w:r>
      <w:r>
        <w:rPr>
          <w:rFonts w:ascii="Times New Roman" w:eastAsia="Times New Roman" w:hAnsi="Times New Roman" w:cs="Times New Roman"/>
          <w:sz w:val="28"/>
          <w:szCs w:val="28"/>
          <w:lang w:val="en-US" w:eastAsia="hi-IN" w:bidi="hi-IN"/>
        </w:rPr>
        <w:t>IRR</w:t>
      </w:r>
      <w:r>
        <w:rPr>
          <w:rFonts w:ascii="Times New Roman" w:eastAsia="Times New Roman" w:hAnsi="Times New Roman" w:cs="Times New Roman"/>
          <w:sz w:val="28"/>
          <w:szCs w:val="28"/>
          <w:lang w:eastAsia="hi-IN" w:bidi="hi-IN"/>
        </w:rPr>
        <w:t xml:space="preserve"> нужно сравнивать со средневзвешенной стоимостью капитала.</w:t>
      </w:r>
    </w:p>
    <w:p w:rsidR="00CE7720" w:rsidRDefault="00CE7720">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p>
    <w:p w:rsidR="00CE7720" w:rsidRDefault="00E30E25">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noProof/>
          <w:position w:val="-12"/>
          <w:sz w:val="28"/>
          <w:szCs w:val="28"/>
          <w:lang w:eastAsia="ru-RU"/>
        </w:rPr>
        <mc:AlternateContent>
          <mc:Choice Requires="wps">
            <w:drawing>
              <wp:anchor distT="0" distB="0" distL="114300" distR="114300" simplePos="0" relativeHeight="251688448"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024" name="AutoShape 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0 h 21600"/>
                            <a:gd name="T4" fmla="*/ 21600 w 21600"/>
                            <a:gd name="T5" fmla="*/ 21600 h 21600"/>
                            <a:gd name="T6" fmla="*/ 0 w 21600"/>
                            <a:gd name="T7" fmla="*/ 21600 h 21600"/>
                          </a:gdLst>
                          <a:ahLst/>
                          <a:cxnLst>
                            <a:cxn ang="0">
                              <a:pos x="T0" y="T1"/>
                            </a:cxn>
                            <a:cxn ang="0">
                              <a:pos x="T2" y="T3"/>
                            </a:cxn>
                            <a:cxn ang="0">
                              <a:pos x="T4" y="T5"/>
                            </a:cxn>
                            <a:cxn ang="0">
                              <a:pos x="T6" y="T7"/>
                            </a:cxn>
                          </a:cxnLst>
                          <a:rect l="0" t="0" r="r" b="b"/>
                          <a:pathLst>
                            <a:path w="21600" h="21600">
                              <a:moveTo>
                                <a:pt x="0" y="0"/>
                              </a:moveTo>
                              <a:lnTo>
                                <a:pt x="21600" y="0"/>
                              </a:lnTo>
                              <a:lnTo>
                                <a:pt x="21600" y="21600"/>
                              </a:lnTo>
                              <a:lnTo>
                                <a:pt x="0" y="2160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F606E8" id="AutoShape 3" o:spid="_x0000_s1026" style="position:absolute;margin-left:0;margin-top:0;width:50pt;height:50pt;z-index:2516884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dWM/wIAAGYHAAAOAAAAZHJzL2Uyb0RvYy54bWysVW1v2yAQ/j5p/wHxcdJqx83LatWpqnad&#10;JnVbpWY/gAB+0TAwIHG6X78D7NRpm26alg/O4Xt4uHvufJxf7FqBttzYRskCT05SjLikijWyKvD3&#10;1c37DxhZRyQjQkle4Adu8cXy7ZvzTuc8U7USjBsEJNLmnS5w7ZzOk8TSmrfEnijNJThLZVriYGmq&#10;hBnSAXsrkixN50mnDNNGUW4tvL2OTrwM/GXJqftWlpY7JAoMsbnwNOG59s9keU7yyhBdN7QPg/xD&#10;FC1pJBy6p7omjqCNaZ5RtQ01yqrSnVDVJqosG8pDDpDNJH2SzX1NNA+5gDhW72Wy/4+Wft3eGdQw&#10;qF2aTTGSpIUqXW6cCoejU4zqhjHui+vF6rTNYc+9vjM+XatvFf1hkVT3XIDYHgWLq5rIil8ao7qa&#10;Ewbxhs3JwW6/sMCD1t0XxeBUAqcGEXelaT07yIN2oVYP+1rxnUMUXs5PZ2kKFaXg6m0ILyH5sJlu&#10;rPvEVSAi21vrYqkZWKFQrM91BSRlK6Dq7xKUog5lkzkQ9+gBBGmNQPXLoGwECizH2EDVP7NBNfag&#10;V9lmz4BH4puPgEczXYxA8dgRG+hbDQqSehCV7mSvKlgISu+r5UXWyvoCeomhTKvYBCQHlPceAYOK&#10;HnzqSwDnvQ4GkTx49ldgyN+DF2NwPKEP30ALP50UBiOYFOvYEJo4n3XIDUzUFTi2C6oHy/tateUr&#10;FVDuSQfDeY9eIceonglCDO0HyME//OvA9oiLVtRpwAz/ERuVfwlHhbI8bvVZBa336XlVRt+PVaJh&#10;N40QPiVrqvWVMGhLYKbehF8v6AFMSK/O2SybhVY48B1QwGfsv+QYygHMqI1k8J7kfop87G1HGhHt&#10;oBAEPkySOJ7Wij3AVDEqDnu4nMColfmFUQeDvsD254YYjpH4LGEynU2mU1DJhcV0tshgYcae9dhD&#10;JAWqAjsMfe7NKxdvk402TVWHAegDlsrP0LLxUyfEF6PqFzDMg979xeNvi/E6oB6vx+VvAAAA//8D&#10;AFBLAwQUAAYACAAAACEAsgjigNoAAAAFAQAADwAAAGRycy9kb3ducmV2LnhtbEyPQUsDMRCF74L/&#10;IYzgRdpkBbWumy2iiAexYtuDx+lm3Cwmk2WTtqu/3lQEvQzzeMOb71Xz0TuxoyF2gTUUUwWCuAmm&#10;41bDevUwmYGICdmgC0waPinCvD4+qrA0Yc+vtFumVuQQjiVqsCn1pZSxseQxTkNPnL33MHhMWQ6t&#10;NAPuc7h38lypS+mx4/zBYk93lpqP5dZr+LpaNy92drFwb/dnqn16LK6fudD69GS8vQGRaEx/x3DA&#10;z+hQZ6ZN2LKJwmnIRdLPPHhKZbn5XWRdyf/09TcAAAD//wMAUEsBAi0AFAAGAAgAAAAhALaDOJL+&#10;AAAA4QEAABMAAAAAAAAAAAAAAAAAAAAAAFtDb250ZW50X1R5cGVzXS54bWxQSwECLQAUAAYACAAA&#10;ACEAOP0h/9YAAACUAQAACwAAAAAAAAAAAAAAAAAvAQAAX3JlbHMvLnJlbHNQSwECLQAUAAYACAAA&#10;ACEAApHVjP8CAABmBwAADgAAAAAAAAAAAAAAAAAuAgAAZHJzL2Uyb0RvYy54bWxQSwECLQAUAAYA&#10;CAAAACEAsgjigNoAAAAFAQAADwAAAAAAAAAAAAAAAABZBQAAZHJzL2Rvd25yZXYueG1sUEsFBgAA&#10;AAAEAAQA8wAAAGAGAAAAAA==&#10;" path="m,l21600,r,21600l,21600,,xe">
                <v:path o:connecttype="custom" o:connectlocs="0,0;635000,0;635000,635000;0,635000" o:connectangles="0,0,0,0"/>
                <o:lock v:ext="edit" selection="t"/>
              </v:shape>
            </w:pict>
          </mc:Fallback>
        </mc:AlternateContent>
      </w:r>
      <w:r w:rsidR="007F3A8E">
        <w:rPr>
          <w:rFonts w:ascii="Times New Roman" w:eastAsia="Times New Roman" w:hAnsi="Times New Roman" w:cs="Times New Roman"/>
          <w:position w:val="-12"/>
          <w:sz w:val="28"/>
          <w:szCs w:val="28"/>
          <w:lang w:eastAsia="hi-IN" w:bidi="hi-IN"/>
        </w:rPr>
        <w:object w:dxaOrig="2220" w:dyaOrig="500">
          <v:shape id="1165" o:spid="_x0000_i1081" type="#_x0000_t75" style="width:111pt;height:24.75pt;visibility:visible;mso-wrap-style:none;mso-position-vertical-relative:line" o:ole="" filled="t">
            <v:imagedata r:id="rId147" o:title=""/>
          </v:shape>
          <o:OLEObject Type="Embed" ProgID="Equation.3" ShapeID="1165" DrawAspect="Content" ObjectID="_1723372206" r:id="rId148"/>
        </w:object>
      </w:r>
    </w:p>
    <w:p w:rsidR="00CE7720" w:rsidRDefault="007F3A8E">
      <w:pPr>
        <w:suppressAutoHyphens/>
        <w:spacing w:after="0" w:line="288" w:lineRule="auto"/>
        <w:ind w:firstLine="709"/>
        <w:contextualSpacing/>
        <w:jc w:val="both"/>
        <w:rPr>
          <w:rFonts w:ascii="Times New Roman" w:eastAsia="Times New Roman" w:hAnsi="Times New Roman" w:cs="Times New Roman"/>
          <w:b/>
          <w:bCs/>
          <w:sz w:val="28"/>
          <w:szCs w:val="28"/>
          <w:lang w:eastAsia="hi-IN" w:bidi="hi-IN"/>
        </w:rPr>
      </w:pPr>
      <w:r>
        <w:rPr>
          <w:rFonts w:ascii="Times New Roman" w:eastAsia="Times New Roman" w:hAnsi="Times New Roman" w:cs="Times New Roman"/>
          <w:b/>
          <w:bCs/>
          <w:sz w:val="28"/>
          <w:szCs w:val="28"/>
          <w:lang w:eastAsia="hi-IN" w:bidi="hi-IN"/>
        </w:rPr>
        <w:t>Пример.</w:t>
      </w: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Для реализации проекта требуются первоначальные вложения в сумме 3100 тыс. руб. </w:t>
      </w:r>
      <w:r>
        <w:rPr>
          <w:rFonts w:ascii="Times New Roman" w:eastAsia="Times New Roman" w:hAnsi="Times New Roman" w:cs="Times New Roman"/>
          <w:sz w:val="28"/>
          <w:szCs w:val="28"/>
          <w:lang w:eastAsia="hi-IN" w:bidi="hi-IN"/>
        </w:rPr>
        <w:t>Эти средства будут привлечены из следующих источников.</w:t>
      </w:r>
    </w:p>
    <w:p w:rsidR="00CE7720" w:rsidRDefault="00CE7720">
      <w:pPr>
        <w:suppressAutoHyphens/>
        <w:spacing w:after="0" w:line="24" w:lineRule="atLeast"/>
        <w:ind w:firstLine="708"/>
        <w:jc w:val="both"/>
        <w:rPr>
          <w:rFonts w:ascii="Times New Roman" w:eastAsia="Times New Roman" w:hAnsi="Times New Roman" w:cs="Times New Roman"/>
          <w:sz w:val="24"/>
          <w:szCs w:val="24"/>
          <w:lang w:eastAsia="hi-IN" w:bidi="hi-IN"/>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409"/>
        <w:gridCol w:w="2410"/>
        <w:gridCol w:w="2409"/>
        <w:gridCol w:w="2414"/>
      </w:tblGrid>
      <w:tr w:rsidR="00CE7720">
        <w:tc>
          <w:tcPr>
            <w:tcW w:w="2409" w:type="dxa"/>
            <w:tcBorders>
              <w:top w:val="single" w:sz="1" w:space="0" w:color="000000"/>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b/>
                <w:bCs/>
                <w:kern w:val="1"/>
                <w:sz w:val="24"/>
                <w:szCs w:val="24"/>
                <w:lang w:eastAsia="hi-IN" w:bidi="hi-IN"/>
              </w:rPr>
            </w:pPr>
            <w:r>
              <w:rPr>
                <w:rFonts w:ascii="Times New Roman" w:eastAsia="SimSun" w:hAnsi="Times New Roman" w:cs="Mangal"/>
                <w:b/>
                <w:bCs/>
                <w:kern w:val="1"/>
                <w:sz w:val="24"/>
                <w:szCs w:val="24"/>
                <w:lang w:eastAsia="hi-IN" w:bidi="hi-IN"/>
              </w:rPr>
              <w:t>Источники</w:t>
            </w:r>
          </w:p>
        </w:tc>
        <w:tc>
          <w:tcPr>
            <w:tcW w:w="2410" w:type="dxa"/>
            <w:tcBorders>
              <w:top w:val="single" w:sz="1" w:space="0" w:color="000000"/>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b/>
                <w:bCs/>
                <w:kern w:val="1"/>
                <w:sz w:val="24"/>
                <w:szCs w:val="24"/>
                <w:lang w:eastAsia="hi-IN" w:bidi="hi-IN"/>
              </w:rPr>
            </w:pPr>
            <w:r>
              <w:rPr>
                <w:rFonts w:ascii="Times New Roman" w:eastAsia="SimSun" w:hAnsi="Times New Roman" w:cs="Mangal"/>
                <w:b/>
                <w:bCs/>
                <w:kern w:val="1"/>
                <w:sz w:val="24"/>
                <w:szCs w:val="24"/>
                <w:lang w:eastAsia="hi-IN" w:bidi="hi-IN"/>
              </w:rPr>
              <w:t>Сумма, т.р.</w:t>
            </w:r>
          </w:p>
        </w:tc>
        <w:tc>
          <w:tcPr>
            <w:tcW w:w="2409" w:type="dxa"/>
            <w:tcBorders>
              <w:top w:val="single" w:sz="1" w:space="0" w:color="000000"/>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b/>
                <w:bCs/>
                <w:kern w:val="1"/>
                <w:sz w:val="24"/>
                <w:szCs w:val="24"/>
                <w:lang w:eastAsia="hi-IN" w:bidi="hi-IN"/>
              </w:rPr>
            </w:pPr>
            <w:r>
              <w:rPr>
                <w:rFonts w:ascii="Times New Roman" w:eastAsia="SimSun" w:hAnsi="Times New Roman" w:cs="Mangal"/>
                <w:b/>
                <w:bCs/>
                <w:kern w:val="1"/>
                <w:sz w:val="24"/>
                <w:szCs w:val="24"/>
                <w:lang w:eastAsia="hi-IN" w:bidi="hi-IN"/>
              </w:rPr>
              <w:t>Удельный вес, %</w:t>
            </w:r>
          </w:p>
        </w:tc>
        <w:tc>
          <w:tcPr>
            <w:tcW w:w="2414" w:type="dxa"/>
            <w:tcBorders>
              <w:top w:val="single" w:sz="1" w:space="0" w:color="000000"/>
              <w:left w:val="single" w:sz="1" w:space="0" w:color="000000"/>
              <w:bottom w:val="single" w:sz="1" w:space="0" w:color="000000"/>
              <w:right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b/>
                <w:bCs/>
                <w:kern w:val="1"/>
                <w:sz w:val="24"/>
                <w:szCs w:val="24"/>
                <w:lang w:eastAsia="hi-IN" w:bidi="hi-IN"/>
              </w:rPr>
            </w:pPr>
            <w:r>
              <w:rPr>
                <w:rFonts w:ascii="Times New Roman" w:eastAsia="SimSun" w:hAnsi="Times New Roman" w:cs="Mangal"/>
                <w:b/>
                <w:bCs/>
                <w:kern w:val="1"/>
                <w:sz w:val="24"/>
                <w:szCs w:val="24"/>
                <w:lang w:eastAsia="hi-IN" w:bidi="hi-IN"/>
              </w:rPr>
              <w:t>Цена капитала</w:t>
            </w:r>
          </w:p>
        </w:tc>
      </w:tr>
      <w:tr w:rsidR="00CE7720">
        <w:tc>
          <w:tcPr>
            <w:tcW w:w="2409"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both"/>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1. Уставный капитал</w:t>
            </w:r>
          </w:p>
        </w:tc>
        <w:tc>
          <w:tcPr>
            <w:tcW w:w="2410"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2000</w:t>
            </w:r>
          </w:p>
        </w:tc>
        <w:tc>
          <w:tcPr>
            <w:tcW w:w="2409"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65,00%</w:t>
            </w:r>
          </w:p>
        </w:tc>
        <w:tc>
          <w:tcPr>
            <w:tcW w:w="2414" w:type="dxa"/>
            <w:tcBorders>
              <w:left w:val="single" w:sz="1" w:space="0" w:color="000000"/>
              <w:bottom w:val="single" w:sz="1" w:space="0" w:color="000000"/>
              <w:right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18% (360 т.р.)</w:t>
            </w:r>
          </w:p>
        </w:tc>
      </w:tr>
      <w:tr w:rsidR="00CE7720">
        <w:tc>
          <w:tcPr>
            <w:tcW w:w="2409"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both"/>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2. Облигационный заем</w:t>
            </w:r>
          </w:p>
        </w:tc>
        <w:tc>
          <w:tcPr>
            <w:tcW w:w="2410"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1000</w:t>
            </w:r>
          </w:p>
        </w:tc>
        <w:tc>
          <w:tcPr>
            <w:tcW w:w="2409"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32,00%</w:t>
            </w:r>
          </w:p>
        </w:tc>
        <w:tc>
          <w:tcPr>
            <w:tcW w:w="2414" w:type="dxa"/>
            <w:tcBorders>
              <w:left w:val="single" w:sz="1" w:space="0" w:color="000000"/>
              <w:bottom w:val="single" w:sz="1" w:space="0" w:color="000000"/>
              <w:right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7% (70 т.р.)</w:t>
            </w:r>
          </w:p>
        </w:tc>
      </w:tr>
      <w:tr w:rsidR="00CE7720">
        <w:tc>
          <w:tcPr>
            <w:tcW w:w="2409"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both"/>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3. Заем физ. лица</w:t>
            </w:r>
          </w:p>
        </w:tc>
        <w:tc>
          <w:tcPr>
            <w:tcW w:w="2410"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100</w:t>
            </w:r>
          </w:p>
        </w:tc>
        <w:tc>
          <w:tcPr>
            <w:tcW w:w="2409"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3,00%</w:t>
            </w:r>
          </w:p>
        </w:tc>
        <w:tc>
          <w:tcPr>
            <w:tcW w:w="2414" w:type="dxa"/>
            <w:tcBorders>
              <w:left w:val="single" w:sz="1" w:space="0" w:color="000000"/>
              <w:bottom w:val="single" w:sz="1" w:space="0" w:color="000000"/>
              <w:right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w:t>
            </w:r>
          </w:p>
        </w:tc>
      </w:tr>
      <w:tr w:rsidR="00CE7720">
        <w:tc>
          <w:tcPr>
            <w:tcW w:w="2409"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both"/>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Всего</w:t>
            </w:r>
          </w:p>
        </w:tc>
        <w:tc>
          <w:tcPr>
            <w:tcW w:w="2410"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3100</w:t>
            </w:r>
          </w:p>
        </w:tc>
        <w:tc>
          <w:tcPr>
            <w:tcW w:w="2409"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100,00%</w:t>
            </w:r>
          </w:p>
        </w:tc>
        <w:tc>
          <w:tcPr>
            <w:tcW w:w="2414" w:type="dxa"/>
            <w:tcBorders>
              <w:left w:val="single" w:sz="1" w:space="0" w:color="000000"/>
              <w:bottom w:val="single" w:sz="1" w:space="0" w:color="000000"/>
              <w:right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430</w:t>
            </w:r>
          </w:p>
        </w:tc>
      </w:tr>
    </w:tbl>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val="en-US" w:eastAsia="hi-IN" w:bidi="hi-IN"/>
        </w:rPr>
        <w:t xml:space="preserve">WACC = </w:t>
      </w:r>
      <w:r>
        <w:rPr>
          <w:rFonts w:ascii="Times New Roman" w:eastAsia="Times New Roman" w:hAnsi="Times New Roman" w:cs="Times New Roman"/>
          <w:sz w:val="28"/>
          <w:szCs w:val="28"/>
          <w:lang w:eastAsia="hi-IN" w:bidi="hi-IN"/>
        </w:rPr>
        <w:t>0.65*18 + 0,32*7 = 13,94%</w:t>
      </w: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либо 430/3100 = 13,87%</w:t>
      </w: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Если </w:t>
      </w:r>
      <w:r>
        <w:rPr>
          <w:rFonts w:ascii="Times New Roman" w:eastAsia="Times New Roman" w:hAnsi="Times New Roman" w:cs="Times New Roman"/>
          <w:sz w:val="28"/>
          <w:szCs w:val="28"/>
          <w:lang w:val="en-US" w:eastAsia="hi-IN" w:bidi="hi-IN"/>
        </w:rPr>
        <w:t>IRR</w:t>
      </w:r>
      <w:r>
        <w:rPr>
          <w:rFonts w:ascii="Times New Roman" w:eastAsia="Times New Roman" w:hAnsi="Times New Roman" w:cs="Times New Roman"/>
          <w:sz w:val="28"/>
          <w:szCs w:val="28"/>
          <w:lang w:eastAsia="hi-IN" w:bidi="hi-IN"/>
        </w:rPr>
        <w:t xml:space="preserve"> больше </w:t>
      </w:r>
      <w:r>
        <w:rPr>
          <w:rFonts w:ascii="Times New Roman" w:eastAsia="Times New Roman" w:hAnsi="Times New Roman" w:cs="Times New Roman"/>
          <w:sz w:val="28"/>
          <w:szCs w:val="28"/>
          <w:lang w:val="en-US" w:eastAsia="hi-IN" w:bidi="hi-IN"/>
        </w:rPr>
        <w:t>WACC</w:t>
      </w:r>
      <w:r>
        <w:rPr>
          <w:rFonts w:ascii="Times New Roman" w:eastAsia="Times New Roman" w:hAnsi="Times New Roman" w:cs="Times New Roman"/>
          <w:sz w:val="28"/>
          <w:szCs w:val="28"/>
          <w:lang w:eastAsia="hi-IN" w:bidi="hi-IN"/>
        </w:rPr>
        <w:t>, то проект является выгодным, если меньше — то нет.</w:t>
      </w:r>
    </w:p>
    <w:p w:rsidR="00CE7720" w:rsidRDefault="007F3A8E">
      <w:pPr>
        <w:suppressAutoHyphens/>
        <w:spacing w:after="0" w:line="288" w:lineRule="auto"/>
        <w:ind w:firstLine="709"/>
        <w:contextualSpacing/>
        <w:jc w:val="both"/>
        <w:rPr>
          <w:rFonts w:ascii="Times New Roman" w:eastAsia="Times New Roman" w:hAnsi="Times New Roman" w:cs="Times New Roman"/>
          <w:b/>
          <w:bCs/>
          <w:sz w:val="28"/>
          <w:szCs w:val="28"/>
          <w:lang w:eastAsia="hi-IN" w:bidi="hi-IN"/>
        </w:rPr>
      </w:pPr>
      <w:r>
        <w:rPr>
          <w:rFonts w:ascii="Times New Roman" w:eastAsia="Times New Roman" w:hAnsi="Times New Roman" w:cs="Times New Roman"/>
          <w:b/>
          <w:bCs/>
          <w:sz w:val="28"/>
          <w:szCs w:val="28"/>
          <w:lang w:eastAsia="hi-IN" w:bidi="hi-IN"/>
        </w:rPr>
        <w:t>6. Дисконтированный срок окупаемости.</w:t>
      </w: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Это период времени, в течение которого инвестиции в проект будут покрыты за счет </w:t>
      </w:r>
      <w:r>
        <w:rPr>
          <w:rFonts w:ascii="Times New Roman" w:eastAsia="Times New Roman" w:hAnsi="Times New Roman" w:cs="Times New Roman"/>
          <w:sz w:val="28"/>
          <w:szCs w:val="28"/>
          <w:lang w:eastAsia="hi-IN" w:bidi="hi-IN"/>
        </w:rPr>
        <w:t>доходов от проекта с учетом дисконтирования.</w:t>
      </w: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Для определения ДСО рассчитывается </w:t>
      </w:r>
      <w:r>
        <w:rPr>
          <w:rFonts w:ascii="Times New Roman" w:eastAsia="Times New Roman" w:hAnsi="Times New Roman" w:cs="Times New Roman"/>
          <w:sz w:val="28"/>
          <w:szCs w:val="28"/>
          <w:lang w:val="en-US" w:eastAsia="hi-IN" w:bidi="hi-IN"/>
        </w:rPr>
        <w:t>NPV</w:t>
      </w:r>
      <w:r>
        <w:rPr>
          <w:rFonts w:ascii="Times New Roman" w:eastAsia="Times New Roman" w:hAnsi="Times New Roman" w:cs="Times New Roman"/>
          <w:sz w:val="28"/>
          <w:szCs w:val="28"/>
          <w:lang w:eastAsia="hi-IN" w:bidi="hi-IN"/>
        </w:rPr>
        <w:t xml:space="preserve"> за каждый период и определяется когда он станет положительным.</w:t>
      </w:r>
    </w:p>
    <w:p w:rsidR="00CE7720" w:rsidRDefault="00CE7720">
      <w:pPr>
        <w:suppressAutoHyphens/>
        <w:spacing w:after="0" w:line="24" w:lineRule="atLeast"/>
        <w:ind w:firstLine="708"/>
        <w:jc w:val="both"/>
        <w:rPr>
          <w:rFonts w:ascii="Times New Roman" w:eastAsia="Times New Roman" w:hAnsi="Times New Roman" w:cs="Times New Roman"/>
          <w:sz w:val="24"/>
          <w:szCs w:val="24"/>
          <w:lang w:eastAsia="hi-IN" w:bidi="hi-IN"/>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409"/>
        <w:gridCol w:w="2410"/>
        <w:gridCol w:w="2409"/>
        <w:gridCol w:w="2414"/>
      </w:tblGrid>
      <w:tr w:rsidR="00CE7720">
        <w:tc>
          <w:tcPr>
            <w:tcW w:w="2409" w:type="dxa"/>
            <w:tcBorders>
              <w:top w:val="single" w:sz="1" w:space="0" w:color="000000"/>
              <w:left w:val="single" w:sz="1" w:space="0" w:color="000000"/>
              <w:bottom w:val="single" w:sz="1" w:space="0" w:color="000000"/>
            </w:tcBorders>
            <w:shd w:val="clear" w:color="auto" w:fill="auto"/>
            <w:vAlign w:val="center"/>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b/>
                <w:bCs/>
                <w:kern w:val="1"/>
                <w:sz w:val="24"/>
                <w:szCs w:val="24"/>
                <w:lang w:eastAsia="hi-IN" w:bidi="hi-IN"/>
              </w:rPr>
            </w:pPr>
            <w:r>
              <w:rPr>
                <w:rFonts w:ascii="Times New Roman" w:eastAsia="SimSun" w:hAnsi="Times New Roman" w:cs="Mangal"/>
                <w:b/>
                <w:bCs/>
                <w:kern w:val="1"/>
                <w:sz w:val="24"/>
                <w:szCs w:val="24"/>
                <w:lang w:eastAsia="hi-IN" w:bidi="hi-IN"/>
              </w:rPr>
              <w:t>Период</w:t>
            </w:r>
          </w:p>
        </w:tc>
        <w:tc>
          <w:tcPr>
            <w:tcW w:w="2410" w:type="dxa"/>
            <w:tcBorders>
              <w:top w:val="single" w:sz="1" w:space="0" w:color="000000"/>
              <w:left w:val="single" w:sz="1" w:space="0" w:color="000000"/>
              <w:bottom w:val="single" w:sz="1" w:space="0" w:color="000000"/>
            </w:tcBorders>
            <w:shd w:val="clear" w:color="auto" w:fill="auto"/>
            <w:vAlign w:val="center"/>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b/>
                <w:bCs/>
                <w:kern w:val="1"/>
                <w:sz w:val="24"/>
                <w:szCs w:val="24"/>
                <w:lang w:eastAsia="hi-IN" w:bidi="hi-IN"/>
              </w:rPr>
            </w:pPr>
            <w:r>
              <w:rPr>
                <w:rFonts w:ascii="Times New Roman" w:eastAsia="SimSun" w:hAnsi="Times New Roman" w:cs="Mangal"/>
                <w:b/>
                <w:bCs/>
                <w:kern w:val="1"/>
                <w:sz w:val="24"/>
                <w:szCs w:val="24"/>
                <w:lang w:eastAsia="hi-IN" w:bidi="hi-IN"/>
              </w:rPr>
              <w:t xml:space="preserve"> Денежные потоки</w:t>
            </w:r>
          </w:p>
        </w:tc>
        <w:tc>
          <w:tcPr>
            <w:tcW w:w="2409" w:type="dxa"/>
            <w:tcBorders>
              <w:top w:val="single" w:sz="1" w:space="0" w:color="000000"/>
              <w:left w:val="single" w:sz="1" w:space="0" w:color="000000"/>
              <w:bottom w:val="single" w:sz="1" w:space="0" w:color="000000"/>
            </w:tcBorders>
            <w:shd w:val="clear" w:color="auto" w:fill="auto"/>
            <w:vAlign w:val="center"/>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b/>
                <w:bCs/>
                <w:kern w:val="1"/>
                <w:sz w:val="24"/>
                <w:szCs w:val="24"/>
                <w:lang w:eastAsia="hi-IN" w:bidi="hi-IN"/>
              </w:rPr>
            </w:pPr>
            <w:r>
              <w:rPr>
                <w:rFonts w:ascii="Times New Roman" w:eastAsia="SimSun" w:hAnsi="Times New Roman" w:cs="Mangal"/>
                <w:b/>
                <w:bCs/>
                <w:kern w:val="1"/>
                <w:sz w:val="24"/>
                <w:szCs w:val="24"/>
                <w:lang w:eastAsia="hi-IN" w:bidi="hi-IN"/>
              </w:rPr>
              <w:t>Приведенная стоимость</w:t>
            </w:r>
          </w:p>
        </w:tc>
        <w:tc>
          <w:tcPr>
            <w:tcW w:w="2414" w:type="dxa"/>
            <w:tcBorders>
              <w:top w:val="single" w:sz="1" w:space="0" w:color="000000"/>
              <w:left w:val="single" w:sz="1" w:space="0" w:color="000000"/>
              <w:bottom w:val="single" w:sz="1" w:space="0" w:color="000000"/>
              <w:right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b/>
                <w:bCs/>
                <w:kern w:val="1"/>
                <w:sz w:val="24"/>
                <w:szCs w:val="24"/>
                <w:lang w:eastAsia="hi-IN" w:bidi="hi-IN"/>
              </w:rPr>
            </w:pPr>
            <w:r>
              <w:rPr>
                <w:rFonts w:ascii="Times New Roman" w:eastAsia="SimSun" w:hAnsi="Times New Roman" w:cs="Mangal"/>
                <w:b/>
                <w:bCs/>
                <w:kern w:val="1"/>
                <w:sz w:val="24"/>
                <w:szCs w:val="24"/>
                <w:lang w:eastAsia="hi-IN" w:bidi="hi-IN"/>
              </w:rPr>
              <w:t xml:space="preserve">Приведенная стоимость нарастающим </w:t>
            </w:r>
            <w:r>
              <w:rPr>
                <w:rFonts w:ascii="Times New Roman" w:eastAsia="SimSun" w:hAnsi="Times New Roman" w:cs="Mangal"/>
                <w:b/>
                <w:bCs/>
                <w:kern w:val="1"/>
                <w:sz w:val="24"/>
                <w:szCs w:val="24"/>
                <w:lang w:eastAsia="hi-IN" w:bidi="hi-IN"/>
              </w:rPr>
              <w:lastRenderedPageBreak/>
              <w:t>итогом</w:t>
            </w:r>
          </w:p>
        </w:tc>
      </w:tr>
      <w:tr w:rsidR="00CE7720">
        <w:tc>
          <w:tcPr>
            <w:tcW w:w="2409"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lastRenderedPageBreak/>
              <w:t>0</w:t>
            </w:r>
          </w:p>
        </w:tc>
        <w:tc>
          <w:tcPr>
            <w:tcW w:w="2410"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-200</w:t>
            </w:r>
          </w:p>
        </w:tc>
        <w:tc>
          <w:tcPr>
            <w:tcW w:w="2409"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-200</w:t>
            </w:r>
          </w:p>
        </w:tc>
        <w:tc>
          <w:tcPr>
            <w:tcW w:w="2414" w:type="dxa"/>
            <w:tcBorders>
              <w:left w:val="single" w:sz="1" w:space="0" w:color="000000"/>
              <w:bottom w:val="single" w:sz="1" w:space="0" w:color="000000"/>
              <w:right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-200</w:t>
            </w:r>
          </w:p>
        </w:tc>
      </w:tr>
      <w:tr w:rsidR="00CE7720">
        <w:tc>
          <w:tcPr>
            <w:tcW w:w="2409"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1</w:t>
            </w:r>
          </w:p>
        </w:tc>
        <w:tc>
          <w:tcPr>
            <w:tcW w:w="2410"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-150</w:t>
            </w:r>
          </w:p>
        </w:tc>
        <w:tc>
          <w:tcPr>
            <w:tcW w:w="2409"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-120</w:t>
            </w:r>
          </w:p>
        </w:tc>
        <w:tc>
          <w:tcPr>
            <w:tcW w:w="2414" w:type="dxa"/>
            <w:tcBorders>
              <w:left w:val="single" w:sz="1" w:space="0" w:color="000000"/>
              <w:bottom w:val="single" w:sz="1" w:space="0" w:color="000000"/>
              <w:right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-320</w:t>
            </w:r>
          </w:p>
        </w:tc>
      </w:tr>
      <w:tr w:rsidR="00CE7720">
        <w:tc>
          <w:tcPr>
            <w:tcW w:w="2409"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2</w:t>
            </w:r>
          </w:p>
        </w:tc>
        <w:tc>
          <w:tcPr>
            <w:tcW w:w="2410"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450</w:t>
            </w:r>
          </w:p>
        </w:tc>
        <w:tc>
          <w:tcPr>
            <w:tcW w:w="2409"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288</w:t>
            </w:r>
          </w:p>
        </w:tc>
        <w:tc>
          <w:tcPr>
            <w:tcW w:w="2414" w:type="dxa"/>
            <w:tcBorders>
              <w:left w:val="single" w:sz="1" w:space="0" w:color="000000"/>
              <w:bottom w:val="single" w:sz="1" w:space="0" w:color="000000"/>
              <w:right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-32</w:t>
            </w:r>
          </w:p>
        </w:tc>
      </w:tr>
      <w:tr w:rsidR="00CE7720">
        <w:tc>
          <w:tcPr>
            <w:tcW w:w="2409"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3</w:t>
            </w:r>
          </w:p>
        </w:tc>
        <w:tc>
          <w:tcPr>
            <w:tcW w:w="2410"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600</w:t>
            </w:r>
          </w:p>
        </w:tc>
        <w:tc>
          <w:tcPr>
            <w:tcW w:w="2409"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307,2</w:t>
            </w:r>
          </w:p>
        </w:tc>
        <w:tc>
          <w:tcPr>
            <w:tcW w:w="2414" w:type="dxa"/>
            <w:tcBorders>
              <w:left w:val="single" w:sz="1" w:space="0" w:color="000000"/>
              <w:bottom w:val="single" w:sz="1" w:space="0" w:color="000000"/>
              <w:right w:val="single" w:sz="1" w:space="0" w:color="000000"/>
            </w:tcBorders>
            <w:shd w:val="clear" w:color="auto" w:fill="auto"/>
          </w:tcPr>
          <w:p w:rsidR="00CE7720" w:rsidRDefault="007F3A8E">
            <w:pPr>
              <w:widowControl w:val="0"/>
              <w:suppressLineNumbers/>
              <w:suppressAutoHyphens/>
              <w:snapToGrid w:val="0"/>
              <w:spacing w:after="0" w:line="240" w:lineRule="auto"/>
              <w:contextualSpacing/>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275,2</w:t>
            </w:r>
          </w:p>
        </w:tc>
      </w:tr>
    </w:tbl>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ДСО составляет 3 года.</w:t>
      </w:r>
    </w:p>
    <w:p w:rsidR="00CE7720" w:rsidRDefault="00CE7720">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Достоинства — учитывает временной фактор.</w:t>
      </w: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Недостатки — не принимаются во внимание потоки, которые находятся за пределами срока окупаемости проекта и не обладает свойством </w:t>
      </w:r>
      <w:r>
        <w:rPr>
          <w:rFonts w:ascii="Times New Roman" w:eastAsia="Times New Roman" w:hAnsi="Times New Roman" w:cs="Times New Roman"/>
          <w:sz w:val="28"/>
          <w:szCs w:val="28"/>
          <w:lang w:eastAsia="hi-IN" w:bidi="hi-IN"/>
        </w:rPr>
        <w:t>аддитивности.</w:t>
      </w:r>
    </w:p>
    <w:p w:rsidR="00CE7720" w:rsidRDefault="00CE7720">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b/>
          <w:bCs/>
          <w:sz w:val="28"/>
          <w:szCs w:val="28"/>
          <w:lang w:eastAsia="hi-IN" w:bidi="hi-IN"/>
        </w:rPr>
        <w:t>Пример</w:t>
      </w:r>
      <w:r>
        <w:rPr>
          <w:rFonts w:ascii="Times New Roman" w:eastAsia="Times New Roman" w:hAnsi="Times New Roman" w:cs="Times New Roman"/>
          <w:sz w:val="28"/>
          <w:szCs w:val="28"/>
          <w:lang w:eastAsia="hi-IN" w:bidi="hi-IN"/>
        </w:rPr>
        <w:t>. Предприятию предлагается три инвестиционных проекта А, Б и В. При этом предприятие имеет возможность и ресурсы для осуществления сразу двух проектов из трех. Допустимы комбинации проектов А+В и Б+В.</w:t>
      </w: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Данные по проектам с учетом дискон</w:t>
      </w:r>
      <w:r>
        <w:rPr>
          <w:rFonts w:ascii="Times New Roman" w:eastAsia="Times New Roman" w:hAnsi="Times New Roman" w:cs="Times New Roman"/>
          <w:sz w:val="28"/>
          <w:szCs w:val="28"/>
          <w:lang w:eastAsia="hi-IN" w:bidi="hi-IN"/>
        </w:rPr>
        <w:t>тирования.</w:t>
      </w:r>
    </w:p>
    <w:p w:rsidR="00CE7720" w:rsidRDefault="00CE7720">
      <w:pPr>
        <w:suppressAutoHyphens/>
        <w:spacing w:after="0" w:line="24" w:lineRule="atLeast"/>
        <w:ind w:firstLine="708"/>
        <w:jc w:val="both"/>
        <w:rPr>
          <w:rFonts w:ascii="Times New Roman" w:eastAsia="Times New Roman" w:hAnsi="Times New Roman" w:cs="Times New Roman"/>
          <w:sz w:val="24"/>
          <w:szCs w:val="24"/>
          <w:lang w:eastAsia="hi-IN" w:bidi="hi-IN"/>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606"/>
        <w:gridCol w:w="1606"/>
        <w:gridCol w:w="1607"/>
        <w:gridCol w:w="1606"/>
        <w:gridCol w:w="1606"/>
        <w:gridCol w:w="1611"/>
      </w:tblGrid>
      <w:tr w:rsidR="00CE7720">
        <w:tc>
          <w:tcPr>
            <w:tcW w:w="1606" w:type="dxa"/>
            <w:tcBorders>
              <w:top w:val="single" w:sz="1" w:space="0" w:color="000000"/>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b/>
                <w:bCs/>
                <w:kern w:val="1"/>
                <w:sz w:val="24"/>
                <w:szCs w:val="24"/>
                <w:lang w:eastAsia="hi-IN" w:bidi="hi-IN"/>
              </w:rPr>
            </w:pPr>
            <w:r>
              <w:rPr>
                <w:rFonts w:ascii="Times New Roman" w:eastAsia="SimSun" w:hAnsi="Times New Roman" w:cs="Mangal"/>
                <w:b/>
                <w:bCs/>
                <w:kern w:val="1"/>
                <w:sz w:val="24"/>
                <w:szCs w:val="24"/>
                <w:lang w:eastAsia="hi-IN" w:bidi="hi-IN"/>
              </w:rPr>
              <w:t>Год</w:t>
            </w:r>
          </w:p>
        </w:tc>
        <w:tc>
          <w:tcPr>
            <w:tcW w:w="1606" w:type="dxa"/>
            <w:tcBorders>
              <w:top w:val="single" w:sz="1" w:space="0" w:color="000000"/>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b/>
                <w:bCs/>
                <w:kern w:val="1"/>
                <w:sz w:val="24"/>
                <w:szCs w:val="24"/>
                <w:lang w:eastAsia="hi-IN" w:bidi="hi-IN"/>
              </w:rPr>
            </w:pPr>
            <w:r>
              <w:rPr>
                <w:rFonts w:ascii="Times New Roman" w:eastAsia="SimSun" w:hAnsi="Times New Roman" w:cs="Mangal"/>
                <w:b/>
                <w:bCs/>
                <w:kern w:val="1"/>
                <w:sz w:val="24"/>
                <w:szCs w:val="24"/>
                <w:lang w:eastAsia="hi-IN" w:bidi="hi-IN"/>
              </w:rPr>
              <w:t>А</w:t>
            </w:r>
          </w:p>
        </w:tc>
        <w:tc>
          <w:tcPr>
            <w:tcW w:w="1607" w:type="dxa"/>
            <w:tcBorders>
              <w:top w:val="single" w:sz="1" w:space="0" w:color="000000"/>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b/>
                <w:bCs/>
                <w:kern w:val="1"/>
                <w:sz w:val="24"/>
                <w:szCs w:val="24"/>
                <w:lang w:eastAsia="hi-IN" w:bidi="hi-IN"/>
              </w:rPr>
            </w:pPr>
            <w:r>
              <w:rPr>
                <w:rFonts w:ascii="Times New Roman" w:eastAsia="SimSun" w:hAnsi="Times New Roman" w:cs="Mangal"/>
                <w:b/>
                <w:bCs/>
                <w:kern w:val="1"/>
                <w:sz w:val="24"/>
                <w:szCs w:val="24"/>
                <w:lang w:eastAsia="hi-IN" w:bidi="hi-IN"/>
              </w:rPr>
              <w:t>Б</w:t>
            </w:r>
          </w:p>
        </w:tc>
        <w:tc>
          <w:tcPr>
            <w:tcW w:w="1606" w:type="dxa"/>
            <w:tcBorders>
              <w:top w:val="single" w:sz="1" w:space="0" w:color="000000"/>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b/>
                <w:bCs/>
                <w:kern w:val="1"/>
                <w:sz w:val="24"/>
                <w:szCs w:val="24"/>
                <w:lang w:eastAsia="hi-IN" w:bidi="hi-IN"/>
              </w:rPr>
            </w:pPr>
            <w:r>
              <w:rPr>
                <w:rFonts w:ascii="Times New Roman" w:eastAsia="SimSun" w:hAnsi="Times New Roman" w:cs="Mangal"/>
                <w:b/>
                <w:bCs/>
                <w:kern w:val="1"/>
                <w:sz w:val="24"/>
                <w:szCs w:val="24"/>
                <w:lang w:eastAsia="hi-IN" w:bidi="hi-IN"/>
              </w:rPr>
              <w:t>В</w:t>
            </w:r>
          </w:p>
        </w:tc>
        <w:tc>
          <w:tcPr>
            <w:tcW w:w="1606" w:type="dxa"/>
            <w:tcBorders>
              <w:top w:val="single" w:sz="1" w:space="0" w:color="000000"/>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b/>
                <w:bCs/>
                <w:kern w:val="1"/>
                <w:sz w:val="24"/>
                <w:szCs w:val="24"/>
                <w:lang w:eastAsia="hi-IN" w:bidi="hi-IN"/>
              </w:rPr>
            </w:pPr>
            <w:r>
              <w:rPr>
                <w:rFonts w:ascii="Times New Roman" w:eastAsia="SimSun" w:hAnsi="Times New Roman" w:cs="Mangal"/>
                <w:b/>
                <w:bCs/>
                <w:kern w:val="1"/>
                <w:sz w:val="24"/>
                <w:szCs w:val="24"/>
                <w:lang w:eastAsia="hi-IN" w:bidi="hi-IN"/>
              </w:rPr>
              <w:t>А+В</w:t>
            </w:r>
          </w:p>
        </w:tc>
        <w:tc>
          <w:tcPr>
            <w:tcW w:w="1611" w:type="dxa"/>
            <w:tcBorders>
              <w:top w:val="single" w:sz="1" w:space="0" w:color="000000"/>
              <w:left w:val="single" w:sz="1" w:space="0" w:color="000000"/>
              <w:bottom w:val="single" w:sz="1" w:space="0" w:color="000000"/>
              <w:right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b/>
                <w:bCs/>
                <w:kern w:val="1"/>
                <w:sz w:val="24"/>
                <w:szCs w:val="24"/>
                <w:lang w:eastAsia="hi-IN" w:bidi="hi-IN"/>
              </w:rPr>
            </w:pPr>
            <w:r>
              <w:rPr>
                <w:rFonts w:ascii="Times New Roman" w:eastAsia="SimSun" w:hAnsi="Times New Roman" w:cs="Mangal"/>
                <w:b/>
                <w:bCs/>
                <w:kern w:val="1"/>
                <w:sz w:val="24"/>
                <w:szCs w:val="24"/>
                <w:lang w:eastAsia="hi-IN" w:bidi="hi-IN"/>
              </w:rPr>
              <w:t>Б+В</w:t>
            </w:r>
          </w:p>
        </w:tc>
      </w:tr>
      <w:tr w:rsidR="00CE7720">
        <w:tc>
          <w:tcPr>
            <w:tcW w:w="1606"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0</w:t>
            </w:r>
          </w:p>
        </w:tc>
        <w:tc>
          <w:tcPr>
            <w:tcW w:w="1606"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-10</w:t>
            </w:r>
          </w:p>
        </w:tc>
        <w:tc>
          <w:tcPr>
            <w:tcW w:w="1607"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-10</w:t>
            </w:r>
          </w:p>
        </w:tc>
        <w:tc>
          <w:tcPr>
            <w:tcW w:w="1606"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-10</w:t>
            </w:r>
          </w:p>
        </w:tc>
        <w:tc>
          <w:tcPr>
            <w:tcW w:w="1606"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-20</w:t>
            </w:r>
          </w:p>
        </w:tc>
        <w:tc>
          <w:tcPr>
            <w:tcW w:w="1611" w:type="dxa"/>
            <w:tcBorders>
              <w:left w:val="single" w:sz="1" w:space="0" w:color="000000"/>
              <w:bottom w:val="single" w:sz="1" w:space="0" w:color="000000"/>
              <w:right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-20</w:t>
            </w:r>
          </w:p>
        </w:tc>
      </w:tr>
      <w:tr w:rsidR="00CE7720">
        <w:tc>
          <w:tcPr>
            <w:tcW w:w="1606"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1</w:t>
            </w:r>
          </w:p>
        </w:tc>
        <w:tc>
          <w:tcPr>
            <w:tcW w:w="1606"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0</w:t>
            </w:r>
          </w:p>
        </w:tc>
        <w:tc>
          <w:tcPr>
            <w:tcW w:w="1607"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10</w:t>
            </w:r>
          </w:p>
        </w:tc>
        <w:tc>
          <w:tcPr>
            <w:tcW w:w="1606"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0</w:t>
            </w:r>
          </w:p>
        </w:tc>
        <w:tc>
          <w:tcPr>
            <w:tcW w:w="1606"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0</w:t>
            </w:r>
          </w:p>
        </w:tc>
        <w:tc>
          <w:tcPr>
            <w:tcW w:w="1611" w:type="dxa"/>
            <w:tcBorders>
              <w:left w:val="single" w:sz="1" w:space="0" w:color="000000"/>
              <w:bottom w:val="single" w:sz="1" w:space="0" w:color="000000"/>
              <w:right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10</w:t>
            </w:r>
          </w:p>
        </w:tc>
      </w:tr>
      <w:tr w:rsidR="00CE7720">
        <w:tc>
          <w:tcPr>
            <w:tcW w:w="1606"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2</w:t>
            </w:r>
          </w:p>
        </w:tc>
        <w:tc>
          <w:tcPr>
            <w:tcW w:w="1606"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20</w:t>
            </w:r>
          </w:p>
        </w:tc>
        <w:tc>
          <w:tcPr>
            <w:tcW w:w="1607"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0</w:t>
            </w:r>
          </w:p>
        </w:tc>
        <w:tc>
          <w:tcPr>
            <w:tcW w:w="1606"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0</w:t>
            </w:r>
          </w:p>
        </w:tc>
        <w:tc>
          <w:tcPr>
            <w:tcW w:w="1606"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20</w:t>
            </w:r>
          </w:p>
        </w:tc>
        <w:tc>
          <w:tcPr>
            <w:tcW w:w="1611" w:type="dxa"/>
            <w:tcBorders>
              <w:left w:val="single" w:sz="1" w:space="0" w:color="000000"/>
              <w:bottom w:val="single" w:sz="1" w:space="0" w:color="000000"/>
              <w:right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0</w:t>
            </w:r>
          </w:p>
        </w:tc>
      </w:tr>
      <w:tr w:rsidR="00CE7720">
        <w:tc>
          <w:tcPr>
            <w:tcW w:w="1606"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3</w:t>
            </w:r>
          </w:p>
        </w:tc>
        <w:tc>
          <w:tcPr>
            <w:tcW w:w="1606"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5</w:t>
            </w:r>
          </w:p>
        </w:tc>
        <w:tc>
          <w:tcPr>
            <w:tcW w:w="1607"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15</w:t>
            </w:r>
          </w:p>
        </w:tc>
        <w:tc>
          <w:tcPr>
            <w:tcW w:w="1606"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15</w:t>
            </w:r>
          </w:p>
        </w:tc>
        <w:tc>
          <w:tcPr>
            <w:tcW w:w="1606"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20</w:t>
            </w:r>
          </w:p>
        </w:tc>
        <w:tc>
          <w:tcPr>
            <w:tcW w:w="1611" w:type="dxa"/>
            <w:tcBorders>
              <w:left w:val="single" w:sz="1" w:space="0" w:color="000000"/>
              <w:bottom w:val="single" w:sz="1" w:space="0" w:color="000000"/>
              <w:right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30</w:t>
            </w:r>
          </w:p>
        </w:tc>
      </w:tr>
      <w:tr w:rsidR="00CE7720">
        <w:tc>
          <w:tcPr>
            <w:tcW w:w="1606"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Срок окуп-ти</w:t>
            </w:r>
          </w:p>
        </w:tc>
        <w:tc>
          <w:tcPr>
            <w:tcW w:w="1606"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2 года</w:t>
            </w:r>
          </w:p>
        </w:tc>
        <w:tc>
          <w:tcPr>
            <w:tcW w:w="1607"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 xml:space="preserve">1 год </w:t>
            </w:r>
          </w:p>
        </w:tc>
        <w:tc>
          <w:tcPr>
            <w:tcW w:w="1606"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3 года</w:t>
            </w:r>
          </w:p>
        </w:tc>
        <w:tc>
          <w:tcPr>
            <w:tcW w:w="1606" w:type="dxa"/>
            <w:tcBorders>
              <w:left w:val="single" w:sz="1" w:space="0" w:color="000000"/>
              <w:bottom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2 года</w:t>
            </w:r>
          </w:p>
        </w:tc>
        <w:tc>
          <w:tcPr>
            <w:tcW w:w="1611" w:type="dxa"/>
            <w:tcBorders>
              <w:left w:val="single" w:sz="1" w:space="0" w:color="000000"/>
              <w:bottom w:val="single" w:sz="1" w:space="0" w:color="000000"/>
              <w:right w:val="single" w:sz="1" w:space="0" w:color="000000"/>
            </w:tcBorders>
            <w:shd w:val="clear" w:color="auto" w:fill="auto"/>
          </w:tcPr>
          <w:p w:rsidR="00CE7720" w:rsidRDefault="007F3A8E">
            <w:pPr>
              <w:widowControl w:val="0"/>
              <w:suppressLineNumbers/>
              <w:suppressAutoHyphens/>
              <w:snapToGrid w:val="0"/>
              <w:spacing w:after="0" w:line="240" w:lineRule="auto"/>
              <w:jc w:val="center"/>
              <w:rPr>
                <w:rFonts w:ascii="Times New Roman" w:eastAsia="SimSun" w:hAnsi="Times New Roman" w:cs="Mangal"/>
                <w:kern w:val="1"/>
                <w:sz w:val="24"/>
                <w:szCs w:val="24"/>
                <w:lang w:eastAsia="hi-IN" w:bidi="hi-IN"/>
              </w:rPr>
            </w:pPr>
            <w:r>
              <w:rPr>
                <w:rFonts w:ascii="Times New Roman" w:eastAsia="SimSun" w:hAnsi="Times New Roman" w:cs="Mangal"/>
                <w:kern w:val="1"/>
                <w:sz w:val="24"/>
                <w:szCs w:val="24"/>
                <w:lang w:eastAsia="hi-IN" w:bidi="hi-IN"/>
              </w:rPr>
              <w:t>3 года</w:t>
            </w:r>
          </w:p>
        </w:tc>
      </w:tr>
    </w:tbl>
    <w:p w:rsidR="00CE7720" w:rsidRDefault="00CE7720">
      <w:pPr>
        <w:suppressAutoHyphens/>
        <w:spacing w:after="0" w:line="24" w:lineRule="atLeast"/>
        <w:ind w:firstLine="708"/>
        <w:jc w:val="both"/>
        <w:rPr>
          <w:rFonts w:ascii="Times New Roman" w:eastAsia="Times New Roman" w:hAnsi="Times New Roman" w:cs="Times New Roman"/>
          <w:sz w:val="24"/>
          <w:szCs w:val="24"/>
          <w:lang w:eastAsia="hi-IN" w:bidi="hi-IN"/>
        </w:rPr>
      </w:pP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 xml:space="preserve">Если рассматривать каждый проект в отдельности, то по сроку окупаемости предпочтительнее проект Б. Если </w:t>
      </w:r>
      <w:r>
        <w:rPr>
          <w:rFonts w:ascii="Times New Roman" w:eastAsia="Times New Roman" w:hAnsi="Times New Roman" w:cs="Times New Roman"/>
          <w:sz w:val="28"/>
          <w:szCs w:val="28"/>
          <w:lang w:eastAsia="hi-IN" w:bidi="hi-IN"/>
        </w:rPr>
        <w:t>рассматривать комбинацию проектов, то предпочтительнее оказывается комбинация «худших» по отдельности проектов А+В.</w:t>
      </w:r>
    </w:p>
    <w:p w:rsidR="00CE7720" w:rsidRDefault="007F3A8E">
      <w:pPr>
        <w:suppressAutoHyphens/>
        <w:spacing w:after="0" w:line="288" w:lineRule="auto"/>
        <w:ind w:firstLine="709"/>
        <w:contextualSpacing/>
        <w:jc w:val="both"/>
        <w:rPr>
          <w:rFonts w:ascii="Times New Roman" w:eastAsia="Times New Roman" w:hAnsi="Times New Roman" w:cs="Times New Roman"/>
          <w:sz w:val="28"/>
          <w:szCs w:val="28"/>
          <w:lang w:eastAsia="hi-IN" w:bidi="hi-IN"/>
        </w:rPr>
      </w:pPr>
      <w:r>
        <w:rPr>
          <w:rFonts w:ascii="Times New Roman" w:eastAsia="Times New Roman" w:hAnsi="Times New Roman" w:cs="Times New Roman"/>
          <w:sz w:val="28"/>
          <w:szCs w:val="28"/>
          <w:lang w:eastAsia="hi-IN" w:bidi="hi-IN"/>
        </w:rPr>
        <w:t>Данный показатель важен в отраслях, где часто происходят технологические изменения и инвестор хочет окупить проект до того момента, как прое</w:t>
      </w:r>
      <w:r>
        <w:rPr>
          <w:rFonts w:ascii="Times New Roman" w:eastAsia="Times New Roman" w:hAnsi="Times New Roman" w:cs="Times New Roman"/>
          <w:sz w:val="28"/>
          <w:szCs w:val="28"/>
          <w:lang w:eastAsia="hi-IN" w:bidi="hi-IN"/>
        </w:rPr>
        <w:t>кт устареет.</w:t>
      </w:r>
    </w:p>
    <w:p w:rsidR="00CE7720" w:rsidRDefault="00CE7720">
      <w:pPr>
        <w:spacing w:after="0" w:line="360" w:lineRule="auto"/>
        <w:jc w:val="both"/>
        <w:rPr>
          <w:rFonts w:ascii="Times New Roman" w:eastAsia="Times New Roman" w:hAnsi="Times New Roman" w:cs="Times New Roman"/>
          <w:sz w:val="24"/>
          <w:szCs w:val="24"/>
          <w:lang w:eastAsia="hi-IN" w:bidi="hi-IN"/>
        </w:rPr>
      </w:pPr>
    </w:p>
    <w:p w:rsidR="00CE7720" w:rsidRDefault="007F3A8E">
      <w:pPr>
        <w:suppressAutoHyphens/>
        <w:spacing w:after="0" w:line="24" w:lineRule="atLeast"/>
        <w:jc w:val="center"/>
        <w:rPr>
          <w:rFonts w:ascii="Times New Roman" w:eastAsia="Times New Roman" w:hAnsi="Times New Roman" w:cs="Times New Roman"/>
          <w:b/>
          <w:bCs/>
          <w:sz w:val="24"/>
          <w:szCs w:val="24"/>
          <w:lang w:eastAsia="hi-IN" w:bidi="hi-IN"/>
        </w:rPr>
      </w:pPr>
      <w:r>
        <w:rPr>
          <w:rFonts w:ascii="Times New Roman" w:eastAsia="Times New Roman" w:hAnsi="Times New Roman" w:cs="Times New Roman"/>
          <w:b/>
          <w:bCs/>
          <w:sz w:val="24"/>
          <w:szCs w:val="24"/>
          <w:lang w:eastAsia="hi-IN" w:bidi="hi-IN"/>
        </w:rPr>
        <w:t>ГЛОССАРИЙ</w:t>
      </w:r>
    </w:p>
    <w:p w:rsidR="00CE7720" w:rsidRDefault="00CE7720">
      <w:pPr>
        <w:suppressAutoHyphens/>
        <w:spacing w:after="0" w:line="24" w:lineRule="atLeast"/>
        <w:jc w:val="both"/>
        <w:rPr>
          <w:rFonts w:ascii="Times New Roman" w:eastAsia="Times New Roman" w:hAnsi="Times New Roman" w:cs="Times New Roman"/>
          <w:sz w:val="24"/>
          <w:szCs w:val="24"/>
          <w:lang w:eastAsia="hi-IN" w:bidi="hi-IN"/>
        </w:rPr>
      </w:pP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Амортизация</w:t>
      </w:r>
      <w:r>
        <w:rPr>
          <w:rFonts w:ascii="Times New Roman" w:eastAsia="Times New Roman" w:hAnsi="Times New Roman" w:cs="Times New Roman"/>
          <w:bCs/>
          <w:sz w:val="24"/>
          <w:szCs w:val="24"/>
          <w:lang w:eastAsia="hi-IN" w:bidi="hi-IN"/>
        </w:rPr>
        <w:t xml:space="preserve"> </w:t>
      </w:r>
      <w:r>
        <w:rPr>
          <w:rFonts w:ascii="Times New Roman" w:eastAsia="Times New Roman" w:hAnsi="Times New Roman" w:cs="Times New Roman"/>
          <w:sz w:val="24"/>
          <w:szCs w:val="24"/>
          <w:lang w:eastAsia="hi-IN" w:bidi="hi-IN"/>
        </w:rPr>
        <w:t>– стоимостное выражение износа, т. е. постепенное перенесение стоимости основных фондов в процессе их эксплуатации на произведенный продукт.</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Ассортимент продукции</w:t>
      </w:r>
      <w:r>
        <w:rPr>
          <w:rFonts w:ascii="Times New Roman" w:eastAsia="Times New Roman" w:hAnsi="Times New Roman" w:cs="Times New Roman"/>
          <w:bCs/>
          <w:sz w:val="24"/>
          <w:szCs w:val="24"/>
          <w:lang w:eastAsia="hi-IN" w:bidi="hi-IN"/>
        </w:rPr>
        <w:t xml:space="preserve"> </w:t>
      </w:r>
      <w:r>
        <w:rPr>
          <w:rFonts w:ascii="Times New Roman" w:eastAsia="Times New Roman" w:hAnsi="Times New Roman" w:cs="Times New Roman"/>
          <w:sz w:val="24"/>
          <w:szCs w:val="24"/>
          <w:lang w:eastAsia="hi-IN" w:bidi="hi-IN"/>
        </w:rPr>
        <w:t xml:space="preserve">– количественное соотношение отдельных видов продукции </w:t>
      </w:r>
      <w:r>
        <w:rPr>
          <w:rFonts w:ascii="Times New Roman" w:eastAsia="Times New Roman" w:hAnsi="Times New Roman" w:cs="Times New Roman"/>
          <w:sz w:val="24"/>
          <w:szCs w:val="24"/>
          <w:lang w:eastAsia="hi-IN" w:bidi="hi-IN"/>
        </w:rPr>
        <w:t>по маркам, сортам, профилям, размерам, моделям, артикулам и т. д. Это самая под</w:t>
      </w:r>
      <w:r>
        <w:rPr>
          <w:rFonts w:ascii="Times New Roman" w:eastAsia="Times New Roman" w:hAnsi="Times New Roman" w:cs="Times New Roman"/>
          <w:sz w:val="24"/>
          <w:szCs w:val="24"/>
          <w:lang w:eastAsia="hi-IN" w:bidi="hi-IN"/>
        </w:rPr>
        <w:softHyphen/>
        <w:t>робная классификация продукции внутри одного наименования.</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Безубыточность</w:t>
      </w:r>
      <w:r>
        <w:rPr>
          <w:rFonts w:ascii="Times New Roman" w:eastAsia="Times New Roman" w:hAnsi="Times New Roman" w:cs="Times New Roman"/>
          <w:bCs/>
          <w:sz w:val="24"/>
          <w:szCs w:val="24"/>
          <w:lang w:eastAsia="hi-IN" w:bidi="hi-IN"/>
        </w:rPr>
        <w:t xml:space="preserve"> </w:t>
      </w:r>
      <w:r>
        <w:rPr>
          <w:rFonts w:ascii="Times New Roman" w:eastAsia="Times New Roman" w:hAnsi="Times New Roman" w:cs="Times New Roman"/>
          <w:sz w:val="24"/>
          <w:szCs w:val="24"/>
          <w:lang w:eastAsia="hi-IN" w:bidi="hi-IN"/>
        </w:rPr>
        <w:t xml:space="preserve">– это такой объем продаж товара, при котором выручка от реализации равна текущим издержкам (затратам) </w:t>
      </w:r>
      <w:r>
        <w:rPr>
          <w:rFonts w:ascii="Times New Roman" w:eastAsia="Times New Roman" w:hAnsi="Times New Roman" w:cs="Times New Roman"/>
          <w:sz w:val="24"/>
          <w:szCs w:val="24"/>
          <w:lang w:eastAsia="hi-IN" w:bidi="hi-IN"/>
        </w:rPr>
        <w:t>на производство.</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lastRenderedPageBreak/>
        <w:t>Бизнес</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b/>
          <w:sz w:val="24"/>
          <w:szCs w:val="24"/>
          <w:lang w:eastAsia="hi-IN" w:bidi="hi-IN"/>
        </w:rPr>
        <w:t>(</w:t>
      </w:r>
      <w:r>
        <w:rPr>
          <w:rFonts w:ascii="Times New Roman" w:eastAsia="Times New Roman" w:hAnsi="Times New Roman" w:cs="Times New Roman"/>
          <w:b/>
          <w:sz w:val="24"/>
          <w:szCs w:val="24"/>
          <w:lang w:val="en-US" w:eastAsia="hi-IN" w:bidi="hi-IN"/>
        </w:rPr>
        <w:t>business</w:t>
      </w:r>
      <w:r>
        <w:rPr>
          <w:rFonts w:ascii="Times New Roman" w:eastAsia="Times New Roman" w:hAnsi="Times New Roman" w:cs="Times New Roman"/>
          <w:b/>
          <w:sz w:val="24"/>
          <w:szCs w:val="24"/>
          <w:lang w:eastAsia="hi-IN" w:bidi="hi-IN"/>
        </w:rPr>
        <w:t xml:space="preserve"> (</w:t>
      </w:r>
      <w:r>
        <w:rPr>
          <w:rFonts w:ascii="Times New Roman" w:eastAsia="Times New Roman" w:hAnsi="Times New Roman" w:cs="Times New Roman"/>
          <w:b/>
          <w:i/>
          <w:sz w:val="24"/>
          <w:szCs w:val="24"/>
          <w:lang w:eastAsia="hi-IN" w:bidi="hi-IN"/>
        </w:rPr>
        <w:t>англ</w:t>
      </w:r>
      <w:r>
        <w:rPr>
          <w:rFonts w:ascii="Times New Roman" w:eastAsia="Times New Roman" w:hAnsi="Times New Roman" w:cs="Times New Roman"/>
          <w:i/>
          <w:sz w:val="24"/>
          <w:szCs w:val="24"/>
          <w:lang w:eastAsia="hi-IN" w:bidi="hi-IN"/>
        </w:rPr>
        <w:t>.</w:t>
      </w:r>
      <w:r>
        <w:rPr>
          <w:rFonts w:ascii="Times New Roman" w:eastAsia="Times New Roman" w:hAnsi="Times New Roman" w:cs="Times New Roman"/>
          <w:sz w:val="24"/>
          <w:szCs w:val="24"/>
          <w:lang w:eastAsia="hi-IN" w:bidi="hi-IN"/>
        </w:rPr>
        <w:t>) – дело, предпринимательство) – экономическая деятельность субъекта в условиях рыночной экономики, нацеленная на получение прибыли путем создания и реализации продукции (работы, услуги).</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 xml:space="preserve">Валовая прибыль </w:t>
      </w:r>
      <w:r>
        <w:rPr>
          <w:rFonts w:ascii="Times New Roman" w:eastAsia="Times New Roman" w:hAnsi="Times New Roman" w:cs="Times New Roman"/>
          <w:b/>
          <w:i/>
          <w:sz w:val="24"/>
          <w:szCs w:val="24"/>
          <w:lang w:eastAsia="hi-IN" w:bidi="hi-IN"/>
        </w:rPr>
        <w:t>продукции (р</w:t>
      </w:r>
      <w:r>
        <w:rPr>
          <w:rFonts w:ascii="Times New Roman" w:eastAsia="Times New Roman" w:hAnsi="Times New Roman" w:cs="Times New Roman"/>
          <w:b/>
          <w:i/>
          <w:sz w:val="24"/>
          <w:szCs w:val="24"/>
          <w:lang w:eastAsia="hi-IN" w:bidi="hi-IN"/>
        </w:rPr>
        <w:t>абот, услуг)</w:t>
      </w:r>
      <w:r>
        <w:rPr>
          <w:rFonts w:ascii="Times New Roman" w:eastAsia="Times New Roman" w:hAnsi="Times New Roman" w:cs="Times New Roman"/>
          <w:i/>
          <w:sz w:val="24"/>
          <w:szCs w:val="24"/>
          <w:lang w:eastAsia="hi-IN" w:bidi="hi-IN"/>
        </w:rPr>
        <w:t xml:space="preserve"> </w:t>
      </w:r>
      <w:r>
        <w:rPr>
          <w:rFonts w:ascii="Times New Roman" w:eastAsia="Times New Roman" w:hAnsi="Times New Roman" w:cs="Times New Roman"/>
          <w:sz w:val="24"/>
          <w:szCs w:val="24"/>
          <w:lang w:eastAsia="hi-IN" w:bidi="hi-IN"/>
        </w:rPr>
        <w:t>– это разность между выручкой от продажи (за минусом НДС, акцизов и аналогичных обязательных платежей) и условно-переменными издержками проданной продукции (работ, услуг).</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i/>
          <w:iCs/>
          <w:sz w:val="24"/>
          <w:szCs w:val="24"/>
          <w:lang w:eastAsia="hi-IN" w:bidi="hi-IN"/>
        </w:rPr>
        <w:t>Выручка-брутто (валовая</w:t>
      </w:r>
      <w:r>
        <w:rPr>
          <w:rFonts w:ascii="Times New Roman" w:eastAsia="Times New Roman" w:hAnsi="Times New Roman" w:cs="Times New Roman"/>
          <w:i/>
          <w:iCs/>
          <w:sz w:val="24"/>
          <w:szCs w:val="24"/>
          <w:lang w:eastAsia="hi-IN" w:bidi="hi-IN"/>
        </w:rPr>
        <w:t>)</w:t>
      </w:r>
      <w:r>
        <w:rPr>
          <w:rFonts w:ascii="Times New Roman" w:eastAsia="Times New Roman" w:hAnsi="Times New Roman" w:cs="Times New Roman"/>
          <w:sz w:val="24"/>
          <w:szCs w:val="24"/>
          <w:lang w:eastAsia="hi-IN" w:bidi="hi-IN"/>
        </w:rPr>
        <w:t xml:space="preserve"> – сумма денежных средств, полученная от реализации продукции, работ, услуг, включающая в себя косвенные налоги (НДС, Акцизы).</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i/>
          <w:iCs/>
          <w:sz w:val="24"/>
          <w:szCs w:val="24"/>
          <w:lang w:eastAsia="hi-IN" w:bidi="hi-IN"/>
        </w:rPr>
        <w:t>Выручка-нетто (чистая)</w:t>
      </w:r>
      <w:r>
        <w:rPr>
          <w:rFonts w:ascii="Times New Roman" w:eastAsia="Times New Roman" w:hAnsi="Times New Roman" w:cs="Times New Roman"/>
          <w:sz w:val="24"/>
          <w:szCs w:val="24"/>
          <w:lang w:eastAsia="hi-IN" w:bidi="hi-IN"/>
        </w:rPr>
        <w:t xml:space="preserve"> – сумма денежных от реализации продукции, товаров, работ, услуг без учета косвенных налогов.</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i/>
          <w:sz w:val="24"/>
          <w:szCs w:val="24"/>
          <w:lang w:eastAsia="hi-IN" w:bidi="hi-IN"/>
        </w:rPr>
        <w:t>Готовая проду</w:t>
      </w:r>
      <w:r>
        <w:rPr>
          <w:rFonts w:ascii="Times New Roman" w:eastAsia="Times New Roman" w:hAnsi="Times New Roman" w:cs="Times New Roman"/>
          <w:b/>
          <w:i/>
          <w:sz w:val="24"/>
          <w:szCs w:val="24"/>
          <w:lang w:eastAsia="hi-IN" w:bidi="hi-IN"/>
        </w:rPr>
        <w:t>кция</w:t>
      </w:r>
      <w:r>
        <w:rPr>
          <w:rFonts w:ascii="Times New Roman" w:eastAsia="Times New Roman" w:hAnsi="Times New Roman" w:cs="Times New Roman"/>
          <w:sz w:val="24"/>
          <w:szCs w:val="24"/>
          <w:lang w:eastAsia="hi-IN" w:bidi="hi-IN"/>
        </w:rPr>
        <w:t xml:space="preserve"> – товарная продукция, изготовленная и принятая отделом технического контроля, находящаяся на складе готовой продукции и предназначенная к реализации. </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i/>
          <w:sz w:val="24"/>
          <w:szCs w:val="24"/>
          <w:lang w:eastAsia="hi-IN" w:bidi="hi-IN"/>
        </w:rPr>
        <w:t>Денежные средства</w:t>
      </w:r>
      <w:r>
        <w:rPr>
          <w:rFonts w:ascii="Times New Roman" w:eastAsia="Times New Roman" w:hAnsi="Times New Roman" w:cs="Times New Roman"/>
          <w:sz w:val="24"/>
          <w:szCs w:val="24"/>
          <w:lang w:eastAsia="hi-IN" w:bidi="hi-IN"/>
        </w:rPr>
        <w:t xml:space="preserve"> – деньги в кассе и на расчетных счетах предприятия, депозитные вклады, высоколикви</w:t>
      </w:r>
      <w:r>
        <w:rPr>
          <w:rFonts w:ascii="Times New Roman" w:eastAsia="Times New Roman" w:hAnsi="Times New Roman" w:cs="Times New Roman"/>
          <w:sz w:val="24"/>
          <w:szCs w:val="24"/>
          <w:lang w:eastAsia="hi-IN" w:bidi="hi-IN"/>
        </w:rPr>
        <w:t>дные ценные бумаги.</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i/>
          <w:sz w:val="24"/>
          <w:szCs w:val="24"/>
          <w:lang w:eastAsia="hi-IN" w:bidi="hi-IN"/>
        </w:rPr>
        <w:t>Дисконтирование затрат</w:t>
      </w:r>
      <w:r>
        <w:rPr>
          <w:rFonts w:ascii="Times New Roman" w:eastAsia="Times New Roman" w:hAnsi="Times New Roman" w:cs="Times New Roman"/>
          <w:sz w:val="24"/>
          <w:szCs w:val="24"/>
          <w:lang w:eastAsia="hi-IN" w:bidi="hi-IN"/>
        </w:rPr>
        <w:t xml:space="preserve"> – приведение разновременных затрат при оценке инвестиционного проекта к затратам начального или конечного периода на основе использования сложных процентов.</w:t>
      </w:r>
    </w:p>
    <w:p w:rsidR="00CE7720" w:rsidRDefault="007F3A8E">
      <w:pPr>
        <w:suppressAutoHyphens/>
        <w:spacing w:after="0" w:line="288" w:lineRule="auto"/>
        <w:ind w:firstLine="600"/>
        <w:jc w:val="both"/>
        <w:rPr>
          <w:rFonts w:ascii="Times New Roman" w:eastAsia="Times New Roman" w:hAnsi="Times New Roman" w:cs="Times New Roman"/>
          <w:iCs/>
          <w:sz w:val="24"/>
          <w:szCs w:val="24"/>
          <w:lang w:eastAsia="hi-IN" w:bidi="hi-IN"/>
        </w:rPr>
      </w:pPr>
      <w:r>
        <w:rPr>
          <w:rFonts w:ascii="Times New Roman" w:eastAsia="Times New Roman" w:hAnsi="Times New Roman" w:cs="Times New Roman"/>
          <w:b/>
          <w:i/>
          <w:iCs/>
          <w:sz w:val="24"/>
          <w:szCs w:val="24"/>
          <w:lang w:eastAsia="hi-IN" w:bidi="hi-IN"/>
        </w:rPr>
        <w:t>Дисконтирование денежных потоков</w:t>
      </w:r>
      <w:r>
        <w:rPr>
          <w:rFonts w:ascii="Times New Roman" w:eastAsia="Times New Roman" w:hAnsi="Times New Roman" w:cs="Times New Roman"/>
          <w:b/>
          <w:iCs/>
          <w:sz w:val="24"/>
          <w:szCs w:val="24"/>
          <w:lang w:eastAsia="hi-IN" w:bidi="hi-IN"/>
        </w:rPr>
        <w:t xml:space="preserve"> </w:t>
      </w:r>
      <w:r>
        <w:rPr>
          <w:rFonts w:ascii="Times New Roman" w:eastAsia="Times New Roman" w:hAnsi="Times New Roman" w:cs="Times New Roman"/>
          <w:sz w:val="24"/>
          <w:szCs w:val="24"/>
          <w:lang w:eastAsia="hi-IN" w:bidi="hi-IN"/>
        </w:rPr>
        <w:t>– приведение буду</w:t>
      </w:r>
      <w:r>
        <w:rPr>
          <w:rFonts w:ascii="Times New Roman" w:eastAsia="Times New Roman" w:hAnsi="Times New Roman" w:cs="Times New Roman"/>
          <w:sz w:val="24"/>
          <w:szCs w:val="24"/>
          <w:lang w:eastAsia="hi-IN" w:bidi="hi-IN"/>
        </w:rPr>
        <w:softHyphen/>
        <w:t>щих д</w:t>
      </w:r>
      <w:r>
        <w:rPr>
          <w:rFonts w:ascii="Times New Roman" w:eastAsia="Times New Roman" w:hAnsi="Times New Roman" w:cs="Times New Roman"/>
          <w:sz w:val="24"/>
          <w:szCs w:val="24"/>
          <w:lang w:eastAsia="hi-IN" w:bidi="hi-IN"/>
        </w:rPr>
        <w:t>оходов и затрат к текущему периоду, установление сегод</w:t>
      </w:r>
      <w:r>
        <w:rPr>
          <w:rFonts w:ascii="Times New Roman" w:eastAsia="Times New Roman" w:hAnsi="Times New Roman" w:cs="Times New Roman"/>
          <w:sz w:val="24"/>
          <w:szCs w:val="24"/>
          <w:lang w:eastAsia="hi-IN" w:bidi="hi-IN"/>
        </w:rPr>
        <w:softHyphen/>
        <w:t xml:space="preserve">няшнего эквивалента денежной стоимости, предназначенной к выплате или к получению в будущем. Современная стоимость будущей суммы определяется с помощью </w:t>
      </w:r>
      <w:r>
        <w:rPr>
          <w:rFonts w:ascii="Times New Roman" w:eastAsia="Times New Roman" w:hAnsi="Times New Roman" w:cs="Times New Roman"/>
          <w:iCs/>
          <w:sz w:val="24"/>
          <w:szCs w:val="24"/>
          <w:lang w:eastAsia="hi-IN" w:bidi="hi-IN"/>
        </w:rPr>
        <w:t>дисконтирующего множителя.</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Заемный капитал</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xml:space="preserve">– </w:t>
      </w:r>
      <w:r>
        <w:rPr>
          <w:rFonts w:ascii="Times New Roman" w:eastAsia="Times New Roman" w:hAnsi="Times New Roman" w:cs="Times New Roman"/>
          <w:sz w:val="24"/>
          <w:szCs w:val="24"/>
          <w:lang w:eastAsia="hi-IN" w:bidi="hi-IN"/>
        </w:rPr>
        <w:t>капитал, предоставляемый предприятию на время, по прошествии которого его надо вернуть (кредиты и ссуды банков, инвестиции, облигационные займы средства других хозяйствующих субъектов).</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Заработная плата</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xml:space="preserve">– доход в денежной или натуральной форме, получаемый </w:t>
      </w:r>
      <w:r>
        <w:rPr>
          <w:rFonts w:ascii="Times New Roman" w:eastAsia="Times New Roman" w:hAnsi="Times New Roman" w:cs="Times New Roman"/>
          <w:sz w:val="24"/>
          <w:szCs w:val="24"/>
          <w:lang w:eastAsia="hi-IN" w:bidi="hi-IN"/>
        </w:rPr>
        <w:t>работником за труд.</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Износ основных фондов</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xml:space="preserve">– частичная или полная потеря потребительской стоимости основных фондов как в процессе эксплуатации, так и при их бездействии. </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Имущество организации</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материальные и нематериальные активы, используемые организацие</w:t>
      </w:r>
      <w:r>
        <w:rPr>
          <w:rFonts w:ascii="Times New Roman" w:eastAsia="Times New Roman" w:hAnsi="Times New Roman" w:cs="Times New Roman"/>
          <w:sz w:val="24"/>
          <w:szCs w:val="24"/>
          <w:lang w:eastAsia="hi-IN" w:bidi="hi-IN"/>
        </w:rPr>
        <w:t>й в производственной деятельности и зафиксированные в бухгалтерском балансе.</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Инвестиции</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долгосрочное вложение капитала с целью получения прибыли.</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Интеллектуальная собственность</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результат духовной, мыслительной, интеллектуальной деятельности, включающей</w:t>
      </w:r>
      <w:r>
        <w:rPr>
          <w:rFonts w:ascii="Times New Roman" w:eastAsia="Times New Roman" w:hAnsi="Times New Roman" w:cs="Times New Roman"/>
          <w:sz w:val="24"/>
          <w:szCs w:val="24"/>
          <w:lang w:eastAsia="hi-IN" w:bidi="hi-IN"/>
        </w:rPr>
        <w:t xml:space="preserve"> изобретения, открытия, научные проекты, описание технологий, а также творения искусства: литературные, музыкальные и художественные произведения.</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Калькуляция</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w:t>
      </w:r>
      <w:r>
        <w:rPr>
          <w:rFonts w:ascii="Times New Roman" w:eastAsia="Times New Roman" w:hAnsi="Times New Roman" w:cs="Times New Roman"/>
          <w:sz w:val="24"/>
          <w:szCs w:val="24"/>
          <w:lang w:val="en-US" w:eastAsia="hi-IN" w:bidi="hi-IN"/>
        </w:rPr>
        <w:t>calculatio</w:t>
      </w:r>
      <w:r>
        <w:rPr>
          <w:rFonts w:ascii="Times New Roman" w:eastAsia="Times New Roman" w:hAnsi="Times New Roman" w:cs="Times New Roman"/>
          <w:sz w:val="24"/>
          <w:szCs w:val="24"/>
          <w:lang w:eastAsia="hi-IN" w:bidi="hi-IN"/>
        </w:rPr>
        <w:t xml:space="preserve"> (</w:t>
      </w:r>
      <w:r>
        <w:rPr>
          <w:rFonts w:ascii="Times New Roman" w:eastAsia="Times New Roman" w:hAnsi="Times New Roman" w:cs="Times New Roman"/>
          <w:i/>
          <w:sz w:val="24"/>
          <w:szCs w:val="24"/>
          <w:lang w:eastAsia="hi-IN" w:bidi="hi-IN"/>
        </w:rPr>
        <w:t>лат.</w:t>
      </w:r>
      <w:r>
        <w:rPr>
          <w:rFonts w:ascii="Times New Roman" w:eastAsia="Times New Roman" w:hAnsi="Times New Roman" w:cs="Times New Roman"/>
          <w:sz w:val="24"/>
          <w:szCs w:val="24"/>
          <w:lang w:eastAsia="hi-IN" w:bidi="hi-IN"/>
        </w:rPr>
        <w:t>) – счет, подсчет) – расчет полной себестоимости единицы (партии) продукции (раб</w:t>
      </w:r>
      <w:r>
        <w:rPr>
          <w:rFonts w:ascii="Times New Roman" w:eastAsia="Times New Roman" w:hAnsi="Times New Roman" w:cs="Times New Roman"/>
          <w:sz w:val="24"/>
          <w:szCs w:val="24"/>
          <w:lang w:eastAsia="hi-IN" w:bidi="hi-IN"/>
        </w:rPr>
        <w:t>оты, услуги) или предприятия (цеха) в целом за опреде</w:t>
      </w:r>
      <w:r>
        <w:rPr>
          <w:rFonts w:ascii="Times New Roman" w:eastAsia="Times New Roman" w:hAnsi="Times New Roman" w:cs="Times New Roman"/>
          <w:sz w:val="24"/>
          <w:szCs w:val="24"/>
          <w:lang w:eastAsia="hi-IN" w:bidi="hi-IN"/>
        </w:rPr>
        <w:softHyphen/>
        <w:t>ленный период.</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Капиталообразующие инвестиции</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инвестиции, направленные на расширение производственной базы предприятия: в капитальные вложения, в прирост оборотных средств и нематери</w:t>
      </w:r>
      <w:r>
        <w:rPr>
          <w:rFonts w:ascii="Times New Roman" w:eastAsia="Times New Roman" w:hAnsi="Times New Roman" w:cs="Times New Roman"/>
          <w:sz w:val="24"/>
          <w:szCs w:val="24"/>
          <w:lang w:eastAsia="hi-IN" w:bidi="hi-IN"/>
        </w:rPr>
        <w:softHyphen/>
        <w:t xml:space="preserve">альных активов, в </w:t>
      </w:r>
      <w:r>
        <w:rPr>
          <w:rFonts w:ascii="Times New Roman" w:eastAsia="Times New Roman" w:hAnsi="Times New Roman" w:cs="Times New Roman"/>
          <w:sz w:val="24"/>
          <w:szCs w:val="24"/>
          <w:lang w:eastAsia="hi-IN" w:bidi="hi-IN"/>
        </w:rPr>
        <w:t>НИОКР, в трудовые ресурсы, в охрану окружающей среды и др.</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 xml:space="preserve">Капитальные </w:t>
      </w:r>
      <w:r>
        <w:rPr>
          <w:rFonts w:ascii="Times New Roman" w:eastAsia="Times New Roman" w:hAnsi="Times New Roman" w:cs="Times New Roman"/>
          <w:b/>
          <w:i/>
          <w:sz w:val="24"/>
          <w:szCs w:val="24"/>
          <w:lang w:eastAsia="hi-IN" w:bidi="hi-IN"/>
        </w:rPr>
        <w:t>вложения</w:t>
      </w:r>
      <w:r>
        <w:rPr>
          <w:rFonts w:ascii="Times New Roman" w:eastAsia="Times New Roman" w:hAnsi="Times New Roman" w:cs="Times New Roman"/>
          <w:sz w:val="24"/>
          <w:szCs w:val="24"/>
          <w:lang w:eastAsia="hi-IN" w:bidi="hi-IN"/>
        </w:rPr>
        <w:t xml:space="preserve"> – основная часть капиталообразующих инвестиций, представляющих собой затраты, направленные на создание и воспроизводство основных фондов. </w:t>
      </w:r>
    </w:p>
    <w:p w:rsidR="00CE7720" w:rsidRDefault="007F3A8E">
      <w:pPr>
        <w:suppressAutoHyphens/>
        <w:spacing w:after="0" w:line="264" w:lineRule="auto"/>
        <w:ind w:firstLine="601"/>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lastRenderedPageBreak/>
        <w:t>Конкурентоспособность продукции</w:t>
      </w:r>
      <w:r>
        <w:rPr>
          <w:rFonts w:ascii="Times New Roman" w:eastAsia="Times New Roman" w:hAnsi="Times New Roman" w:cs="Times New Roman"/>
          <w:bCs/>
          <w:sz w:val="24"/>
          <w:szCs w:val="24"/>
          <w:lang w:eastAsia="hi-IN" w:bidi="hi-IN"/>
        </w:rPr>
        <w:t xml:space="preserve"> </w:t>
      </w:r>
      <w:r>
        <w:rPr>
          <w:rFonts w:ascii="Times New Roman" w:eastAsia="Times New Roman" w:hAnsi="Times New Roman" w:cs="Times New Roman"/>
          <w:sz w:val="24"/>
          <w:szCs w:val="24"/>
          <w:lang w:eastAsia="hi-IN" w:bidi="hi-IN"/>
        </w:rPr>
        <w:t xml:space="preserve">– </w:t>
      </w:r>
      <w:r>
        <w:rPr>
          <w:rFonts w:ascii="Times New Roman" w:eastAsia="Times New Roman" w:hAnsi="Times New Roman" w:cs="Times New Roman"/>
          <w:sz w:val="24"/>
          <w:szCs w:val="24"/>
          <w:lang w:eastAsia="hi-IN" w:bidi="hi-IN"/>
        </w:rPr>
        <w:t>способность удовлетворять требования конкретного потребителя в условиях определенного рынка и периода времени по показателям качества и затратам потребителя на приобретение и эксплуатацию (или по</w:t>
      </w:r>
      <w:r>
        <w:rPr>
          <w:rFonts w:ascii="Times New Roman" w:eastAsia="Times New Roman" w:hAnsi="Times New Roman" w:cs="Times New Roman"/>
          <w:sz w:val="24"/>
          <w:szCs w:val="24"/>
          <w:lang w:eastAsia="hi-IN" w:bidi="hi-IN"/>
        </w:rPr>
        <w:softHyphen/>
        <w:t>требление) данной продукции.</w:t>
      </w:r>
    </w:p>
    <w:p w:rsidR="00CE7720" w:rsidRDefault="007F3A8E">
      <w:pPr>
        <w:suppressAutoHyphens/>
        <w:spacing w:after="0" w:line="288" w:lineRule="auto"/>
        <w:ind w:firstLine="600"/>
        <w:jc w:val="both"/>
        <w:rPr>
          <w:rFonts w:ascii="Times New Roman" w:eastAsia="Times New Roman" w:hAnsi="Times New Roman" w:cs="Times New Roman"/>
          <w:spacing w:val="4"/>
          <w:sz w:val="24"/>
          <w:szCs w:val="24"/>
          <w:lang w:eastAsia="hi-IN" w:bidi="hi-IN"/>
        </w:rPr>
      </w:pPr>
      <w:r>
        <w:rPr>
          <w:rFonts w:ascii="Times New Roman" w:eastAsia="Times New Roman" w:hAnsi="Times New Roman" w:cs="Times New Roman"/>
          <w:b/>
          <w:bCs/>
          <w:i/>
          <w:spacing w:val="4"/>
          <w:sz w:val="24"/>
          <w:szCs w:val="24"/>
          <w:lang w:eastAsia="hi-IN" w:bidi="hi-IN"/>
        </w:rPr>
        <w:t>Косвенные затраты</w:t>
      </w:r>
      <w:r>
        <w:rPr>
          <w:rFonts w:ascii="Times New Roman" w:eastAsia="Times New Roman" w:hAnsi="Times New Roman" w:cs="Times New Roman"/>
          <w:bCs/>
          <w:spacing w:val="4"/>
          <w:sz w:val="24"/>
          <w:szCs w:val="24"/>
          <w:lang w:eastAsia="hi-IN" w:bidi="hi-IN"/>
        </w:rPr>
        <w:t xml:space="preserve"> </w:t>
      </w:r>
      <w:r>
        <w:rPr>
          <w:rFonts w:ascii="Times New Roman" w:eastAsia="Times New Roman" w:hAnsi="Times New Roman" w:cs="Times New Roman"/>
          <w:spacing w:val="4"/>
          <w:sz w:val="24"/>
          <w:szCs w:val="24"/>
          <w:lang w:eastAsia="hi-IN" w:bidi="hi-IN"/>
        </w:rPr>
        <w:t>– расходы, ко</w:t>
      </w:r>
      <w:r>
        <w:rPr>
          <w:rFonts w:ascii="Times New Roman" w:eastAsia="Times New Roman" w:hAnsi="Times New Roman" w:cs="Times New Roman"/>
          <w:spacing w:val="4"/>
          <w:sz w:val="24"/>
          <w:szCs w:val="24"/>
          <w:lang w:eastAsia="hi-IN" w:bidi="hi-IN"/>
        </w:rPr>
        <w:t>торые в отличие от прямых не могут быть непосредственно отнесены на изготовление определенного вида продукции и обычно связаны с производством нескольких видов продукции (работ, услуг).</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Коэффициент выбытия основных фондов</w:t>
      </w:r>
      <w:r>
        <w:rPr>
          <w:rFonts w:ascii="Times New Roman" w:eastAsia="Times New Roman" w:hAnsi="Times New Roman" w:cs="Times New Roman"/>
          <w:bCs/>
          <w:sz w:val="24"/>
          <w:szCs w:val="24"/>
          <w:lang w:eastAsia="hi-IN" w:bidi="hi-IN"/>
        </w:rPr>
        <w:t xml:space="preserve"> </w:t>
      </w:r>
      <w:r>
        <w:rPr>
          <w:rFonts w:ascii="Times New Roman" w:eastAsia="Times New Roman" w:hAnsi="Times New Roman" w:cs="Times New Roman"/>
          <w:sz w:val="24"/>
          <w:szCs w:val="24"/>
          <w:lang w:eastAsia="hi-IN" w:bidi="hi-IN"/>
        </w:rPr>
        <w:t>– отношение стоимости ликвидирован</w:t>
      </w:r>
      <w:r>
        <w:rPr>
          <w:rFonts w:ascii="Times New Roman" w:eastAsia="Times New Roman" w:hAnsi="Times New Roman" w:cs="Times New Roman"/>
          <w:sz w:val="24"/>
          <w:szCs w:val="24"/>
          <w:lang w:eastAsia="hi-IN" w:bidi="hi-IN"/>
        </w:rPr>
        <w:t>ных ос</w:t>
      </w:r>
      <w:r>
        <w:rPr>
          <w:rFonts w:ascii="Times New Roman" w:eastAsia="Times New Roman" w:hAnsi="Times New Roman" w:cs="Times New Roman"/>
          <w:sz w:val="24"/>
          <w:szCs w:val="24"/>
          <w:lang w:eastAsia="hi-IN" w:bidi="hi-IN"/>
        </w:rPr>
        <w:softHyphen/>
        <w:t>новных фондов за год к их наличию на начало года.</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Коэффициент загрузки оборудования</w:t>
      </w:r>
      <w:r>
        <w:rPr>
          <w:rFonts w:ascii="Times New Roman" w:eastAsia="Times New Roman" w:hAnsi="Times New Roman" w:cs="Times New Roman"/>
          <w:bCs/>
          <w:sz w:val="24"/>
          <w:szCs w:val="24"/>
          <w:lang w:eastAsia="hi-IN" w:bidi="hi-IN"/>
        </w:rPr>
        <w:t xml:space="preserve"> </w:t>
      </w:r>
      <w:r>
        <w:rPr>
          <w:rFonts w:ascii="Times New Roman" w:eastAsia="Times New Roman" w:hAnsi="Times New Roman" w:cs="Times New Roman"/>
          <w:sz w:val="24"/>
          <w:szCs w:val="24"/>
          <w:lang w:eastAsia="hi-IN" w:bidi="hi-IN"/>
        </w:rPr>
        <w:t>– отношение трудоемкости изготовления всех изделий на данном виде оборудования к фонду времени его работы; учитывает данные о трудоемкости изделий.</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Коэффициент закре</w:t>
      </w:r>
      <w:r>
        <w:rPr>
          <w:rFonts w:ascii="Times New Roman" w:eastAsia="Times New Roman" w:hAnsi="Times New Roman" w:cs="Times New Roman"/>
          <w:b/>
          <w:bCs/>
          <w:i/>
          <w:sz w:val="24"/>
          <w:szCs w:val="24"/>
          <w:lang w:eastAsia="hi-IN" w:bidi="hi-IN"/>
        </w:rPr>
        <w:t>пления оборотных средств</w:t>
      </w:r>
      <w:r>
        <w:rPr>
          <w:rFonts w:ascii="Times New Roman" w:eastAsia="Times New Roman" w:hAnsi="Times New Roman" w:cs="Times New Roman"/>
          <w:bCs/>
          <w:i/>
          <w:sz w:val="24"/>
          <w:szCs w:val="24"/>
          <w:lang w:eastAsia="hi-IN" w:bidi="hi-IN"/>
        </w:rPr>
        <w:t xml:space="preserve"> </w:t>
      </w:r>
      <w:r>
        <w:rPr>
          <w:rFonts w:ascii="Times New Roman" w:eastAsia="Times New Roman" w:hAnsi="Times New Roman" w:cs="Times New Roman"/>
          <w:sz w:val="24"/>
          <w:szCs w:val="24"/>
          <w:lang w:eastAsia="hi-IN" w:bidi="hi-IN"/>
        </w:rPr>
        <w:t>– коэффициент, обратный коэффициенту оборачиваемости, характеризует сумму среднего остатка оборотных средств, приходящегося на каждый рубль выручки от реализации.</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Коэффициент использования материалов</w:t>
      </w:r>
      <w:r>
        <w:rPr>
          <w:rFonts w:ascii="Times New Roman" w:eastAsia="Times New Roman" w:hAnsi="Times New Roman" w:cs="Times New Roman"/>
          <w:bCs/>
          <w:i/>
          <w:sz w:val="24"/>
          <w:szCs w:val="24"/>
          <w:lang w:eastAsia="hi-IN" w:bidi="hi-IN"/>
        </w:rPr>
        <w:t xml:space="preserve"> </w:t>
      </w:r>
      <w:r>
        <w:rPr>
          <w:rFonts w:ascii="Times New Roman" w:eastAsia="Times New Roman" w:hAnsi="Times New Roman" w:cs="Times New Roman"/>
          <w:sz w:val="24"/>
          <w:szCs w:val="24"/>
          <w:lang w:eastAsia="hi-IN" w:bidi="hi-IN"/>
        </w:rPr>
        <w:t>– показатель, характеризующий р</w:t>
      </w:r>
      <w:r>
        <w:rPr>
          <w:rFonts w:ascii="Times New Roman" w:eastAsia="Times New Roman" w:hAnsi="Times New Roman" w:cs="Times New Roman"/>
          <w:sz w:val="24"/>
          <w:szCs w:val="24"/>
          <w:lang w:eastAsia="hi-IN" w:bidi="hi-IN"/>
        </w:rPr>
        <w:t>ациональность расходования сырья и материалов. Исчисляется как отношение количества мате</w:t>
      </w:r>
      <w:r>
        <w:rPr>
          <w:rFonts w:ascii="Times New Roman" w:eastAsia="Times New Roman" w:hAnsi="Times New Roman" w:cs="Times New Roman"/>
          <w:sz w:val="24"/>
          <w:szCs w:val="24"/>
          <w:lang w:eastAsia="hi-IN" w:bidi="hi-IN"/>
        </w:rPr>
        <w:softHyphen/>
        <w:t>риала, вошедшего в готовый продукт, ко всему переработанному количеству.</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Коэффициент обновления основных фондов</w:t>
      </w:r>
      <w:r>
        <w:rPr>
          <w:rFonts w:ascii="Times New Roman" w:eastAsia="Times New Roman" w:hAnsi="Times New Roman" w:cs="Times New Roman"/>
          <w:bCs/>
          <w:i/>
          <w:sz w:val="24"/>
          <w:szCs w:val="24"/>
          <w:lang w:eastAsia="hi-IN" w:bidi="hi-IN"/>
        </w:rPr>
        <w:t xml:space="preserve"> </w:t>
      </w:r>
      <w:r>
        <w:rPr>
          <w:rFonts w:ascii="Times New Roman" w:eastAsia="Times New Roman" w:hAnsi="Times New Roman" w:cs="Times New Roman"/>
          <w:sz w:val="24"/>
          <w:szCs w:val="24"/>
          <w:lang w:eastAsia="hi-IN" w:bidi="hi-IN"/>
        </w:rPr>
        <w:t xml:space="preserve">– отношение стоимости введенных за год основных фондов </w:t>
      </w:r>
      <w:r>
        <w:rPr>
          <w:rFonts w:ascii="Times New Roman" w:eastAsia="Times New Roman" w:hAnsi="Times New Roman" w:cs="Times New Roman"/>
          <w:sz w:val="24"/>
          <w:szCs w:val="24"/>
          <w:lang w:eastAsia="hi-IN" w:bidi="hi-IN"/>
        </w:rPr>
        <w:t>к их наличию на конец года.</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Коэффициент оборачиваемости оборотных сред</w:t>
      </w:r>
      <w:r>
        <w:rPr>
          <w:rFonts w:ascii="Times New Roman" w:eastAsia="Times New Roman" w:hAnsi="Times New Roman" w:cs="Times New Roman"/>
          <w:bCs/>
          <w:i/>
          <w:sz w:val="24"/>
          <w:szCs w:val="24"/>
          <w:lang w:eastAsia="hi-IN" w:bidi="hi-IN"/>
        </w:rPr>
        <w:t xml:space="preserve">ств </w:t>
      </w:r>
      <w:r>
        <w:rPr>
          <w:rFonts w:ascii="Times New Roman" w:eastAsia="Times New Roman" w:hAnsi="Times New Roman" w:cs="Times New Roman"/>
          <w:sz w:val="24"/>
          <w:szCs w:val="24"/>
          <w:lang w:eastAsia="hi-IN" w:bidi="hi-IN"/>
        </w:rPr>
        <w:t>–</w:t>
      </w:r>
      <w:r>
        <w:rPr>
          <w:rFonts w:ascii="Times New Roman" w:eastAsia="Times New Roman" w:hAnsi="Times New Roman" w:cs="Times New Roman"/>
          <w:bCs/>
          <w:sz w:val="24"/>
          <w:szCs w:val="24"/>
          <w:lang w:eastAsia="hi-IN" w:bidi="hi-IN"/>
        </w:rPr>
        <w:t xml:space="preserve"> показатель, </w:t>
      </w:r>
      <w:r>
        <w:rPr>
          <w:rFonts w:ascii="Times New Roman" w:eastAsia="Times New Roman" w:hAnsi="Times New Roman" w:cs="Times New Roman"/>
          <w:sz w:val="24"/>
          <w:szCs w:val="24"/>
          <w:lang w:eastAsia="hi-IN" w:bidi="hi-IN"/>
        </w:rPr>
        <w:t xml:space="preserve">характеризующий отдачу оборотных фондов: сколько продукции приходится на каждый рубль оборотных средств, или показывающий, сколько оборотов надо совершить оборотным </w:t>
      </w:r>
      <w:r>
        <w:rPr>
          <w:rFonts w:ascii="Times New Roman" w:eastAsia="Times New Roman" w:hAnsi="Times New Roman" w:cs="Times New Roman"/>
          <w:sz w:val="24"/>
          <w:szCs w:val="24"/>
          <w:lang w:eastAsia="hi-IN" w:bidi="hi-IN"/>
        </w:rPr>
        <w:t>фондам, чтобы про</w:t>
      </w:r>
      <w:r>
        <w:rPr>
          <w:rFonts w:ascii="Times New Roman" w:eastAsia="Times New Roman" w:hAnsi="Times New Roman" w:cs="Times New Roman"/>
          <w:sz w:val="24"/>
          <w:szCs w:val="24"/>
          <w:lang w:eastAsia="hi-IN" w:bidi="hi-IN"/>
        </w:rPr>
        <w:softHyphen/>
        <w:t>извести данное количество продукции за определенный период.</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pacing w:val="-2"/>
          <w:sz w:val="24"/>
          <w:szCs w:val="24"/>
          <w:lang w:eastAsia="hi-IN" w:bidi="hi-IN"/>
        </w:rPr>
        <w:t>Коэффициент сменности работы оборудования</w:t>
      </w:r>
      <w:r>
        <w:rPr>
          <w:rFonts w:ascii="Times New Roman" w:eastAsia="Times New Roman" w:hAnsi="Times New Roman" w:cs="Times New Roman"/>
          <w:bCs/>
          <w:i/>
          <w:spacing w:val="-2"/>
          <w:sz w:val="24"/>
          <w:szCs w:val="24"/>
          <w:lang w:eastAsia="hi-IN" w:bidi="hi-IN"/>
        </w:rPr>
        <w:t xml:space="preserve"> </w:t>
      </w:r>
      <w:r>
        <w:rPr>
          <w:rFonts w:ascii="Times New Roman" w:eastAsia="Times New Roman" w:hAnsi="Times New Roman" w:cs="Times New Roman"/>
          <w:sz w:val="24"/>
          <w:szCs w:val="24"/>
          <w:lang w:eastAsia="hi-IN" w:bidi="hi-IN"/>
        </w:rPr>
        <w:t xml:space="preserve">– </w:t>
      </w:r>
      <w:r>
        <w:rPr>
          <w:rFonts w:ascii="Times New Roman" w:eastAsia="Times New Roman" w:hAnsi="Times New Roman" w:cs="Times New Roman"/>
          <w:spacing w:val="-2"/>
          <w:sz w:val="24"/>
          <w:szCs w:val="24"/>
          <w:lang w:eastAsia="hi-IN" w:bidi="hi-IN"/>
        </w:rPr>
        <w:t>показатель, демонстрирующий, сколько</w:t>
      </w:r>
      <w:r>
        <w:rPr>
          <w:rFonts w:ascii="Times New Roman" w:eastAsia="Times New Roman" w:hAnsi="Times New Roman" w:cs="Times New Roman"/>
          <w:sz w:val="24"/>
          <w:szCs w:val="24"/>
          <w:lang w:eastAsia="hi-IN" w:bidi="hi-IN"/>
        </w:rPr>
        <w:t xml:space="preserve"> смен в среднем работает каждая единица оборудования, и рассчитывающийся как отношение общего коли</w:t>
      </w:r>
      <w:r>
        <w:rPr>
          <w:rFonts w:ascii="Times New Roman" w:eastAsia="Times New Roman" w:hAnsi="Times New Roman" w:cs="Times New Roman"/>
          <w:sz w:val="24"/>
          <w:szCs w:val="24"/>
          <w:lang w:eastAsia="hi-IN" w:bidi="hi-IN"/>
        </w:rPr>
        <w:t>чества отработанных оборудованием данного вида в течение дня станко-смен к наибольшему количеству станков, работавших в смену в течение дня.</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Коэффициент эффективности капитальных вложений</w:t>
      </w:r>
      <w:r>
        <w:rPr>
          <w:rFonts w:ascii="Times New Roman" w:eastAsia="Times New Roman" w:hAnsi="Times New Roman" w:cs="Times New Roman"/>
          <w:bCs/>
          <w:i/>
          <w:sz w:val="24"/>
          <w:szCs w:val="24"/>
          <w:lang w:eastAsia="hi-IN" w:bidi="hi-IN"/>
        </w:rPr>
        <w:t xml:space="preserve"> </w:t>
      </w:r>
      <w:r>
        <w:rPr>
          <w:rFonts w:ascii="Times New Roman" w:eastAsia="Times New Roman" w:hAnsi="Times New Roman" w:cs="Times New Roman"/>
          <w:sz w:val="24"/>
          <w:szCs w:val="24"/>
          <w:lang w:eastAsia="hi-IN" w:bidi="hi-IN"/>
        </w:rPr>
        <w:t>– доля прибыли (или снижение себестоимости) в каждом рубле капитальн</w:t>
      </w:r>
      <w:r>
        <w:rPr>
          <w:rFonts w:ascii="Times New Roman" w:eastAsia="Times New Roman" w:hAnsi="Times New Roman" w:cs="Times New Roman"/>
          <w:sz w:val="24"/>
          <w:szCs w:val="24"/>
          <w:lang w:eastAsia="hi-IN" w:bidi="hi-IN"/>
        </w:rPr>
        <w:t>ых вложений.</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Ликвидационная стоимость основных фондов</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стоимость реализации изношенных и снятых с производства основных фондов (годные строительные материалы, дета</w:t>
      </w:r>
      <w:r>
        <w:rPr>
          <w:rFonts w:ascii="Times New Roman" w:eastAsia="Times New Roman" w:hAnsi="Times New Roman" w:cs="Times New Roman"/>
          <w:sz w:val="24"/>
          <w:szCs w:val="24"/>
          <w:lang w:eastAsia="hi-IN" w:bidi="hi-IN"/>
        </w:rPr>
        <w:softHyphen/>
        <w:t>ли, узлы, металлолом).</w:t>
      </w:r>
    </w:p>
    <w:p w:rsidR="00CE7720" w:rsidRDefault="007F3A8E">
      <w:pPr>
        <w:suppressAutoHyphens/>
        <w:spacing w:after="0" w:line="288" w:lineRule="auto"/>
        <w:ind w:firstLine="600"/>
        <w:jc w:val="both"/>
        <w:rPr>
          <w:rFonts w:ascii="Times New Roman" w:eastAsia="Times New Roman" w:hAnsi="Times New Roman" w:cs="Times New Roman"/>
          <w:spacing w:val="6"/>
          <w:sz w:val="24"/>
          <w:szCs w:val="24"/>
          <w:lang w:eastAsia="hi-IN" w:bidi="hi-IN"/>
        </w:rPr>
      </w:pPr>
      <w:r>
        <w:rPr>
          <w:rFonts w:ascii="Times New Roman" w:eastAsia="Times New Roman" w:hAnsi="Times New Roman" w:cs="Times New Roman"/>
          <w:b/>
          <w:bCs/>
          <w:i/>
          <w:spacing w:val="6"/>
          <w:sz w:val="24"/>
          <w:szCs w:val="24"/>
          <w:lang w:eastAsia="hi-IN" w:bidi="hi-IN"/>
        </w:rPr>
        <w:t>Маржинальная прибыль</w:t>
      </w:r>
      <w:r>
        <w:rPr>
          <w:rFonts w:ascii="Times New Roman" w:eastAsia="Times New Roman" w:hAnsi="Times New Roman" w:cs="Times New Roman"/>
          <w:b/>
          <w:bCs/>
          <w:spacing w:val="6"/>
          <w:sz w:val="24"/>
          <w:szCs w:val="24"/>
          <w:lang w:eastAsia="hi-IN" w:bidi="hi-IN"/>
        </w:rPr>
        <w:t xml:space="preserve"> </w:t>
      </w:r>
      <w:r>
        <w:rPr>
          <w:rFonts w:ascii="Times New Roman" w:eastAsia="Times New Roman" w:hAnsi="Times New Roman" w:cs="Times New Roman"/>
          <w:b/>
          <w:i/>
          <w:spacing w:val="6"/>
          <w:sz w:val="24"/>
          <w:szCs w:val="24"/>
          <w:lang w:eastAsia="hi-IN" w:bidi="hi-IN"/>
        </w:rPr>
        <w:t>(доход)</w:t>
      </w:r>
      <w:r>
        <w:rPr>
          <w:rFonts w:ascii="Times New Roman" w:eastAsia="Times New Roman" w:hAnsi="Times New Roman" w:cs="Times New Roman"/>
          <w:spacing w:val="6"/>
          <w:sz w:val="24"/>
          <w:szCs w:val="24"/>
          <w:lang w:eastAsia="hi-IN" w:bidi="hi-IN"/>
        </w:rPr>
        <w:t xml:space="preserve"> в российской практике – валовая прибыль.</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Материалоемкость</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характеристика эффективности применения и использования пред</w:t>
      </w:r>
      <w:r>
        <w:rPr>
          <w:rFonts w:ascii="Times New Roman" w:eastAsia="Times New Roman" w:hAnsi="Times New Roman" w:cs="Times New Roman"/>
          <w:sz w:val="24"/>
          <w:szCs w:val="24"/>
          <w:lang w:eastAsia="hi-IN" w:bidi="hi-IN"/>
        </w:rPr>
        <w:softHyphen/>
        <w:t>метов труда, которая рассчитывается как отношение материальных затрат к товарной продукции.</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Моральный износ</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xml:space="preserve">– отставание оборудования </w:t>
      </w:r>
      <w:r>
        <w:rPr>
          <w:rFonts w:ascii="Times New Roman" w:eastAsia="Times New Roman" w:hAnsi="Times New Roman" w:cs="Times New Roman"/>
          <w:sz w:val="24"/>
          <w:szCs w:val="24"/>
          <w:lang w:eastAsia="hi-IN" w:bidi="hi-IN"/>
        </w:rPr>
        <w:t>по своим техническим характеристикам и экономической эффективности от нового оборудования.</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Мотивация труда</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стимулирование работников к деятельности по достижении целей предприятия через удовлетворение их собственных потребностей.</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Налог на добавленную сто</w:t>
      </w:r>
      <w:r>
        <w:rPr>
          <w:rFonts w:ascii="Times New Roman" w:eastAsia="Times New Roman" w:hAnsi="Times New Roman" w:cs="Times New Roman"/>
          <w:b/>
          <w:bCs/>
          <w:i/>
          <w:sz w:val="24"/>
          <w:szCs w:val="24"/>
          <w:lang w:eastAsia="hi-IN" w:bidi="hi-IN"/>
        </w:rPr>
        <w:t xml:space="preserve">имость </w:t>
      </w:r>
      <w:r>
        <w:rPr>
          <w:rFonts w:ascii="Times New Roman" w:eastAsia="Times New Roman" w:hAnsi="Times New Roman" w:cs="Times New Roman"/>
          <w:b/>
          <w:sz w:val="24"/>
          <w:szCs w:val="24"/>
          <w:lang w:eastAsia="hi-IN" w:bidi="hi-IN"/>
        </w:rPr>
        <w:t>(НДС)</w:t>
      </w:r>
      <w:r>
        <w:rPr>
          <w:rFonts w:ascii="Times New Roman" w:eastAsia="Times New Roman" w:hAnsi="Times New Roman" w:cs="Times New Roman"/>
          <w:sz w:val="24"/>
          <w:szCs w:val="24"/>
          <w:lang w:eastAsia="hi-IN" w:bidi="hi-IN"/>
        </w:rPr>
        <w:t xml:space="preserve"> – взимаемый с предприятий налог на сумму прироста стоимости на данном предприятии. Величина НДС определяется как разница между выручкой от продаж и стоимостью материальных затрат, используемых в процессе производства продукции, скорректированная на устано</w:t>
      </w:r>
      <w:r>
        <w:rPr>
          <w:rFonts w:ascii="Times New Roman" w:eastAsia="Times New Roman" w:hAnsi="Times New Roman" w:cs="Times New Roman"/>
          <w:sz w:val="24"/>
          <w:szCs w:val="24"/>
          <w:lang w:eastAsia="hi-IN" w:bidi="hi-IN"/>
        </w:rPr>
        <w:t>вленную величину НДС.</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lastRenderedPageBreak/>
        <w:t>Налог на прибыль</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налог, взимаемый с прибыли. Рассчитывается как произведение прибыли до налогообложения на ставку налога на прибыль.</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Налоги</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обязательные взносы в госбюджет или внебюджетные фонды в порядке и на условиях, определенн</w:t>
      </w:r>
      <w:r>
        <w:rPr>
          <w:rFonts w:ascii="Times New Roman" w:eastAsia="Times New Roman" w:hAnsi="Times New Roman" w:cs="Times New Roman"/>
          <w:sz w:val="24"/>
          <w:szCs w:val="24"/>
          <w:lang w:eastAsia="hi-IN" w:bidi="hi-IN"/>
        </w:rPr>
        <w:t>ых законодательными актами.</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Незавершенное производство</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предметы труда, вступившие в производственный процесс и находящиеся в процессе обработки или сборки и не законченные обработкой в данном цехе.</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Нематериальные активы</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xml:space="preserve">– активы, относящиеся к имуществу </w:t>
      </w:r>
      <w:r>
        <w:rPr>
          <w:rFonts w:ascii="Times New Roman" w:eastAsia="Times New Roman" w:hAnsi="Times New Roman" w:cs="Times New Roman"/>
          <w:sz w:val="24"/>
          <w:szCs w:val="24"/>
          <w:lang w:eastAsia="hi-IN" w:bidi="hi-IN"/>
        </w:rPr>
        <w:t>организации, имеющие стоимость и обладающие следующими свойствами: не имеют физического содержания; используются в хозяйственном обороте предприятия долговременно (свыше года); имеют способность приносить предприятию доход и, как правило, обладают способно</w:t>
      </w:r>
      <w:r>
        <w:rPr>
          <w:rFonts w:ascii="Times New Roman" w:eastAsia="Times New Roman" w:hAnsi="Times New Roman" w:cs="Times New Roman"/>
          <w:sz w:val="24"/>
          <w:szCs w:val="24"/>
          <w:lang w:eastAsia="hi-IN" w:bidi="hi-IN"/>
        </w:rPr>
        <w:t>стью отчуждения.</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Норма расхода материальных ресурсов</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максимально допустимый расход соответствующих ресурсов на единицу продукции в условиях данного уровня применяемой техники и организации производства.</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Норма</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предельно допустимая (максимальная или мини</w:t>
      </w:r>
      <w:r>
        <w:rPr>
          <w:rFonts w:ascii="Times New Roman" w:eastAsia="Times New Roman" w:hAnsi="Times New Roman" w:cs="Times New Roman"/>
          <w:sz w:val="24"/>
          <w:szCs w:val="24"/>
          <w:lang w:eastAsia="hi-IN" w:bidi="hi-IN"/>
        </w:rPr>
        <w:t>мальная) величина расходования какого-либо ресурса на единицу продукции.</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Норма времени</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продолжительность рабочего времени, необходимого для производства единицы продукции (выполнения работ, услуг) одним рабочим или бригадой.</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Норма выработки</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xml:space="preserve">– количество </w:t>
      </w:r>
      <w:r>
        <w:rPr>
          <w:rFonts w:ascii="Times New Roman" w:eastAsia="Times New Roman" w:hAnsi="Times New Roman" w:cs="Times New Roman"/>
          <w:sz w:val="24"/>
          <w:szCs w:val="24"/>
          <w:lang w:eastAsia="hi-IN" w:bidi="hi-IN"/>
        </w:rPr>
        <w:t>продукции (работ, услуг), которое необходимо изготовить (выполнить) в единицу времени.</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Норма обслуживания</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количество производственных объектов (рабочих мест, единиц оборудования), которое работник соответствующей квалификации должен обслуживать в течение</w:t>
      </w:r>
      <w:r>
        <w:rPr>
          <w:rFonts w:ascii="Times New Roman" w:eastAsia="Times New Roman" w:hAnsi="Times New Roman" w:cs="Times New Roman"/>
          <w:sz w:val="24"/>
          <w:szCs w:val="24"/>
          <w:lang w:eastAsia="hi-IN" w:bidi="hi-IN"/>
        </w:rPr>
        <w:t xml:space="preserve"> единицы рабочего времени.</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Норма численности</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численность работников конкретного профессионально-квалификационного состава, необходимого для выполнения данного объема работ.</w:t>
      </w:r>
    </w:p>
    <w:p w:rsidR="00CE7720" w:rsidRDefault="007F3A8E">
      <w:pPr>
        <w:suppressAutoHyphens/>
        <w:spacing w:after="0" w:line="288" w:lineRule="auto"/>
        <w:ind w:firstLine="600"/>
        <w:jc w:val="both"/>
        <w:rPr>
          <w:rFonts w:ascii="Times New Roman" w:eastAsia="Times New Roman" w:hAnsi="Times New Roman" w:cs="Times New Roman"/>
          <w:spacing w:val="4"/>
          <w:sz w:val="24"/>
          <w:szCs w:val="24"/>
          <w:lang w:eastAsia="hi-IN" w:bidi="hi-IN"/>
        </w:rPr>
      </w:pPr>
      <w:r>
        <w:rPr>
          <w:rFonts w:ascii="Times New Roman" w:eastAsia="Times New Roman" w:hAnsi="Times New Roman" w:cs="Times New Roman"/>
          <w:b/>
          <w:bCs/>
          <w:i/>
          <w:spacing w:val="4"/>
          <w:sz w:val="24"/>
          <w:szCs w:val="24"/>
          <w:lang w:eastAsia="hi-IN" w:bidi="hi-IN"/>
        </w:rPr>
        <w:t>Норматив оборотных средств</w:t>
      </w:r>
      <w:r>
        <w:rPr>
          <w:rFonts w:ascii="Times New Roman" w:eastAsia="Times New Roman" w:hAnsi="Times New Roman" w:cs="Times New Roman"/>
          <w:b/>
          <w:bCs/>
          <w:spacing w:val="4"/>
          <w:sz w:val="24"/>
          <w:szCs w:val="24"/>
          <w:lang w:eastAsia="hi-IN" w:bidi="hi-IN"/>
        </w:rPr>
        <w:t xml:space="preserve"> </w:t>
      </w:r>
      <w:r>
        <w:rPr>
          <w:rFonts w:ascii="Times New Roman" w:eastAsia="Times New Roman" w:hAnsi="Times New Roman" w:cs="Times New Roman"/>
          <w:sz w:val="24"/>
          <w:szCs w:val="24"/>
          <w:lang w:eastAsia="hi-IN" w:bidi="hi-IN"/>
        </w:rPr>
        <w:t xml:space="preserve">– норматив, </w:t>
      </w:r>
      <w:r>
        <w:rPr>
          <w:rFonts w:ascii="Times New Roman" w:eastAsia="Times New Roman" w:hAnsi="Times New Roman" w:cs="Times New Roman"/>
          <w:spacing w:val="4"/>
          <w:sz w:val="24"/>
          <w:szCs w:val="24"/>
          <w:lang w:eastAsia="hi-IN" w:bidi="hi-IN"/>
        </w:rPr>
        <w:t xml:space="preserve">устанавливающий минимальную расчетную </w:t>
      </w:r>
      <w:r>
        <w:rPr>
          <w:rFonts w:ascii="Times New Roman" w:eastAsia="Times New Roman" w:hAnsi="Times New Roman" w:cs="Times New Roman"/>
          <w:spacing w:val="4"/>
          <w:sz w:val="24"/>
          <w:szCs w:val="24"/>
          <w:lang w:eastAsia="hi-IN" w:bidi="hi-IN"/>
        </w:rPr>
        <w:t>сумму оборотных средств, постоянно необходимую предприятию для бесперебойной работы.</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Нормирование</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метод разработки и установления предельных норм и нормативов всех потребляемых ресурсов организации, необходимых для обеспечения процесса про</w:t>
      </w:r>
      <w:r>
        <w:rPr>
          <w:rFonts w:ascii="Times New Roman" w:eastAsia="Times New Roman" w:hAnsi="Times New Roman" w:cs="Times New Roman"/>
          <w:sz w:val="24"/>
          <w:szCs w:val="24"/>
          <w:lang w:eastAsia="hi-IN" w:bidi="hi-IN"/>
        </w:rPr>
        <w:softHyphen/>
        <w:t>изводства и сб</w:t>
      </w:r>
      <w:r>
        <w:rPr>
          <w:rFonts w:ascii="Times New Roman" w:eastAsia="Times New Roman" w:hAnsi="Times New Roman" w:cs="Times New Roman"/>
          <w:sz w:val="24"/>
          <w:szCs w:val="24"/>
          <w:lang w:eastAsia="hi-IN" w:bidi="hi-IN"/>
        </w:rPr>
        <w:t>ыта продукции.</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 xml:space="preserve">Оборачиваемость оборотных средств </w:t>
      </w:r>
      <w:r>
        <w:rPr>
          <w:rFonts w:ascii="Times New Roman" w:eastAsia="Times New Roman" w:hAnsi="Times New Roman" w:cs="Times New Roman"/>
          <w:b/>
          <w:bCs/>
          <w:sz w:val="24"/>
          <w:szCs w:val="24"/>
          <w:lang w:eastAsia="hi-IN" w:bidi="hi-IN"/>
        </w:rPr>
        <w:t xml:space="preserve">(ООС) </w:t>
      </w:r>
      <w:r>
        <w:rPr>
          <w:rFonts w:ascii="Times New Roman" w:eastAsia="Times New Roman" w:hAnsi="Times New Roman" w:cs="Times New Roman"/>
          <w:sz w:val="24"/>
          <w:szCs w:val="24"/>
          <w:lang w:eastAsia="hi-IN" w:bidi="hi-IN"/>
        </w:rPr>
        <w:t xml:space="preserve">– скорость, с которой </w:t>
      </w:r>
      <w:r>
        <w:rPr>
          <w:rFonts w:ascii="Times New Roman" w:eastAsia="Times New Roman" w:hAnsi="Times New Roman" w:cs="Times New Roman"/>
          <w:spacing w:val="-4"/>
          <w:sz w:val="24"/>
          <w:szCs w:val="24"/>
          <w:lang w:eastAsia="hi-IN" w:bidi="hi-IN"/>
        </w:rPr>
        <w:t>оборотные средства предприятия проходят в среднем весь цикл кругооборота –</w:t>
      </w:r>
      <w:r>
        <w:rPr>
          <w:rFonts w:ascii="Times New Roman" w:eastAsia="Times New Roman" w:hAnsi="Times New Roman" w:cs="Times New Roman"/>
          <w:sz w:val="24"/>
          <w:szCs w:val="24"/>
          <w:lang w:eastAsia="hi-IN" w:bidi="hi-IN"/>
        </w:rPr>
        <w:t xml:space="preserve"> от приобретения ре</w:t>
      </w:r>
      <w:r>
        <w:rPr>
          <w:rFonts w:ascii="Times New Roman" w:eastAsia="Times New Roman" w:hAnsi="Times New Roman" w:cs="Times New Roman"/>
          <w:sz w:val="24"/>
          <w:szCs w:val="24"/>
          <w:lang w:eastAsia="hi-IN" w:bidi="hi-IN"/>
        </w:rPr>
        <w:softHyphen/>
        <w:t>сурсов и вступления их в производственный процесс до реализации продукции и поступлен</w:t>
      </w:r>
      <w:r>
        <w:rPr>
          <w:rFonts w:ascii="Times New Roman" w:eastAsia="Times New Roman" w:hAnsi="Times New Roman" w:cs="Times New Roman"/>
          <w:sz w:val="24"/>
          <w:szCs w:val="24"/>
          <w:lang w:eastAsia="hi-IN" w:bidi="hi-IN"/>
        </w:rPr>
        <w:t>ия за нее денежных средств от заказчиков, покупателей. ООС характеризуют показатели: коэффициент ООС, длительность одного оборота и коэффициент закрепления оборотных средств.</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Оборотные фонды</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предметы труда, которые используются однократно и воспроизводят</w:t>
      </w:r>
      <w:r>
        <w:rPr>
          <w:rFonts w:ascii="Times New Roman" w:eastAsia="Times New Roman" w:hAnsi="Times New Roman" w:cs="Times New Roman"/>
          <w:sz w:val="24"/>
          <w:szCs w:val="24"/>
          <w:lang w:eastAsia="hi-IN" w:bidi="hi-IN"/>
        </w:rPr>
        <w:t>ся после каждого производственного цикла; меняют натуральную форму; пол</w:t>
      </w:r>
      <w:r>
        <w:rPr>
          <w:rFonts w:ascii="Times New Roman" w:eastAsia="Times New Roman" w:hAnsi="Times New Roman" w:cs="Times New Roman"/>
          <w:sz w:val="24"/>
          <w:szCs w:val="24"/>
          <w:lang w:eastAsia="hi-IN" w:bidi="hi-IN"/>
        </w:rPr>
        <w:softHyphen/>
        <w:t>ностью переносят свою стоимость на производимую продукцию, а также средства труда сроком службы менее года.</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pacing w:val="-2"/>
          <w:sz w:val="24"/>
          <w:szCs w:val="24"/>
          <w:lang w:eastAsia="hi-IN" w:bidi="hi-IN"/>
        </w:rPr>
        <w:t>Оборотные средства</w:t>
      </w:r>
      <w:r>
        <w:rPr>
          <w:rFonts w:ascii="Times New Roman" w:eastAsia="Times New Roman" w:hAnsi="Times New Roman" w:cs="Times New Roman"/>
          <w:bCs/>
          <w:spacing w:val="-2"/>
          <w:sz w:val="24"/>
          <w:szCs w:val="24"/>
          <w:lang w:eastAsia="hi-IN" w:bidi="hi-IN"/>
        </w:rPr>
        <w:t xml:space="preserve"> </w:t>
      </w:r>
      <w:r>
        <w:rPr>
          <w:rFonts w:ascii="Times New Roman" w:eastAsia="Times New Roman" w:hAnsi="Times New Roman" w:cs="Times New Roman"/>
          <w:spacing w:val="-2"/>
          <w:sz w:val="24"/>
          <w:szCs w:val="24"/>
          <w:lang w:eastAsia="hi-IN" w:bidi="hi-IN"/>
        </w:rPr>
        <w:t>– совокупность материальных и денежных</w:t>
      </w:r>
      <w:r>
        <w:rPr>
          <w:rFonts w:ascii="Times New Roman" w:eastAsia="Times New Roman" w:hAnsi="Times New Roman" w:cs="Times New Roman"/>
          <w:sz w:val="24"/>
          <w:szCs w:val="24"/>
          <w:lang w:eastAsia="hi-IN" w:bidi="hi-IN"/>
        </w:rPr>
        <w:t xml:space="preserve"> средств, </w:t>
      </w:r>
      <w:r>
        <w:rPr>
          <w:rFonts w:ascii="Times New Roman" w:eastAsia="Times New Roman" w:hAnsi="Times New Roman" w:cs="Times New Roman"/>
          <w:spacing w:val="2"/>
          <w:sz w:val="24"/>
          <w:szCs w:val="24"/>
          <w:lang w:eastAsia="hi-IN" w:bidi="hi-IN"/>
        </w:rPr>
        <w:t>необходимых для нормального функционирования производственного процесса и реализации продукции. Делятся на оборотные фонды и фонды обращения. Формируются за счет собственных, заемных и привлеченных средств.</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lastRenderedPageBreak/>
        <w:t>Основные производственные фонды</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средства труда,</w:t>
      </w:r>
      <w:r>
        <w:rPr>
          <w:rFonts w:ascii="Times New Roman" w:eastAsia="Times New Roman" w:hAnsi="Times New Roman" w:cs="Times New Roman"/>
          <w:sz w:val="24"/>
          <w:szCs w:val="24"/>
          <w:lang w:eastAsia="hi-IN" w:bidi="hi-IN"/>
        </w:rPr>
        <w:t xml:space="preserve"> которые участвуют многократно </w:t>
      </w:r>
      <w:r>
        <w:rPr>
          <w:rFonts w:ascii="Times New Roman" w:eastAsia="Times New Roman" w:hAnsi="Times New Roman" w:cs="Times New Roman"/>
          <w:iCs/>
          <w:sz w:val="24"/>
          <w:szCs w:val="24"/>
          <w:lang w:eastAsia="hi-IN" w:bidi="hi-IN"/>
        </w:rPr>
        <w:t>и</w:t>
      </w:r>
      <w:r>
        <w:rPr>
          <w:rFonts w:ascii="Times New Roman" w:eastAsia="Times New Roman" w:hAnsi="Times New Roman" w:cs="Times New Roman"/>
          <w:i/>
          <w:iCs/>
          <w:sz w:val="24"/>
          <w:szCs w:val="24"/>
          <w:lang w:eastAsia="hi-IN" w:bidi="hi-IN"/>
        </w:rPr>
        <w:t xml:space="preserve"> </w:t>
      </w:r>
      <w:r>
        <w:rPr>
          <w:rFonts w:ascii="Times New Roman" w:eastAsia="Times New Roman" w:hAnsi="Times New Roman" w:cs="Times New Roman"/>
          <w:sz w:val="24"/>
          <w:szCs w:val="24"/>
          <w:lang w:eastAsia="hi-IN" w:bidi="hi-IN"/>
        </w:rPr>
        <w:t>долговременно (более одного года) в производственном процессе; сохраняют свою натурально-вещественную форму, являясь материальной частью имущества пред</w:t>
      </w:r>
      <w:r>
        <w:rPr>
          <w:rFonts w:ascii="Times New Roman" w:eastAsia="Times New Roman" w:hAnsi="Times New Roman" w:cs="Times New Roman"/>
          <w:sz w:val="24"/>
          <w:szCs w:val="24"/>
          <w:lang w:eastAsia="hi-IN" w:bidi="hi-IN"/>
        </w:rPr>
        <w:softHyphen/>
        <w:t>приятия, переносят свою стоимость на готовую продукцию частями в виде а</w:t>
      </w:r>
      <w:r>
        <w:rPr>
          <w:rFonts w:ascii="Times New Roman" w:eastAsia="Times New Roman" w:hAnsi="Times New Roman" w:cs="Times New Roman"/>
          <w:sz w:val="24"/>
          <w:szCs w:val="24"/>
          <w:lang w:eastAsia="hi-IN" w:bidi="hi-IN"/>
        </w:rPr>
        <w:t>мортизационных отчислений и воспроизводятся через ряд производственных циклов за счет капитальных вложений.</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Остаточная стоимость основных фондов</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разница между первоначальной стоимостью основных средств и суммой начисленного износа.</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Остаточно-восстановите</w:t>
      </w:r>
      <w:r>
        <w:rPr>
          <w:rFonts w:ascii="Times New Roman" w:eastAsia="Times New Roman" w:hAnsi="Times New Roman" w:cs="Times New Roman"/>
          <w:b/>
          <w:bCs/>
          <w:i/>
          <w:sz w:val="24"/>
          <w:szCs w:val="24"/>
          <w:lang w:eastAsia="hi-IN" w:bidi="hi-IN"/>
        </w:rPr>
        <w:t>льная стоимость основных</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b/>
          <w:bCs/>
          <w:i/>
          <w:sz w:val="24"/>
          <w:szCs w:val="24"/>
          <w:lang w:eastAsia="hi-IN" w:bidi="hi-IN"/>
        </w:rPr>
        <w:t>фондов</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xml:space="preserve">– разница между стоимостью основных фондов после переоценки и суммой начисленного износа. </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Первоначальная стоимость основных фондов</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xml:space="preserve">– стоимость, отражающая затраты на создание основных фондов и приведение их в состояние, </w:t>
      </w:r>
      <w:r>
        <w:rPr>
          <w:rFonts w:ascii="Times New Roman" w:eastAsia="Times New Roman" w:hAnsi="Times New Roman" w:cs="Times New Roman"/>
          <w:sz w:val="24"/>
          <w:szCs w:val="24"/>
          <w:lang w:eastAsia="hi-IN" w:bidi="hi-IN"/>
        </w:rPr>
        <w:t>пригодное для использования, в ценах соот</w:t>
      </w:r>
      <w:r>
        <w:rPr>
          <w:rFonts w:ascii="Times New Roman" w:eastAsia="Times New Roman" w:hAnsi="Times New Roman" w:cs="Times New Roman"/>
          <w:sz w:val="24"/>
          <w:szCs w:val="24"/>
          <w:lang w:eastAsia="hi-IN" w:bidi="hi-IN"/>
        </w:rPr>
        <w:softHyphen/>
        <w:t>ветствующего периода.</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Персонал предприятия (кадры)</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состав работников, занятых в производстве продукции (выполнении работ, оказании услуг) и его обслуживании.</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Планирование</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xml:space="preserve">– основа управления и сложный процесс </w:t>
      </w:r>
      <w:r>
        <w:rPr>
          <w:rFonts w:ascii="Times New Roman" w:eastAsia="Times New Roman" w:hAnsi="Times New Roman" w:cs="Times New Roman"/>
          <w:sz w:val="24"/>
          <w:szCs w:val="24"/>
          <w:lang w:eastAsia="hi-IN" w:bidi="hi-IN"/>
        </w:rPr>
        <w:t>установления целей и выработки решений с учетом внутренних и внешних факторов, в котором участвуют все управленческие звенья предприятия.</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Платежеспособность предприятия</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способность предприятия выполнять свои внешние обязательства, используя свои активы.</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Повременная форма оплаты труда</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форма оплаты, основанная на начислении заработной платы работнику по тарифной ставке или окладу с учетом отработанного времени.</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Показатели интегрального использования основных фондов</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показатели, учитывающие совокупное вли</w:t>
      </w:r>
      <w:r>
        <w:rPr>
          <w:rFonts w:ascii="Times New Roman" w:eastAsia="Times New Roman" w:hAnsi="Times New Roman" w:cs="Times New Roman"/>
          <w:sz w:val="24"/>
          <w:szCs w:val="24"/>
          <w:lang w:eastAsia="hi-IN" w:bidi="hi-IN"/>
        </w:rPr>
        <w:t>яние всех факторов – как интенсивных, так и экстенсивных.</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Показатели экстенсивного использования основных производственных фондов</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показатели, отражающие уровень их использования по времени.</w:t>
      </w:r>
    </w:p>
    <w:p w:rsidR="00CE7720" w:rsidRDefault="007F3A8E">
      <w:pPr>
        <w:suppressAutoHyphens/>
        <w:spacing w:after="0" w:line="280"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Предприятия</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самостоятельные единицы предпринимательской деятел</w:t>
      </w:r>
      <w:r>
        <w:rPr>
          <w:rFonts w:ascii="Times New Roman" w:eastAsia="Times New Roman" w:hAnsi="Times New Roman" w:cs="Times New Roman"/>
          <w:sz w:val="24"/>
          <w:szCs w:val="24"/>
          <w:lang w:eastAsia="hi-IN" w:bidi="hi-IN"/>
        </w:rPr>
        <w:t>ьности. Обладают правами юридического лица и действуют по принципам: организационно-тех</w:t>
      </w:r>
      <w:r>
        <w:rPr>
          <w:rFonts w:ascii="Times New Roman" w:eastAsia="Times New Roman" w:hAnsi="Times New Roman" w:cs="Times New Roman"/>
          <w:sz w:val="24"/>
          <w:szCs w:val="24"/>
          <w:lang w:eastAsia="hi-IN" w:bidi="hi-IN"/>
        </w:rPr>
        <w:softHyphen/>
        <w:t>нического, экономического и социального единства и общности целей; использо</w:t>
      </w:r>
      <w:r>
        <w:rPr>
          <w:rFonts w:ascii="Times New Roman" w:eastAsia="Times New Roman" w:hAnsi="Times New Roman" w:cs="Times New Roman"/>
          <w:sz w:val="24"/>
          <w:szCs w:val="24"/>
          <w:lang w:eastAsia="hi-IN" w:bidi="hi-IN"/>
        </w:rPr>
        <w:softHyphen/>
        <w:t xml:space="preserve">вания трудовых ресурсов и имущества для производства и реализации продукции, работ, услуг и </w:t>
      </w:r>
      <w:r>
        <w:rPr>
          <w:rFonts w:ascii="Times New Roman" w:eastAsia="Times New Roman" w:hAnsi="Times New Roman" w:cs="Times New Roman"/>
          <w:sz w:val="24"/>
          <w:szCs w:val="24"/>
          <w:lang w:eastAsia="hi-IN" w:bidi="hi-IN"/>
        </w:rPr>
        <w:t>получения прибыли.</w:t>
      </w:r>
    </w:p>
    <w:p w:rsidR="00CE7720" w:rsidRDefault="007F3A8E">
      <w:pPr>
        <w:suppressAutoHyphens/>
        <w:spacing w:after="0" w:line="280"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Прибыль</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полученные доходы, уменьшенные на величину произведенных расходов.</w:t>
      </w:r>
    </w:p>
    <w:p w:rsidR="00CE7720" w:rsidRDefault="007F3A8E">
      <w:pPr>
        <w:suppressAutoHyphens/>
        <w:spacing w:after="0" w:line="280"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Прибыль до налогообложения</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прибыль от продаж продукции (работ, услуг) плюс прочие доходы и минус прочие расходы.</w:t>
      </w:r>
    </w:p>
    <w:p w:rsidR="00CE7720" w:rsidRDefault="007F3A8E">
      <w:pPr>
        <w:suppressAutoHyphens/>
        <w:spacing w:after="0" w:line="280"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 xml:space="preserve">Прибыль от продажи </w:t>
      </w:r>
      <w:r>
        <w:rPr>
          <w:rFonts w:ascii="Times New Roman" w:eastAsia="Times New Roman" w:hAnsi="Times New Roman" w:cs="Times New Roman"/>
          <w:b/>
          <w:i/>
          <w:sz w:val="24"/>
          <w:szCs w:val="24"/>
          <w:lang w:eastAsia="hi-IN" w:bidi="hi-IN"/>
        </w:rPr>
        <w:t>продукции (работ, услуг)</w:t>
      </w:r>
      <w:r>
        <w:rPr>
          <w:rFonts w:ascii="Times New Roman" w:eastAsia="Times New Roman" w:hAnsi="Times New Roman" w:cs="Times New Roman"/>
          <w:b/>
          <w:sz w:val="24"/>
          <w:szCs w:val="24"/>
          <w:lang w:eastAsia="hi-IN" w:bidi="hi-IN"/>
        </w:rPr>
        <w:t xml:space="preserve"> </w:t>
      </w:r>
      <w:r>
        <w:rPr>
          <w:rFonts w:ascii="Times New Roman" w:eastAsia="Times New Roman" w:hAnsi="Times New Roman" w:cs="Times New Roman"/>
          <w:sz w:val="24"/>
          <w:szCs w:val="24"/>
          <w:lang w:eastAsia="hi-IN" w:bidi="hi-IN"/>
        </w:rPr>
        <w:t>–</w:t>
      </w:r>
      <w:r>
        <w:rPr>
          <w:rFonts w:ascii="Times New Roman" w:eastAsia="Times New Roman" w:hAnsi="Times New Roman" w:cs="Times New Roman"/>
          <w:sz w:val="24"/>
          <w:szCs w:val="24"/>
          <w:lang w:eastAsia="hi-IN" w:bidi="hi-IN"/>
        </w:rPr>
        <w:t xml:space="preserve"> разность между выручкой от их продажи и условно-переменными, коммерческими, управленческими расходами, т. е. полной себестоимостью.</w:t>
      </w:r>
    </w:p>
    <w:p w:rsidR="00CE7720" w:rsidRDefault="007F3A8E">
      <w:pPr>
        <w:suppressAutoHyphens/>
        <w:spacing w:after="0" w:line="280"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Производительность труда</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показатель, характеризующий эффективность затрат труда, измеряемый количеством продукции, произв</w:t>
      </w:r>
      <w:r>
        <w:rPr>
          <w:rFonts w:ascii="Times New Roman" w:eastAsia="Times New Roman" w:hAnsi="Times New Roman" w:cs="Times New Roman"/>
          <w:sz w:val="24"/>
          <w:szCs w:val="24"/>
          <w:lang w:eastAsia="hi-IN" w:bidi="hi-IN"/>
        </w:rPr>
        <w:t>еденной в единицу времени, или количеством времени, затраченного на производство единицы продукции.</w:t>
      </w:r>
    </w:p>
    <w:p w:rsidR="00CE7720" w:rsidRDefault="007F3A8E">
      <w:pPr>
        <w:suppressAutoHyphens/>
        <w:spacing w:after="0" w:line="280"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Производственная мощность предприятия</w:t>
      </w:r>
      <w:r>
        <w:rPr>
          <w:rFonts w:ascii="Times New Roman" w:eastAsia="Times New Roman" w:hAnsi="Times New Roman" w:cs="Times New Roman"/>
          <w:bCs/>
          <w:sz w:val="24"/>
          <w:szCs w:val="24"/>
          <w:lang w:eastAsia="hi-IN" w:bidi="hi-IN"/>
        </w:rPr>
        <w:t xml:space="preserve"> </w:t>
      </w:r>
      <w:r>
        <w:rPr>
          <w:rFonts w:ascii="Times New Roman" w:eastAsia="Times New Roman" w:hAnsi="Times New Roman" w:cs="Times New Roman"/>
          <w:sz w:val="24"/>
          <w:szCs w:val="24"/>
          <w:lang w:eastAsia="hi-IN" w:bidi="hi-IN"/>
        </w:rPr>
        <w:t>– максимально возможный выпуск продукции за единицу времени в натуральном выражении в установленных планом номенклатур</w:t>
      </w:r>
      <w:r>
        <w:rPr>
          <w:rFonts w:ascii="Times New Roman" w:eastAsia="Times New Roman" w:hAnsi="Times New Roman" w:cs="Times New Roman"/>
          <w:sz w:val="24"/>
          <w:szCs w:val="24"/>
          <w:lang w:eastAsia="hi-IN" w:bidi="hi-IN"/>
        </w:rPr>
        <w:t>е и ассортименте с учетом наилучшего использования всех ресурсов, имею</w:t>
      </w:r>
      <w:r>
        <w:rPr>
          <w:rFonts w:ascii="Times New Roman" w:eastAsia="Times New Roman" w:hAnsi="Times New Roman" w:cs="Times New Roman"/>
          <w:sz w:val="24"/>
          <w:szCs w:val="24"/>
          <w:lang w:eastAsia="hi-IN" w:bidi="hi-IN"/>
        </w:rPr>
        <w:softHyphen/>
        <w:t>щихся на предприятии.</w:t>
      </w:r>
    </w:p>
    <w:p w:rsidR="00CE7720" w:rsidRDefault="007F3A8E">
      <w:pPr>
        <w:suppressAutoHyphens/>
        <w:spacing w:after="0" w:line="280" w:lineRule="auto"/>
        <w:ind w:firstLine="601"/>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Производственная программа предприятия</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план производства и реализации продукции по объему, номенклатуре, ассортименту и качеству.</w:t>
      </w:r>
    </w:p>
    <w:p w:rsidR="00CE7720" w:rsidRDefault="007F3A8E">
      <w:pPr>
        <w:suppressAutoHyphens/>
        <w:spacing w:after="0" w:line="280" w:lineRule="auto"/>
        <w:ind w:firstLine="601"/>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i/>
          <w:sz w:val="24"/>
          <w:szCs w:val="24"/>
          <w:lang w:eastAsia="hi-IN" w:bidi="hi-IN"/>
        </w:rPr>
        <w:lastRenderedPageBreak/>
        <w:t>Производственный процесс</w:t>
      </w:r>
      <w:r>
        <w:rPr>
          <w:rFonts w:ascii="Times New Roman" w:eastAsia="Times New Roman" w:hAnsi="Times New Roman" w:cs="Times New Roman"/>
          <w:sz w:val="24"/>
          <w:szCs w:val="24"/>
          <w:lang w:eastAsia="hi-IN" w:bidi="hi-IN"/>
        </w:rPr>
        <w:t xml:space="preserve"> – совокупность действий по созданию продукции (работ, услуг), т. е. количественное и качественное соединение в пространстве и во времени средств производства и рабочей силы.</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i/>
          <w:sz w:val="24"/>
          <w:szCs w:val="24"/>
          <w:lang w:eastAsia="hi-IN" w:bidi="hi-IN"/>
        </w:rPr>
        <w:t>Производственный цикл</w:t>
      </w:r>
      <w:r>
        <w:rPr>
          <w:rFonts w:ascii="Times New Roman" w:eastAsia="Times New Roman" w:hAnsi="Times New Roman" w:cs="Times New Roman"/>
          <w:sz w:val="24"/>
          <w:szCs w:val="24"/>
          <w:lang w:eastAsia="hi-IN" w:bidi="hi-IN"/>
        </w:rPr>
        <w:t xml:space="preserve"> – промежуток времени от момента запуска в производство изде</w:t>
      </w:r>
      <w:r>
        <w:rPr>
          <w:rFonts w:ascii="Times New Roman" w:eastAsia="Times New Roman" w:hAnsi="Times New Roman" w:cs="Times New Roman"/>
          <w:sz w:val="24"/>
          <w:szCs w:val="24"/>
          <w:lang w:eastAsia="hi-IN" w:bidi="hi-IN"/>
        </w:rPr>
        <w:t>лия до сдачи на склад, включая полное его изготовление, комплектацию и приемку.</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i/>
          <w:sz w:val="24"/>
          <w:szCs w:val="24"/>
          <w:lang w:eastAsia="hi-IN" w:bidi="hi-IN"/>
        </w:rPr>
        <w:t>Производство</w:t>
      </w:r>
      <w:r>
        <w:rPr>
          <w:rFonts w:ascii="Times New Roman" w:eastAsia="Times New Roman" w:hAnsi="Times New Roman" w:cs="Times New Roman"/>
          <w:sz w:val="24"/>
          <w:szCs w:val="24"/>
          <w:lang w:eastAsia="hi-IN" w:bidi="hi-IN"/>
        </w:rPr>
        <w:t xml:space="preserve"> – процесс создания материальных благ, необходимый для развития общества.</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i/>
          <w:sz w:val="24"/>
          <w:szCs w:val="24"/>
          <w:lang w:eastAsia="hi-IN" w:bidi="hi-IN"/>
        </w:rPr>
        <w:t>Промышленно-производственный персонал</w:t>
      </w:r>
      <w:r>
        <w:rPr>
          <w:rFonts w:ascii="Times New Roman" w:eastAsia="Times New Roman" w:hAnsi="Times New Roman" w:cs="Times New Roman"/>
          <w:i/>
          <w:sz w:val="24"/>
          <w:szCs w:val="24"/>
          <w:lang w:eastAsia="hi-IN" w:bidi="hi-IN"/>
        </w:rPr>
        <w:t xml:space="preserve"> </w:t>
      </w:r>
      <w:r>
        <w:rPr>
          <w:rFonts w:ascii="Times New Roman" w:eastAsia="Times New Roman" w:hAnsi="Times New Roman" w:cs="Times New Roman"/>
          <w:sz w:val="24"/>
          <w:szCs w:val="24"/>
          <w:lang w:eastAsia="hi-IN" w:bidi="hi-IN"/>
        </w:rPr>
        <w:t>(ППП) – работники предприятия, непосредственно связа</w:t>
      </w:r>
      <w:r>
        <w:rPr>
          <w:rFonts w:ascii="Times New Roman" w:eastAsia="Times New Roman" w:hAnsi="Times New Roman" w:cs="Times New Roman"/>
          <w:sz w:val="24"/>
          <w:szCs w:val="24"/>
          <w:lang w:eastAsia="hi-IN" w:bidi="hi-IN"/>
        </w:rPr>
        <w:t>нные с процессом производства; к ним относят работников основ</w:t>
      </w:r>
      <w:r>
        <w:rPr>
          <w:rFonts w:ascii="Times New Roman" w:eastAsia="Times New Roman" w:hAnsi="Times New Roman" w:cs="Times New Roman"/>
          <w:sz w:val="24"/>
          <w:szCs w:val="24"/>
          <w:lang w:eastAsia="hi-IN" w:bidi="hi-IN"/>
        </w:rPr>
        <w:softHyphen/>
        <w:t>ных, вспомогательных, обслуживающих, побочных цехов; научно-исследовательских, проектно-конструкторских и технологических организаций, лабораторий и подразделений, находящихся на балансе предпри</w:t>
      </w:r>
      <w:r>
        <w:rPr>
          <w:rFonts w:ascii="Times New Roman" w:eastAsia="Times New Roman" w:hAnsi="Times New Roman" w:cs="Times New Roman"/>
          <w:sz w:val="24"/>
          <w:szCs w:val="24"/>
          <w:lang w:eastAsia="hi-IN" w:bidi="hi-IN"/>
        </w:rPr>
        <w:t>ятия, и т. д., а также администрацию предприятия со всеми функциональными отделами и службами.</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i/>
          <w:sz w:val="24"/>
          <w:szCs w:val="24"/>
          <w:lang w:eastAsia="hi-IN" w:bidi="hi-IN"/>
        </w:rPr>
        <w:t>Прямые издержки</w:t>
      </w:r>
      <w:r>
        <w:rPr>
          <w:rFonts w:ascii="Times New Roman" w:eastAsia="Times New Roman" w:hAnsi="Times New Roman" w:cs="Times New Roman"/>
          <w:sz w:val="24"/>
          <w:szCs w:val="24"/>
          <w:lang w:eastAsia="hi-IN" w:bidi="hi-IN"/>
        </w:rPr>
        <w:t xml:space="preserve"> – издержки, связанные с производством конкретных видов продукции (работ, услуг); могут быть прямо и непосредственно включены в их себестоимость.</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i/>
          <w:sz w:val="24"/>
          <w:szCs w:val="24"/>
          <w:lang w:eastAsia="hi-IN" w:bidi="hi-IN"/>
        </w:rPr>
        <w:t>Рабочая сила</w:t>
      </w:r>
      <w:r>
        <w:rPr>
          <w:rFonts w:ascii="Times New Roman" w:eastAsia="Times New Roman" w:hAnsi="Times New Roman" w:cs="Times New Roman"/>
          <w:sz w:val="24"/>
          <w:szCs w:val="24"/>
          <w:lang w:eastAsia="hi-IN" w:bidi="hi-IN"/>
        </w:rPr>
        <w:t xml:space="preserve"> – совокупность занятых и безработных.</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i/>
          <w:sz w:val="24"/>
          <w:szCs w:val="24"/>
          <w:lang w:eastAsia="hi-IN" w:bidi="hi-IN"/>
        </w:rPr>
        <w:t>Расходы организации</w:t>
      </w:r>
      <w:r>
        <w:rPr>
          <w:rFonts w:ascii="Times New Roman" w:eastAsia="Times New Roman" w:hAnsi="Times New Roman" w:cs="Times New Roman"/>
          <w:sz w:val="24"/>
          <w:szCs w:val="24"/>
          <w:lang w:eastAsia="hi-IN" w:bidi="hi-IN"/>
        </w:rPr>
        <w:t xml:space="preserve"> – операции, уменьшающие размер капитала этой организации и необходимые для получения дохода в будущем.</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i/>
          <w:sz w:val="24"/>
          <w:szCs w:val="24"/>
          <w:lang w:eastAsia="hi-IN" w:bidi="hi-IN"/>
        </w:rPr>
        <w:t>Расчетно-аналитические показатели</w:t>
      </w:r>
      <w:r>
        <w:rPr>
          <w:rFonts w:ascii="Times New Roman" w:eastAsia="Times New Roman" w:hAnsi="Times New Roman" w:cs="Times New Roman"/>
          <w:sz w:val="24"/>
          <w:szCs w:val="24"/>
          <w:lang w:eastAsia="hi-IN" w:bidi="hi-IN"/>
        </w:rPr>
        <w:t xml:space="preserve"> – показатели, предназначенные для обоснования пл</w:t>
      </w:r>
      <w:r>
        <w:rPr>
          <w:rFonts w:ascii="Times New Roman" w:eastAsia="Times New Roman" w:hAnsi="Times New Roman" w:cs="Times New Roman"/>
          <w:sz w:val="24"/>
          <w:szCs w:val="24"/>
          <w:lang w:eastAsia="hi-IN" w:bidi="hi-IN"/>
        </w:rPr>
        <w:t>ановых показателей. Их обязано разработать само предприятие. Они иг</w:t>
      </w:r>
      <w:r>
        <w:rPr>
          <w:rFonts w:ascii="Times New Roman" w:eastAsia="Times New Roman" w:hAnsi="Times New Roman" w:cs="Times New Roman"/>
          <w:sz w:val="24"/>
          <w:szCs w:val="24"/>
          <w:lang w:eastAsia="hi-IN" w:bidi="hi-IN"/>
        </w:rPr>
        <w:softHyphen/>
        <w:t>рают промежуточную роль и направлены на подтверждение выбора и оценки ре</w:t>
      </w:r>
      <w:r>
        <w:rPr>
          <w:rFonts w:ascii="Times New Roman" w:eastAsia="Times New Roman" w:hAnsi="Times New Roman" w:cs="Times New Roman"/>
          <w:sz w:val="24"/>
          <w:szCs w:val="24"/>
          <w:lang w:eastAsia="hi-IN" w:bidi="hi-IN"/>
        </w:rPr>
        <w:softHyphen/>
        <w:t>зультатов данного варианта плана.</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i/>
          <w:sz w:val="24"/>
          <w:szCs w:val="24"/>
          <w:lang w:eastAsia="hi-IN" w:bidi="hi-IN"/>
        </w:rPr>
        <w:t>Реализованная продукция</w:t>
      </w:r>
      <w:r>
        <w:rPr>
          <w:rFonts w:ascii="Times New Roman" w:eastAsia="Times New Roman" w:hAnsi="Times New Roman" w:cs="Times New Roman"/>
          <w:sz w:val="24"/>
          <w:szCs w:val="24"/>
          <w:lang w:eastAsia="hi-IN" w:bidi="hi-IN"/>
        </w:rPr>
        <w:t xml:space="preserve"> – объем товарной продукции в денежном выражении, доведенн</w:t>
      </w:r>
      <w:r>
        <w:rPr>
          <w:rFonts w:ascii="Times New Roman" w:eastAsia="Times New Roman" w:hAnsi="Times New Roman" w:cs="Times New Roman"/>
          <w:sz w:val="24"/>
          <w:szCs w:val="24"/>
          <w:lang w:eastAsia="hi-IN" w:bidi="hi-IN"/>
        </w:rPr>
        <w:t>ой до потребителя за определенный период.</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Рентабельность</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b/>
          <w:sz w:val="24"/>
          <w:szCs w:val="24"/>
          <w:lang w:eastAsia="hi-IN" w:bidi="hi-IN"/>
        </w:rPr>
        <w:t>(</w:t>
      </w:r>
      <w:r>
        <w:rPr>
          <w:rFonts w:ascii="Times New Roman" w:eastAsia="Times New Roman" w:hAnsi="Times New Roman" w:cs="Times New Roman"/>
          <w:b/>
          <w:sz w:val="24"/>
          <w:szCs w:val="24"/>
          <w:lang w:val="en-US" w:eastAsia="hi-IN" w:bidi="hi-IN"/>
        </w:rPr>
        <w:t>rentabel</w:t>
      </w:r>
      <w:r>
        <w:rPr>
          <w:rFonts w:ascii="Times New Roman" w:eastAsia="Times New Roman" w:hAnsi="Times New Roman" w:cs="Times New Roman"/>
          <w:b/>
          <w:sz w:val="24"/>
          <w:szCs w:val="24"/>
          <w:lang w:eastAsia="hi-IN" w:bidi="hi-IN"/>
        </w:rPr>
        <w:t xml:space="preserve"> (</w:t>
      </w:r>
      <w:r>
        <w:rPr>
          <w:rFonts w:ascii="Times New Roman" w:eastAsia="Times New Roman" w:hAnsi="Times New Roman" w:cs="Times New Roman"/>
          <w:b/>
          <w:i/>
          <w:sz w:val="24"/>
          <w:szCs w:val="24"/>
          <w:lang w:eastAsia="hi-IN" w:bidi="hi-IN"/>
        </w:rPr>
        <w:t>нем.</w:t>
      </w:r>
      <w:r>
        <w:rPr>
          <w:rFonts w:ascii="Times New Roman" w:eastAsia="Times New Roman" w:hAnsi="Times New Roman" w:cs="Times New Roman"/>
          <w:b/>
          <w:sz w:val="24"/>
          <w:szCs w:val="24"/>
          <w:lang w:eastAsia="hi-IN" w:bidi="hi-IN"/>
        </w:rPr>
        <w:t>)</w:t>
      </w:r>
      <w:r>
        <w:rPr>
          <w:rFonts w:ascii="Times New Roman" w:eastAsia="Times New Roman" w:hAnsi="Times New Roman" w:cs="Times New Roman"/>
          <w:sz w:val="24"/>
          <w:szCs w:val="24"/>
          <w:lang w:eastAsia="hi-IN" w:bidi="hi-IN"/>
        </w:rPr>
        <w:t xml:space="preserve"> – доходный) – эффективность, прибыльность, доход</w:t>
      </w:r>
      <w:r>
        <w:rPr>
          <w:rFonts w:ascii="Times New Roman" w:eastAsia="Times New Roman" w:hAnsi="Times New Roman" w:cs="Times New Roman"/>
          <w:sz w:val="24"/>
          <w:szCs w:val="24"/>
          <w:lang w:eastAsia="hi-IN" w:bidi="hi-IN"/>
        </w:rPr>
        <w:softHyphen/>
        <w:t>ность предпринимательской деятельности. Количественно рентабельность исчис</w:t>
      </w:r>
      <w:r>
        <w:rPr>
          <w:rFonts w:ascii="Times New Roman" w:eastAsia="Times New Roman" w:hAnsi="Times New Roman" w:cs="Times New Roman"/>
          <w:sz w:val="24"/>
          <w:szCs w:val="24"/>
          <w:lang w:eastAsia="hi-IN" w:bidi="hi-IN"/>
        </w:rPr>
        <w:softHyphen/>
        <w:t>ляется как частное от деления прибыли на затраты, на расхо</w:t>
      </w:r>
      <w:r>
        <w:rPr>
          <w:rFonts w:ascii="Times New Roman" w:eastAsia="Times New Roman" w:hAnsi="Times New Roman" w:cs="Times New Roman"/>
          <w:sz w:val="24"/>
          <w:szCs w:val="24"/>
          <w:lang w:eastAsia="hi-IN" w:bidi="hi-IN"/>
        </w:rPr>
        <w:t>д ресурсов, позволяет установить, сколько копеек или какой процент прибыли получены на рубль ис</w:t>
      </w:r>
      <w:r>
        <w:rPr>
          <w:rFonts w:ascii="Times New Roman" w:eastAsia="Times New Roman" w:hAnsi="Times New Roman" w:cs="Times New Roman"/>
          <w:sz w:val="24"/>
          <w:szCs w:val="24"/>
          <w:lang w:eastAsia="hi-IN" w:bidi="hi-IN"/>
        </w:rPr>
        <w:softHyphen/>
        <w:t>пользованных ресурсов или осуществленных затрат.</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Розничные цены</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xml:space="preserve">– цены, по которым товары реализуются в розничной торговой сети населению, предпринимателям и </w:t>
      </w:r>
      <w:r>
        <w:rPr>
          <w:rFonts w:ascii="Times New Roman" w:eastAsia="Times New Roman" w:hAnsi="Times New Roman" w:cs="Times New Roman"/>
          <w:sz w:val="24"/>
          <w:szCs w:val="24"/>
          <w:lang w:eastAsia="hi-IN" w:bidi="hi-IN"/>
        </w:rPr>
        <w:t>организациям.</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Сдельная форма оплаты труда</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форма оплаты, основанная на начислении заработной платы работнику по установленной расценке за каждую единицу произведенной продукции (выполненной работы) с учетом качества.</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Себестоимость продукции (работ, услуг</w:t>
      </w:r>
      <w:r>
        <w:rPr>
          <w:rFonts w:ascii="Times New Roman" w:eastAsia="Times New Roman" w:hAnsi="Times New Roman" w:cs="Times New Roman"/>
          <w:bCs/>
          <w:i/>
          <w:sz w:val="24"/>
          <w:szCs w:val="24"/>
          <w:lang w:eastAsia="hi-IN" w:bidi="hi-IN"/>
        </w:rPr>
        <w:t>)</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стоимостная оценка используемых в процессе производства продукции (работ, услуг) текущих затрат на производство и реализа</w:t>
      </w:r>
      <w:r>
        <w:rPr>
          <w:rFonts w:ascii="Times New Roman" w:eastAsia="Times New Roman" w:hAnsi="Times New Roman" w:cs="Times New Roman"/>
          <w:sz w:val="24"/>
          <w:szCs w:val="24"/>
          <w:lang w:eastAsia="hi-IN" w:bidi="hi-IN"/>
        </w:rPr>
        <w:softHyphen/>
        <w:t>цию продукции.</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Средства в расчетах</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стоимость отгруженной заказчикам, но еще не оплаченной ими продукции, а также оплаченной предп</w:t>
      </w:r>
      <w:r>
        <w:rPr>
          <w:rFonts w:ascii="Times New Roman" w:eastAsia="Times New Roman" w:hAnsi="Times New Roman" w:cs="Times New Roman"/>
          <w:sz w:val="24"/>
          <w:szCs w:val="24"/>
          <w:lang w:eastAsia="hi-IN" w:bidi="hi-IN"/>
        </w:rPr>
        <w:t>риятием, но еще не полученной от постав</w:t>
      </w:r>
      <w:r>
        <w:rPr>
          <w:rFonts w:ascii="Times New Roman" w:eastAsia="Times New Roman" w:hAnsi="Times New Roman" w:cs="Times New Roman"/>
          <w:sz w:val="24"/>
          <w:szCs w:val="24"/>
          <w:lang w:eastAsia="hi-IN" w:bidi="hi-IN"/>
        </w:rPr>
        <w:softHyphen/>
        <w:t>щиков продукции. Таким образом, предприятие выполнило свои обязательства по сделкам, а потребители и поставщики – нет. Чем больше разрыв во времени, тем более высокая дебиторская задолженность у предприятия.</w:t>
      </w:r>
    </w:p>
    <w:p w:rsidR="00CE7720" w:rsidRDefault="007F3A8E">
      <w:pPr>
        <w:suppressAutoHyphens/>
        <w:spacing w:after="0" w:line="288" w:lineRule="auto"/>
        <w:ind w:firstLine="600"/>
        <w:jc w:val="both"/>
        <w:rPr>
          <w:rFonts w:ascii="Times New Roman" w:eastAsia="Times New Roman" w:hAnsi="Times New Roman" w:cs="Times New Roman"/>
          <w:spacing w:val="-2"/>
          <w:sz w:val="24"/>
          <w:szCs w:val="24"/>
          <w:lang w:eastAsia="hi-IN" w:bidi="hi-IN"/>
        </w:rPr>
      </w:pPr>
      <w:r>
        <w:rPr>
          <w:rFonts w:ascii="Times New Roman" w:eastAsia="Times New Roman" w:hAnsi="Times New Roman" w:cs="Times New Roman"/>
          <w:b/>
          <w:bCs/>
          <w:i/>
          <w:spacing w:val="-2"/>
          <w:sz w:val="24"/>
          <w:szCs w:val="24"/>
          <w:lang w:eastAsia="hi-IN" w:bidi="hi-IN"/>
        </w:rPr>
        <w:t>Срок оку</w:t>
      </w:r>
      <w:r>
        <w:rPr>
          <w:rFonts w:ascii="Times New Roman" w:eastAsia="Times New Roman" w:hAnsi="Times New Roman" w:cs="Times New Roman"/>
          <w:b/>
          <w:bCs/>
          <w:i/>
          <w:spacing w:val="-2"/>
          <w:sz w:val="24"/>
          <w:szCs w:val="24"/>
          <w:lang w:eastAsia="hi-IN" w:bidi="hi-IN"/>
        </w:rPr>
        <w:t>паемости инвестиций</w:t>
      </w:r>
      <w:r>
        <w:rPr>
          <w:rFonts w:ascii="Times New Roman" w:eastAsia="Times New Roman" w:hAnsi="Times New Roman" w:cs="Times New Roman"/>
          <w:b/>
          <w:bCs/>
          <w:spacing w:val="-2"/>
          <w:sz w:val="24"/>
          <w:szCs w:val="24"/>
          <w:lang w:eastAsia="hi-IN" w:bidi="hi-IN"/>
        </w:rPr>
        <w:t xml:space="preserve"> </w:t>
      </w:r>
      <w:r>
        <w:rPr>
          <w:rFonts w:ascii="Times New Roman" w:eastAsia="Times New Roman" w:hAnsi="Times New Roman" w:cs="Times New Roman"/>
          <w:spacing w:val="-2"/>
          <w:sz w:val="24"/>
          <w:szCs w:val="24"/>
          <w:lang w:eastAsia="hi-IN" w:bidi="hi-IN"/>
        </w:rPr>
        <w:t>– период, характеризующий сроки возврата вложенных средств за счет прибыли, получаемой от реализации проекта.</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lastRenderedPageBreak/>
        <w:t>Структура основных (оборотных и прочих) средств</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доля каждой группы основных (оборотных и прочих) средств в их общей стоимост</w:t>
      </w:r>
      <w:r>
        <w:rPr>
          <w:rFonts w:ascii="Times New Roman" w:eastAsia="Times New Roman" w:hAnsi="Times New Roman" w:cs="Times New Roman"/>
          <w:sz w:val="24"/>
          <w:szCs w:val="24"/>
          <w:lang w:eastAsia="hi-IN" w:bidi="hi-IN"/>
        </w:rPr>
        <w:t>и.</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Тарифная сетка</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шкала, состоящая из определенного числа тарифных разрядов и соответствующих им тарифных коэффициентов, на основании которой рассчитывают оплату труда работников в зависимости от их квалификации.</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Тарифная система</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xml:space="preserve">– совокупность </w:t>
      </w:r>
      <w:r>
        <w:rPr>
          <w:rFonts w:ascii="Times New Roman" w:eastAsia="Times New Roman" w:hAnsi="Times New Roman" w:cs="Times New Roman"/>
          <w:sz w:val="24"/>
          <w:szCs w:val="24"/>
          <w:lang w:eastAsia="hi-IN" w:bidi="hi-IN"/>
        </w:rPr>
        <w:t>нормативов, используемых для дифференциации рас</w:t>
      </w:r>
      <w:r>
        <w:rPr>
          <w:rFonts w:ascii="Times New Roman" w:eastAsia="Times New Roman" w:hAnsi="Times New Roman" w:cs="Times New Roman"/>
          <w:sz w:val="24"/>
          <w:szCs w:val="24"/>
          <w:lang w:eastAsia="hi-IN" w:bidi="hi-IN"/>
        </w:rPr>
        <w:softHyphen/>
        <w:t>четов по оплате труда.</w:t>
      </w:r>
    </w:p>
    <w:p w:rsidR="00CE7720" w:rsidRDefault="007F3A8E">
      <w:pPr>
        <w:suppressAutoHyphens/>
        <w:spacing w:after="0" w:line="288" w:lineRule="auto"/>
        <w:ind w:firstLine="600"/>
        <w:jc w:val="both"/>
        <w:rPr>
          <w:rFonts w:ascii="Times New Roman" w:eastAsia="Times New Roman" w:hAnsi="Times New Roman" w:cs="Times New Roman"/>
          <w:spacing w:val="2"/>
          <w:sz w:val="24"/>
          <w:szCs w:val="24"/>
          <w:lang w:eastAsia="hi-IN" w:bidi="hi-IN"/>
        </w:rPr>
      </w:pPr>
      <w:r>
        <w:rPr>
          <w:rFonts w:ascii="Times New Roman" w:eastAsia="Times New Roman" w:hAnsi="Times New Roman" w:cs="Times New Roman"/>
          <w:b/>
          <w:bCs/>
          <w:i/>
          <w:sz w:val="24"/>
          <w:szCs w:val="24"/>
          <w:lang w:eastAsia="hi-IN" w:bidi="hi-IN"/>
        </w:rPr>
        <w:t>Тарифная ставка</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показатель, выражающий в денежной форме величину оплаты труда работника за работу определенной сложности (</w:t>
      </w:r>
      <w:r>
        <w:rPr>
          <w:rFonts w:ascii="Times New Roman" w:eastAsia="Times New Roman" w:hAnsi="Times New Roman" w:cs="Times New Roman"/>
          <w:spacing w:val="2"/>
          <w:sz w:val="24"/>
          <w:szCs w:val="24"/>
          <w:lang w:eastAsia="hi-IN" w:bidi="hi-IN"/>
        </w:rPr>
        <w:t>квалификации) за соответствующую единицу отработанного времен</w:t>
      </w:r>
      <w:r>
        <w:rPr>
          <w:rFonts w:ascii="Times New Roman" w:eastAsia="Times New Roman" w:hAnsi="Times New Roman" w:cs="Times New Roman"/>
          <w:spacing w:val="2"/>
          <w:sz w:val="24"/>
          <w:szCs w:val="24"/>
          <w:lang w:eastAsia="hi-IN" w:bidi="hi-IN"/>
        </w:rPr>
        <w:t>и (час, смена, месяц).</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Тарифный коэффициент</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коэффициент для увеличения заработной платы по мере возрастания сложности работ.</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Тарифный разряд</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величина, отражающая сложность труда и квалификацию работника.</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Техническое перевооружение</w:t>
      </w:r>
      <w:r>
        <w:rPr>
          <w:rFonts w:ascii="Times New Roman" w:eastAsia="Times New Roman" w:hAnsi="Times New Roman" w:cs="Times New Roman"/>
          <w:b/>
          <w:bCs/>
          <w:sz w:val="24"/>
          <w:szCs w:val="24"/>
          <w:lang w:eastAsia="hi-IN" w:bidi="hi-IN"/>
        </w:rPr>
        <w:t xml:space="preserve"> </w:t>
      </w:r>
      <w:r>
        <w:rPr>
          <w:rFonts w:ascii="Times New Roman" w:eastAsia="Times New Roman" w:hAnsi="Times New Roman" w:cs="Times New Roman"/>
          <w:sz w:val="24"/>
          <w:szCs w:val="24"/>
          <w:lang w:eastAsia="hi-IN" w:bidi="hi-IN"/>
        </w:rPr>
        <w:t>– комплекс мероприяти</w:t>
      </w:r>
      <w:r>
        <w:rPr>
          <w:rFonts w:ascii="Times New Roman" w:eastAsia="Times New Roman" w:hAnsi="Times New Roman" w:cs="Times New Roman"/>
          <w:sz w:val="24"/>
          <w:szCs w:val="24"/>
          <w:lang w:eastAsia="hi-IN" w:bidi="hi-IN"/>
        </w:rPr>
        <w:t>й, включающий элементы внедрения новой техники и технологии, реконструкции, модернизации, направленный на повышение технического уровня отдельных участков цеха или предприятия, и, как правило, предшествующий переходу на новые виды продукции либо но</w:t>
      </w:r>
      <w:r>
        <w:rPr>
          <w:rFonts w:ascii="Times New Roman" w:eastAsia="Times New Roman" w:hAnsi="Times New Roman" w:cs="Times New Roman"/>
          <w:sz w:val="24"/>
          <w:szCs w:val="24"/>
          <w:lang w:eastAsia="hi-IN" w:bidi="hi-IN"/>
        </w:rPr>
        <w:softHyphen/>
        <w:t>вые вид</w:t>
      </w:r>
      <w:r>
        <w:rPr>
          <w:rFonts w:ascii="Times New Roman" w:eastAsia="Times New Roman" w:hAnsi="Times New Roman" w:cs="Times New Roman"/>
          <w:sz w:val="24"/>
          <w:szCs w:val="24"/>
          <w:lang w:eastAsia="hi-IN" w:bidi="hi-IN"/>
        </w:rPr>
        <w:t>ы модификаций выпускаемых изделий.</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pacing w:val="-4"/>
          <w:sz w:val="24"/>
          <w:szCs w:val="24"/>
          <w:lang w:eastAsia="hi-IN" w:bidi="hi-IN"/>
        </w:rPr>
        <w:t>Технологическая подготовка производства</w:t>
      </w:r>
      <w:r>
        <w:rPr>
          <w:rFonts w:ascii="Times New Roman" w:eastAsia="Times New Roman" w:hAnsi="Times New Roman" w:cs="Times New Roman"/>
          <w:bCs/>
          <w:spacing w:val="-4"/>
          <w:sz w:val="24"/>
          <w:szCs w:val="24"/>
          <w:lang w:eastAsia="hi-IN" w:bidi="hi-IN"/>
        </w:rPr>
        <w:t xml:space="preserve"> </w:t>
      </w:r>
      <w:r>
        <w:rPr>
          <w:rFonts w:ascii="Times New Roman" w:eastAsia="Times New Roman" w:hAnsi="Times New Roman" w:cs="Times New Roman"/>
          <w:spacing w:val="-4"/>
          <w:sz w:val="24"/>
          <w:szCs w:val="24"/>
          <w:lang w:eastAsia="hi-IN" w:bidi="hi-IN"/>
        </w:rPr>
        <w:t>– комплекс нормативно-техни</w:t>
      </w:r>
      <w:r>
        <w:rPr>
          <w:rFonts w:ascii="Times New Roman" w:eastAsia="Times New Roman" w:hAnsi="Times New Roman" w:cs="Times New Roman"/>
          <w:spacing w:val="-2"/>
          <w:sz w:val="24"/>
          <w:szCs w:val="24"/>
          <w:lang w:eastAsia="hi-IN" w:bidi="hi-IN"/>
        </w:rPr>
        <w:t>ческих мероприятий, регламентирующих конструкторскую, технологическую</w:t>
      </w:r>
      <w:r>
        <w:rPr>
          <w:rFonts w:ascii="Times New Roman" w:eastAsia="Times New Roman" w:hAnsi="Times New Roman" w:cs="Times New Roman"/>
          <w:sz w:val="24"/>
          <w:szCs w:val="24"/>
          <w:lang w:eastAsia="hi-IN" w:bidi="hi-IN"/>
        </w:rPr>
        <w:t xml:space="preserve"> и производственную подготовку производства продукции.</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Технологический процесс</w:t>
      </w:r>
      <w:r>
        <w:rPr>
          <w:rFonts w:ascii="Times New Roman" w:eastAsia="Times New Roman" w:hAnsi="Times New Roman" w:cs="Times New Roman"/>
          <w:bCs/>
          <w:i/>
          <w:sz w:val="24"/>
          <w:szCs w:val="24"/>
          <w:lang w:eastAsia="hi-IN" w:bidi="hi-IN"/>
        </w:rPr>
        <w:t xml:space="preserve"> </w:t>
      </w:r>
      <w:r>
        <w:rPr>
          <w:rFonts w:ascii="Times New Roman" w:eastAsia="Times New Roman" w:hAnsi="Times New Roman" w:cs="Times New Roman"/>
          <w:sz w:val="24"/>
          <w:szCs w:val="24"/>
          <w:lang w:eastAsia="hi-IN" w:bidi="hi-IN"/>
        </w:rPr>
        <w:t xml:space="preserve">– </w:t>
      </w:r>
      <w:r>
        <w:rPr>
          <w:rFonts w:ascii="Times New Roman" w:eastAsia="Times New Roman" w:hAnsi="Times New Roman" w:cs="Times New Roman"/>
          <w:sz w:val="24"/>
          <w:szCs w:val="24"/>
          <w:lang w:eastAsia="hi-IN" w:bidi="hi-IN"/>
        </w:rPr>
        <w:t>совокупность способов и методов производства конкретного продукта, состоит из конкретных этапов – операций.</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bCs/>
          <w:i/>
          <w:sz w:val="24"/>
          <w:szCs w:val="24"/>
          <w:lang w:eastAsia="hi-IN" w:bidi="hi-IN"/>
        </w:rPr>
        <w:t>Товарная продукция</w:t>
      </w:r>
      <w:r>
        <w:rPr>
          <w:rFonts w:ascii="Times New Roman" w:eastAsia="Times New Roman" w:hAnsi="Times New Roman" w:cs="Times New Roman"/>
          <w:bCs/>
          <w:i/>
          <w:sz w:val="24"/>
          <w:szCs w:val="24"/>
          <w:lang w:eastAsia="hi-IN" w:bidi="hi-IN"/>
        </w:rPr>
        <w:t xml:space="preserve"> </w:t>
      </w:r>
      <w:r>
        <w:rPr>
          <w:rFonts w:ascii="Times New Roman" w:eastAsia="Times New Roman" w:hAnsi="Times New Roman" w:cs="Times New Roman"/>
          <w:sz w:val="24"/>
          <w:szCs w:val="24"/>
          <w:lang w:eastAsia="hi-IN" w:bidi="hi-IN"/>
        </w:rPr>
        <w:t>– объем всей произведенной предприятием за определенный пери</w:t>
      </w:r>
      <w:r>
        <w:rPr>
          <w:rFonts w:ascii="Times New Roman" w:eastAsia="Times New Roman" w:hAnsi="Times New Roman" w:cs="Times New Roman"/>
          <w:sz w:val="24"/>
          <w:szCs w:val="24"/>
          <w:lang w:eastAsia="hi-IN" w:bidi="hi-IN"/>
        </w:rPr>
        <w:softHyphen/>
        <w:t>од (месяц, год) конечной продукции, исчисленный в стоимостном выраже</w:t>
      </w:r>
      <w:r>
        <w:rPr>
          <w:rFonts w:ascii="Times New Roman" w:eastAsia="Times New Roman" w:hAnsi="Times New Roman" w:cs="Times New Roman"/>
          <w:sz w:val="24"/>
          <w:szCs w:val="24"/>
          <w:lang w:eastAsia="hi-IN" w:bidi="hi-IN"/>
        </w:rPr>
        <w:t>нии.</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i/>
          <w:sz w:val="24"/>
          <w:szCs w:val="24"/>
          <w:lang w:eastAsia="hi-IN" w:bidi="hi-IN"/>
        </w:rPr>
        <w:t>Трудоемкость продукции</w:t>
      </w:r>
      <w:r>
        <w:rPr>
          <w:rFonts w:ascii="Times New Roman" w:eastAsia="Times New Roman" w:hAnsi="Times New Roman" w:cs="Times New Roman"/>
          <w:sz w:val="24"/>
          <w:szCs w:val="24"/>
          <w:lang w:eastAsia="hi-IN" w:bidi="hi-IN"/>
        </w:rPr>
        <w:t xml:space="preserve"> – показатель, представляющий собой затраты рабочего времени на производство единицы продукции.</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i/>
          <w:sz w:val="24"/>
          <w:szCs w:val="24"/>
          <w:lang w:eastAsia="hi-IN" w:bidi="hi-IN"/>
        </w:rPr>
        <w:t>Убыток организации</w:t>
      </w:r>
      <w:r>
        <w:rPr>
          <w:rFonts w:ascii="Times New Roman" w:eastAsia="Times New Roman" w:hAnsi="Times New Roman" w:cs="Times New Roman"/>
          <w:sz w:val="24"/>
          <w:szCs w:val="24"/>
          <w:lang w:eastAsia="hi-IN" w:bidi="hi-IN"/>
        </w:rPr>
        <w:t xml:space="preserve"> – убыток, возникающий в случае превышения расходов над доходами и характеризующий отрицательный результат производ</w:t>
      </w:r>
      <w:r>
        <w:rPr>
          <w:rFonts w:ascii="Times New Roman" w:eastAsia="Times New Roman" w:hAnsi="Times New Roman" w:cs="Times New Roman"/>
          <w:sz w:val="24"/>
          <w:szCs w:val="24"/>
          <w:lang w:eastAsia="hi-IN" w:bidi="hi-IN"/>
        </w:rPr>
        <w:t>ственной, хозяйственной и финансовой деятельности организации.</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i/>
          <w:spacing w:val="-2"/>
          <w:sz w:val="24"/>
          <w:szCs w:val="24"/>
          <w:lang w:eastAsia="hi-IN" w:bidi="hi-IN"/>
        </w:rPr>
        <w:t>Условно-переменные (переменные) издержки</w:t>
      </w:r>
      <w:r>
        <w:rPr>
          <w:rFonts w:ascii="Times New Roman" w:eastAsia="Times New Roman" w:hAnsi="Times New Roman" w:cs="Times New Roman"/>
          <w:spacing w:val="-2"/>
          <w:sz w:val="24"/>
          <w:szCs w:val="24"/>
          <w:lang w:eastAsia="hi-IN" w:bidi="hi-IN"/>
        </w:rPr>
        <w:t xml:space="preserve"> – издержки, изменяющиеся</w:t>
      </w:r>
      <w:r>
        <w:rPr>
          <w:rFonts w:ascii="Times New Roman" w:eastAsia="Times New Roman" w:hAnsi="Times New Roman" w:cs="Times New Roman"/>
          <w:sz w:val="24"/>
          <w:szCs w:val="24"/>
          <w:lang w:eastAsia="hi-IN" w:bidi="hi-IN"/>
        </w:rPr>
        <w:t xml:space="preserve"> прямо пропорционально изменению объема производства.</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i/>
          <w:sz w:val="24"/>
          <w:szCs w:val="24"/>
          <w:lang w:eastAsia="hi-IN" w:bidi="hi-IN"/>
        </w:rPr>
        <w:t>Условно-постоянные (постоянные) издержки</w:t>
      </w:r>
      <w:r>
        <w:rPr>
          <w:rFonts w:ascii="Times New Roman" w:eastAsia="Times New Roman" w:hAnsi="Times New Roman" w:cs="Times New Roman"/>
          <w:sz w:val="24"/>
          <w:szCs w:val="24"/>
          <w:lang w:eastAsia="hi-IN" w:bidi="hi-IN"/>
        </w:rPr>
        <w:t xml:space="preserve"> – издержки, не изменяющиеся или и</w:t>
      </w:r>
      <w:r>
        <w:rPr>
          <w:rFonts w:ascii="Times New Roman" w:eastAsia="Times New Roman" w:hAnsi="Times New Roman" w:cs="Times New Roman"/>
          <w:sz w:val="24"/>
          <w:szCs w:val="24"/>
          <w:lang w:eastAsia="hi-IN" w:bidi="hi-IN"/>
        </w:rPr>
        <w:t xml:space="preserve">зменяющиеся незначительно в зависимости от изменения объема производства. </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i/>
          <w:sz w:val="24"/>
          <w:szCs w:val="24"/>
          <w:lang w:eastAsia="hi-IN" w:bidi="hi-IN"/>
        </w:rPr>
        <w:t>Уставной капитал</w:t>
      </w:r>
      <w:r>
        <w:rPr>
          <w:rFonts w:ascii="Times New Roman" w:eastAsia="Times New Roman" w:hAnsi="Times New Roman" w:cs="Times New Roman"/>
          <w:sz w:val="24"/>
          <w:szCs w:val="24"/>
          <w:lang w:eastAsia="hi-IN" w:bidi="hi-IN"/>
        </w:rPr>
        <w:t xml:space="preserve"> – сумма средств, предоставленных учредителями для осуществления предприятием хозяйственной деятельности.</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i/>
          <w:sz w:val="24"/>
          <w:szCs w:val="24"/>
          <w:lang w:eastAsia="hi-IN" w:bidi="hi-IN"/>
        </w:rPr>
        <w:t>Физический износ</w:t>
      </w:r>
      <w:r>
        <w:rPr>
          <w:rFonts w:ascii="Times New Roman" w:eastAsia="Times New Roman" w:hAnsi="Times New Roman" w:cs="Times New Roman"/>
          <w:sz w:val="24"/>
          <w:szCs w:val="24"/>
          <w:lang w:eastAsia="hi-IN" w:bidi="hi-IN"/>
        </w:rPr>
        <w:t xml:space="preserve"> – постепенная потеря средствами труда свои</w:t>
      </w:r>
      <w:r>
        <w:rPr>
          <w:rFonts w:ascii="Times New Roman" w:eastAsia="Times New Roman" w:hAnsi="Times New Roman" w:cs="Times New Roman"/>
          <w:sz w:val="24"/>
          <w:szCs w:val="24"/>
          <w:lang w:eastAsia="hi-IN" w:bidi="hi-IN"/>
        </w:rPr>
        <w:t xml:space="preserve">х первоначальных качеств. </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i/>
          <w:sz w:val="24"/>
          <w:szCs w:val="24"/>
          <w:lang w:eastAsia="hi-IN" w:bidi="hi-IN"/>
        </w:rPr>
        <w:t>Финансовые инвестиции</w:t>
      </w:r>
      <w:r>
        <w:rPr>
          <w:rFonts w:ascii="Times New Roman" w:eastAsia="Times New Roman" w:hAnsi="Times New Roman" w:cs="Times New Roman"/>
          <w:sz w:val="24"/>
          <w:szCs w:val="24"/>
          <w:lang w:eastAsia="hi-IN" w:bidi="hi-IN"/>
        </w:rPr>
        <w:t xml:space="preserve"> – инвестиции, направленные на увеличение собственного капитала, т. е. покупку ценных бумаг, вклады денег на депозитные счета в банках под проценты и пр.</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i/>
          <w:sz w:val="24"/>
          <w:szCs w:val="24"/>
          <w:lang w:eastAsia="hi-IN" w:bidi="hi-IN"/>
        </w:rPr>
        <w:t>Финансы организации</w:t>
      </w:r>
      <w:r>
        <w:rPr>
          <w:rFonts w:ascii="Times New Roman" w:eastAsia="Times New Roman" w:hAnsi="Times New Roman" w:cs="Times New Roman"/>
          <w:sz w:val="24"/>
          <w:szCs w:val="24"/>
          <w:lang w:eastAsia="hi-IN" w:bidi="hi-IN"/>
        </w:rPr>
        <w:t xml:space="preserve"> – денежные отношения, связанные с </w:t>
      </w:r>
      <w:r>
        <w:rPr>
          <w:rFonts w:ascii="Times New Roman" w:eastAsia="Times New Roman" w:hAnsi="Times New Roman" w:cs="Times New Roman"/>
          <w:sz w:val="24"/>
          <w:szCs w:val="24"/>
          <w:lang w:eastAsia="hi-IN" w:bidi="hi-IN"/>
        </w:rPr>
        <w:t xml:space="preserve">формированием и распределением финансовых ресурсов. </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i/>
          <w:sz w:val="24"/>
          <w:szCs w:val="24"/>
          <w:lang w:eastAsia="hi-IN" w:bidi="hi-IN"/>
        </w:rPr>
        <w:lastRenderedPageBreak/>
        <w:t>Фондовооруженность труда</w:t>
      </w:r>
      <w:r>
        <w:rPr>
          <w:rFonts w:ascii="Times New Roman" w:eastAsia="Times New Roman" w:hAnsi="Times New Roman" w:cs="Times New Roman"/>
          <w:sz w:val="24"/>
          <w:szCs w:val="24"/>
          <w:lang w:eastAsia="hi-IN" w:bidi="hi-IN"/>
        </w:rPr>
        <w:t xml:space="preserve"> – показатель уровня оснащенности работников материальной сферы основными средствами в расчете на одного работника или рабочего предприятия.</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i/>
          <w:sz w:val="24"/>
          <w:szCs w:val="24"/>
          <w:lang w:eastAsia="hi-IN" w:bidi="hi-IN"/>
        </w:rPr>
        <w:t>Фондоемкость</w:t>
      </w:r>
      <w:r>
        <w:rPr>
          <w:rFonts w:ascii="Times New Roman" w:eastAsia="Times New Roman" w:hAnsi="Times New Roman" w:cs="Times New Roman"/>
          <w:sz w:val="24"/>
          <w:szCs w:val="24"/>
          <w:lang w:eastAsia="hi-IN" w:bidi="hi-IN"/>
        </w:rPr>
        <w:t xml:space="preserve"> – показатель, обратный фондоотдаче. Определяет долю основных средств в каждом рубле произведенной продукции.</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i/>
          <w:sz w:val="24"/>
          <w:szCs w:val="24"/>
          <w:lang w:eastAsia="hi-IN" w:bidi="hi-IN"/>
        </w:rPr>
        <w:t>Фондоотдача</w:t>
      </w:r>
      <w:r>
        <w:rPr>
          <w:rFonts w:ascii="Times New Roman" w:eastAsia="Times New Roman" w:hAnsi="Times New Roman" w:cs="Times New Roman"/>
          <w:sz w:val="24"/>
          <w:szCs w:val="24"/>
          <w:lang w:eastAsia="hi-IN" w:bidi="hi-IN"/>
        </w:rPr>
        <w:t xml:space="preserve"> – стоимость произведенной продукции, приходящаяся на 1 рубль основных средств.</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i/>
          <w:sz w:val="24"/>
          <w:szCs w:val="24"/>
          <w:lang w:eastAsia="hi-IN" w:bidi="hi-IN"/>
        </w:rPr>
        <w:t>Фондорентабельность</w:t>
      </w:r>
      <w:r>
        <w:rPr>
          <w:rFonts w:ascii="Times New Roman" w:eastAsia="Times New Roman" w:hAnsi="Times New Roman" w:cs="Times New Roman"/>
          <w:sz w:val="24"/>
          <w:szCs w:val="24"/>
          <w:lang w:eastAsia="hi-IN" w:bidi="hi-IN"/>
        </w:rPr>
        <w:t xml:space="preserve"> – стоимость полученной прибыли (от </w:t>
      </w:r>
      <w:r>
        <w:rPr>
          <w:rFonts w:ascii="Times New Roman" w:eastAsia="Times New Roman" w:hAnsi="Times New Roman" w:cs="Times New Roman"/>
          <w:sz w:val="24"/>
          <w:szCs w:val="24"/>
          <w:lang w:eastAsia="hi-IN" w:bidi="hi-IN"/>
        </w:rPr>
        <w:t>продаж или чистой), приходящей на 1 рубль основных средств.</w:t>
      </w:r>
    </w:p>
    <w:p w:rsidR="00CE7720" w:rsidRDefault="007F3A8E">
      <w:pPr>
        <w:suppressAutoHyphens/>
        <w:spacing w:after="0" w:line="288" w:lineRule="auto"/>
        <w:ind w:firstLine="600"/>
        <w:jc w:val="both"/>
        <w:rPr>
          <w:rFonts w:ascii="Times New Roman" w:eastAsia="Times New Roman" w:hAnsi="Times New Roman" w:cs="Times New Roman"/>
          <w:spacing w:val="2"/>
          <w:sz w:val="24"/>
          <w:szCs w:val="24"/>
          <w:lang w:eastAsia="hi-IN" w:bidi="hi-IN"/>
        </w:rPr>
      </w:pPr>
      <w:r>
        <w:rPr>
          <w:rFonts w:ascii="Times New Roman" w:eastAsia="Times New Roman" w:hAnsi="Times New Roman" w:cs="Times New Roman"/>
          <w:b/>
          <w:i/>
          <w:spacing w:val="2"/>
          <w:sz w:val="24"/>
          <w:szCs w:val="24"/>
          <w:lang w:eastAsia="hi-IN" w:bidi="hi-IN"/>
        </w:rPr>
        <w:t>Фонды обращения</w:t>
      </w:r>
      <w:r>
        <w:rPr>
          <w:rFonts w:ascii="Times New Roman" w:eastAsia="Times New Roman" w:hAnsi="Times New Roman" w:cs="Times New Roman"/>
          <w:i/>
          <w:spacing w:val="2"/>
          <w:sz w:val="24"/>
          <w:szCs w:val="24"/>
          <w:lang w:eastAsia="hi-IN" w:bidi="hi-IN"/>
        </w:rPr>
        <w:t xml:space="preserve"> </w:t>
      </w:r>
      <w:r>
        <w:rPr>
          <w:rFonts w:ascii="Times New Roman" w:eastAsia="Times New Roman" w:hAnsi="Times New Roman" w:cs="Times New Roman"/>
          <w:spacing w:val="2"/>
          <w:sz w:val="24"/>
          <w:szCs w:val="24"/>
          <w:lang w:eastAsia="hi-IN" w:bidi="hi-IN"/>
        </w:rPr>
        <w:t>– фонды, не участвующие непосредственно в процессе производства. Они являются носителями уже созданной стоимости. Основное их назначение заключается в приобретении производственных</w:t>
      </w:r>
      <w:r>
        <w:rPr>
          <w:rFonts w:ascii="Times New Roman" w:eastAsia="Times New Roman" w:hAnsi="Times New Roman" w:cs="Times New Roman"/>
          <w:spacing w:val="2"/>
          <w:sz w:val="24"/>
          <w:szCs w:val="24"/>
          <w:lang w:eastAsia="hi-IN" w:bidi="hi-IN"/>
        </w:rPr>
        <w:t xml:space="preserve"> запасов для новых производственных циклов и реализации готовой продукции. В их состав входят: готовая продукция, средства в расчетах, денежные средства.</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i/>
          <w:sz w:val="24"/>
          <w:szCs w:val="24"/>
          <w:lang w:eastAsia="hi-IN" w:bidi="hi-IN"/>
        </w:rPr>
        <w:t>Цена</w:t>
      </w:r>
      <w:r>
        <w:rPr>
          <w:rFonts w:ascii="Times New Roman" w:eastAsia="Times New Roman" w:hAnsi="Times New Roman" w:cs="Times New Roman"/>
          <w:b/>
          <w:sz w:val="24"/>
          <w:szCs w:val="24"/>
          <w:lang w:eastAsia="hi-IN" w:bidi="hi-IN"/>
        </w:rPr>
        <w:t xml:space="preserve"> </w:t>
      </w:r>
      <w:r>
        <w:rPr>
          <w:rFonts w:ascii="Times New Roman" w:eastAsia="Times New Roman" w:hAnsi="Times New Roman" w:cs="Times New Roman"/>
          <w:sz w:val="24"/>
          <w:szCs w:val="24"/>
          <w:lang w:eastAsia="hi-IN" w:bidi="hi-IN"/>
        </w:rPr>
        <w:t>– денежное выражение стоимости товара.</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i/>
          <w:sz w:val="24"/>
          <w:szCs w:val="24"/>
          <w:lang w:eastAsia="hi-IN" w:bidi="hi-IN"/>
        </w:rPr>
        <w:t>Ценообразование</w:t>
      </w:r>
      <w:r>
        <w:rPr>
          <w:rFonts w:ascii="Times New Roman" w:eastAsia="Times New Roman" w:hAnsi="Times New Roman" w:cs="Times New Roman"/>
          <w:sz w:val="24"/>
          <w:szCs w:val="24"/>
          <w:lang w:eastAsia="hi-IN" w:bidi="hi-IN"/>
        </w:rPr>
        <w:t xml:space="preserve"> – процесс формирования и изменения цен на продукцию и услуги.</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i/>
          <w:sz w:val="24"/>
          <w:szCs w:val="24"/>
          <w:lang w:eastAsia="hi-IN" w:bidi="hi-IN"/>
        </w:rPr>
        <w:t xml:space="preserve">Чистая прибыль </w:t>
      </w:r>
      <w:r>
        <w:rPr>
          <w:rFonts w:ascii="Times New Roman" w:eastAsia="Times New Roman" w:hAnsi="Times New Roman" w:cs="Times New Roman"/>
          <w:sz w:val="24"/>
          <w:szCs w:val="24"/>
          <w:lang w:eastAsia="hi-IN" w:bidi="hi-IN"/>
        </w:rPr>
        <w:t>– часть товарной продукции, соответствующая вновь созданной стоимости. Определяется как сумма заработной платы, затраченной на создание продукции, и прибыли предприятия от продаж</w:t>
      </w:r>
      <w:r>
        <w:rPr>
          <w:rFonts w:ascii="Times New Roman" w:eastAsia="Times New Roman" w:hAnsi="Times New Roman" w:cs="Times New Roman"/>
          <w:sz w:val="24"/>
          <w:szCs w:val="24"/>
          <w:lang w:eastAsia="hi-IN" w:bidi="hi-IN"/>
        </w:rPr>
        <w:t>и произведенного товара.</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i/>
          <w:sz w:val="24"/>
          <w:szCs w:val="24"/>
          <w:lang w:eastAsia="hi-IN" w:bidi="hi-IN"/>
        </w:rPr>
        <w:t xml:space="preserve">Чистый дисконтированный доход </w:t>
      </w:r>
      <w:r>
        <w:rPr>
          <w:rFonts w:ascii="Times New Roman" w:eastAsia="Times New Roman" w:hAnsi="Times New Roman" w:cs="Times New Roman"/>
          <w:sz w:val="24"/>
          <w:szCs w:val="24"/>
          <w:lang w:eastAsia="hi-IN" w:bidi="hi-IN"/>
        </w:rPr>
        <w:t>– чистый доход, скорректированный на величину упущенной выгоды в связи с «замораживанием» денежных средств, отказом от их использования в других сферах применения капитала.</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i/>
          <w:sz w:val="24"/>
          <w:szCs w:val="24"/>
          <w:lang w:eastAsia="hi-IN" w:bidi="hi-IN"/>
        </w:rPr>
        <w:t>Чистая приведенная стоимость</w:t>
      </w:r>
      <w:r>
        <w:rPr>
          <w:rFonts w:ascii="Times New Roman" w:eastAsia="Times New Roman" w:hAnsi="Times New Roman" w:cs="Times New Roman"/>
          <w:b/>
          <w:i/>
          <w:sz w:val="24"/>
          <w:szCs w:val="24"/>
          <w:lang w:eastAsia="hi-IN" w:bidi="hi-IN"/>
        </w:rPr>
        <w:t xml:space="preserve"> </w:t>
      </w:r>
      <w:r>
        <w:rPr>
          <w:rFonts w:ascii="Times New Roman" w:eastAsia="Times New Roman" w:hAnsi="Times New Roman" w:cs="Times New Roman"/>
          <w:i/>
          <w:sz w:val="24"/>
          <w:szCs w:val="24"/>
          <w:lang w:eastAsia="hi-IN" w:bidi="hi-IN"/>
        </w:rPr>
        <w:t>(</w:t>
      </w:r>
      <w:r>
        <w:rPr>
          <w:rFonts w:ascii="Times New Roman" w:eastAsia="Times New Roman" w:hAnsi="Times New Roman" w:cs="Times New Roman"/>
          <w:i/>
          <w:sz w:val="24"/>
          <w:szCs w:val="24"/>
          <w:lang w:val="en-US" w:eastAsia="hi-IN" w:bidi="hi-IN"/>
        </w:rPr>
        <w:t>NPV</w:t>
      </w:r>
      <w:r>
        <w:rPr>
          <w:rFonts w:ascii="Times New Roman" w:eastAsia="Times New Roman" w:hAnsi="Times New Roman" w:cs="Times New Roman"/>
          <w:sz w:val="24"/>
          <w:szCs w:val="24"/>
          <w:lang w:eastAsia="hi-IN" w:bidi="hi-IN"/>
        </w:rPr>
        <w:t xml:space="preserve"> – </w:t>
      </w:r>
      <w:r>
        <w:rPr>
          <w:rFonts w:ascii="Times New Roman" w:eastAsia="Times New Roman" w:hAnsi="Times New Roman" w:cs="Times New Roman"/>
          <w:i/>
          <w:sz w:val="24"/>
          <w:szCs w:val="24"/>
          <w:lang w:val="en-US" w:eastAsia="hi-IN" w:bidi="hi-IN"/>
        </w:rPr>
        <w:t>Net</w:t>
      </w:r>
      <w:r>
        <w:rPr>
          <w:rFonts w:ascii="Times New Roman" w:eastAsia="Times New Roman" w:hAnsi="Times New Roman" w:cs="Times New Roman"/>
          <w:i/>
          <w:sz w:val="24"/>
          <w:szCs w:val="24"/>
          <w:lang w:eastAsia="hi-IN" w:bidi="hi-IN"/>
        </w:rPr>
        <w:t xml:space="preserve"> </w:t>
      </w:r>
      <w:r>
        <w:rPr>
          <w:rFonts w:ascii="Times New Roman" w:eastAsia="Times New Roman" w:hAnsi="Times New Roman" w:cs="Times New Roman"/>
          <w:i/>
          <w:sz w:val="24"/>
          <w:szCs w:val="24"/>
          <w:lang w:val="en-US" w:eastAsia="hi-IN" w:bidi="hi-IN"/>
        </w:rPr>
        <w:t>Present</w:t>
      </w:r>
      <w:r>
        <w:rPr>
          <w:rFonts w:ascii="Times New Roman" w:eastAsia="Times New Roman" w:hAnsi="Times New Roman" w:cs="Times New Roman"/>
          <w:i/>
          <w:sz w:val="24"/>
          <w:szCs w:val="24"/>
          <w:lang w:eastAsia="hi-IN" w:bidi="hi-IN"/>
        </w:rPr>
        <w:t xml:space="preserve"> </w:t>
      </w:r>
      <w:r>
        <w:rPr>
          <w:rFonts w:ascii="Times New Roman" w:eastAsia="Times New Roman" w:hAnsi="Times New Roman" w:cs="Times New Roman"/>
          <w:i/>
          <w:sz w:val="24"/>
          <w:szCs w:val="24"/>
          <w:lang w:val="en-US" w:eastAsia="hi-IN" w:bidi="hi-IN"/>
        </w:rPr>
        <w:t>Value</w:t>
      </w:r>
      <w:r>
        <w:rPr>
          <w:rFonts w:ascii="Times New Roman" w:eastAsia="Times New Roman" w:hAnsi="Times New Roman" w:cs="Times New Roman"/>
          <w:i/>
          <w:sz w:val="24"/>
          <w:szCs w:val="24"/>
          <w:lang w:eastAsia="hi-IN" w:bidi="hi-IN"/>
        </w:rPr>
        <w:t xml:space="preserve">) </w:t>
      </w:r>
      <w:r>
        <w:rPr>
          <w:rFonts w:ascii="Times New Roman" w:eastAsia="Times New Roman" w:hAnsi="Times New Roman" w:cs="Times New Roman"/>
          <w:sz w:val="24"/>
          <w:szCs w:val="24"/>
          <w:lang w:eastAsia="hi-IN" w:bidi="hi-IN"/>
        </w:rPr>
        <w:t xml:space="preserve">– денежный поток, сформированный как разность между приведенными значениями результатов и приведенными значениями затрат за весь инвестиционный период. Направление инвестирования считается эффектным, если </w:t>
      </w:r>
      <w:r>
        <w:rPr>
          <w:rFonts w:ascii="Times New Roman" w:eastAsia="Times New Roman" w:hAnsi="Times New Roman" w:cs="Times New Roman"/>
          <w:i/>
          <w:sz w:val="24"/>
          <w:szCs w:val="24"/>
          <w:lang w:val="en-US" w:eastAsia="hi-IN" w:bidi="hi-IN"/>
        </w:rPr>
        <w:t>NPV</w:t>
      </w:r>
      <w:r>
        <w:rPr>
          <w:rFonts w:ascii="Times New Roman" w:eastAsia="Times New Roman" w:hAnsi="Times New Roman" w:cs="Times New Roman"/>
          <w:sz w:val="24"/>
          <w:szCs w:val="24"/>
          <w:lang w:eastAsia="hi-IN" w:bidi="hi-IN"/>
        </w:rPr>
        <w:t xml:space="preserve"> &gt; 0.</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i/>
          <w:sz w:val="24"/>
          <w:szCs w:val="24"/>
          <w:lang w:eastAsia="hi-IN" w:bidi="hi-IN"/>
        </w:rPr>
        <w:t xml:space="preserve">Экономические показатели </w:t>
      </w:r>
      <w:r>
        <w:rPr>
          <w:rFonts w:ascii="Times New Roman" w:eastAsia="Times New Roman" w:hAnsi="Times New Roman" w:cs="Times New Roman"/>
          <w:sz w:val="24"/>
          <w:szCs w:val="24"/>
          <w:lang w:eastAsia="hi-IN" w:bidi="hi-IN"/>
        </w:rPr>
        <w:t>– расчетные величины, характеризующие условия функционирования и результаты деятельности предприятия.</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i/>
          <w:sz w:val="24"/>
          <w:szCs w:val="24"/>
          <w:lang w:eastAsia="hi-IN" w:bidi="hi-IN"/>
        </w:rPr>
        <w:t>Экономический эффект</w:t>
      </w:r>
      <w:r>
        <w:rPr>
          <w:rFonts w:ascii="Times New Roman" w:eastAsia="Times New Roman" w:hAnsi="Times New Roman" w:cs="Times New Roman"/>
          <w:i/>
          <w:sz w:val="24"/>
          <w:szCs w:val="24"/>
          <w:lang w:eastAsia="hi-IN" w:bidi="hi-IN"/>
        </w:rPr>
        <w:t xml:space="preserve"> </w:t>
      </w:r>
      <w:r>
        <w:rPr>
          <w:rFonts w:ascii="Times New Roman" w:eastAsia="Times New Roman" w:hAnsi="Times New Roman" w:cs="Times New Roman"/>
          <w:sz w:val="24"/>
          <w:szCs w:val="24"/>
          <w:lang w:eastAsia="hi-IN" w:bidi="hi-IN"/>
        </w:rPr>
        <w:t>– достигаемый результат в его натуральном, стоимостном, социальном выражении в абсолютных единицах. Он может</w:t>
      </w:r>
      <w:r>
        <w:rPr>
          <w:rFonts w:ascii="Times New Roman" w:eastAsia="Times New Roman" w:hAnsi="Times New Roman" w:cs="Times New Roman"/>
          <w:sz w:val="24"/>
          <w:szCs w:val="24"/>
          <w:lang w:eastAsia="hi-IN" w:bidi="hi-IN"/>
        </w:rPr>
        <w:t xml:space="preserve"> быть как положительным, так и отрицательным.</w:t>
      </w:r>
    </w:p>
    <w:p w:rsidR="00CE7720" w:rsidRDefault="007F3A8E">
      <w:pPr>
        <w:suppressAutoHyphens/>
        <w:spacing w:after="0" w:line="288" w:lineRule="auto"/>
        <w:ind w:firstLine="600"/>
        <w:jc w:val="both"/>
        <w:rPr>
          <w:rFonts w:ascii="Times New Roman" w:eastAsia="Times New Roman" w:hAnsi="Times New Roman" w:cs="Times New Roman"/>
          <w:sz w:val="24"/>
          <w:szCs w:val="24"/>
          <w:lang w:eastAsia="hi-IN" w:bidi="hi-IN"/>
        </w:rPr>
      </w:pPr>
      <w:r>
        <w:rPr>
          <w:rFonts w:ascii="Times New Roman" w:eastAsia="Times New Roman" w:hAnsi="Times New Roman" w:cs="Times New Roman"/>
          <w:b/>
          <w:i/>
          <w:sz w:val="24"/>
          <w:szCs w:val="24"/>
          <w:lang w:eastAsia="hi-IN" w:bidi="hi-IN"/>
        </w:rPr>
        <w:t>Экономическая эффективность</w:t>
      </w:r>
      <w:r>
        <w:rPr>
          <w:rFonts w:ascii="Times New Roman" w:eastAsia="Times New Roman" w:hAnsi="Times New Roman" w:cs="Times New Roman"/>
          <w:i/>
          <w:sz w:val="24"/>
          <w:szCs w:val="24"/>
          <w:lang w:eastAsia="hi-IN" w:bidi="hi-IN"/>
        </w:rPr>
        <w:t xml:space="preserve"> </w:t>
      </w:r>
      <w:r>
        <w:rPr>
          <w:rFonts w:ascii="Times New Roman" w:eastAsia="Times New Roman" w:hAnsi="Times New Roman" w:cs="Times New Roman"/>
          <w:sz w:val="24"/>
          <w:szCs w:val="24"/>
          <w:lang w:eastAsia="hi-IN" w:bidi="hi-IN"/>
        </w:rPr>
        <w:t>– относительный показатель результативности, определяется как отношение эффекта (результата) к затратам (расходам), обеспечившим его получение.</w:t>
      </w:r>
    </w:p>
    <w:p w:rsidR="00CE7720" w:rsidRDefault="00CE7720">
      <w:pPr>
        <w:suppressAutoHyphens/>
        <w:spacing w:after="0" w:line="24" w:lineRule="atLeast"/>
        <w:jc w:val="both"/>
        <w:rPr>
          <w:rFonts w:ascii="Times New Roman" w:eastAsia="Times New Roman" w:hAnsi="Times New Roman" w:cs="Times New Roman"/>
          <w:sz w:val="24"/>
          <w:szCs w:val="24"/>
          <w:lang w:eastAsia="hi-IN" w:bidi="hi-IN"/>
        </w:rPr>
      </w:pPr>
    </w:p>
    <w:p w:rsidR="00CE7720" w:rsidRDefault="00CE7720">
      <w:pPr>
        <w:suppressAutoHyphens/>
        <w:spacing w:after="0" w:line="24" w:lineRule="atLeast"/>
        <w:jc w:val="both"/>
        <w:rPr>
          <w:rFonts w:ascii="Times New Roman" w:eastAsia="Times New Roman" w:hAnsi="Times New Roman" w:cs="Times New Roman"/>
          <w:sz w:val="24"/>
          <w:szCs w:val="24"/>
          <w:lang w:eastAsia="hi-IN" w:bidi="hi-IN"/>
        </w:rPr>
      </w:pPr>
    </w:p>
    <w:p w:rsidR="00CE7720" w:rsidRDefault="00CE7720">
      <w:pPr>
        <w:tabs>
          <w:tab w:val="left" w:pos="851"/>
        </w:tabs>
        <w:spacing w:after="0" w:line="288" w:lineRule="auto"/>
        <w:jc w:val="both"/>
        <w:rPr>
          <w:rFonts w:ascii="Times New Roman" w:hAnsi="Times New Roman" w:cs="Times New Roman"/>
          <w:b/>
          <w:sz w:val="28"/>
          <w:szCs w:val="28"/>
        </w:rPr>
      </w:pPr>
    </w:p>
    <w:sectPr w:rsidR="00CE7720">
      <w:pgSz w:w="11906" w:h="16838"/>
      <w:pgMar w:top="1134" w:right="851"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quot;Open Sans&quot;">
    <w:charset w:val="00"/>
    <w:family w:val="auto"/>
    <w:pitch w:val="default"/>
  </w:font>
  <w:font w:name="Malgun Gothic">
    <w:altName w:val="맑은 고딕"/>
    <w:panose1 w:val="020B0503020000020004"/>
    <w:charset w:val="81"/>
    <w:family w:val="swiss"/>
    <w:pitch w:val="variable"/>
    <w:sig w:usb0="9000002F" w:usb1="29D77CFB" w:usb2="00000012" w:usb3="00000000" w:csb0="00080001" w:csb1="00000000"/>
  </w:font>
  <w:font w:name="PT Sans">
    <w:altName w:val="Times New Roman"/>
    <w:charset w:val="CC"/>
    <w:family w:val="swiss"/>
    <w:pitch w:val="default"/>
    <w:sig w:usb0="00000001" w:usb1="5000204B" w:usb2="00000001" w:usb3="00000001" w:csb0="20000097" w:csb1="00000001"/>
  </w:font>
  <w:font w:name="Calibri Light">
    <w:panose1 w:val="020F0302020204030204"/>
    <w:charset w:val="CC"/>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2"/>
    <w:lvl w:ilvl="0">
      <w:numFmt w:val="bullet"/>
      <w:lvlText w:val=""/>
      <w:lvlJc w:val="left"/>
      <w:pPr>
        <w:tabs>
          <w:tab w:val="num" w:pos="1080"/>
        </w:tabs>
        <w:ind w:left="1080" w:hanging="360"/>
      </w:pPr>
      <w:rPr>
        <w:rFonts w:ascii="Symbol" w:hAnsi="Symbol" w:cs="Times New Roman"/>
        <w:b/>
      </w:rPr>
    </w:lvl>
  </w:abstractNum>
  <w:abstractNum w:abstractNumId="1" w15:restartNumberingAfterBreak="0">
    <w:nsid w:val="017524EC"/>
    <w:multiLevelType w:val="hybridMultilevel"/>
    <w:tmpl w:val="56463CC8"/>
    <w:lvl w:ilvl="0" w:tplc="4A84220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3C251A0"/>
    <w:multiLevelType w:val="hybridMultilevel"/>
    <w:tmpl w:val="5D44843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4AA222D"/>
    <w:multiLevelType w:val="multilevel"/>
    <w:tmpl w:val="C338DE62"/>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rPr>
    </w:lvl>
    <w:lvl w:ilvl="1">
      <w:start w:val="1"/>
      <w:numFmt w:val="decimal"/>
      <w:lvlText w:val="%2)"/>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59379EB"/>
    <w:multiLevelType w:val="hybridMultilevel"/>
    <w:tmpl w:val="442CC01C"/>
    <w:lvl w:ilvl="0" w:tplc="FFA60654">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 w15:restartNumberingAfterBreak="0">
    <w:nsid w:val="059F5D33"/>
    <w:multiLevelType w:val="hybridMultilevel"/>
    <w:tmpl w:val="7FC67528"/>
    <w:lvl w:ilvl="0" w:tplc="0419000F">
      <w:start w:val="1"/>
      <w:numFmt w:val="decimal"/>
      <w:lvlText w:val="%1."/>
      <w:lvlJc w:val="left"/>
      <w:pPr>
        <w:ind w:left="720" w:hanging="360"/>
      </w:p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AB325A5"/>
    <w:multiLevelType w:val="hybridMultilevel"/>
    <w:tmpl w:val="A2784F5C"/>
    <w:lvl w:ilvl="0" w:tplc="0419000F">
      <w:start w:val="1"/>
      <w:numFmt w:val="decimal"/>
      <w:lvlText w:val="%1."/>
      <w:lvlJc w:val="left"/>
      <w:pPr>
        <w:ind w:left="720" w:hanging="360"/>
      </w:p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1AC2E01"/>
    <w:multiLevelType w:val="multilevel"/>
    <w:tmpl w:val="AAF292F8"/>
    <w:lvl w:ilvl="0">
      <w:start w:val="1"/>
      <w:numFmt w:val="bullet"/>
      <w:lvlText w:val=""/>
      <w:lvlJc w:val="left"/>
      <w:rPr>
        <w:rFonts w:ascii="Symbol" w:hAnsi="Symbol" w:hint="default"/>
        <w:b w:val="0"/>
        <w:bCs w:val="0"/>
        <w:i w:val="0"/>
        <w:iCs w:val="0"/>
        <w:smallCaps w:val="0"/>
        <w:strike w:val="0"/>
        <w:color w:val="000000"/>
        <w:spacing w:val="0"/>
        <w:w w:val="100"/>
        <w:position w:val="0"/>
        <w:sz w:val="27"/>
        <w:szCs w:val="27"/>
        <w:u w:val="none"/>
      </w:rPr>
    </w:lvl>
    <w:lvl w:ilvl="1">
      <w:start w:val="1"/>
      <w:numFmt w:val="decimal"/>
      <w:lvlText w:val="%2)"/>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33629A9"/>
    <w:multiLevelType w:val="hybridMultilevel"/>
    <w:tmpl w:val="ACBEA96E"/>
    <w:lvl w:ilvl="0" w:tplc="4A84220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65A303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6F90E4C"/>
    <w:multiLevelType w:val="hybridMultilevel"/>
    <w:tmpl w:val="0DC6EBA2"/>
    <w:lvl w:ilvl="0" w:tplc="4A84220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78912BF"/>
    <w:multiLevelType w:val="hybridMultilevel"/>
    <w:tmpl w:val="DDCA1E4C"/>
    <w:lvl w:ilvl="0" w:tplc="4A84220C">
      <w:start w:val="1"/>
      <w:numFmt w:val="bullet"/>
      <w:lvlText w:val=""/>
      <w:lvlJc w:val="left"/>
      <w:pPr>
        <w:ind w:left="1440" w:hanging="360"/>
      </w:pPr>
      <w:rPr>
        <w:rFonts w:ascii="Symbol" w:hAnsi="Symbol" w:hint="default"/>
      </w:rPr>
    </w:lvl>
    <w:lvl w:ilvl="1" w:tplc="4A84220C">
      <w:start w:val="1"/>
      <w:numFmt w:val="bullet"/>
      <w:lvlText w:val=""/>
      <w:lvlJc w:val="left"/>
      <w:pPr>
        <w:ind w:left="2160" w:hanging="360"/>
      </w:pPr>
      <w:rPr>
        <w:rFonts w:ascii="Symbol" w:hAnsi="Symbol"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1A60192F"/>
    <w:multiLevelType w:val="hybridMultilevel"/>
    <w:tmpl w:val="ACBADCD6"/>
    <w:lvl w:ilvl="0" w:tplc="4A84220C">
      <w:start w:val="1"/>
      <w:numFmt w:val="bullet"/>
      <w:lvlText w:val=""/>
      <w:lvlJc w:val="left"/>
      <w:pPr>
        <w:ind w:left="720" w:hanging="360"/>
      </w:pPr>
      <w:rPr>
        <w:rFonts w:ascii="Symbol" w:hAnsi="Symbol" w:hint="default"/>
      </w:rPr>
    </w:lvl>
    <w:lvl w:ilvl="1" w:tplc="A964F0FE">
      <w:numFmt w:val="bullet"/>
      <w:lvlText w:val=""/>
      <w:lvlJc w:val="left"/>
      <w:pPr>
        <w:ind w:left="1440" w:hanging="360"/>
      </w:pPr>
      <w:rPr>
        <w:rFonts w:ascii="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EF567A1"/>
    <w:multiLevelType w:val="hybridMultilevel"/>
    <w:tmpl w:val="B9E04A9A"/>
    <w:lvl w:ilvl="0" w:tplc="4A84220C">
      <w:start w:val="1"/>
      <w:numFmt w:val="bullet"/>
      <w:lvlText w:val=""/>
      <w:lvlJc w:val="left"/>
      <w:pPr>
        <w:ind w:left="1364" w:hanging="360"/>
      </w:pPr>
      <w:rPr>
        <w:rFonts w:ascii="Symbol" w:hAnsi="Symbol" w:hint="default"/>
      </w:rPr>
    </w:lvl>
    <w:lvl w:ilvl="1" w:tplc="04190003" w:tentative="1">
      <w:start w:val="1"/>
      <w:numFmt w:val="bullet"/>
      <w:lvlText w:val="o"/>
      <w:lvlJc w:val="left"/>
      <w:pPr>
        <w:ind w:left="2084" w:hanging="360"/>
      </w:pPr>
      <w:rPr>
        <w:rFonts w:ascii="Courier New" w:hAnsi="Courier New" w:cs="Courier New" w:hint="default"/>
      </w:rPr>
    </w:lvl>
    <w:lvl w:ilvl="2" w:tplc="04190005" w:tentative="1">
      <w:start w:val="1"/>
      <w:numFmt w:val="bullet"/>
      <w:lvlText w:val=""/>
      <w:lvlJc w:val="left"/>
      <w:pPr>
        <w:ind w:left="2804" w:hanging="360"/>
      </w:pPr>
      <w:rPr>
        <w:rFonts w:ascii="Wingdings" w:hAnsi="Wingdings" w:hint="default"/>
      </w:rPr>
    </w:lvl>
    <w:lvl w:ilvl="3" w:tplc="04190001" w:tentative="1">
      <w:start w:val="1"/>
      <w:numFmt w:val="bullet"/>
      <w:lvlText w:val=""/>
      <w:lvlJc w:val="left"/>
      <w:pPr>
        <w:ind w:left="3524" w:hanging="360"/>
      </w:pPr>
      <w:rPr>
        <w:rFonts w:ascii="Symbol" w:hAnsi="Symbol" w:hint="default"/>
      </w:rPr>
    </w:lvl>
    <w:lvl w:ilvl="4" w:tplc="04190003" w:tentative="1">
      <w:start w:val="1"/>
      <w:numFmt w:val="bullet"/>
      <w:lvlText w:val="o"/>
      <w:lvlJc w:val="left"/>
      <w:pPr>
        <w:ind w:left="4244" w:hanging="360"/>
      </w:pPr>
      <w:rPr>
        <w:rFonts w:ascii="Courier New" w:hAnsi="Courier New" w:cs="Courier New" w:hint="default"/>
      </w:rPr>
    </w:lvl>
    <w:lvl w:ilvl="5" w:tplc="04190005" w:tentative="1">
      <w:start w:val="1"/>
      <w:numFmt w:val="bullet"/>
      <w:lvlText w:val=""/>
      <w:lvlJc w:val="left"/>
      <w:pPr>
        <w:ind w:left="4964" w:hanging="360"/>
      </w:pPr>
      <w:rPr>
        <w:rFonts w:ascii="Wingdings" w:hAnsi="Wingdings" w:hint="default"/>
      </w:rPr>
    </w:lvl>
    <w:lvl w:ilvl="6" w:tplc="04190001" w:tentative="1">
      <w:start w:val="1"/>
      <w:numFmt w:val="bullet"/>
      <w:lvlText w:val=""/>
      <w:lvlJc w:val="left"/>
      <w:pPr>
        <w:ind w:left="5684" w:hanging="360"/>
      </w:pPr>
      <w:rPr>
        <w:rFonts w:ascii="Symbol" w:hAnsi="Symbol" w:hint="default"/>
      </w:rPr>
    </w:lvl>
    <w:lvl w:ilvl="7" w:tplc="04190003" w:tentative="1">
      <w:start w:val="1"/>
      <w:numFmt w:val="bullet"/>
      <w:lvlText w:val="o"/>
      <w:lvlJc w:val="left"/>
      <w:pPr>
        <w:ind w:left="6404" w:hanging="360"/>
      </w:pPr>
      <w:rPr>
        <w:rFonts w:ascii="Courier New" w:hAnsi="Courier New" w:cs="Courier New" w:hint="default"/>
      </w:rPr>
    </w:lvl>
    <w:lvl w:ilvl="8" w:tplc="04190005" w:tentative="1">
      <w:start w:val="1"/>
      <w:numFmt w:val="bullet"/>
      <w:lvlText w:val=""/>
      <w:lvlJc w:val="left"/>
      <w:pPr>
        <w:ind w:left="7124" w:hanging="360"/>
      </w:pPr>
      <w:rPr>
        <w:rFonts w:ascii="Wingdings" w:hAnsi="Wingdings" w:hint="default"/>
      </w:rPr>
    </w:lvl>
  </w:abstractNum>
  <w:abstractNum w:abstractNumId="14" w15:restartNumberingAfterBreak="0">
    <w:nsid w:val="1EFE2DCA"/>
    <w:multiLevelType w:val="hybridMultilevel"/>
    <w:tmpl w:val="A4BC69E0"/>
    <w:lvl w:ilvl="0" w:tplc="4A84220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25B552F9"/>
    <w:multiLevelType w:val="hybridMultilevel"/>
    <w:tmpl w:val="CE041ED2"/>
    <w:lvl w:ilvl="0" w:tplc="4A84220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27645B4E"/>
    <w:multiLevelType w:val="hybridMultilevel"/>
    <w:tmpl w:val="2F90F278"/>
    <w:lvl w:ilvl="0" w:tplc="4A84220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8A92622"/>
    <w:multiLevelType w:val="hybridMultilevel"/>
    <w:tmpl w:val="2AE04D6A"/>
    <w:lvl w:ilvl="0" w:tplc="4A84220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AE000C8"/>
    <w:multiLevelType w:val="hybridMultilevel"/>
    <w:tmpl w:val="2BA8324E"/>
    <w:lvl w:ilvl="0" w:tplc="23B65D60">
      <w:numFmt w:val="bullet"/>
      <w:lvlText w:val="-"/>
      <w:lvlJc w:val="left"/>
      <w:pPr>
        <w:ind w:left="1331" w:hanging="164"/>
      </w:pPr>
      <w:rPr>
        <w:rFonts w:ascii="Times New Roman" w:eastAsia="Times New Roman" w:hAnsi="Times New Roman" w:cs="Times New Roman" w:hint="default"/>
        <w:w w:val="100"/>
        <w:sz w:val="28"/>
        <w:szCs w:val="28"/>
        <w:lang w:val="ru-RU" w:eastAsia="ru-RU"/>
      </w:rPr>
    </w:lvl>
    <w:lvl w:ilvl="1" w:tplc="B8F89CB4">
      <w:numFmt w:val="bullet"/>
      <w:lvlText w:val="•"/>
      <w:lvlJc w:val="left"/>
      <w:pPr>
        <w:ind w:left="2262" w:hanging="164"/>
      </w:pPr>
      <w:rPr>
        <w:rFonts w:hint="default"/>
        <w:lang w:val="ru-RU" w:eastAsia="ru-RU"/>
      </w:rPr>
    </w:lvl>
    <w:lvl w:ilvl="2" w:tplc="0CE62BEC">
      <w:numFmt w:val="bullet"/>
      <w:lvlText w:val="•"/>
      <w:lvlJc w:val="left"/>
      <w:pPr>
        <w:ind w:left="3185" w:hanging="164"/>
      </w:pPr>
      <w:rPr>
        <w:rFonts w:hint="default"/>
        <w:lang w:val="ru-RU" w:eastAsia="ru-RU"/>
      </w:rPr>
    </w:lvl>
    <w:lvl w:ilvl="3" w:tplc="64849776">
      <w:numFmt w:val="bullet"/>
      <w:lvlText w:val="•"/>
      <w:lvlJc w:val="left"/>
      <w:pPr>
        <w:ind w:left="4107" w:hanging="164"/>
      </w:pPr>
      <w:rPr>
        <w:rFonts w:hint="default"/>
        <w:lang w:val="ru-RU" w:eastAsia="ru-RU"/>
      </w:rPr>
    </w:lvl>
    <w:lvl w:ilvl="4" w:tplc="1BD28B22">
      <w:numFmt w:val="bullet"/>
      <w:lvlText w:val="•"/>
      <w:lvlJc w:val="left"/>
      <w:pPr>
        <w:ind w:left="5030" w:hanging="164"/>
      </w:pPr>
      <w:rPr>
        <w:rFonts w:hint="default"/>
        <w:lang w:val="ru-RU" w:eastAsia="ru-RU"/>
      </w:rPr>
    </w:lvl>
    <w:lvl w:ilvl="5" w:tplc="2F66B92E">
      <w:numFmt w:val="bullet"/>
      <w:lvlText w:val="•"/>
      <w:lvlJc w:val="left"/>
      <w:pPr>
        <w:ind w:left="5953" w:hanging="164"/>
      </w:pPr>
      <w:rPr>
        <w:rFonts w:hint="default"/>
        <w:lang w:val="ru-RU" w:eastAsia="ru-RU"/>
      </w:rPr>
    </w:lvl>
    <w:lvl w:ilvl="6" w:tplc="AA76FB82">
      <w:numFmt w:val="bullet"/>
      <w:lvlText w:val="•"/>
      <w:lvlJc w:val="left"/>
      <w:pPr>
        <w:ind w:left="6875" w:hanging="164"/>
      </w:pPr>
      <w:rPr>
        <w:rFonts w:hint="default"/>
        <w:lang w:val="ru-RU" w:eastAsia="ru-RU"/>
      </w:rPr>
    </w:lvl>
    <w:lvl w:ilvl="7" w:tplc="2C145AAC">
      <w:numFmt w:val="bullet"/>
      <w:lvlText w:val="•"/>
      <w:lvlJc w:val="left"/>
      <w:pPr>
        <w:ind w:left="7798" w:hanging="164"/>
      </w:pPr>
      <w:rPr>
        <w:rFonts w:hint="default"/>
        <w:lang w:val="ru-RU" w:eastAsia="ru-RU"/>
      </w:rPr>
    </w:lvl>
    <w:lvl w:ilvl="8" w:tplc="095EB654">
      <w:numFmt w:val="bullet"/>
      <w:lvlText w:val="•"/>
      <w:lvlJc w:val="left"/>
      <w:pPr>
        <w:ind w:left="8721" w:hanging="164"/>
      </w:pPr>
      <w:rPr>
        <w:rFonts w:hint="default"/>
        <w:lang w:val="ru-RU" w:eastAsia="ru-RU"/>
      </w:rPr>
    </w:lvl>
  </w:abstractNum>
  <w:abstractNum w:abstractNumId="19" w15:restartNumberingAfterBreak="0">
    <w:nsid w:val="2E3D140D"/>
    <w:multiLevelType w:val="hybridMultilevel"/>
    <w:tmpl w:val="23BA06A8"/>
    <w:lvl w:ilvl="0" w:tplc="4A84220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32390190"/>
    <w:multiLevelType w:val="hybridMultilevel"/>
    <w:tmpl w:val="581A39AA"/>
    <w:lvl w:ilvl="0" w:tplc="A68CF5C8">
      <w:start w:val="1"/>
      <w:numFmt w:val="decimal"/>
      <w:lvlText w:val="%1."/>
      <w:lvlJc w:val="left"/>
      <w:pPr>
        <w:ind w:left="1448" w:hanging="281"/>
        <w:jc w:val="left"/>
      </w:pPr>
      <w:rPr>
        <w:rFonts w:ascii="Times New Roman" w:eastAsia="Times New Roman" w:hAnsi="Times New Roman" w:cs="Times New Roman" w:hint="default"/>
        <w:i/>
        <w:w w:val="100"/>
        <w:sz w:val="28"/>
        <w:szCs w:val="28"/>
        <w:lang w:val="ru-RU" w:eastAsia="ru-RU"/>
      </w:rPr>
    </w:lvl>
    <w:lvl w:ilvl="1" w:tplc="8C7C016C">
      <w:numFmt w:val="bullet"/>
      <w:lvlText w:val="•"/>
      <w:lvlJc w:val="left"/>
      <w:pPr>
        <w:ind w:left="2352" w:hanging="281"/>
      </w:pPr>
      <w:rPr>
        <w:rFonts w:hint="default"/>
        <w:lang w:val="ru-RU" w:eastAsia="ru-RU"/>
      </w:rPr>
    </w:lvl>
    <w:lvl w:ilvl="2" w:tplc="0506FF70">
      <w:numFmt w:val="bullet"/>
      <w:lvlText w:val="•"/>
      <w:lvlJc w:val="left"/>
      <w:pPr>
        <w:ind w:left="3265" w:hanging="281"/>
      </w:pPr>
      <w:rPr>
        <w:rFonts w:hint="default"/>
        <w:lang w:val="ru-RU" w:eastAsia="ru-RU"/>
      </w:rPr>
    </w:lvl>
    <w:lvl w:ilvl="3" w:tplc="26C472E6">
      <w:numFmt w:val="bullet"/>
      <w:lvlText w:val="•"/>
      <w:lvlJc w:val="left"/>
      <w:pPr>
        <w:ind w:left="4177" w:hanging="281"/>
      </w:pPr>
      <w:rPr>
        <w:rFonts w:hint="default"/>
        <w:lang w:val="ru-RU" w:eastAsia="ru-RU"/>
      </w:rPr>
    </w:lvl>
    <w:lvl w:ilvl="4" w:tplc="4CE2DC9A">
      <w:numFmt w:val="bullet"/>
      <w:lvlText w:val="•"/>
      <w:lvlJc w:val="left"/>
      <w:pPr>
        <w:ind w:left="5090" w:hanging="281"/>
      </w:pPr>
      <w:rPr>
        <w:rFonts w:hint="default"/>
        <w:lang w:val="ru-RU" w:eastAsia="ru-RU"/>
      </w:rPr>
    </w:lvl>
    <w:lvl w:ilvl="5" w:tplc="98769538">
      <w:numFmt w:val="bullet"/>
      <w:lvlText w:val="•"/>
      <w:lvlJc w:val="left"/>
      <w:pPr>
        <w:ind w:left="6003" w:hanging="281"/>
      </w:pPr>
      <w:rPr>
        <w:rFonts w:hint="default"/>
        <w:lang w:val="ru-RU" w:eastAsia="ru-RU"/>
      </w:rPr>
    </w:lvl>
    <w:lvl w:ilvl="6" w:tplc="153AB424">
      <w:numFmt w:val="bullet"/>
      <w:lvlText w:val="•"/>
      <w:lvlJc w:val="left"/>
      <w:pPr>
        <w:ind w:left="6915" w:hanging="281"/>
      </w:pPr>
      <w:rPr>
        <w:rFonts w:hint="default"/>
        <w:lang w:val="ru-RU" w:eastAsia="ru-RU"/>
      </w:rPr>
    </w:lvl>
    <w:lvl w:ilvl="7" w:tplc="7ABAC256">
      <w:numFmt w:val="bullet"/>
      <w:lvlText w:val="•"/>
      <w:lvlJc w:val="left"/>
      <w:pPr>
        <w:ind w:left="7828" w:hanging="281"/>
      </w:pPr>
      <w:rPr>
        <w:rFonts w:hint="default"/>
        <w:lang w:val="ru-RU" w:eastAsia="ru-RU"/>
      </w:rPr>
    </w:lvl>
    <w:lvl w:ilvl="8" w:tplc="0AE43C4E">
      <w:numFmt w:val="bullet"/>
      <w:lvlText w:val="•"/>
      <w:lvlJc w:val="left"/>
      <w:pPr>
        <w:ind w:left="8741" w:hanging="281"/>
      </w:pPr>
      <w:rPr>
        <w:rFonts w:hint="default"/>
        <w:lang w:val="ru-RU" w:eastAsia="ru-RU"/>
      </w:rPr>
    </w:lvl>
  </w:abstractNum>
  <w:abstractNum w:abstractNumId="21" w15:restartNumberingAfterBreak="0">
    <w:nsid w:val="370D210E"/>
    <w:multiLevelType w:val="multilevel"/>
    <w:tmpl w:val="637CFAA0"/>
    <w:lvl w:ilvl="0">
      <w:start w:val="1"/>
      <w:numFmt w:val="bullet"/>
      <w:lvlText w:val=""/>
      <w:lvlJc w:val="left"/>
      <w:rPr>
        <w:rFonts w:ascii="Symbol" w:hAnsi="Symbol" w:hint="default"/>
        <w:b w:val="0"/>
        <w:bCs w:val="0"/>
        <w:i w:val="0"/>
        <w:iCs w:val="0"/>
        <w:smallCaps w:val="0"/>
        <w:strike w:val="0"/>
        <w:color w:val="000000"/>
        <w:spacing w:val="0"/>
        <w:w w:val="100"/>
        <w:position w:val="0"/>
        <w:sz w:val="27"/>
        <w:szCs w:val="27"/>
        <w:u w:val="none"/>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86E0DC6"/>
    <w:multiLevelType w:val="multilevel"/>
    <w:tmpl w:val="835E0D06"/>
    <w:lvl w:ilvl="0">
      <w:start w:val="1"/>
      <w:numFmt w:val="bullet"/>
      <w:lvlText w:val=""/>
      <w:lvlJc w:val="left"/>
      <w:rPr>
        <w:rFonts w:ascii="Symbol" w:hAnsi="Symbol" w:hint="default"/>
        <w:b w:val="0"/>
        <w:bCs w:val="0"/>
        <w:i w:val="0"/>
        <w:iCs w:val="0"/>
        <w:smallCaps w:val="0"/>
        <w:strike w:val="0"/>
        <w:color w:val="000000"/>
        <w:spacing w:val="0"/>
        <w:w w:val="100"/>
        <w:position w:val="0"/>
        <w:sz w:val="27"/>
        <w:szCs w:val="27"/>
        <w:u w:val="none"/>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AB44F80"/>
    <w:multiLevelType w:val="multilevel"/>
    <w:tmpl w:val="84D0A55E"/>
    <w:lvl w:ilvl="0">
      <w:start w:val="1"/>
      <w:numFmt w:val="bullet"/>
      <w:lvlText w:val=""/>
      <w:lvlJc w:val="left"/>
      <w:rPr>
        <w:rFonts w:ascii="Symbol" w:hAnsi="Symbol" w:hint="default"/>
        <w:b w:val="0"/>
        <w:bCs w:val="0"/>
        <w:i w:val="0"/>
        <w:iCs w:val="0"/>
        <w:smallCaps w:val="0"/>
        <w:strike w:val="0"/>
        <w:color w:val="000000"/>
        <w:spacing w:val="0"/>
        <w:w w:val="100"/>
        <w:position w:val="0"/>
        <w:sz w:val="27"/>
        <w:szCs w:val="27"/>
        <w:u w:val="none"/>
      </w:rPr>
    </w:lvl>
    <w:lvl w:ilvl="1">
      <w:start w:val="2"/>
      <w:numFmt w:val="decimal"/>
      <w:lvlText w:val="%2)"/>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D6D2E22"/>
    <w:multiLevelType w:val="hybridMultilevel"/>
    <w:tmpl w:val="2984FCA4"/>
    <w:lvl w:ilvl="0" w:tplc="4A84220C">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5" w15:restartNumberingAfterBreak="0">
    <w:nsid w:val="3EE04A25"/>
    <w:multiLevelType w:val="hybridMultilevel"/>
    <w:tmpl w:val="7352B2D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6" w15:restartNumberingAfterBreak="0">
    <w:nsid w:val="3FA60487"/>
    <w:multiLevelType w:val="hybridMultilevel"/>
    <w:tmpl w:val="0666CECC"/>
    <w:lvl w:ilvl="0" w:tplc="18666BE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15:restartNumberingAfterBreak="0">
    <w:nsid w:val="41E53122"/>
    <w:multiLevelType w:val="hybridMultilevel"/>
    <w:tmpl w:val="A15CCF2A"/>
    <w:lvl w:ilvl="0" w:tplc="4A84220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46E90FBF"/>
    <w:multiLevelType w:val="hybridMultilevel"/>
    <w:tmpl w:val="C26C2804"/>
    <w:lvl w:ilvl="0" w:tplc="9E107C7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9" w15:restartNumberingAfterBreak="0">
    <w:nsid w:val="49C26AF0"/>
    <w:multiLevelType w:val="hybridMultilevel"/>
    <w:tmpl w:val="60CCE8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E8A4A1B"/>
    <w:multiLevelType w:val="hybridMultilevel"/>
    <w:tmpl w:val="59100F52"/>
    <w:lvl w:ilvl="0" w:tplc="4A84220C">
      <w:start w:val="1"/>
      <w:numFmt w:val="bullet"/>
      <w:lvlText w:val=""/>
      <w:lvlJc w:val="left"/>
      <w:pPr>
        <w:ind w:left="720" w:hanging="360"/>
      </w:pPr>
      <w:rPr>
        <w:rFonts w:ascii="Symbol" w:hAnsi="Symbol" w:hint="default"/>
      </w:rPr>
    </w:lvl>
    <w:lvl w:ilvl="1" w:tplc="4A84220C">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E9F5DA5"/>
    <w:multiLevelType w:val="hybridMultilevel"/>
    <w:tmpl w:val="8EACC0A6"/>
    <w:lvl w:ilvl="0" w:tplc="4A84220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4F6B79FA"/>
    <w:multiLevelType w:val="multilevel"/>
    <w:tmpl w:val="C9C4DF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52CA58C4"/>
    <w:multiLevelType w:val="hybridMultilevel"/>
    <w:tmpl w:val="5484C066"/>
    <w:lvl w:ilvl="0" w:tplc="4A84220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3912AC7"/>
    <w:multiLevelType w:val="hybridMultilevel"/>
    <w:tmpl w:val="A01A7F3E"/>
    <w:lvl w:ilvl="0" w:tplc="4A84220C">
      <w:start w:val="1"/>
      <w:numFmt w:val="bullet"/>
      <w:lvlText w:val=""/>
      <w:lvlJc w:val="left"/>
      <w:pPr>
        <w:ind w:left="128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4C67AB9"/>
    <w:multiLevelType w:val="multilevel"/>
    <w:tmpl w:val="C4D6B746"/>
    <w:lvl w:ilvl="0">
      <w:start w:val="1"/>
      <w:numFmt w:val="decimal"/>
      <w:lvlText w:val="%1."/>
      <w:lvlJc w:val="left"/>
      <w:pPr>
        <w:ind w:left="927" w:hanging="360"/>
      </w:pPr>
      <w:rPr>
        <w:rFonts w:hint="default"/>
      </w:rPr>
    </w:lvl>
    <w:lvl w:ilvl="1">
      <w:start w:val="5"/>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36" w15:restartNumberingAfterBreak="0">
    <w:nsid w:val="553C2BB5"/>
    <w:multiLevelType w:val="multilevel"/>
    <w:tmpl w:val="F2C4EF8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rPr>
    </w:lvl>
    <w:lvl w:ilvl="1">
      <w:start w:val="1"/>
      <w:numFmt w:val="decimal"/>
      <w:lvlText w:val="%2)"/>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56BA5A2E"/>
    <w:multiLevelType w:val="multilevel"/>
    <w:tmpl w:val="DBE0BDB4"/>
    <w:lvl w:ilvl="0">
      <w:start w:val="1"/>
      <w:numFmt w:val="bullet"/>
      <w:lvlText w:val=""/>
      <w:lvlJc w:val="left"/>
      <w:rPr>
        <w:rFonts w:ascii="Symbol" w:hAnsi="Symbol" w:hint="default"/>
        <w:b w:val="0"/>
        <w:bCs w:val="0"/>
        <w:i w:val="0"/>
        <w:iCs w:val="0"/>
        <w:smallCaps w:val="0"/>
        <w:strike w:val="0"/>
        <w:color w:val="000000"/>
        <w:spacing w:val="0"/>
        <w:w w:val="100"/>
        <w:position w:val="0"/>
        <w:sz w:val="27"/>
        <w:szCs w:val="27"/>
        <w:u w:val="none"/>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57313E26"/>
    <w:multiLevelType w:val="hybridMultilevel"/>
    <w:tmpl w:val="43AC8E7A"/>
    <w:lvl w:ilvl="0" w:tplc="4A84220C">
      <w:start w:val="1"/>
      <w:numFmt w:val="bullet"/>
      <w:lvlText w:val=""/>
      <w:lvlJc w:val="left"/>
      <w:pPr>
        <w:ind w:left="1420" w:hanging="360"/>
      </w:pPr>
      <w:rPr>
        <w:rFonts w:ascii="Symbol" w:hAnsi="Symbol" w:hint="default"/>
      </w:rPr>
    </w:lvl>
    <w:lvl w:ilvl="1" w:tplc="04190003" w:tentative="1">
      <w:start w:val="1"/>
      <w:numFmt w:val="bullet"/>
      <w:lvlText w:val="o"/>
      <w:lvlJc w:val="left"/>
      <w:pPr>
        <w:ind w:left="2140" w:hanging="360"/>
      </w:pPr>
      <w:rPr>
        <w:rFonts w:ascii="Courier New" w:hAnsi="Courier New" w:cs="Courier New" w:hint="default"/>
      </w:rPr>
    </w:lvl>
    <w:lvl w:ilvl="2" w:tplc="4A84220C">
      <w:start w:val="1"/>
      <w:numFmt w:val="bullet"/>
      <w:lvlText w:val=""/>
      <w:lvlJc w:val="left"/>
      <w:pPr>
        <w:ind w:left="2860" w:hanging="360"/>
      </w:pPr>
      <w:rPr>
        <w:rFonts w:ascii="Symbol" w:hAnsi="Symbol" w:hint="default"/>
      </w:rPr>
    </w:lvl>
    <w:lvl w:ilvl="3" w:tplc="04190001" w:tentative="1">
      <w:start w:val="1"/>
      <w:numFmt w:val="bullet"/>
      <w:lvlText w:val=""/>
      <w:lvlJc w:val="left"/>
      <w:pPr>
        <w:ind w:left="3580" w:hanging="360"/>
      </w:pPr>
      <w:rPr>
        <w:rFonts w:ascii="Symbol" w:hAnsi="Symbol" w:hint="default"/>
      </w:rPr>
    </w:lvl>
    <w:lvl w:ilvl="4" w:tplc="04190003" w:tentative="1">
      <w:start w:val="1"/>
      <w:numFmt w:val="bullet"/>
      <w:lvlText w:val="o"/>
      <w:lvlJc w:val="left"/>
      <w:pPr>
        <w:ind w:left="4300" w:hanging="360"/>
      </w:pPr>
      <w:rPr>
        <w:rFonts w:ascii="Courier New" w:hAnsi="Courier New" w:cs="Courier New" w:hint="default"/>
      </w:rPr>
    </w:lvl>
    <w:lvl w:ilvl="5" w:tplc="04190005" w:tentative="1">
      <w:start w:val="1"/>
      <w:numFmt w:val="bullet"/>
      <w:lvlText w:val=""/>
      <w:lvlJc w:val="left"/>
      <w:pPr>
        <w:ind w:left="5020" w:hanging="360"/>
      </w:pPr>
      <w:rPr>
        <w:rFonts w:ascii="Wingdings" w:hAnsi="Wingdings" w:hint="default"/>
      </w:rPr>
    </w:lvl>
    <w:lvl w:ilvl="6" w:tplc="04190001" w:tentative="1">
      <w:start w:val="1"/>
      <w:numFmt w:val="bullet"/>
      <w:lvlText w:val=""/>
      <w:lvlJc w:val="left"/>
      <w:pPr>
        <w:ind w:left="5740" w:hanging="360"/>
      </w:pPr>
      <w:rPr>
        <w:rFonts w:ascii="Symbol" w:hAnsi="Symbol" w:hint="default"/>
      </w:rPr>
    </w:lvl>
    <w:lvl w:ilvl="7" w:tplc="04190003" w:tentative="1">
      <w:start w:val="1"/>
      <w:numFmt w:val="bullet"/>
      <w:lvlText w:val="o"/>
      <w:lvlJc w:val="left"/>
      <w:pPr>
        <w:ind w:left="6460" w:hanging="360"/>
      </w:pPr>
      <w:rPr>
        <w:rFonts w:ascii="Courier New" w:hAnsi="Courier New" w:cs="Courier New" w:hint="default"/>
      </w:rPr>
    </w:lvl>
    <w:lvl w:ilvl="8" w:tplc="04190005" w:tentative="1">
      <w:start w:val="1"/>
      <w:numFmt w:val="bullet"/>
      <w:lvlText w:val=""/>
      <w:lvlJc w:val="left"/>
      <w:pPr>
        <w:ind w:left="7180" w:hanging="360"/>
      </w:pPr>
      <w:rPr>
        <w:rFonts w:ascii="Wingdings" w:hAnsi="Wingdings" w:hint="default"/>
      </w:rPr>
    </w:lvl>
  </w:abstractNum>
  <w:abstractNum w:abstractNumId="39" w15:restartNumberingAfterBreak="0">
    <w:nsid w:val="59636BE7"/>
    <w:multiLevelType w:val="hybridMultilevel"/>
    <w:tmpl w:val="81D4224E"/>
    <w:lvl w:ilvl="0" w:tplc="4A84220C">
      <w:start w:val="1"/>
      <w:numFmt w:val="bullet"/>
      <w:lvlText w:val=""/>
      <w:lvlJc w:val="left"/>
      <w:pPr>
        <w:ind w:left="1420" w:hanging="360"/>
      </w:pPr>
      <w:rPr>
        <w:rFonts w:ascii="Symbol" w:hAnsi="Symbol" w:hint="default"/>
      </w:rPr>
    </w:lvl>
    <w:lvl w:ilvl="1" w:tplc="04190003" w:tentative="1">
      <w:start w:val="1"/>
      <w:numFmt w:val="bullet"/>
      <w:lvlText w:val="o"/>
      <w:lvlJc w:val="left"/>
      <w:pPr>
        <w:ind w:left="2140" w:hanging="360"/>
      </w:pPr>
      <w:rPr>
        <w:rFonts w:ascii="Courier New" w:hAnsi="Courier New" w:cs="Courier New" w:hint="default"/>
      </w:rPr>
    </w:lvl>
    <w:lvl w:ilvl="2" w:tplc="4A84220C">
      <w:start w:val="1"/>
      <w:numFmt w:val="bullet"/>
      <w:lvlText w:val=""/>
      <w:lvlJc w:val="left"/>
      <w:pPr>
        <w:ind w:left="2860" w:hanging="360"/>
      </w:pPr>
      <w:rPr>
        <w:rFonts w:ascii="Symbol" w:hAnsi="Symbol" w:hint="default"/>
      </w:rPr>
    </w:lvl>
    <w:lvl w:ilvl="3" w:tplc="04190001" w:tentative="1">
      <w:start w:val="1"/>
      <w:numFmt w:val="bullet"/>
      <w:lvlText w:val=""/>
      <w:lvlJc w:val="left"/>
      <w:pPr>
        <w:ind w:left="3580" w:hanging="360"/>
      </w:pPr>
      <w:rPr>
        <w:rFonts w:ascii="Symbol" w:hAnsi="Symbol" w:hint="default"/>
      </w:rPr>
    </w:lvl>
    <w:lvl w:ilvl="4" w:tplc="04190003" w:tentative="1">
      <w:start w:val="1"/>
      <w:numFmt w:val="bullet"/>
      <w:lvlText w:val="o"/>
      <w:lvlJc w:val="left"/>
      <w:pPr>
        <w:ind w:left="4300" w:hanging="360"/>
      </w:pPr>
      <w:rPr>
        <w:rFonts w:ascii="Courier New" w:hAnsi="Courier New" w:cs="Courier New" w:hint="default"/>
      </w:rPr>
    </w:lvl>
    <w:lvl w:ilvl="5" w:tplc="04190005" w:tentative="1">
      <w:start w:val="1"/>
      <w:numFmt w:val="bullet"/>
      <w:lvlText w:val=""/>
      <w:lvlJc w:val="left"/>
      <w:pPr>
        <w:ind w:left="5020" w:hanging="360"/>
      </w:pPr>
      <w:rPr>
        <w:rFonts w:ascii="Wingdings" w:hAnsi="Wingdings" w:hint="default"/>
      </w:rPr>
    </w:lvl>
    <w:lvl w:ilvl="6" w:tplc="04190001" w:tentative="1">
      <w:start w:val="1"/>
      <w:numFmt w:val="bullet"/>
      <w:lvlText w:val=""/>
      <w:lvlJc w:val="left"/>
      <w:pPr>
        <w:ind w:left="5740" w:hanging="360"/>
      </w:pPr>
      <w:rPr>
        <w:rFonts w:ascii="Symbol" w:hAnsi="Symbol" w:hint="default"/>
      </w:rPr>
    </w:lvl>
    <w:lvl w:ilvl="7" w:tplc="04190003" w:tentative="1">
      <w:start w:val="1"/>
      <w:numFmt w:val="bullet"/>
      <w:lvlText w:val="o"/>
      <w:lvlJc w:val="left"/>
      <w:pPr>
        <w:ind w:left="6460" w:hanging="360"/>
      </w:pPr>
      <w:rPr>
        <w:rFonts w:ascii="Courier New" w:hAnsi="Courier New" w:cs="Courier New" w:hint="default"/>
      </w:rPr>
    </w:lvl>
    <w:lvl w:ilvl="8" w:tplc="04190005" w:tentative="1">
      <w:start w:val="1"/>
      <w:numFmt w:val="bullet"/>
      <w:lvlText w:val=""/>
      <w:lvlJc w:val="left"/>
      <w:pPr>
        <w:ind w:left="7180" w:hanging="360"/>
      </w:pPr>
      <w:rPr>
        <w:rFonts w:ascii="Wingdings" w:hAnsi="Wingdings" w:hint="default"/>
      </w:rPr>
    </w:lvl>
  </w:abstractNum>
  <w:abstractNum w:abstractNumId="40" w15:restartNumberingAfterBreak="0">
    <w:nsid w:val="5A356EB1"/>
    <w:multiLevelType w:val="hybridMultilevel"/>
    <w:tmpl w:val="9EC209BA"/>
    <w:lvl w:ilvl="0" w:tplc="6CDEDE58">
      <w:start w:val="1"/>
      <w:numFmt w:val="decimal"/>
      <w:lvlText w:val="%1."/>
      <w:lvlJc w:val="left"/>
      <w:pPr>
        <w:ind w:left="602" w:hanging="444"/>
        <w:jc w:val="left"/>
      </w:pPr>
      <w:rPr>
        <w:rFonts w:ascii="Times New Roman" w:eastAsia="Times New Roman" w:hAnsi="Times New Roman" w:cs="Times New Roman" w:hint="default"/>
        <w:w w:val="100"/>
        <w:sz w:val="28"/>
        <w:szCs w:val="28"/>
        <w:lang w:val="ru-RU" w:eastAsia="ru-RU"/>
      </w:rPr>
    </w:lvl>
    <w:lvl w:ilvl="1" w:tplc="5918601C">
      <w:numFmt w:val="bullet"/>
      <w:lvlText w:val="•"/>
      <w:lvlJc w:val="left"/>
      <w:pPr>
        <w:ind w:left="1596" w:hanging="444"/>
      </w:pPr>
      <w:rPr>
        <w:rFonts w:hint="default"/>
        <w:lang w:val="ru-RU" w:eastAsia="ru-RU"/>
      </w:rPr>
    </w:lvl>
    <w:lvl w:ilvl="2" w:tplc="71FC604C">
      <w:numFmt w:val="bullet"/>
      <w:lvlText w:val="•"/>
      <w:lvlJc w:val="left"/>
      <w:pPr>
        <w:ind w:left="2593" w:hanging="444"/>
      </w:pPr>
      <w:rPr>
        <w:rFonts w:hint="default"/>
        <w:lang w:val="ru-RU" w:eastAsia="ru-RU"/>
      </w:rPr>
    </w:lvl>
    <w:lvl w:ilvl="3" w:tplc="D08E896C">
      <w:numFmt w:val="bullet"/>
      <w:lvlText w:val="•"/>
      <w:lvlJc w:val="left"/>
      <w:pPr>
        <w:ind w:left="3589" w:hanging="444"/>
      </w:pPr>
      <w:rPr>
        <w:rFonts w:hint="default"/>
        <w:lang w:val="ru-RU" w:eastAsia="ru-RU"/>
      </w:rPr>
    </w:lvl>
    <w:lvl w:ilvl="4" w:tplc="7A2686E4">
      <w:numFmt w:val="bullet"/>
      <w:lvlText w:val="•"/>
      <w:lvlJc w:val="left"/>
      <w:pPr>
        <w:ind w:left="4586" w:hanging="444"/>
      </w:pPr>
      <w:rPr>
        <w:rFonts w:hint="default"/>
        <w:lang w:val="ru-RU" w:eastAsia="ru-RU"/>
      </w:rPr>
    </w:lvl>
    <w:lvl w:ilvl="5" w:tplc="6DE434E8">
      <w:numFmt w:val="bullet"/>
      <w:lvlText w:val="•"/>
      <w:lvlJc w:val="left"/>
      <w:pPr>
        <w:ind w:left="5583" w:hanging="444"/>
      </w:pPr>
      <w:rPr>
        <w:rFonts w:hint="default"/>
        <w:lang w:val="ru-RU" w:eastAsia="ru-RU"/>
      </w:rPr>
    </w:lvl>
    <w:lvl w:ilvl="6" w:tplc="132AAC64">
      <w:numFmt w:val="bullet"/>
      <w:lvlText w:val="•"/>
      <w:lvlJc w:val="left"/>
      <w:pPr>
        <w:ind w:left="6579" w:hanging="444"/>
      </w:pPr>
      <w:rPr>
        <w:rFonts w:hint="default"/>
        <w:lang w:val="ru-RU" w:eastAsia="ru-RU"/>
      </w:rPr>
    </w:lvl>
    <w:lvl w:ilvl="7" w:tplc="F22AFAF4">
      <w:numFmt w:val="bullet"/>
      <w:lvlText w:val="•"/>
      <w:lvlJc w:val="left"/>
      <w:pPr>
        <w:ind w:left="7576" w:hanging="444"/>
      </w:pPr>
      <w:rPr>
        <w:rFonts w:hint="default"/>
        <w:lang w:val="ru-RU" w:eastAsia="ru-RU"/>
      </w:rPr>
    </w:lvl>
    <w:lvl w:ilvl="8" w:tplc="027833DE">
      <w:numFmt w:val="bullet"/>
      <w:lvlText w:val="•"/>
      <w:lvlJc w:val="left"/>
      <w:pPr>
        <w:ind w:left="8573" w:hanging="444"/>
      </w:pPr>
      <w:rPr>
        <w:rFonts w:hint="default"/>
        <w:lang w:val="ru-RU" w:eastAsia="ru-RU"/>
      </w:rPr>
    </w:lvl>
  </w:abstractNum>
  <w:abstractNum w:abstractNumId="41" w15:restartNumberingAfterBreak="0">
    <w:nsid w:val="5BDD789E"/>
    <w:multiLevelType w:val="hybridMultilevel"/>
    <w:tmpl w:val="293C62D2"/>
    <w:lvl w:ilvl="0" w:tplc="8E0CF2D6">
      <w:start w:val="1"/>
      <w:numFmt w:val="decimal"/>
      <w:lvlText w:val="%1)"/>
      <w:lvlJc w:val="left"/>
      <w:pPr>
        <w:ind w:left="906" w:hanging="305"/>
        <w:jc w:val="left"/>
      </w:pPr>
      <w:rPr>
        <w:rFonts w:ascii="Times New Roman" w:eastAsia="Times New Roman" w:hAnsi="Times New Roman" w:cs="Times New Roman" w:hint="default"/>
        <w:b/>
        <w:bCs/>
        <w:spacing w:val="0"/>
        <w:w w:val="100"/>
        <w:sz w:val="28"/>
        <w:szCs w:val="28"/>
        <w:lang w:val="ru-RU" w:eastAsia="ru-RU"/>
      </w:rPr>
    </w:lvl>
    <w:lvl w:ilvl="1" w:tplc="B6989334">
      <w:numFmt w:val="bullet"/>
      <w:lvlText w:val="-"/>
      <w:lvlJc w:val="left"/>
      <w:pPr>
        <w:ind w:left="602" w:hanging="164"/>
      </w:pPr>
      <w:rPr>
        <w:rFonts w:ascii="Times New Roman" w:eastAsia="Times New Roman" w:hAnsi="Times New Roman" w:cs="Times New Roman" w:hint="default"/>
        <w:w w:val="100"/>
        <w:sz w:val="28"/>
        <w:szCs w:val="28"/>
        <w:lang w:val="ru-RU" w:eastAsia="ru-RU"/>
      </w:rPr>
    </w:lvl>
    <w:lvl w:ilvl="2" w:tplc="9C0CFE86">
      <w:numFmt w:val="bullet"/>
      <w:lvlText w:val="•"/>
      <w:lvlJc w:val="left"/>
      <w:pPr>
        <w:ind w:left="1974" w:hanging="164"/>
      </w:pPr>
      <w:rPr>
        <w:rFonts w:hint="default"/>
        <w:lang w:val="ru-RU" w:eastAsia="ru-RU"/>
      </w:rPr>
    </w:lvl>
    <w:lvl w:ilvl="3" w:tplc="E7763C5C">
      <w:numFmt w:val="bullet"/>
      <w:lvlText w:val="•"/>
      <w:lvlJc w:val="left"/>
      <w:pPr>
        <w:ind w:left="3048" w:hanging="164"/>
      </w:pPr>
      <w:rPr>
        <w:rFonts w:hint="default"/>
        <w:lang w:val="ru-RU" w:eastAsia="ru-RU"/>
      </w:rPr>
    </w:lvl>
    <w:lvl w:ilvl="4" w:tplc="FBF6BA7C">
      <w:numFmt w:val="bullet"/>
      <w:lvlText w:val="•"/>
      <w:lvlJc w:val="left"/>
      <w:pPr>
        <w:ind w:left="4122" w:hanging="164"/>
      </w:pPr>
      <w:rPr>
        <w:rFonts w:hint="default"/>
        <w:lang w:val="ru-RU" w:eastAsia="ru-RU"/>
      </w:rPr>
    </w:lvl>
    <w:lvl w:ilvl="5" w:tplc="9612C410">
      <w:numFmt w:val="bullet"/>
      <w:lvlText w:val="•"/>
      <w:lvlJc w:val="left"/>
      <w:pPr>
        <w:ind w:left="5196" w:hanging="164"/>
      </w:pPr>
      <w:rPr>
        <w:rFonts w:hint="default"/>
        <w:lang w:val="ru-RU" w:eastAsia="ru-RU"/>
      </w:rPr>
    </w:lvl>
    <w:lvl w:ilvl="6" w:tplc="3C08767E">
      <w:numFmt w:val="bullet"/>
      <w:lvlText w:val="•"/>
      <w:lvlJc w:val="left"/>
      <w:pPr>
        <w:ind w:left="6270" w:hanging="164"/>
      </w:pPr>
      <w:rPr>
        <w:rFonts w:hint="default"/>
        <w:lang w:val="ru-RU" w:eastAsia="ru-RU"/>
      </w:rPr>
    </w:lvl>
    <w:lvl w:ilvl="7" w:tplc="5CB62BDC">
      <w:numFmt w:val="bullet"/>
      <w:lvlText w:val="•"/>
      <w:lvlJc w:val="left"/>
      <w:pPr>
        <w:ind w:left="7344" w:hanging="164"/>
      </w:pPr>
      <w:rPr>
        <w:rFonts w:hint="default"/>
        <w:lang w:val="ru-RU" w:eastAsia="ru-RU"/>
      </w:rPr>
    </w:lvl>
    <w:lvl w:ilvl="8" w:tplc="0B8AEFD0">
      <w:numFmt w:val="bullet"/>
      <w:lvlText w:val="•"/>
      <w:lvlJc w:val="left"/>
      <w:pPr>
        <w:ind w:left="8418" w:hanging="164"/>
      </w:pPr>
      <w:rPr>
        <w:rFonts w:hint="default"/>
        <w:lang w:val="ru-RU" w:eastAsia="ru-RU"/>
      </w:rPr>
    </w:lvl>
  </w:abstractNum>
  <w:abstractNum w:abstractNumId="42" w15:restartNumberingAfterBreak="0">
    <w:nsid w:val="62E83A1C"/>
    <w:multiLevelType w:val="hybridMultilevel"/>
    <w:tmpl w:val="C8B0BCC4"/>
    <w:lvl w:ilvl="0" w:tplc="4A84220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2F93E7D"/>
    <w:multiLevelType w:val="hybridMultilevel"/>
    <w:tmpl w:val="E61A266C"/>
    <w:lvl w:ilvl="0" w:tplc="4A84220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4ED29D8"/>
    <w:multiLevelType w:val="multilevel"/>
    <w:tmpl w:val="69962B98"/>
    <w:lvl w:ilvl="0">
      <w:start w:val="1"/>
      <w:numFmt w:val="bullet"/>
      <w:lvlText w:val=""/>
      <w:lvlJc w:val="left"/>
      <w:rPr>
        <w:rFonts w:ascii="Symbol" w:hAnsi="Symbol" w:hint="default"/>
        <w:b w:val="0"/>
        <w:bCs w:val="0"/>
        <w:i w:val="0"/>
        <w:iCs w:val="0"/>
        <w:smallCaps w:val="0"/>
        <w:strike w:val="0"/>
        <w:color w:val="000000"/>
        <w:spacing w:val="0"/>
        <w:w w:val="100"/>
        <w:position w:val="0"/>
        <w:sz w:val="27"/>
        <w:szCs w:val="27"/>
        <w:u w:val="none"/>
      </w:rPr>
    </w:lvl>
    <w:lvl w:ilvl="1">
      <w:start w:val="1"/>
      <w:numFmt w:val="decimal"/>
      <w:lvlText w:val="%2."/>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660801E5"/>
    <w:multiLevelType w:val="multilevel"/>
    <w:tmpl w:val="1F08BD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6C264695"/>
    <w:multiLevelType w:val="hybridMultilevel"/>
    <w:tmpl w:val="ED08F604"/>
    <w:lvl w:ilvl="0" w:tplc="0419000F">
      <w:start w:val="1"/>
      <w:numFmt w:val="decimal"/>
      <w:lvlText w:val="%1."/>
      <w:lvlJc w:val="left"/>
      <w:pPr>
        <w:ind w:left="720" w:hanging="360"/>
      </w:pPr>
      <w:rPr>
        <w:rFonts w:hint="default"/>
      </w:rPr>
    </w:lvl>
    <w:lvl w:ilvl="1" w:tplc="827C36DE">
      <w:start w:val="1"/>
      <w:numFmt w:val="decimal"/>
      <w:lvlText w:val="%2)"/>
      <w:lvlJc w:val="left"/>
      <w:pPr>
        <w:ind w:left="1485" w:hanging="40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6F317610"/>
    <w:multiLevelType w:val="hybridMultilevel"/>
    <w:tmpl w:val="228EE4DA"/>
    <w:lvl w:ilvl="0" w:tplc="0840E10C">
      <w:start w:val="1"/>
      <w:numFmt w:val="decimal"/>
      <w:lvlText w:val="%1."/>
      <w:lvlJc w:val="left"/>
      <w:pPr>
        <w:ind w:left="720" w:hanging="360"/>
      </w:pPr>
      <w:rPr>
        <w:rFonts w:ascii="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15D50D6"/>
    <w:multiLevelType w:val="multilevel"/>
    <w:tmpl w:val="A6327DD2"/>
    <w:lvl w:ilvl="0">
      <w:start w:val="1"/>
      <w:numFmt w:val="decimal"/>
      <w:lvlText w:val="%1."/>
      <w:lvlJc w:val="left"/>
      <w:pPr>
        <w:tabs>
          <w:tab w:val="num" w:pos="1069"/>
        </w:tabs>
        <w:ind w:left="1069" w:hanging="360"/>
      </w:pPr>
      <w:rPr>
        <w:rFonts w:hint="default"/>
      </w:rPr>
    </w:lvl>
    <w:lvl w:ilvl="1">
      <w:start w:val="1"/>
      <w:numFmt w:val="decimal"/>
      <w:isLgl/>
      <w:lvlText w:val="%1.%2"/>
      <w:lvlJc w:val="left"/>
      <w:pPr>
        <w:tabs>
          <w:tab w:val="num" w:pos="1069"/>
        </w:tabs>
        <w:ind w:left="1069" w:hanging="360"/>
      </w:pPr>
      <w:rPr>
        <w:rFonts w:hint="default"/>
      </w:rPr>
    </w:lvl>
    <w:lvl w:ilvl="2">
      <w:start w:val="1"/>
      <w:numFmt w:val="decimal"/>
      <w:isLgl/>
      <w:lvlText w:val="%1.%2.%3"/>
      <w:lvlJc w:val="left"/>
      <w:pPr>
        <w:tabs>
          <w:tab w:val="num" w:pos="1429"/>
        </w:tabs>
        <w:ind w:left="1429" w:hanging="720"/>
      </w:pPr>
      <w:rPr>
        <w:rFonts w:hint="default"/>
      </w:rPr>
    </w:lvl>
    <w:lvl w:ilvl="3">
      <w:start w:val="1"/>
      <w:numFmt w:val="decimal"/>
      <w:isLgl/>
      <w:lvlText w:val="%1.%2.%3.%4"/>
      <w:lvlJc w:val="left"/>
      <w:pPr>
        <w:tabs>
          <w:tab w:val="num" w:pos="1429"/>
        </w:tabs>
        <w:ind w:left="1429" w:hanging="720"/>
      </w:pPr>
      <w:rPr>
        <w:rFonts w:hint="default"/>
      </w:rPr>
    </w:lvl>
    <w:lvl w:ilvl="4">
      <w:start w:val="1"/>
      <w:numFmt w:val="decimal"/>
      <w:isLgl/>
      <w:lvlText w:val="%1.%2.%3.%4.%5"/>
      <w:lvlJc w:val="left"/>
      <w:pPr>
        <w:tabs>
          <w:tab w:val="num" w:pos="1789"/>
        </w:tabs>
        <w:ind w:left="1789" w:hanging="1080"/>
      </w:pPr>
      <w:rPr>
        <w:rFonts w:hint="default"/>
      </w:rPr>
    </w:lvl>
    <w:lvl w:ilvl="5">
      <w:start w:val="1"/>
      <w:numFmt w:val="decimal"/>
      <w:isLgl/>
      <w:lvlText w:val="%1.%2.%3.%4.%5.%6"/>
      <w:lvlJc w:val="left"/>
      <w:pPr>
        <w:tabs>
          <w:tab w:val="num" w:pos="1789"/>
        </w:tabs>
        <w:ind w:left="1789" w:hanging="1080"/>
      </w:pPr>
      <w:rPr>
        <w:rFonts w:hint="default"/>
      </w:rPr>
    </w:lvl>
    <w:lvl w:ilvl="6">
      <w:start w:val="1"/>
      <w:numFmt w:val="decimal"/>
      <w:isLgl/>
      <w:lvlText w:val="%1.%2.%3.%4.%5.%6.%7"/>
      <w:lvlJc w:val="left"/>
      <w:pPr>
        <w:tabs>
          <w:tab w:val="num" w:pos="2149"/>
        </w:tabs>
        <w:ind w:left="2149" w:hanging="1440"/>
      </w:pPr>
      <w:rPr>
        <w:rFonts w:hint="default"/>
      </w:rPr>
    </w:lvl>
    <w:lvl w:ilvl="7">
      <w:start w:val="1"/>
      <w:numFmt w:val="decimal"/>
      <w:isLgl/>
      <w:lvlText w:val="%1.%2.%3.%4.%5.%6.%7.%8"/>
      <w:lvlJc w:val="left"/>
      <w:pPr>
        <w:tabs>
          <w:tab w:val="num" w:pos="2149"/>
        </w:tabs>
        <w:ind w:left="2149" w:hanging="1440"/>
      </w:pPr>
      <w:rPr>
        <w:rFonts w:hint="default"/>
      </w:rPr>
    </w:lvl>
    <w:lvl w:ilvl="8">
      <w:start w:val="1"/>
      <w:numFmt w:val="decimal"/>
      <w:isLgl/>
      <w:lvlText w:val="%1.%2.%3.%4.%5.%6.%7.%8.%9"/>
      <w:lvlJc w:val="left"/>
      <w:pPr>
        <w:tabs>
          <w:tab w:val="num" w:pos="2509"/>
        </w:tabs>
        <w:ind w:left="2509" w:hanging="1800"/>
      </w:pPr>
      <w:rPr>
        <w:rFonts w:hint="default"/>
      </w:rPr>
    </w:lvl>
  </w:abstractNum>
  <w:abstractNum w:abstractNumId="49" w15:restartNumberingAfterBreak="0">
    <w:nsid w:val="71B74886"/>
    <w:multiLevelType w:val="hybridMultilevel"/>
    <w:tmpl w:val="EC949236"/>
    <w:lvl w:ilvl="0" w:tplc="4A84220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0" w15:restartNumberingAfterBreak="0">
    <w:nsid w:val="76A14C8E"/>
    <w:multiLevelType w:val="hybridMultilevel"/>
    <w:tmpl w:val="30F8F2D0"/>
    <w:lvl w:ilvl="0" w:tplc="DF30B9DA">
      <w:start w:val="1"/>
      <w:numFmt w:val="decimal"/>
      <w:lvlText w:val="%1)"/>
      <w:lvlJc w:val="left"/>
      <w:pPr>
        <w:ind w:left="1473" w:hanging="306"/>
        <w:jc w:val="left"/>
      </w:pPr>
      <w:rPr>
        <w:rFonts w:ascii="Times New Roman" w:eastAsia="Times New Roman" w:hAnsi="Times New Roman" w:cs="Times New Roman" w:hint="default"/>
        <w:b/>
        <w:bCs/>
        <w:spacing w:val="0"/>
        <w:w w:val="100"/>
        <w:sz w:val="28"/>
        <w:szCs w:val="28"/>
        <w:lang w:val="ru-RU" w:eastAsia="ru-RU"/>
      </w:rPr>
    </w:lvl>
    <w:lvl w:ilvl="1" w:tplc="91C23184">
      <w:numFmt w:val="bullet"/>
      <w:lvlText w:val="•"/>
      <w:lvlJc w:val="left"/>
      <w:pPr>
        <w:ind w:left="2388" w:hanging="306"/>
      </w:pPr>
      <w:rPr>
        <w:rFonts w:hint="default"/>
        <w:lang w:val="ru-RU" w:eastAsia="ru-RU"/>
      </w:rPr>
    </w:lvl>
    <w:lvl w:ilvl="2" w:tplc="20407F66">
      <w:numFmt w:val="bullet"/>
      <w:lvlText w:val="•"/>
      <w:lvlJc w:val="left"/>
      <w:pPr>
        <w:ind w:left="3297" w:hanging="306"/>
      </w:pPr>
      <w:rPr>
        <w:rFonts w:hint="default"/>
        <w:lang w:val="ru-RU" w:eastAsia="ru-RU"/>
      </w:rPr>
    </w:lvl>
    <w:lvl w:ilvl="3" w:tplc="D9FE8946">
      <w:numFmt w:val="bullet"/>
      <w:lvlText w:val="•"/>
      <w:lvlJc w:val="left"/>
      <w:pPr>
        <w:ind w:left="4205" w:hanging="306"/>
      </w:pPr>
      <w:rPr>
        <w:rFonts w:hint="default"/>
        <w:lang w:val="ru-RU" w:eastAsia="ru-RU"/>
      </w:rPr>
    </w:lvl>
    <w:lvl w:ilvl="4" w:tplc="AE649E22">
      <w:numFmt w:val="bullet"/>
      <w:lvlText w:val="•"/>
      <w:lvlJc w:val="left"/>
      <w:pPr>
        <w:ind w:left="5114" w:hanging="306"/>
      </w:pPr>
      <w:rPr>
        <w:rFonts w:hint="default"/>
        <w:lang w:val="ru-RU" w:eastAsia="ru-RU"/>
      </w:rPr>
    </w:lvl>
    <w:lvl w:ilvl="5" w:tplc="1F52DD20">
      <w:numFmt w:val="bullet"/>
      <w:lvlText w:val="•"/>
      <w:lvlJc w:val="left"/>
      <w:pPr>
        <w:ind w:left="6023" w:hanging="306"/>
      </w:pPr>
      <w:rPr>
        <w:rFonts w:hint="default"/>
        <w:lang w:val="ru-RU" w:eastAsia="ru-RU"/>
      </w:rPr>
    </w:lvl>
    <w:lvl w:ilvl="6" w:tplc="8E720D6A">
      <w:numFmt w:val="bullet"/>
      <w:lvlText w:val="•"/>
      <w:lvlJc w:val="left"/>
      <w:pPr>
        <w:ind w:left="6931" w:hanging="306"/>
      </w:pPr>
      <w:rPr>
        <w:rFonts w:hint="default"/>
        <w:lang w:val="ru-RU" w:eastAsia="ru-RU"/>
      </w:rPr>
    </w:lvl>
    <w:lvl w:ilvl="7" w:tplc="E0D006F2">
      <w:numFmt w:val="bullet"/>
      <w:lvlText w:val="•"/>
      <w:lvlJc w:val="left"/>
      <w:pPr>
        <w:ind w:left="7840" w:hanging="306"/>
      </w:pPr>
      <w:rPr>
        <w:rFonts w:hint="default"/>
        <w:lang w:val="ru-RU" w:eastAsia="ru-RU"/>
      </w:rPr>
    </w:lvl>
    <w:lvl w:ilvl="8" w:tplc="EC786FDC">
      <w:numFmt w:val="bullet"/>
      <w:lvlText w:val="•"/>
      <w:lvlJc w:val="left"/>
      <w:pPr>
        <w:ind w:left="8749" w:hanging="306"/>
      </w:pPr>
      <w:rPr>
        <w:rFonts w:hint="default"/>
        <w:lang w:val="ru-RU" w:eastAsia="ru-RU"/>
      </w:rPr>
    </w:lvl>
  </w:abstractNum>
  <w:abstractNum w:abstractNumId="51" w15:restartNumberingAfterBreak="0">
    <w:nsid w:val="7AAC666C"/>
    <w:multiLevelType w:val="hybridMultilevel"/>
    <w:tmpl w:val="F1F4BB66"/>
    <w:lvl w:ilvl="0" w:tplc="4A84220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2" w15:restartNumberingAfterBreak="0">
    <w:nsid w:val="7AC0695C"/>
    <w:multiLevelType w:val="multilevel"/>
    <w:tmpl w:val="79A64AC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7B31680D"/>
    <w:multiLevelType w:val="hybridMultilevel"/>
    <w:tmpl w:val="FDEE1812"/>
    <w:lvl w:ilvl="0" w:tplc="4A84220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45"/>
  </w:num>
  <w:num w:numId="2">
    <w:abstractNumId w:val="34"/>
  </w:num>
  <w:num w:numId="3">
    <w:abstractNumId w:val="12"/>
  </w:num>
  <w:num w:numId="4">
    <w:abstractNumId w:val="17"/>
  </w:num>
  <w:num w:numId="5">
    <w:abstractNumId w:val="11"/>
  </w:num>
  <w:num w:numId="6">
    <w:abstractNumId w:val="35"/>
  </w:num>
  <w:num w:numId="7">
    <w:abstractNumId w:val="51"/>
  </w:num>
  <w:num w:numId="8">
    <w:abstractNumId w:val="49"/>
  </w:num>
  <w:num w:numId="9">
    <w:abstractNumId w:val="16"/>
  </w:num>
  <w:num w:numId="10">
    <w:abstractNumId w:val="8"/>
  </w:num>
  <w:num w:numId="11">
    <w:abstractNumId w:val="46"/>
  </w:num>
  <w:num w:numId="12">
    <w:abstractNumId w:val="14"/>
  </w:num>
  <w:num w:numId="13">
    <w:abstractNumId w:val="27"/>
  </w:num>
  <w:num w:numId="14">
    <w:abstractNumId w:val="32"/>
  </w:num>
  <w:num w:numId="15">
    <w:abstractNumId w:val="15"/>
  </w:num>
  <w:num w:numId="16">
    <w:abstractNumId w:val="42"/>
  </w:num>
  <w:num w:numId="17">
    <w:abstractNumId w:val="6"/>
  </w:num>
  <w:num w:numId="18">
    <w:abstractNumId w:val="5"/>
  </w:num>
  <w:num w:numId="19">
    <w:abstractNumId w:val="30"/>
  </w:num>
  <w:num w:numId="20">
    <w:abstractNumId w:val="43"/>
  </w:num>
  <w:num w:numId="21">
    <w:abstractNumId w:val="10"/>
  </w:num>
  <w:num w:numId="22">
    <w:abstractNumId w:val="1"/>
  </w:num>
  <w:num w:numId="23">
    <w:abstractNumId w:val="53"/>
  </w:num>
  <w:num w:numId="24">
    <w:abstractNumId w:val="53"/>
  </w:num>
  <w:num w:numId="25">
    <w:abstractNumId w:val="41"/>
  </w:num>
  <w:num w:numId="26">
    <w:abstractNumId w:val="40"/>
  </w:num>
  <w:num w:numId="27">
    <w:abstractNumId w:val="18"/>
  </w:num>
  <w:num w:numId="28">
    <w:abstractNumId w:val="20"/>
  </w:num>
  <w:num w:numId="29">
    <w:abstractNumId w:val="50"/>
  </w:num>
  <w:num w:numId="30">
    <w:abstractNumId w:val="33"/>
  </w:num>
  <w:num w:numId="31">
    <w:abstractNumId w:val="26"/>
  </w:num>
  <w:num w:numId="32">
    <w:abstractNumId w:val="28"/>
  </w:num>
  <w:num w:numId="33">
    <w:abstractNumId w:val="25"/>
  </w:num>
  <w:num w:numId="34">
    <w:abstractNumId w:val="13"/>
  </w:num>
  <w:num w:numId="35">
    <w:abstractNumId w:val="48"/>
  </w:num>
  <w:num w:numId="36">
    <w:abstractNumId w:val="29"/>
  </w:num>
  <w:num w:numId="37">
    <w:abstractNumId w:val="2"/>
  </w:num>
  <w:num w:numId="38">
    <w:abstractNumId w:val="9"/>
  </w:num>
  <w:num w:numId="39">
    <w:abstractNumId w:val="24"/>
  </w:num>
  <w:num w:numId="40">
    <w:abstractNumId w:val="4"/>
  </w:num>
  <w:num w:numId="41">
    <w:abstractNumId w:val="47"/>
  </w:num>
  <w:num w:numId="42">
    <w:abstractNumId w:val="0"/>
  </w:num>
  <w:num w:numId="43">
    <w:abstractNumId w:val="21"/>
  </w:num>
  <w:num w:numId="44">
    <w:abstractNumId w:val="7"/>
  </w:num>
  <w:num w:numId="45">
    <w:abstractNumId w:val="52"/>
  </w:num>
  <w:num w:numId="46">
    <w:abstractNumId w:val="22"/>
  </w:num>
  <w:num w:numId="47">
    <w:abstractNumId w:val="37"/>
  </w:num>
  <w:num w:numId="48">
    <w:abstractNumId w:val="36"/>
  </w:num>
  <w:num w:numId="49">
    <w:abstractNumId w:val="23"/>
  </w:num>
  <w:num w:numId="50">
    <w:abstractNumId w:val="3"/>
  </w:num>
  <w:num w:numId="51">
    <w:abstractNumId w:val="44"/>
  </w:num>
  <w:num w:numId="52">
    <w:abstractNumId w:val="19"/>
  </w:num>
  <w:num w:numId="53">
    <w:abstractNumId w:val="39"/>
  </w:num>
  <w:num w:numId="54">
    <w:abstractNumId w:val="38"/>
  </w:num>
  <w:num w:numId="55">
    <w:abstractNumId w:val="3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hideGrammaticalErrors/>
  <w:defaultTabStop w:val="708"/>
  <w:drawingGridHorizontalSpacing w:val="1000"/>
  <w:drawingGridVerticalSpacing w:val="100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7720"/>
    <w:rsid w:val="007F3A8E"/>
    <w:rsid w:val="00BC6FEB"/>
    <w:rsid w:val="00CE7720"/>
    <w:rsid w:val="00E30E25"/>
  </w:rsids>
  <m:mathPr>
    <m:mathFont m:val="Cambria Math"/>
    <m:brkBin m:val="before"/>
    <m:brkBinSub m:val="--"/>
    <m:smallFrac m:val="0"/>
    <m:dispDef/>
    <m:lMargin m:val="0"/>
    <m:rMargin m:val="0"/>
    <m:defJc m:val="centerGroup"/>
    <m:wrapIndent m:val="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14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qFormat/>
    <w:pPr>
      <w:ind w:left="906"/>
      <w:outlineLvl w:val="0"/>
    </w:pPr>
    <w:rPr>
      <w:rFonts w:ascii="Times New Roman" w:eastAsia="Times New Roman" w:hAnsi="Times New Roman" w:cs="Times New Roman"/>
      <w:b/>
      <w:bCs/>
      <w:sz w:val="28"/>
      <w:szCs w:val="28"/>
      <w:lang w:eastAsia="ru-RU" w:bidi="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Основной текст Знак"/>
    <w:basedOn w:val="a0"/>
  </w:style>
  <w:style w:type="paragraph" w:styleId="a4">
    <w:name w:val="Body Text"/>
    <w:basedOn w:val="a"/>
    <w:pPr>
      <w:spacing w:after="120"/>
    </w:pPr>
  </w:style>
  <w:style w:type="paragraph" w:styleId="a5">
    <w:name w:val="Normal (Web)"/>
    <w:basedOn w:val="a"/>
    <w:unhideWhenUse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List Paragraph"/>
    <w:basedOn w:val="a"/>
    <w:qFormat/>
    <w:pPr>
      <w:ind w:left="720"/>
      <w:contextualSpacing/>
    </w:pPr>
  </w:style>
  <w:style w:type="table" w:styleId="a7">
    <w:name w:val="Table Grid"/>
    <w:basedOn w:val="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Сетка таблицы1"/>
    <w:basedOn w:val="a1"/>
    <w:next w:val="a7"/>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qFormat/>
    <w:pPr>
      <w:spacing w:line="304" w:lineRule="exact"/>
      <w:ind w:left="108"/>
    </w:pPr>
    <w:rPr>
      <w:rFonts w:ascii="Times New Roman" w:eastAsia="Times New Roman" w:hAnsi="Times New Roman" w:cs="Times New Roman"/>
      <w:lang w:eastAsia="ru-RU" w:bidi="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4.wmf"/><Relationship Id="rId21" Type="http://schemas.openxmlformats.org/officeDocument/2006/relationships/image" Target="media/image14.wmf"/><Relationship Id="rId42" Type="http://schemas.openxmlformats.org/officeDocument/2006/relationships/image" Target="media/image28.wmf"/><Relationship Id="rId63" Type="http://schemas.openxmlformats.org/officeDocument/2006/relationships/image" Target="media/image38.wmf"/><Relationship Id="rId84" Type="http://schemas.openxmlformats.org/officeDocument/2006/relationships/image" Target="media/image49.wmf"/><Relationship Id="rId138" Type="http://schemas.openxmlformats.org/officeDocument/2006/relationships/image" Target="media/image74.wmf"/><Relationship Id="rId107" Type="http://schemas.openxmlformats.org/officeDocument/2006/relationships/image" Target="media/image60.wmf"/><Relationship Id="rId11" Type="http://schemas.openxmlformats.org/officeDocument/2006/relationships/image" Target="media/image7.png"/><Relationship Id="rId32" Type="http://schemas.openxmlformats.org/officeDocument/2006/relationships/image" Target="media/image20.wmf"/><Relationship Id="rId53" Type="http://schemas.openxmlformats.org/officeDocument/2006/relationships/image" Target="media/image33.wmf"/><Relationship Id="rId74" Type="http://schemas.openxmlformats.org/officeDocument/2006/relationships/image" Target="media/image44.wmf"/><Relationship Id="rId128" Type="http://schemas.openxmlformats.org/officeDocument/2006/relationships/oleObject" Target="embeddings/oleObject54.bin"/><Relationship Id="rId149" Type="http://schemas.openxmlformats.org/officeDocument/2006/relationships/fontTable" Target="fontTable.xml"/><Relationship Id="rId5" Type="http://schemas.openxmlformats.org/officeDocument/2006/relationships/image" Target="media/image1.emf"/><Relationship Id="rId95" Type="http://schemas.openxmlformats.org/officeDocument/2006/relationships/oleObject" Target="embeddings/oleObject36.bin"/><Relationship Id="rId22" Type="http://schemas.openxmlformats.org/officeDocument/2006/relationships/oleObject" Target="embeddings/oleObject4.bin"/><Relationship Id="rId27" Type="http://schemas.openxmlformats.org/officeDocument/2006/relationships/image" Target="media/image17.wmf"/><Relationship Id="rId43" Type="http://schemas.openxmlformats.org/officeDocument/2006/relationships/oleObject" Target="embeddings/oleObject10.bin"/><Relationship Id="rId48" Type="http://schemas.openxmlformats.org/officeDocument/2006/relationships/image" Target="media/image31.wmf"/><Relationship Id="rId64" Type="http://schemas.openxmlformats.org/officeDocument/2006/relationships/oleObject" Target="embeddings/oleObject21.bin"/><Relationship Id="rId69" Type="http://schemas.openxmlformats.org/officeDocument/2006/relationships/image" Target="media/image41.png"/><Relationship Id="rId113" Type="http://schemas.openxmlformats.org/officeDocument/2006/relationships/image" Target="media/image63.wmf"/><Relationship Id="rId118" Type="http://schemas.openxmlformats.org/officeDocument/2006/relationships/oleObject" Target="embeddings/oleObject49.bin"/><Relationship Id="rId134" Type="http://schemas.openxmlformats.org/officeDocument/2006/relationships/image" Target="media/image72.wmf"/><Relationship Id="rId139" Type="http://schemas.openxmlformats.org/officeDocument/2006/relationships/oleObject" Target="embeddings/oleObject60.bin"/><Relationship Id="rId80" Type="http://schemas.openxmlformats.org/officeDocument/2006/relationships/image" Target="media/image47.wmf"/><Relationship Id="rId85" Type="http://schemas.openxmlformats.org/officeDocument/2006/relationships/oleObject" Target="embeddings/oleObject31.bin"/><Relationship Id="rId150" Type="http://schemas.openxmlformats.org/officeDocument/2006/relationships/theme" Target="theme/theme1.xml"/><Relationship Id="rId12" Type="http://schemas.openxmlformats.org/officeDocument/2006/relationships/image" Target="media/image8.png"/><Relationship Id="rId17" Type="http://schemas.openxmlformats.org/officeDocument/2006/relationships/image" Target="media/image12.wmf"/><Relationship Id="rId33" Type="http://schemas.openxmlformats.org/officeDocument/2006/relationships/oleObject" Target="embeddings/oleObject9.bin"/><Relationship Id="rId38" Type="http://schemas.openxmlformats.org/officeDocument/2006/relationships/image" Target="media/image25.jpeg"/><Relationship Id="rId59" Type="http://schemas.openxmlformats.org/officeDocument/2006/relationships/image" Target="media/image36.wmf"/><Relationship Id="rId103" Type="http://schemas.openxmlformats.org/officeDocument/2006/relationships/oleObject" Target="embeddings/oleObject40.bin"/><Relationship Id="rId108" Type="http://schemas.openxmlformats.org/officeDocument/2006/relationships/oleObject" Target="embeddings/oleObject43.bin"/><Relationship Id="rId124" Type="http://schemas.openxmlformats.org/officeDocument/2006/relationships/oleObject" Target="embeddings/oleObject52.bin"/><Relationship Id="rId129" Type="http://schemas.openxmlformats.org/officeDocument/2006/relationships/image" Target="media/image70.wmf"/><Relationship Id="rId54" Type="http://schemas.openxmlformats.org/officeDocument/2006/relationships/oleObject" Target="embeddings/oleObject16.bin"/><Relationship Id="rId70" Type="http://schemas.openxmlformats.org/officeDocument/2006/relationships/image" Target="media/image42.wmf"/><Relationship Id="rId75" Type="http://schemas.openxmlformats.org/officeDocument/2006/relationships/oleObject" Target="embeddings/oleObject26.bin"/><Relationship Id="rId91" Type="http://schemas.openxmlformats.org/officeDocument/2006/relationships/oleObject" Target="embeddings/oleObject34.bin"/><Relationship Id="rId96" Type="http://schemas.openxmlformats.org/officeDocument/2006/relationships/image" Target="media/image55.wmf"/><Relationship Id="rId140" Type="http://schemas.openxmlformats.org/officeDocument/2006/relationships/image" Target="media/image75.wmf"/><Relationship Id="rId145" Type="http://schemas.openxmlformats.org/officeDocument/2006/relationships/oleObject" Target="embeddings/oleObject63.bin"/><Relationship Id="rId1" Type="http://schemas.openxmlformats.org/officeDocument/2006/relationships/numbering" Target="numbering.xml"/><Relationship Id="rId6" Type="http://schemas.openxmlformats.org/officeDocument/2006/relationships/image" Target="media/image2.emf"/><Relationship Id="rId23" Type="http://schemas.openxmlformats.org/officeDocument/2006/relationships/image" Target="media/image15.wmf"/><Relationship Id="rId28" Type="http://schemas.openxmlformats.org/officeDocument/2006/relationships/oleObject" Target="embeddings/oleObject7.bin"/><Relationship Id="rId49" Type="http://schemas.openxmlformats.org/officeDocument/2006/relationships/oleObject" Target="embeddings/oleObject13.bin"/><Relationship Id="rId114" Type="http://schemas.openxmlformats.org/officeDocument/2006/relationships/oleObject" Target="embeddings/oleObject46.bin"/><Relationship Id="rId119" Type="http://schemas.openxmlformats.org/officeDocument/2006/relationships/image" Target="media/image65.wmf"/><Relationship Id="rId44" Type="http://schemas.openxmlformats.org/officeDocument/2006/relationships/image" Target="media/image29.wmf"/><Relationship Id="rId60" Type="http://schemas.openxmlformats.org/officeDocument/2006/relationships/oleObject" Target="embeddings/oleObject19.bin"/><Relationship Id="rId65" Type="http://schemas.openxmlformats.org/officeDocument/2006/relationships/image" Target="media/image39.wmf"/><Relationship Id="rId81" Type="http://schemas.openxmlformats.org/officeDocument/2006/relationships/oleObject" Target="embeddings/oleObject29.bin"/><Relationship Id="rId86" Type="http://schemas.openxmlformats.org/officeDocument/2006/relationships/image" Target="media/image50.wmf"/><Relationship Id="rId130" Type="http://schemas.openxmlformats.org/officeDocument/2006/relationships/oleObject" Target="embeddings/oleObject55.bin"/><Relationship Id="rId135" Type="http://schemas.openxmlformats.org/officeDocument/2006/relationships/oleObject" Target="embeddings/oleObject58.bin"/><Relationship Id="rId13" Type="http://schemas.openxmlformats.org/officeDocument/2006/relationships/image" Target="media/image9.jpeg"/><Relationship Id="rId18" Type="http://schemas.openxmlformats.org/officeDocument/2006/relationships/oleObject" Target="embeddings/oleObject2.bin"/><Relationship Id="rId39" Type="http://schemas.openxmlformats.org/officeDocument/2006/relationships/image" Target="media/image26.jpeg"/><Relationship Id="rId109" Type="http://schemas.openxmlformats.org/officeDocument/2006/relationships/image" Target="media/image61.wmf"/><Relationship Id="rId34" Type="http://schemas.openxmlformats.org/officeDocument/2006/relationships/image" Target="media/image21.jpeg"/><Relationship Id="rId50" Type="http://schemas.openxmlformats.org/officeDocument/2006/relationships/oleObject" Target="embeddings/oleObject14.bin"/><Relationship Id="rId55" Type="http://schemas.openxmlformats.org/officeDocument/2006/relationships/image" Target="media/image34.wmf"/><Relationship Id="rId76" Type="http://schemas.openxmlformats.org/officeDocument/2006/relationships/image" Target="media/image45.wmf"/><Relationship Id="rId97" Type="http://schemas.openxmlformats.org/officeDocument/2006/relationships/oleObject" Target="embeddings/oleObject37.bin"/><Relationship Id="rId104" Type="http://schemas.openxmlformats.org/officeDocument/2006/relationships/image" Target="media/image59.wmf"/><Relationship Id="rId120" Type="http://schemas.openxmlformats.org/officeDocument/2006/relationships/oleObject" Target="embeddings/oleObject50.bin"/><Relationship Id="rId125" Type="http://schemas.openxmlformats.org/officeDocument/2006/relationships/image" Target="media/image68.wmf"/><Relationship Id="rId141" Type="http://schemas.openxmlformats.org/officeDocument/2006/relationships/oleObject" Target="embeddings/oleObject61.bin"/><Relationship Id="rId146" Type="http://schemas.openxmlformats.org/officeDocument/2006/relationships/image" Target="media/image78.emf"/><Relationship Id="rId7" Type="http://schemas.openxmlformats.org/officeDocument/2006/relationships/image" Target="media/image3.png"/><Relationship Id="rId71" Type="http://schemas.openxmlformats.org/officeDocument/2006/relationships/oleObject" Target="embeddings/oleObject24.bin"/><Relationship Id="rId92" Type="http://schemas.openxmlformats.org/officeDocument/2006/relationships/image" Target="media/image53.wmf"/><Relationship Id="rId2" Type="http://schemas.openxmlformats.org/officeDocument/2006/relationships/styles" Target="styles.xml"/><Relationship Id="rId29" Type="http://schemas.openxmlformats.org/officeDocument/2006/relationships/image" Target="media/image18.wmf"/><Relationship Id="rId24" Type="http://schemas.openxmlformats.org/officeDocument/2006/relationships/oleObject" Target="embeddings/oleObject5.bin"/><Relationship Id="rId40" Type="http://schemas.openxmlformats.org/officeDocument/2006/relationships/hyperlink" Target="https://ru.wikipedia.org/wiki/&#208;&#164;&#208;&#184;&#209;&#128;&#208;&#188;&#208;&#176;" TargetMode="External"/><Relationship Id="rId45" Type="http://schemas.openxmlformats.org/officeDocument/2006/relationships/oleObject" Target="embeddings/oleObject11.bin"/><Relationship Id="rId66" Type="http://schemas.openxmlformats.org/officeDocument/2006/relationships/oleObject" Target="embeddings/oleObject22.bin"/><Relationship Id="rId87" Type="http://schemas.openxmlformats.org/officeDocument/2006/relationships/oleObject" Target="embeddings/oleObject32.bin"/><Relationship Id="rId110" Type="http://schemas.openxmlformats.org/officeDocument/2006/relationships/oleObject" Target="embeddings/oleObject44.bin"/><Relationship Id="rId115" Type="http://schemas.openxmlformats.org/officeDocument/2006/relationships/oleObject" Target="embeddings/oleObject47.bin"/><Relationship Id="rId131" Type="http://schemas.openxmlformats.org/officeDocument/2006/relationships/image" Target="media/image71.wmf"/><Relationship Id="rId136" Type="http://schemas.openxmlformats.org/officeDocument/2006/relationships/image" Target="media/image73.wmf"/><Relationship Id="rId61" Type="http://schemas.openxmlformats.org/officeDocument/2006/relationships/image" Target="media/image37.wmf"/><Relationship Id="rId82" Type="http://schemas.openxmlformats.org/officeDocument/2006/relationships/image" Target="media/image48.wmf"/><Relationship Id="rId19" Type="http://schemas.openxmlformats.org/officeDocument/2006/relationships/image" Target="media/image13.wmf"/><Relationship Id="rId14" Type="http://schemas.openxmlformats.org/officeDocument/2006/relationships/image" Target="media/image10.png"/><Relationship Id="rId30" Type="http://schemas.openxmlformats.org/officeDocument/2006/relationships/oleObject" Target="embeddings/oleObject8.bin"/><Relationship Id="rId35" Type="http://schemas.openxmlformats.org/officeDocument/2006/relationships/image" Target="media/image22.jpeg"/><Relationship Id="rId56" Type="http://schemas.openxmlformats.org/officeDocument/2006/relationships/oleObject" Target="embeddings/oleObject17.bin"/><Relationship Id="rId77" Type="http://schemas.openxmlformats.org/officeDocument/2006/relationships/oleObject" Target="embeddings/oleObject27.bin"/><Relationship Id="rId100" Type="http://schemas.openxmlformats.org/officeDocument/2006/relationships/image" Target="media/image57.wmf"/><Relationship Id="rId105" Type="http://schemas.openxmlformats.org/officeDocument/2006/relationships/oleObject" Target="embeddings/oleObject41.bin"/><Relationship Id="rId126" Type="http://schemas.openxmlformats.org/officeDocument/2006/relationships/oleObject" Target="embeddings/oleObject53.bin"/><Relationship Id="rId147" Type="http://schemas.openxmlformats.org/officeDocument/2006/relationships/image" Target="media/image79.emf"/><Relationship Id="rId8" Type="http://schemas.openxmlformats.org/officeDocument/2006/relationships/image" Target="media/image4.png"/><Relationship Id="rId51" Type="http://schemas.openxmlformats.org/officeDocument/2006/relationships/image" Target="media/image32.wmf"/><Relationship Id="rId72" Type="http://schemas.openxmlformats.org/officeDocument/2006/relationships/image" Target="media/image43.wmf"/><Relationship Id="rId93" Type="http://schemas.openxmlformats.org/officeDocument/2006/relationships/oleObject" Target="embeddings/oleObject35.bin"/><Relationship Id="rId98" Type="http://schemas.openxmlformats.org/officeDocument/2006/relationships/image" Target="media/image56.wmf"/><Relationship Id="rId121" Type="http://schemas.openxmlformats.org/officeDocument/2006/relationships/image" Target="media/image66.wmf"/><Relationship Id="rId142" Type="http://schemas.openxmlformats.org/officeDocument/2006/relationships/image" Target="media/image76.wmf"/><Relationship Id="rId3" Type="http://schemas.openxmlformats.org/officeDocument/2006/relationships/settings" Target="settings.xml"/><Relationship Id="rId25" Type="http://schemas.openxmlformats.org/officeDocument/2006/relationships/image" Target="media/image16.wmf"/><Relationship Id="rId46" Type="http://schemas.openxmlformats.org/officeDocument/2006/relationships/image" Target="media/image30.wmf"/><Relationship Id="rId67" Type="http://schemas.openxmlformats.org/officeDocument/2006/relationships/image" Target="media/image40.wmf"/><Relationship Id="rId116" Type="http://schemas.openxmlformats.org/officeDocument/2006/relationships/oleObject" Target="embeddings/oleObject48.bin"/><Relationship Id="rId137" Type="http://schemas.openxmlformats.org/officeDocument/2006/relationships/oleObject" Target="embeddings/oleObject59.bin"/><Relationship Id="rId20" Type="http://schemas.openxmlformats.org/officeDocument/2006/relationships/oleObject" Target="embeddings/oleObject3.bin"/><Relationship Id="rId41" Type="http://schemas.openxmlformats.org/officeDocument/2006/relationships/image" Target="media/image27.png"/><Relationship Id="rId62" Type="http://schemas.openxmlformats.org/officeDocument/2006/relationships/oleObject" Target="embeddings/oleObject20.bin"/><Relationship Id="rId83" Type="http://schemas.openxmlformats.org/officeDocument/2006/relationships/oleObject" Target="embeddings/oleObject30.bin"/><Relationship Id="rId88" Type="http://schemas.openxmlformats.org/officeDocument/2006/relationships/image" Target="media/image51.wmf"/><Relationship Id="rId111" Type="http://schemas.openxmlformats.org/officeDocument/2006/relationships/image" Target="media/image62.wmf"/><Relationship Id="rId132" Type="http://schemas.openxmlformats.org/officeDocument/2006/relationships/oleObject" Target="embeddings/oleObject56.bin"/><Relationship Id="rId15" Type="http://schemas.openxmlformats.org/officeDocument/2006/relationships/image" Target="media/image11.wmf"/><Relationship Id="rId36" Type="http://schemas.openxmlformats.org/officeDocument/2006/relationships/image" Target="media/image23.jpeg"/><Relationship Id="rId57" Type="http://schemas.openxmlformats.org/officeDocument/2006/relationships/image" Target="media/image35.wmf"/><Relationship Id="rId106" Type="http://schemas.openxmlformats.org/officeDocument/2006/relationships/oleObject" Target="embeddings/oleObject42.bin"/><Relationship Id="rId127" Type="http://schemas.openxmlformats.org/officeDocument/2006/relationships/image" Target="media/image69.wmf"/><Relationship Id="rId10" Type="http://schemas.openxmlformats.org/officeDocument/2006/relationships/image" Target="media/image6.png"/><Relationship Id="rId31" Type="http://schemas.openxmlformats.org/officeDocument/2006/relationships/image" Target="media/image19.jpeg"/><Relationship Id="rId52" Type="http://schemas.openxmlformats.org/officeDocument/2006/relationships/oleObject" Target="embeddings/oleObject15.bin"/><Relationship Id="rId73" Type="http://schemas.openxmlformats.org/officeDocument/2006/relationships/oleObject" Target="embeddings/oleObject25.bin"/><Relationship Id="rId78" Type="http://schemas.openxmlformats.org/officeDocument/2006/relationships/image" Target="media/image46.wmf"/><Relationship Id="rId94" Type="http://schemas.openxmlformats.org/officeDocument/2006/relationships/image" Target="media/image54.wmf"/><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oleObject" Target="embeddings/oleObject51.bin"/><Relationship Id="rId143" Type="http://schemas.openxmlformats.org/officeDocument/2006/relationships/oleObject" Target="embeddings/oleObject62.bin"/><Relationship Id="rId148" Type="http://schemas.openxmlformats.org/officeDocument/2006/relationships/oleObject" Target="embeddings/oleObject64.bin"/><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oleObject" Target="embeddings/oleObject6.bin"/><Relationship Id="rId47" Type="http://schemas.openxmlformats.org/officeDocument/2006/relationships/oleObject" Target="embeddings/oleObject12.bin"/><Relationship Id="rId68" Type="http://schemas.openxmlformats.org/officeDocument/2006/relationships/oleObject" Target="embeddings/oleObject23.bin"/><Relationship Id="rId89" Type="http://schemas.openxmlformats.org/officeDocument/2006/relationships/oleObject" Target="embeddings/oleObject33.bin"/><Relationship Id="rId112" Type="http://schemas.openxmlformats.org/officeDocument/2006/relationships/oleObject" Target="embeddings/oleObject45.bin"/><Relationship Id="rId133" Type="http://schemas.openxmlformats.org/officeDocument/2006/relationships/oleObject" Target="embeddings/oleObject57.bin"/><Relationship Id="rId16" Type="http://schemas.openxmlformats.org/officeDocument/2006/relationships/oleObject" Target="embeddings/oleObject1.bin"/><Relationship Id="rId37" Type="http://schemas.openxmlformats.org/officeDocument/2006/relationships/image" Target="media/image24.jpeg"/><Relationship Id="rId58" Type="http://schemas.openxmlformats.org/officeDocument/2006/relationships/oleObject" Target="embeddings/oleObject18.bin"/><Relationship Id="rId79" Type="http://schemas.openxmlformats.org/officeDocument/2006/relationships/oleObject" Target="embeddings/oleObject28.bin"/><Relationship Id="rId102" Type="http://schemas.openxmlformats.org/officeDocument/2006/relationships/image" Target="media/image58.wmf"/><Relationship Id="rId123" Type="http://schemas.openxmlformats.org/officeDocument/2006/relationships/image" Target="media/image67.wmf"/><Relationship Id="rId144" Type="http://schemas.openxmlformats.org/officeDocument/2006/relationships/image" Target="media/image77.wmf"/><Relationship Id="rId90" Type="http://schemas.openxmlformats.org/officeDocument/2006/relationships/image" Target="media/image52.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SimSun"/>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SimSu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147</Pages>
  <Words>59997</Words>
  <Characters>341986</Characters>
  <Application>Microsoft Office Word</Application>
  <DocSecurity>0</DocSecurity>
  <Lines>2849</Lines>
  <Paragraphs>802</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401181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2022-08-30T10:36:00Z</dcterms:created>
  <dcterms:modified xsi:type="dcterms:W3CDTF">2022-08-30T10:36:00Z</dcterms:modified>
  <cp:version>0900.0100.01</cp:version>
</cp:coreProperties>
</file>