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3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электротехнический университет</w:t>
      </w:r>
    </w:p>
    <w:p w:rsidR="00000000" w:rsidDel="00000000" w:rsidP="00000000" w:rsidRDefault="00000000" w:rsidRPr="00000000" w14:paraId="00000004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«ЛЭТИ» им. В.И. Ульянова (Ленина)</w:t>
      </w:r>
    </w:p>
    <w:p w:rsidR="00000000" w:rsidDel="00000000" w:rsidP="00000000" w:rsidRDefault="00000000" w:rsidRPr="00000000" w14:paraId="00000005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САПР</w:t>
      </w:r>
    </w:p>
    <w:p w:rsidR="00000000" w:rsidDel="00000000" w:rsidP="00000000" w:rsidRDefault="00000000" w:rsidRPr="00000000" w14:paraId="00000006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07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лабораторной работе №1</w:t>
      </w:r>
    </w:p>
    <w:p w:rsidR="00000000" w:rsidDel="00000000" w:rsidP="00000000" w:rsidRDefault="00000000" w:rsidRPr="00000000" w14:paraId="00000009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 «Схемотехника»</w:t>
      </w:r>
    </w:p>
    <w:p w:rsidR="00000000" w:rsidDel="00000000" w:rsidP="00000000" w:rsidRDefault="00000000" w:rsidRPr="00000000" w14:paraId="0000000A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Исследование RC-фильтров нижних и верхних частот во временной и частотной областях.</w:t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0198.0" w:type="dxa"/>
        <w:jc w:val="left"/>
        <w:tblInd w:w="-108.0" w:type="dxa"/>
        <w:tblLayout w:type="fixed"/>
        <w:tblLook w:val="0000"/>
      </w:tblPr>
      <w:tblGrid>
        <w:gridCol w:w="4499"/>
        <w:gridCol w:w="2700"/>
        <w:gridCol w:w="2999"/>
        <w:tblGridChange w:id="0">
          <w:tblGrid>
            <w:gridCol w:w="4499"/>
            <w:gridCol w:w="2700"/>
            <w:gridCol w:w="2999"/>
          </w:tblGrid>
        </w:tblGridChange>
      </w:tblGrid>
      <w:tr>
        <w:trPr>
          <w:cantSplit w:val="0"/>
          <w:trHeight w:val="642" w:hRule="atLeast"/>
          <w:tblHeader w:val="0"/>
        </w:trPr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0B">
            <w:pPr>
              <w:spacing w:line="360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1303</w:t>
            </w:r>
          </w:p>
        </w:tc>
        <w:tc>
          <w:tcPr>
            <w:tcBorders>
              <w:bottom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0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0D">
            <w:pPr>
              <w:spacing w:line="360" w:lineRule="auto"/>
              <w:ind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Чубан Д.В.</w:t>
            </w:r>
          </w:p>
        </w:tc>
      </w:tr>
      <w:tr>
        <w:trPr>
          <w:cantSplit w:val="0"/>
          <w:trHeight w:val="642" w:hRule="atLeast"/>
          <w:tblHeader w:val="0"/>
        </w:trPr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0E">
            <w:pPr>
              <w:spacing w:line="360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</w:t>
            </w:r>
          </w:p>
        </w:tc>
        <w:tc>
          <w:tcPr>
            <w:tcBorders>
              <w:bottom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0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0">
            <w:pPr>
              <w:spacing w:line="360" w:lineRule="auto"/>
              <w:ind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Иевлев Е.А.</w:t>
            </w:r>
          </w:p>
        </w:tc>
      </w:tr>
      <w:tr>
        <w:trPr>
          <w:cantSplit w:val="0"/>
          <w:trHeight w:val="642" w:hRule="atLeast"/>
          <w:tblHeader w:val="0"/>
        </w:trPr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1">
            <w:pPr>
              <w:spacing w:line="360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1303</w:t>
            </w:r>
          </w:p>
        </w:tc>
        <w:tc>
          <w:tcPr>
            <w:tcBorders>
              <w:bottom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3">
            <w:pPr>
              <w:spacing w:line="360" w:lineRule="auto"/>
              <w:ind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Самохин К.А.</w:t>
            </w:r>
          </w:p>
        </w:tc>
      </w:tr>
      <w:tr>
        <w:trPr>
          <w:cantSplit w:val="0"/>
          <w:trHeight w:val="642" w:hRule="atLeast"/>
          <w:tblHeader w:val="0"/>
        </w:trPr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4">
            <w:pPr>
              <w:spacing w:line="360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1303</w:t>
            </w:r>
          </w:p>
        </w:tc>
        <w:tc>
          <w:tcPr>
            <w:tcBorders>
              <w:bottom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spacing w:line="360" w:lineRule="auto"/>
              <w:ind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Чернуха В.В.</w:t>
            </w:r>
          </w:p>
        </w:tc>
      </w:tr>
      <w:tr>
        <w:trPr>
          <w:cantSplit w:val="0"/>
          <w:trHeight w:val="642" w:hRule="atLeast"/>
          <w:tblHeader w:val="0"/>
        </w:trPr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spacing w:line="360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spacing w:line="360" w:lineRule="auto"/>
              <w:ind w:firstLine="709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Андреев В.С.</w:t>
            </w:r>
          </w:p>
        </w:tc>
      </w:tr>
    </w:tbl>
    <w:p w:rsidR="00000000" w:rsidDel="00000000" w:rsidP="00000000" w:rsidRDefault="00000000" w:rsidRPr="00000000" w14:paraId="0000001A">
      <w:pPr>
        <w:spacing w:after="240" w:before="240"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1C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собрали какую-то поеботу</w:t>
        <w:br w:type="textWrapping"/>
        <w:br w:type="textWrapping"/>
        <w:t xml:space="preserve">сигнал поделал виувиу</w:t>
        <w:br w:type="textWrapping"/>
        <w:br w:type="textWrapping"/>
        <w:t xml:space="preserve">вывод: хуйня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52400" cy="152400"/>
            <wp:effectExtent b="0" l="0" r="0" t="0"/>
            <wp:docPr descr="👍" id="2" name="image1.png"/>
            <a:graphic>
              <a:graphicData uri="http://schemas.openxmlformats.org/drawingml/2006/picture">
                <pic:pic>
                  <pic:nvPicPr>
                    <pic:cNvPr descr="👍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52400" cy="152400"/>
            <wp:effectExtent b="0" l="0" r="0" t="0"/>
            <wp:docPr descr="👍" id="4" name="image12.png"/>
            <a:graphic>
              <a:graphicData uri="http://schemas.openxmlformats.org/drawingml/2006/picture">
                <pic:pic>
                  <pic:nvPicPr>
                    <pic:cNvPr descr="👍"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52400" cy="152400"/>
            <wp:effectExtent b="0" l="0" r="0" t="0"/>
            <wp:docPr descr="👍" id="1" name="image2.png"/>
            <a:graphic>
              <a:graphicData uri="http://schemas.openxmlformats.org/drawingml/2006/picture">
                <pic:pic>
                  <pic:nvPicPr>
                    <pic:cNvPr descr="👍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240" w:before="240" w:line="360" w:lineRule="auto"/>
        <w:ind w:firstLine="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работы.</w:t>
      </w:r>
    </w:p>
    <w:p w:rsidR="00000000" w:rsidDel="00000000" w:rsidP="00000000" w:rsidRDefault="00000000" w:rsidRPr="00000000" w14:paraId="00000041">
      <w:pPr>
        <w:shd w:fill="ffffff" w:val="clear"/>
        <w:spacing w:after="240" w:before="240" w:line="360" w:lineRule="auto"/>
        <w:ind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Исследование RC-фильтров нижних и верхних частот во временной и частотной областях.</w:t>
      </w:r>
    </w:p>
    <w:p w:rsidR="00000000" w:rsidDel="00000000" w:rsidP="00000000" w:rsidRDefault="00000000" w:rsidRPr="00000000" w14:paraId="00000042">
      <w:pPr>
        <w:shd w:fill="ffffff" w:val="clear"/>
        <w:spacing w:after="240" w:before="240" w:line="360" w:lineRule="auto"/>
        <w:ind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43">
      <w:pPr>
        <w:shd w:fill="ffffff" w:val="clear"/>
        <w:spacing w:after="240" w:before="240" w:line="360" w:lineRule="auto"/>
        <w:ind w:firstLine="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Задачи.</w:t>
      </w:r>
    </w:p>
    <w:p w:rsidR="00000000" w:rsidDel="00000000" w:rsidP="00000000" w:rsidRDefault="00000000" w:rsidRPr="00000000" w14:paraId="00000044">
      <w:pPr>
        <w:shd w:fill="ffffff" w:val="clear"/>
        <w:spacing w:after="240" w:before="240" w:line="360" w:lineRule="auto"/>
        <w:ind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лабораторной работе поставлены следующие задачи:</w:t>
      </w:r>
    </w:p>
    <w:p w:rsidR="00000000" w:rsidDel="00000000" w:rsidP="00000000" w:rsidRDefault="00000000" w:rsidRPr="00000000" w14:paraId="00000045">
      <w:pPr>
        <w:shd w:fill="ffffff" w:val="clear"/>
        <w:spacing w:after="240" w:before="240" w:line="360" w:lineRule="auto"/>
        <w:ind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Построить компьютерные модели RC-фильтров нижних и верхних частот в среде NI Miltisim;</w:t>
      </w:r>
    </w:p>
    <w:p w:rsidR="00000000" w:rsidDel="00000000" w:rsidP="00000000" w:rsidRDefault="00000000" w:rsidRPr="00000000" w14:paraId="00000046">
      <w:pPr>
        <w:shd w:fill="ffffff" w:val="clear"/>
        <w:spacing w:after="240" w:before="240" w:line="360" w:lineRule="auto"/>
        <w:ind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Исследовать реакцию моделей при подаче на их вход различных гармонических сигналов с помощью виртуального осциллографа;</w:t>
      </w:r>
    </w:p>
    <w:p w:rsidR="00000000" w:rsidDel="00000000" w:rsidP="00000000" w:rsidRDefault="00000000" w:rsidRPr="00000000" w14:paraId="00000047">
      <w:pPr>
        <w:shd w:fill="ffffff" w:val="clear"/>
        <w:spacing w:after="240" w:before="240" w:line="360" w:lineRule="auto"/>
        <w:ind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Построить амплитудно-частотные характеристики (АЧХ) и фазо-частотные характеристики (ФЧХ) моделей с помощью виртуального плоттера Боде;</w:t>
      </w:r>
    </w:p>
    <w:p w:rsidR="00000000" w:rsidDel="00000000" w:rsidP="00000000" w:rsidRDefault="00000000" w:rsidRPr="00000000" w14:paraId="00000048">
      <w:pPr>
        <w:shd w:fill="ffffff" w:val="clear"/>
        <w:spacing w:after="240" w:before="240" w:line="360" w:lineRule="auto"/>
        <w:ind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Сконструировать схемы RC-фильтров нижних и верхних частот из реальных компонентов на макетной плате учебной станции NI ELVIS;</w:t>
      </w:r>
    </w:p>
    <w:p w:rsidR="00000000" w:rsidDel="00000000" w:rsidP="00000000" w:rsidRDefault="00000000" w:rsidRPr="00000000" w14:paraId="00000049">
      <w:pPr>
        <w:shd w:fill="ffffff" w:val="clear"/>
        <w:spacing w:after="240" w:before="240" w:line="360" w:lineRule="auto"/>
        <w:ind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Повторить со схемами RC-фильтров пункты 2 и 3, используя осциллограф и плоттер Боде учебной станции NI ELVIS;</w:t>
      </w:r>
    </w:p>
    <w:p w:rsidR="00000000" w:rsidDel="00000000" w:rsidP="00000000" w:rsidRDefault="00000000" w:rsidRPr="00000000" w14:paraId="0000004A">
      <w:pPr>
        <w:shd w:fill="ffffff" w:val="clear"/>
        <w:spacing w:after="240" w:before="240" w:line="360" w:lineRule="auto"/>
        <w:ind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Сравнить характеристики компьютерных моделей и сконструированных схем, сделать выводы по проделанной работе.</w:t>
      </w:r>
    </w:p>
    <w:p w:rsidR="00000000" w:rsidDel="00000000" w:rsidP="00000000" w:rsidRDefault="00000000" w:rsidRPr="00000000" w14:paraId="0000004B">
      <w:pPr>
        <w:shd w:fill="ffffff" w:val="clear"/>
        <w:spacing w:after="240" w:before="240" w:line="360" w:lineRule="auto"/>
        <w:ind w:firstLine="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Экспериментальные результаты.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hd w:fill="ffffff" w:val="clear"/>
        <w:spacing w:after="24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Построены компьютерные модели RC-фильтров нижних и верхних частот в среде NI Miltisim;</w:t>
      </w:r>
    </w:p>
    <w:p w:rsidR="00000000" w:rsidDel="00000000" w:rsidP="00000000" w:rsidRDefault="00000000" w:rsidRPr="00000000" w14:paraId="0000004D">
      <w:pPr>
        <w:shd w:fill="ffffff" w:val="clear"/>
        <w:spacing w:after="240" w:before="24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320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before="240" w:line="24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1 - компьютерная модель RC-фильтра нижних частот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384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before="240" w:line="24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2 - компьютерная модель RC-фильтра верхних частот</w:t>
      </w:r>
    </w:p>
    <w:p w:rsidR="00000000" w:rsidDel="00000000" w:rsidP="00000000" w:rsidRDefault="00000000" w:rsidRPr="00000000" w14:paraId="00000053">
      <w:pPr>
        <w:shd w:fill="ffffff" w:val="clear"/>
        <w:spacing w:before="240" w:line="24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240" w:before="240" w:line="360" w:lineRule="auto"/>
        <w:ind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Исследована реакция моделей при подаче на их вход различных гармонических сигналов с помощью виртуального осциллографа;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52863" cy="3121306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3121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осциллограмма фильтра высоких частот.(??)</w:t>
      </w:r>
    </w:p>
    <w:p w:rsidR="00000000" w:rsidDel="00000000" w:rsidP="00000000" w:rsidRDefault="00000000" w:rsidRPr="00000000" w14:paraId="00000057">
      <w:pPr>
        <w:shd w:fill="ffffff" w:val="clear"/>
        <w:spacing w:before="240" w:line="24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90963" cy="3131064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3131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– осциллограмма фильтра низких частот.(??)</w:t>
      </w:r>
    </w:p>
    <w:p w:rsidR="00000000" w:rsidDel="00000000" w:rsidP="00000000" w:rsidRDefault="00000000" w:rsidRPr="00000000" w14:paraId="0000005B">
      <w:pPr>
        <w:shd w:fill="ffffff" w:val="clear"/>
        <w:spacing w:after="240" w:before="240" w:line="360" w:lineRule="auto"/>
        <w:ind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Построены амплитудно-частотные характеристики (АЧХ) и фазо-частотные характеристики (ФЧХ) моделей с помощью виртуального плоттера Боде;</w:t>
      </w:r>
    </w:p>
    <w:p w:rsidR="00000000" w:rsidDel="00000000" w:rsidP="00000000" w:rsidRDefault="00000000" w:rsidRPr="00000000" w14:paraId="0000005C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14863" cy="2108118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108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– диаграмма Боде фильтра низких частот.</w:t>
      </w:r>
    </w:p>
    <w:p w:rsidR="00000000" w:rsidDel="00000000" w:rsidP="00000000" w:rsidRDefault="00000000" w:rsidRPr="00000000" w14:paraId="0000005E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14863" cy="2115784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115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– диаграмма Боде фильтра высоких частот.</w:t>
      </w:r>
    </w:p>
    <w:p w:rsidR="00000000" w:rsidDel="00000000" w:rsidP="00000000" w:rsidRDefault="00000000" w:rsidRPr="00000000" w14:paraId="00000061">
      <w:pPr>
        <w:shd w:fill="ffffff" w:val="clear"/>
        <w:spacing w:after="240" w:before="240" w:line="360" w:lineRule="auto"/>
        <w:ind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Сконструированы схемы RC-фильтров нижних и верхних частот из реальных компонентов на макетной плате учебной станции NI ELVIS;</w:t>
      </w:r>
    </w:p>
    <w:p w:rsidR="00000000" w:rsidDel="00000000" w:rsidP="00000000" w:rsidRDefault="00000000" w:rsidRPr="00000000" w14:paraId="00000062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240" w:before="240" w:line="360" w:lineRule="auto"/>
        <w:ind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Со схемами RC-фильтров повторены пункты 2 и 3, используя осциллограф и плоттер Боде учебной станции NI ELVIS;</w:t>
      </w:r>
    </w:p>
    <w:p w:rsidR="00000000" w:rsidDel="00000000" w:rsidP="00000000" w:rsidRDefault="00000000" w:rsidRPr="00000000" w14:paraId="00000065">
      <w:pPr>
        <w:shd w:fill="ffffff" w:val="clear"/>
        <w:spacing w:after="240" w:before="240" w:line="360" w:lineRule="auto"/>
        <w:ind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76738" cy="3177133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3177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– осциллограмма собранного фильтра низких частот.</w:t>
      </w:r>
    </w:p>
    <w:p w:rsidR="00000000" w:rsidDel="00000000" w:rsidP="00000000" w:rsidRDefault="00000000" w:rsidRPr="00000000" w14:paraId="00000067">
      <w:pPr>
        <w:shd w:fill="ffffff" w:val="clear"/>
        <w:spacing w:after="240" w:before="240" w:line="360" w:lineRule="auto"/>
        <w:ind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33863" cy="3509464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3509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 Рисунок 8 – диаграмма Боде собранного фильтра низких частот.</w:t>
      </w:r>
    </w:p>
    <w:p w:rsidR="00000000" w:rsidDel="00000000" w:rsidP="00000000" w:rsidRDefault="00000000" w:rsidRPr="00000000" w14:paraId="00000069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76813" cy="364580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645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 Рисунок 9 – осциллограмма собранного фильтра высоких частот.</w:t>
      </w:r>
    </w:p>
    <w:p w:rsidR="00000000" w:rsidDel="00000000" w:rsidP="00000000" w:rsidRDefault="00000000" w:rsidRPr="00000000" w14:paraId="0000006B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71988" cy="3565704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3565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– диаграмма Боде собранного фильтра высоких частот.</w:t>
      </w:r>
    </w:p>
    <w:p w:rsidR="00000000" w:rsidDel="00000000" w:rsidP="00000000" w:rsidRDefault="00000000" w:rsidRPr="00000000" w14:paraId="0000006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6E">
      <w:pPr>
        <w:shd w:fill="ffffff" w:val="clear"/>
        <w:spacing w:line="360" w:lineRule="auto"/>
        <w:ind w:firstLine="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Выводы.</w:t>
      </w:r>
    </w:p>
    <w:p w:rsidR="00000000" w:rsidDel="00000000" w:rsidP="00000000" w:rsidRDefault="00000000" w:rsidRPr="00000000" w14:paraId="0000006F">
      <w:pPr>
        <w:shd w:fill="ffffff" w:val="clear"/>
        <w:spacing w:before="240" w:line="360" w:lineRule="auto"/>
        <w:ind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Были собраны компьютерные модели RC-фильтров нижних и верхних частот в среде NI Miltisim, и были собраны схемы из реальных компонентов на макетной плате учебной станции NI ELVIS. Была исследована реакция моделей при подаче на их вход различных гармонических сигналов с помощью виртуального осциллографа и были построены амплитудно-частотные характеристики (АЧХ) и фазо-частотные характеристики (ФЧХ) моделей с помощью виртуального плоттера Боде. Аналогичные характеристики были получены со схемы из реальных компонентов.</w:t>
      </w:r>
    </w:p>
    <w:p w:rsidR="00000000" w:rsidDel="00000000" w:rsidP="00000000" w:rsidRDefault="00000000" w:rsidRPr="00000000" w14:paraId="00000070">
      <w:pPr>
        <w:shd w:fill="ffffff" w:val="clear"/>
        <w:spacing w:before="240" w:line="360" w:lineRule="auto"/>
        <w:ind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можно сделать вывод, что результаты моделирования фильтров верхних и нижних частот в Multisim схожи с результатами экспериментальной установки собранной на NI ELVIS. Это говорит, что использованная формула для расчёта частоты среза верна и компьютерный макет, и схема собраны верно. Полученные небольшие различия в характеристиках появляются из-за несовершенства материалов, скрытых дефектов компонентов и неточностей измерений в реальном мире.</w:t>
      </w:r>
    </w:p>
    <w:p w:rsidR="00000000" w:rsidDel="00000000" w:rsidP="00000000" w:rsidRDefault="00000000" w:rsidRPr="00000000" w14:paraId="00000071">
      <w:pPr>
        <w:shd w:fill="ffffff" w:val="clear"/>
        <w:spacing w:after="240" w:before="240" w:line="360" w:lineRule="auto"/>
        <w:ind w:firstLine="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708.661417322834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1.png"/><Relationship Id="rId14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