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>
      <w:pPr>
        <w:jc w:val="center"/>
        <w:rPr>
          <w:sz w:val="28"/>
          <w:szCs w:val="28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>
        <w:rPr>
          <w:rFonts w:hint="default" w:eastAsiaTheme="minorHAnsi" w:cstheme="minorBidi"/>
          <w:sz w:val="28"/>
          <w:szCs w:val="28"/>
          <w:lang w:val="ru-RU" w:eastAsia="en-US"/>
        </w:rPr>
        <w:t>2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>
        <w:rPr>
          <w:rFonts w:hint="default" w:eastAsiaTheme="minorHAnsi"/>
          <w:sz w:val="28"/>
          <w:szCs w:val="28"/>
          <w:lang w:eastAsia="en-US"/>
        </w:rPr>
        <w:t>Численное решение уравнения Лапласа</w:t>
      </w: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Style w:val="12"/>
        <w:tblW w:w="0" w:type="auto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Бутыло Е. 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1303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5.11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>
      <w:pPr>
        <w:spacing w:after="200" w:line="360" w:lineRule="auto"/>
        <w:jc w:val="center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rFonts w:hint="default" w:ascii="Times New Roman" w:hAnsi="Times New Roman" w:cs="Times New Roman"/>
          <w:sz w:val="28"/>
          <w:szCs w:val="28"/>
          <w:u w:val="single"/>
        </w:rPr>
        <w:t>Условие задания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Дана электростатическая система, состоящая из трех электродов. Внешний электрод (на рисунке 1 отмечен синим цветом) обладает потенциалом 0 В. Внутренние электроды (на рисунке отмечены красным цветом и пронумерованы как 1 и 2) обладают потенциалами, отличными от 0. Исходные данные нужно взять в файле FOIT_IDZ2.xlsx. Для одной из указанных в таблице эквипотенциальных линий необходимо найти длину и записать её в файл IDZ2.txt. Контуры электродов можно построить по формулам, указанным в таблице и сравнить с соответствующим изображением в jpeg – файле. Координаты в данном задании можно считать безразмерными.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Помимо текстового файла IDZ2.txt в папке IDZ2 должен находиться Word-файл с отчетом, а также файл с кодом (Python, Mathcad, Mathematica). Для лучшего понимания отчетности смотрите папку “Пример организации яндекс-папки студентов”.</w:t>
      </w:r>
    </w:p>
    <w:p>
      <w:pPr>
        <w:jc w:val="both"/>
      </w:pPr>
    </w:p>
    <w:p>
      <w:pPr>
        <w:ind w:firstLine="708"/>
        <w:jc w:val="both"/>
        <w:rPr>
          <w:sz w:val="28"/>
          <w:szCs w:val="28"/>
        </w:rPr>
      </w:pPr>
    </w:p>
    <w:p>
      <w:pPr>
        <w:ind w:firstLine="708"/>
        <w:jc w:val="both"/>
      </w:pPr>
      <w:r>
        <w:pict>
          <v:shape id="Овал 3" o:spid="_x0000_s1030" o:spt="3" type="#_x0000_t3" style="position:absolute;left:0pt;margin-left:153.85pt;margin-top:-14.25pt;height:160.05pt;width:208.75pt;z-index:251659264;mso-width-relative:page;mso-height-relative:page;" filled="f" stroked="t" coordsize="21600,21600" o:allowincell="f" o:gfxdata="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F6i28vaAAAACwEAAA8AAAAAAAAAAQAgAAAAIgAAAGRycy9kb3ducmV2&#10;LnhtbFBLAQIUABQAAAAIAIdO4kB64YfewQEAAHgDAAAOAAAAAAAAAAEAIAAAACkBAABkcnMvZTJv&#10;RG9jLnhtbFBLBQYAAAAABgAGAFkBAABcBQAAAAA=&#10;">
            <v:path/>
            <v:fill on="f" focussize="0,0"/>
            <v:stroke weight="2.01259842519685pt" color="#150DB5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Овал 20" o:spid="_x0000_s1029" o:spt="3" type="#_x0000_t3" style="position:absolute;left:0pt;margin-left:276.15pt;margin-top:18.6pt;height:72.8pt;width:62.2pt;z-index:251659264;mso-width-relative:page;mso-height-relative:page;" filled="f" stroked="t" coordsize="21600,21600" o:allowincell="f" o:gfxdata="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cCEd72gAAAAoBAAAPAAAAAAAAAAEAIAAAACIAAABkcnMvZG93bnJl&#10;di54bWxQSwECFAAUAAAACACHTuJAxghdYsIBAAB3AwAADgAAAAAAAAABACAAAAApAQAAZHJzL2Uy&#10;b0RvYy54bWxQSwUGAAAAAAYABgBZAQAAXQUAAAAA&#10;">
            <v:path/>
            <v:fill on="f" focussize="0,0"/>
            <v:stroke weight="2.01259842519685pt" color="#FF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_x0000_s1028" o:spid="_x0000_s1028" o:spt="3" type="#_x0000_t3" style="position:absolute;left:0pt;margin-left:186.15pt;margin-top:36.25pt;height:60.8pt;width:62.2pt;z-index:251659264;mso-width-relative:page;mso-height-relative:page;" filled="f" stroked="t" coordsize="21600,21600" o:allowincell="f" o:gfxdata="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gzD07bAAAACgEAAA8AAAAAAAAAAQAgAAAAIgAAAGRycy9kb3ducmV2&#10;LnhtbFBLAQIUABQAAAAIAIdO4kDH5Xh5wAEAAHYDAAAOAAAAAAAAAAEAIAAAACoBAABkcnMvZTJv&#10;RG9jLnhtbFBLBQYAAAAABgAGAFkBAABcBQAAAAA=&#10;">
            <v:path/>
            <v:fill on="f" focussize="0,0"/>
            <v:stroke weight="2.01259842519685pt" color="#FF0000" joinstyle="miter"/>
            <v:imagedata o:title=""/>
            <o:lock v:ext="edit" aspectratio="f"/>
            <v:textbox>
              <w:txbxContent>
                <w:p>
                  <w:pPr>
                    <w:jc w:val="center"/>
                  </w:pPr>
                </w:p>
              </w:txbxContent>
            </v:textbox>
          </v:shape>
        </w:pict>
      </w:r>
      <w:r>
        <w:pict>
          <v:shape id="Frame1" o:spid="_x0000_s1027" o:spt="202" type="#_x0000_t202" style="position:absolute;left:0pt;margin-left:199.6pt;margin-top:49.6pt;height:23.8pt;width:35.25pt;z-index:251659264;mso-width-relative:page;mso-height-relative:page;" fillcolor="#FFFFFF" filled="t" stroked="t" coordsize="21600,21600" o:allowincell="f" o:gfxdata="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EsOAA2QAAAAoBAAAPAAAA&#10;AAAAAAEAIAAAACIAAABkcnMvZG93bnJldi54bWxQSwECFAAUAAAACACHTuJAyhh75tsBAADwAwAA&#10;DgAAAAAAAAABACAAAAAoAQAAZHJzL2Uyb0RvYy54bWxQSwUGAAAAAAYABgBZAQAAdQUAAAAA&#10;">
            <v:path/>
            <v:fill on="t" focussize="0,0"/>
            <v:stroke weight="0.5pt" color="#FFFFFF" joinstyle="round"/>
            <v:imagedata o:title=""/>
            <o:lock v:ext="edit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shape>
        </w:pict>
      </w:r>
      <w:r>
        <w:pict>
          <v:shape id="Frame2" o:spid="_x0000_s1026" o:spt="202" type="#_x0000_t202" style="position:absolute;left:0pt;margin-left:285.65pt;margin-top:49.6pt;height:23.8pt;width:35.25pt;z-index:251659264;mso-width-relative:page;mso-height-relative:page;" fillcolor="#FFFFFF" filled="t" stroked="t" coordsize="21600,21600" o:allowincell="f" o:gfxdata="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EgUX12QAAAAoBAAAPAAAA&#10;AAAAAAEAIAAAACIAAABkcnMvZG93bnJldi54bWxQSwECFAAUAAAACACHTuJA8Oyrb9sBAADwAwAA&#10;DgAAAAAAAAABACAAAAAoAQAAZHJzL2Uyb0RvYy54bWxQSwUGAAAAAAYABgBZAQAAdQUAAAAA&#10;">
            <v:path/>
            <v:fill on="t" focussize="0,0"/>
            <v:stroke weight="0.5pt" color="#FFFFFF" joinstyle="round"/>
            <v:imagedata o:title=""/>
            <o:lock v:ext="edit" aspectratio="f"/>
            <v:textbox>
              <w:txbxContent>
                <w:p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xbxContent>
            </v:textbox>
          </v:shape>
        </w:pict>
      </w:r>
    </w:p>
    <w:p>
      <w:pPr>
        <w:jc w:val="both"/>
      </w:pPr>
    </w:p>
    <w:p>
      <w:pPr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ind w:firstLine="708"/>
        <w:jc w:val="both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Пример электростатической системы</w:t>
      </w:r>
    </w:p>
    <w:p>
      <w:r>
        <w:t xml:space="preserve"> </w:t>
      </w:r>
    </w:p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Таблица с исходными данными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1180"/>
        <w:gridCol w:w="1170"/>
        <w:gridCol w:w="1180"/>
        <w:gridCol w:w="1790"/>
        <w:gridCol w:w="1240"/>
        <w:gridCol w:w="1250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Вар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Уравнение внешнего электрода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Уравнение электрода 1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Уравнение электрода 2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Потенциал искомой эквипотенциали, В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Потенциал на электроде 1, В</w:t>
            </w:r>
          </w:p>
        </w:tc>
        <w:tc>
          <w:tcPr>
            <w:tcW w:w="125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Потенциал на электроде 2, В</w:t>
            </w:r>
          </w:p>
        </w:tc>
        <w:tc>
          <w:tcPr>
            <w:tcW w:w="112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ru-RU"/>
              </w:rPr>
              <w:t>Файл с картинкой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x^2 + y^2 = 25</w:t>
            </w:r>
          </w:p>
        </w:tc>
        <w:tc>
          <w:tcPr>
            <w:tcW w:w="117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0.5 * Abs[-1.5 + x]^4 + Abs[-1.5 + y ]^4 = 0.8</w:t>
            </w:r>
          </w:p>
        </w:tc>
        <w:tc>
          <w:tcPr>
            <w:tcW w:w="118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Abs[1.5 + x]^3 + 0.3 * Abs[1.5 + y ]^3 = 0.6</w:t>
            </w:r>
          </w:p>
        </w:tc>
        <w:tc>
          <w:tcPr>
            <w:tcW w:w="179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/>
              </w:rPr>
              <w:t>4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5</w:t>
            </w:r>
          </w:p>
        </w:tc>
        <w:tc>
          <w:tcPr>
            <w:tcW w:w="1250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-5</w:t>
            </w:r>
          </w:p>
        </w:tc>
        <w:tc>
          <w:tcPr>
            <w:tcW w:w="112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3.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jpeg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cs="Times New Roman"/>
          <w:b/>
          <w:bCs/>
          <w:sz w:val="28"/>
          <w:szCs w:val="28"/>
          <w:u w:val="none"/>
          <w:lang w:val="ru-RU"/>
        </w:rPr>
        <w:t>Теоретические сведения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В рамках данной работы мы исследуем взаимодействие электродов с разными потенциалами и анализируем распределение электростатического потенциала внутри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b/>
          <w:bCs/>
          <w:sz w:val="28"/>
          <w:szCs w:val="28"/>
          <w:u w:val="none"/>
          <w:lang w:val="ru-RU"/>
        </w:rPr>
      </w:pPr>
      <w:r>
        <w:rPr>
          <w:rFonts w:hint="default"/>
          <w:b/>
          <w:bCs/>
          <w:sz w:val="28"/>
          <w:szCs w:val="28"/>
          <w:u w:val="none"/>
          <w:lang w:val="ru-RU"/>
        </w:rPr>
        <w:t>Основные теоретические положения: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Электростатика: Электростатика изучает статические заряды и их взаимодействие. Закон Кулона описывает силу взаимодействия между двумя точечными зарядами.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Потенциал: Потенциал в электростатике представляет собой скалярную функцию, которая описывает энергию заряда в электростатическом поле. Электроды с разными потенциалами создают различия в потенциале в системе.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Уравнение Пуассона: Уравнение Пуассона описывает распределение потенциала в электростатическом поле и связывает его с распределением зарядов в системе.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Метод конечных разностей: Для численного решения уравнения Пуассона мы используем метод конечных разностей, который разбивает область на сетку и аппроксимирует уравнение на этой сетке.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Граничные условия: Для моделирования системы с разными потенциалами на электродах мы используем граничные условия, которые задают значения потенциала на поверхности электродов.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Эквипотенциальные линии: Эквипотенциальные линии представляют собой линии в пространстве, на которых потенциал одинаков. Они являются важным инструментом для визуализации распределения потенциала в системе.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cs="Times New Roman"/>
          <w:b/>
          <w:bCs/>
          <w:sz w:val="28"/>
          <w:szCs w:val="28"/>
          <w:u w:val="none"/>
          <w:lang w:val="ru-RU"/>
        </w:rPr>
        <w:t>Выполнение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  <w:r>
        <w:rPr>
          <w:rFonts w:hint="default" w:cs="Times New Roman"/>
          <w:b/>
          <w:bCs/>
          <w:sz w:val="28"/>
          <w:szCs w:val="28"/>
          <w:u w:val="none"/>
          <w:lang w:val="ru-RU"/>
        </w:rPr>
        <w:drawing>
          <wp:inline distT="0" distB="0" distL="114300" distR="114300">
            <wp:extent cx="2820670" cy="2820670"/>
            <wp:effectExtent l="0" t="0" r="11430" b="1143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Область</w:t>
      </w:r>
      <w:r>
        <w:rPr>
          <w:rFonts w:hint="default"/>
          <w:sz w:val="28"/>
          <w:szCs w:val="28"/>
          <w:lang w:val="ru-RU"/>
        </w:rPr>
        <w:t xml:space="preserve"> решения дифференциального уравнения 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u w:val="none"/>
          <w:lang w:val="ru-RU"/>
        </w:rPr>
        <w:tab/>
        <w:t>Для выполнения задания необходимо решить уравнение Лапласа</w:t>
      </w:r>
      <w:r>
        <w:rPr>
          <w:rFonts w:hint="default" w:cs="Times New Roman"/>
          <w:b w:val="0"/>
          <w:bCs w:val="0"/>
          <w:sz w:val="28"/>
          <w:szCs w:val="28"/>
          <w:u w:val="none"/>
          <w:lang w:val="en-US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m:rPr/>
        <w:rPr>
          <w:rFonts w:hint="default" w:hAnsi="Cambria Math" w:cs="Times New Roman"/>
          <w:bCs w:val="0"/>
          <w:sz w:val="28"/>
          <w:szCs w:val="28"/>
          <w:u w:val="none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u w:val="none"/>
            <w:lang w:val="en-US"/>
          </w:rPr>
          <m:t>∆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u w:val="none"/>
            <w:lang w:val="en-US"/>
          </w:rPr>
          <m:t>φ</m:t>
        </m:r>
      </m:oMath>
      <w:r>
        <m:rPr/>
        <w:rPr>
          <w:rFonts w:hint="default" w:ascii="Cambria Math" w:hAnsi="Cambria Math" w:cs="Times New Roman"/>
          <w:bCs w:val="0"/>
          <w:sz w:val="28"/>
          <w:szCs w:val="28"/>
          <w:u w:val="none"/>
          <w:lang w:val="en-US"/>
          <w:oMath/>
        </w:rPr>
        <w:t xml:space="preserve"> </w:t>
      </w:r>
      <w:r>
        <m:rPr/>
        <w:rPr>
          <w:rFonts w:hint="default" w:hAnsi="Cambria Math" w:cs="Times New Roman"/>
          <w:bCs w:val="0"/>
          <w:sz w:val="28"/>
          <w:szCs w:val="28"/>
          <w:u w:val="none"/>
          <w:lang w:val="en-US"/>
        </w:rPr>
        <w:t>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m:rPr/>
        <w:rPr>
          <w:rFonts w:hint="default" w:hAnsi="Cambria Math" w:cs="Times New Roman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Style w:val="188"/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Чтобы решить такую задачу нам необходимо задать граничные условия, что и было сделано с помощью встроенной функции </w:t>
      </w:r>
      <w:r>
        <w:rPr>
          <w:rStyle w:val="188"/>
          <w:rFonts w:hint="default"/>
          <w:sz w:val="24"/>
          <w:szCs w:val="24"/>
        </w:rPr>
        <w:t>DirichletCondition</w:t>
      </w:r>
      <w:r>
        <w:rPr>
          <w:rStyle w:val="188"/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осле установки граничных условий мы получили результат уравнения Лапласа на области решений. Полученное отображение решения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drawing>
          <wp:inline distT="0" distB="0" distL="114300" distR="114300">
            <wp:extent cx="3093720" cy="3093720"/>
            <wp:effectExtent l="0" t="0" r="508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 </w:t>
      </w:r>
      <w:r>
        <w:rPr>
          <w:rFonts w:hint="default"/>
          <w:sz w:val="28"/>
          <w:szCs w:val="28"/>
          <w:lang w:val="ru-RU"/>
        </w:rPr>
        <w:t>Полученное решение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Для визуального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отображения обозначили красным цветом </w:t>
      </w:r>
      <w:r>
        <w:rPr>
          <w:rFonts w:hint="default" w:ascii="Times New Roman" w:hAnsi="Times New Roman"/>
          <w:sz w:val="28"/>
          <w:szCs w:val="28"/>
        </w:rPr>
        <w:t>эквипотенциальн</w:t>
      </w:r>
      <w:r>
        <w:rPr>
          <w:rFonts w:hint="default"/>
          <w:sz w:val="28"/>
          <w:szCs w:val="28"/>
          <w:lang w:val="ru-RU"/>
        </w:rPr>
        <w:t>ую</w:t>
      </w:r>
      <w:r>
        <w:rPr>
          <w:rFonts w:hint="default" w:ascii="Times New Roman" w:hAnsi="Times New Roman"/>
          <w:sz w:val="28"/>
          <w:szCs w:val="28"/>
        </w:rPr>
        <w:t xml:space="preserve"> лин</w:t>
      </w:r>
      <w:r>
        <w:rPr>
          <w:rFonts w:hint="default"/>
          <w:sz w:val="28"/>
          <w:szCs w:val="28"/>
          <w:lang w:val="ru-RU"/>
        </w:rPr>
        <w:t xml:space="preserve">ию, длину которой </w:t>
      </w:r>
      <w:r>
        <w:rPr>
          <w:rFonts w:hint="default" w:ascii="Times New Roman" w:hAnsi="Times New Roman"/>
          <w:sz w:val="28"/>
          <w:szCs w:val="28"/>
        </w:rPr>
        <w:t>необходимо найти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Высчитали результат и получили, что длина искомой линии равна 8.76124.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ПРОГРАММА </w:t>
      </w:r>
      <w:r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IDZ2.nb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outEquation = x^2 + y^2 == 25;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equation1 = 0.5*Abs[-1.5 + x]^4 + Abs[-1.5 + y]^4 == 0.8;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equation2 = Abs[1.5 + x]^3 + 0.3*Abs[1.5 + y]^3 == 0.6;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Show[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ab/>
      </w: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ContourPlot[x^2 + y^2 == 25, {x, -5, 5}, {y, -5, 5}],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ab/>
      </w: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ContourPlot[0.5*Abs[-1.5 + x]^4 + Abs[-1.5 + y]^4 == 0.8, {x, -5, 5}, {y, -5, 5}, ContourStyle-&gt;Red],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ab/>
      </w: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ContourPlot[Abs[1.5 + x]^3 + 0.3*Abs[1.5 + y]^3 == 0.6, {x, -5, 5}, {y, -5, 5}, ContourStyle-&gt;Red]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ab/>
      </w: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(* Создание областей для каждого уравнения *)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regionOut = ImplicitRegion[x^2 + y^2 &lt;= 25, {x, y}];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region1 = ImplicitRegion[0.5*Abs[-1.5 + x]^4 + Abs[-1.5 + y]^4 &lt;= 0.8, {x, y}];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region2 = ImplicitRegion[Abs[1.5 + x]^3 + 0.3*Abs[1.5 + y]^3 &lt;= 0.6, {x, y}];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(*  Искомая область между электронами *)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findRegion = RegionDifference[RegionDifference[regionOut, region1], region2];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outPotential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Potential1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Potential2 = -5;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DirConditions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DirichletCondition[u[x, y] == outPotential, outEquation],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DirichletCondition[u[x, y] == Potential1, equation1],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    DirichletCondition[u[x, y] == Potential2, equation2]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LaplEquation = Laplacian[u[x, y], {x, y}] ==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result = NDSolve[{LaplEquation, DirConditions}, u, {x, y} \[Element] findRegion];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tempPlot = ContourPlot[u[x,y]/. First[result],{x, y} \[Element] findRegion, Contours-&gt;12, ColorFunction-&gt;"BlueGreenYellow"];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eqiPlot = ContourPlot[Evaluate[u[x,y]/. result]==4,{x, y} \[Element] findRegion, Contours-&gt;1, ContourStyle-&gt;Red];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Show[tempPlot, eqiPlot]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findLine = DiscretizeGraphics[eqiPlot];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ourier New" w:hAnsi="Courier New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ru-RU"/>
        </w:rPr>
        <w:t>findLenght = RegionMeasure[findLine]</w:t>
      </w:r>
    </w:p>
    <w:sectPr>
      <w:pgSz w:w="11906" w:h="16838"/>
      <w:pgMar w:top="709" w:right="850" w:bottom="540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C671B5"/>
    <w:multiLevelType w:val="singleLevel"/>
    <w:tmpl w:val="8DC671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A65B6"/>
    <w:rsid w:val="18C52CA8"/>
    <w:rsid w:val="19027896"/>
    <w:rsid w:val="19041D8B"/>
    <w:rsid w:val="1B6463EA"/>
    <w:rsid w:val="1E2E3EF1"/>
    <w:rsid w:val="1E627604"/>
    <w:rsid w:val="1EC0691F"/>
    <w:rsid w:val="30F754DA"/>
    <w:rsid w:val="3FDA47EB"/>
    <w:rsid w:val="430303C0"/>
    <w:rsid w:val="466E6381"/>
    <w:rsid w:val="472729B4"/>
    <w:rsid w:val="4AF875DC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82"/>
    <w:uiPriority w:val="0"/>
    <w:rPr>
      <w:rFonts w:ascii="Tahoma" w:hAnsi="Tahoma" w:cs="Tahoma"/>
      <w:sz w:val="16"/>
      <w:szCs w:val="16"/>
    </w:rPr>
  </w:style>
  <w:style w:type="paragraph" w:styleId="14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">
    <w:name w:val="endnote reference"/>
    <w:basedOn w:val="11"/>
    <w:semiHidden/>
    <w:unhideWhenUsed/>
    <w:uiPriority w:val="99"/>
    <w:rPr>
      <w:vertAlign w:val="superscript"/>
    </w:rPr>
  </w:style>
  <w:style w:type="paragraph" w:styleId="16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link w:val="185"/>
    <w:uiPriority w:val="0"/>
    <w:pPr>
      <w:tabs>
        <w:tab w:val="center" w:pos="4677"/>
        <w:tab w:val="right" w:pos="9355"/>
      </w:tabs>
    </w:pPr>
  </w:style>
  <w:style w:type="character" w:styleId="18">
    <w:name w:val="footnote reference"/>
    <w:basedOn w:val="11"/>
    <w:unhideWhenUsed/>
    <w:qFormat/>
    <w:uiPriority w:val="99"/>
    <w:rPr>
      <w:vertAlign w:val="superscript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header"/>
    <w:basedOn w:val="1"/>
    <w:link w:val="184"/>
    <w:qFormat/>
    <w:uiPriority w:val="99"/>
    <w:pPr>
      <w:tabs>
        <w:tab w:val="center" w:pos="4677"/>
        <w:tab w:val="right" w:pos="9355"/>
      </w:tabs>
    </w:pPr>
  </w:style>
  <w:style w:type="character" w:styleId="21">
    <w:name w:val="Hyperlink"/>
    <w:unhideWhenUsed/>
    <w:qFormat/>
    <w:uiPriority w:val="99"/>
    <w:rPr>
      <w:color w:val="0000FF" w:themeColor="hyperlink"/>
      <w:u w:val="single"/>
    </w:rPr>
  </w:style>
  <w:style w:type="paragraph" w:styleId="22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3">
    <w:name w:val="Table Grid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5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2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3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before="0" w:after="0" w:line="240" w:lineRule="auto"/>
    </w:pPr>
    <w:rPr>
      <w:rFonts w:ascii="Times New Roman" w:hAnsi="Times New Roman" w:eastAsia="SimSun" w:cs="Times New Roman"/>
      <w:lang w:val="ru-RU" w:eastAsia="ru-RU" w:bidi="ar-SA"/>
    </w:rPr>
  </w:style>
  <w:style w:type="character" w:customStyle="1" w:styleId="45">
    <w:name w:val="Title Char"/>
    <w:basedOn w:val="11"/>
    <w:link w:val="25"/>
    <w:qFormat/>
    <w:uiPriority w:val="10"/>
    <w:rPr>
      <w:sz w:val="48"/>
      <w:szCs w:val="48"/>
    </w:rPr>
  </w:style>
  <w:style w:type="character" w:customStyle="1" w:styleId="46">
    <w:name w:val="Subtitle Char"/>
    <w:basedOn w:val="11"/>
    <w:link w:val="22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9"/>
    <w:qFormat/>
    <w:uiPriority w:val="99"/>
    <w:rPr>
      <w:sz w:val="18"/>
    </w:rPr>
  </w:style>
  <w:style w:type="character" w:customStyle="1" w:styleId="180">
    <w:name w:val="Endnote Text Char"/>
    <w:link w:val="16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ascii="Times New Roman" w:hAnsi="Times New Roman" w:eastAsia="SimSun" w:cs="Times New Roman"/>
      <w:lang w:val="ru-RU" w:eastAsia="ru-RU" w:bidi="ar-SA"/>
    </w:rPr>
  </w:style>
  <w:style w:type="character" w:customStyle="1" w:styleId="182">
    <w:name w:val="Текст выноски Знак"/>
    <w:basedOn w:val="11"/>
    <w:link w:val="13"/>
    <w:uiPriority w:val="0"/>
    <w:rPr>
      <w:rFonts w:ascii="Tahoma" w:hAnsi="Tahoma" w:cs="Tahoma"/>
      <w:sz w:val="16"/>
      <w:szCs w:val="16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customStyle="1" w:styleId="184">
    <w:name w:val="Верхний колонтитул Знак"/>
    <w:basedOn w:val="11"/>
    <w:link w:val="20"/>
    <w:uiPriority w:val="99"/>
    <w:rPr>
      <w:sz w:val="24"/>
      <w:szCs w:val="24"/>
    </w:rPr>
  </w:style>
  <w:style w:type="character" w:customStyle="1" w:styleId="185">
    <w:name w:val="Нижний колонтитул Знак"/>
    <w:basedOn w:val="11"/>
    <w:link w:val="17"/>
    <w:uiPriority w:val="0"/>
    <w:rPr>
      <w:sz w:val="24"/>
      <w:szCs w:val="24"/>
    </w:rPr>
  </w:style>
  <w:style w:type="character" w:styleId="186">
    <w:name w:val="Placeholder Text"/>
    <w:basedOn w:val="11"/>
    <w:semiHidden/>
    <w:uiPriority w:val="99"/>
    <w:rPr>
      <w:color w:val="808080"/>
    </w:rPr>
  </w:style>
  <w:style w:type="paragraph" w:customStyle="1" w:styleId="187">
    <w:name w:val="MathematicaCellCod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/>
      <w:sz w:val="24"/>
      <w:szCs w:val="24"/>
    </w:rPr>
  </w:style>
  <w:style w:type="character" w:customStyle="1" w:styleId="188">
    <w:name w:val="MathematicaFormatStandardForm"/>
    <w:unhideWhenUsed/>
    <w:uiPriority w:val="99"/>
    <w:rPr>
      <w:rFonts w:hint="default" w:ascii="Consolas" w:hAnsi="Consolas" w:eastAsia="Consola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855B96-49F7-45A3-9FCC-86E7B57CC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ЛЭТИ</Company>
  <TotalTime>43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cp:lastModifiedBy>Egor Butylo</cp:lastModifiedBy>
  <dcterms:modified xsi:type="dcterms:W3CDTF">2023-11-04T13:05:50Z</dcterms:modified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A67904AC71214BAA9D36B8D6C445681E_12</vt:lpwstr>
  </property>
</Properties>
</file>