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00"/>
        <w:ind w:left="0" w:right="0" w:firstLine="709"/>
        <w:jc w:val="center"/>
        <w:rPr/>
      </w:pPr>
      <w:r>
        <w:rPr>
          <w:sz w:val="28"/>
          <w:szCs w:val="28"/>
        </w:rPr>
        <w:t>Санкт-</w:t>
      </w:r>
      <w:r>
        <w:rPr>
          <w:rFonts w:eastAsia="Calibr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Университет "ЛЭТИ"</w:t>
      </w:r>
    </w:p>
    <w:p>
      <w:pPr>
        <w:pStyle w:val="Normal"/>
        <w:spacing w:lineRule="auto" w:line="36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0" w:right="0" w:hanging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кафедра физики</w:t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Задание №2 по дисциплине </w:t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Название: Численное решение уравнения Лапласа</w:t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tbl>
      <w:tblPr>
        <w:tblW w:w="6486" w:type="dxa"/>
        <w:jc w:val="left"/>
        <w:tblInd w:w="3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943"/>
      </w:tblGrid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Чернуха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>
              <w:rPr>
                <w:rFonts w:eastAsia="Calibri"/>
                <w:sz w:val="28"/>
                <w:szCs w:val="28"/>
                <w:lang w:eastAsia="en-US"/>
              </w:rPr>
              <w:t>.В.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1303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ind w:left="0" w:right="0" w:firstLine="709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05.11.23</w:t>
            </w:r>
          </w:p>
        </w:tc>
      </w:tr>
    </w:tbl>
    <w:p>
      <w:pPr>
        <w:pStyle w:val="Normal"/>
        <w:spacing w:lineRule="auto" w:line="360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left="0" w:right="0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Санкт-Петербург </w:t>
      </w:r>
    </w:p>
    <w:p>
      <w:pPr>
        <w:pStyle w:val="Normal"/>
        <w:spacing w:lineRule="auto" w:line="360" w:before="0" w:after="200"/>
        <w:ind w:left="0" w:right="0" w:firstLine="709"/>
        <w:jc w:val="center"/>
        <w:rPr/>
      </w:pPr>
      <w:r>
        <w:rPr>
          <w:rFonts w:eastAsia="Calibri"/>
          <w:sz w:val="28"/>
          <w:szCs w:val="28"/>
          <w:lang w:eastAsia="en-US"/>
        </w:rPr>
        <w:t>202</w:t>
      </w:r>
      <w:r>
        <w:rPr>
          <w:rFonts w:eastAsia="Calibri"/>
          <w:sz w:val="28"/>
          <w:szCs w:val="28"/>
          <w:lang w:val="en-US"/>
        </w:rPr>
        <w:t>3</w:t>
      </w:r>
    </w:p>
    <w:p>
      <w:pPr>
        <w:pStyle w:val="Normal"/>
        <w:spacing w:lineRule="auto" w:line="360" w:before="0" w:after="200"/>
        <w:ind w:left="0" w:right="0" w:hanging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Условие задания</w:t>
      </w:r>
    </w:p>
    <w:p>
      <w:pPr>
        <w:pStyle w:val="Docdata"/>
        <w:spacing w:lineRule="auto" w:line="360" w:before="0" w:after="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</w:p>
    <w:p>
      <w:pPr>
        <w:pStyle w:val="NormalWeb"/>
        <w:spacing w:lineRule="auto" w:line="360" w:before="0" w:after="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>
      <w:pPr>
        <w:pStyle w:val="NormalWeb"/>
        <w:spacing w:lineRule="auto" w:line="360" w:before="0" w:after="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содержания файла IDZ2.txt:</w:t>
      </w:r>
    </w:p>
    <w:p>
      <w:pPr>
        <w:pStyle w:val="NormalWeb"/>
        <w:spacing w:lineRule="auto" w:line="360" w:before="0" w:after="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4.53258</w:t>
      </w:r>
    </w:p>
    <w:p>
      <w:pPr>
        <w:pStyle w:val="NormalWeb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17315" cy="23088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NormalWeb"/>
        <w:spacing w:lineRule="auto" w:line="360"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Пример электростатической системы</w:t>
      </w:r>
    </w:p>
    <w:p>
      <w:pPr>
        <w:pStyle w:val="Normal"/>
        <w:spacing w:lineRule="auto" w:line="360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Исходные данные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332"/>
        <w:gridCol w:w="1536"/>
        <w:gridCol w:w="1330"/>
        <w:gridCol w:w="1938"/>
        <w:gridCol w:w="1338"/>
        <w:gridCol w:w="1339"/>
      </w:tblGrid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Вар.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Уравнение внешнего электрода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Уравнение электрода 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Уравнение электрода 2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Потенциал искомой эквипотенциали, В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Потенциал на электроде 1, В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Потенциал на электроде 1, В</w:t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8"/>
                <w:lang w:val="ru-RU" w:eastAsia="ru-RU" w:bidi="ar-SA"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ru-RU" w:eastAsia="ru-RU" w:bidi="ar-SA"/>
              </w:rPr>
              <w:t>x^2 + y^2 = 25</w:t>
            </w: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ru-RU" w:eastAsia="ru-RU" w:bidi="ar-SA"/>
              </w:rPr>
              <w:t>Abs[-1.8 + x]^2 + Abs[y]^2 = 0.5</w:t>
            </w: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ru-RU" w:eastAsia="ru-RU" w:bidi="ar-SA"/>
              </w:rPr>
              <w:t>0.5*Abs[1.8 + x]^1.5 + 0.5*Abs[y]^1.5 = 0.6</w:t>
            </w: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 xml:space="preserve">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ru-RU" w:eastAsia="ru-RU" w:bidi="ar-SA"/>
              </w:rPr>
              <w:t>4</w:t>
            </w: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ru-RU" w:eastAsia="ru-RU" w:bidi="ar-SA"/>
              </w:rPr>
              <w:t>5</w:t>
            </w: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5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Выполнение работы</w:t>
      </w:r>
    </w:p>
    <w:p>
      <w:pPr>
        <w:pStyle w:val="Normal"/>
        <w:spacing w:lineRule="auto" w:line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sz w:val="28"/>
          <w:szCs w:val="28"/>
          <w:lang w:val="ru-RU"/>
        </w:rPr>
        <w:t xml:space="preserve">Для начала необходимо задать область в которой будем решать  дифференциальное уравнение. Для этого зададим электроды их уравнениями и с помощью функций </w:t>
      </w:r>
      <w:r>
        <w:rPr>
          <w:rStyle w:val="MathematicaFormatStandardForm"/>
          <w:sz w:val="28"/>
          <w:szCs w:val="28"/>
          <w:lang w:val="ru-RU"/>
        </w:rPr>
        <w:t xml:space="preserve"> ImplicitRegion и  RegionDifference определим область. Далее зададим пограничные условия Дирихле для электродов с помощью функции DirichletCondition. Далее с помощью функции  NDSolve численно решим ДУ с заданными граничными условиями в заданной области. Далее построим температурный график с линией чёрного цвета, обозначающей искомую эквипотенциаль. Для нахождения её длины просто посчитаем эвклидово расстояние между её точками.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45796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Рис 1. - график эквипотенциалей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код см. в приложении А</w:t>
      </w:r>
    </w:p>
    <w:p>
      <w:pPr>
        <w:pStyle w:val="Normal"/>
        <w:spacing w:lineRule="auto" w:line="360"/>
        <w:ind w:left="0" w:right="0" w:firstLine="70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Вывод</w:t>
      </w:r>
    </w:p>
    <w:p>
      <w:pPr>
        <w:pStyle w:val="Normal"/>
        <w:spacing w:lineRule="auto" w:line="360"/>
        <w:ind w:left="0" w:right="0" w:firstLine="709"/>
        <w:jc w:val="both"/>
        <w:rPr>
          <w:u w:val="none"/>
        </w:rPr>
      </w:pPr>
      <w:r>
        <w:rPr>
          <w:sz w:val="28"/>
          <w:szCs w:val="28"/>
          <w:u w:val="none"/>
        </w:rPr>
        <w:t xml:space="preserve">При помощи  пиратской версии </w:t>
      </w:r>
      <w:r>
        <w:rPr>
          <w:bCs/>
          <w:color w:val="000000"/>
          <w:sz w:val="28"/>
          <w:szCs w:val="28"/>
          <w:u w:val="none"/>
          <w:lang w:val="en-US"/>
        </w:rPr>
        <w:t>Wolfram</w:t>
      </w:r>
      <w:r>
        <w:rPr>
          <w:bCs/>
          <w:color w:val="000000"/>
          <w:sz w:val="28"/>
          <w:szCs w:val="28"/>
          <w:u w:val="none"/>
        </w:rPr>
        <w:t xml:space="preserve"> </w:t>
      </w:r>
      <w:r>
        <w:rPr>
          <w:bCs/>
          <w:color w:val="000000"/>
          <w:sz w:val="28"/>
          <w:szCs w:val="28"/>
          <w:u w:val="none"/>
          <w:lang w:val="en-US"/>
        </w:rPr>
        <w:t xml:space="preserve">Mathematica </w:t>
      </w:r>
      <w:r>
        <w:rPr>
          <w:bCs/>
          <w:color w:val="000000"/>
          <w:sz w:val="28"/>
          <w:szCs w:val="28"/>
          <w:u w:val="none"/>
          <w:lang w:val="ru-RU"/>
        </w:rPr>
        <w:t>было численно решено уравнение Лапласа, далее был построен тепловой график эквипотенциалей системы электродов и найдена искомая эквипотенциаль.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Docdata"/>
        <w:spacing w:lineRule="auto" w:line="360" w:before="0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A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color w:val="000000"/>
          <w:sz w:val="28"/>
          <w:szCs w:val="28"/>
        </w:rPr>
        <w:t xml:space="preserve">Программа </w:t>
      </w:r>
      <w:r>
        <w:rPr>
          <w:b/>
          <w:bCs/>
          <w:color w:val="000000"/>
          <w:sz w:val="28"/>
          <w:szCs w:val="28"/>
          <w:lang w:val="en-US"/>
        </w:rPr>
        <w:t>IDZ</w:t>
      </w:r>
      <w:r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  <w:lang w:val="en-US"/>
        </w:rPr>
        <w:t>nb</w:t>
      </w:r>
    </w:p>
    <w:p>
      <w:pPr>
        <w:pStyle w:val="MathematicaCellInput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rStyle w:val="MathematicaFormatStandardForm"/>
          <w:rFonts w:cs="Courier New"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  <w:lang w:val="en-US"/>
        </w:rPr>
        <w:t>f1 = x^2+y^2;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f2 = Abs[-1.8+x]^2+Abs[y]^2;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f3 = 0.5*Abs[1.8+x]^1.5+0.5*Abs[y]^1.5;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el1=f1&lt;=25;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el2=f2&lt;=0.5;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el3=f3&lt;=0.6;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area=RegionDifference[RegionDifference[ImplicitRegion[el1,{x,y}],ImplicitRegion[el2,{x,y}]],ImplicitRegion[el3,{x,y}]];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borderCond={DirichletCondition[u[x,y]==0,f1==25], DirichletCondition[u[x,y]==5,f2==0.5],DirichletCondition[u[x,y]==5,f3==0.6]};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res=NDSolve[{Laplacian[u[x,y],{x,y}]==0,borderCond},u,{x,y}∈area];</w:t>
      </w:r>
    </w:p>
    <w:p>
      <w:pPr>
        <w:pStyle w:val="MathematicaCellInpu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tempPlot=ContourPlot[u[x,y]/.First[res],{x,y}∈area,Contours-&gt;50,ColorFunction-&gt;"TemperatureMap",PlotLegends-&gt;Automatic];</w:t>
      </w:r>
    </w:p>
    <w:p>
      <w:pPr>
        <w:pStyle w:val="MathematicaCellInpu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resPlot=ContourPlot[Evaluate[u[x,y]/.res]==4,{x,y}∈area,Contours-&gt;{1},PlotLegends-&gt;Automatic,ContourStyle-&gt;Black];</w:t>
      </w:r>
    </w:p>
    <w:p>
      <w:pPr>
        <w:pStyle w:val="MathematicaCellInpu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Show[tempPlot,resPlot]</w:t>
      </w:r>
    </w:p>
    <w:p>
      <w:pPr>
        <w:pStyle w:val="MathematicaCellInpu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points=Cases[Normal@resPlot,Line[pts_]:&gt;pts,Infinity];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pointspairs=Partition[Flatten[points,1],2,1];</w:t>
      </w:r>
    </w:p>
    <w:p>
      <w:pPr>
        <w:pStyle w:val="MathematicaCellInput"/>
        <w:rPr/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</w:rPr>
        <w:t>S=Total[EuclideanDistance@@@pointspairs]</w:t>
      </w:r>
    </w:p>
    <w:p>
      <w:pPr>
        <w:pStyle w:val="Normal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rStyle w:val="MathematicaFormatStandardForm"/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spacing w:val="0"/>
          <w:sz w:val="22"/>
          <w:szCs w:val="22"/>
          <w:u w:val="none"/>
          <w:lang w:val="en-US"/>
        </w:rPr>
        <w:t>S</w:t>
      </w:r>
    </w:p>
    <w:p>
      <w:pPr>
        <w:pStyle w:val="Normal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left="0" w:righ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left="0" w:right="0" w:firstLine="709"/>
        <w:rPr/>
      </w:pPr>
      <w:r>
        <w:rPr/>
      </w:r>
    </w:p>
    <w:sectPr>
      <w:type w:val="nextPage"/>
      <w:pgSz w:w="11906" w:h="16838"/>
      <w:pgMar w:left="1701" w:right="850" w:gutter="0" w:header="0" w:top="70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Inherite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auto"/>
    <w:pitch w:val="default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2">
    <w:name w:val="Заголовок 2 Знак"/>
    <w:basedOn w:val="DefaultParagraphFont"/>
    <w:qFormat/>
    <w:rPr>
      <w:rFonts w:ascii="Arial" w:hAnsi="Arial" w:eastAsia="Arial" w:cs="Arial"/>
      <w:sz w:val="34"/>
    </w:rPr>
  </w:style>
  <w:style w:type="character" w:styleId="3">
    <w:name w:val="Заголовок 3 Знак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4">
    <w:name w:val="Заголовок 4 Знак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5">
    <w:name w:val="Заголовок 5 Знак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6">
    <w:name w:val="Заголовок 6 Знак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7">
    <w:name w:val="Заголовок 7 Знак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>
    <w:name w:val="Заголовок 8 Знак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9">
    <w:name w:val="Заголовок 9 Знак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Style5">
    <w:name w:val="Заголовок Знак"/>
    <w:basedOn w:val="DefaultParagraphFont"/>
    <w:qFormat/>
    <w:rPr>
      <w:sz w:val="48"/>
      <w:szCs w:val="48"/>
    </w:rPr>
  </w:style>
  <w:style w:type="character" w:styleId="Style6">
    <w:name w:val="Подзаголовок Знак"/>
    <w:basedOn w:val="DefaultParagraphFont"/>
    <w:qFormat/>
    <w:rPr>
      <w:sz w:val="24"/>
      <w:szCs w:val="24"/>
    </w:rPr>
  </w:style>
  <w:style w:type="character" w:styleId="21">
    <w:name w:val="Цитата 2 Знак"/>
    <w:qFormat/>
    <w:rPr>
      <w:i/>
    </w:rPr>
  </w:style>
  <w:style w:type="character" w:styleId="Style7">
    <w:name w:val="Выделенная цитата Знак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Style8">
    <w:name w:val="Текст сноски Знак"/>
    <w:qFormat/>
    <w:rPr>
      <w:sz w:val="18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9">
    <w:name w:val="Текст концевой сноски Знак"/>
    <w:qFormat/>
    <w:rPr>
      <w:sz w:val="20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0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qFormat/>
    <w:rPr>
      <w:sz w:val="24"/>
      <w:szCs w:val="24"/>
    </w:rPr>
  </w:style>
  <w:style w:type="character" w:styleId="Style12">
    <w:name w:val="Нижний колонтитул Знак"/>
    <w:basedOn w:val="DefaultParagraphFont"/>
    <w:qFormat/>
    <w:rPr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MathematicaFormatStandardForm">
    <w:name w:val="MathematicaFormatStandardForm"/>
    <w:qFormat/>
    <w:rPr>
      <w:rFonts w:ascii="Inherited" w:hAnsi="Inherited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next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qFormat/>
    <w:pPr>
      <w:spacing w:before="200" w:after="200"/>
    </w:pPr>
    <w:rPr/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 w:hanging="0"/>
    </w:pPr>
    <w:rPr>
      <w:i/>
    </w:rPr>
  </w:style>
  <w:style w:type="paragraph" w:styleId="Caption1">
    <w:name w:val="caption"/>
    <w:basedOn w:val="Normal"/>
    <w:next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Footnote">
    <w:name w:val="Footnote Text"/>
    <w:basedOn w:val="Normal"/>
    <w:pPr>
      <w:spacing w:before="0" w:after="40"/>
    </w:pPr>
    <w:rPr>
      <w:sz w:val="18"/>
    </w:rPr>
  </w:style>
  <w:style w:type="paragraph" w:styleId="Endnote">
    <w:name w:val="Endnote Text"/>
    <w:basedOn w:val="Normal"/>
    <w:pPr/>
    <w:rPr>
      <w:sz w:val="20"/>
    </w:rPr>
  </w:style>
  <w:style w:type="paragraph" w:styleId="Contents1">
    <w:name w:val="TOC 1"/>
    <w:basedOn w:val="Normal"/>
    <w:next w:val="Normal"/>
    <w:pPr>
      <w:spacing w:before="0" w:after="57"/>
    </w:pPr>
    <w:rPr/>
  </w:style>
  <w:style w:type="paragraph" w:styleId="Contents2">
    <w:name w:val="TOC 2"/>
    <w:basedOn w:val="Normal"/>
    <w:next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pPr>
      <w:spacing w:before="0" w:after="57"/>
      <w:ind w:left="2268" w:right="0" w:hanging="0"/>
    </w:pPr>
    <w:rPr/>
  </w:style>
  <w:style w:type="paragraph" w:styleId="TOCHeading">
    <w:name w:val="TOC Head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data">
    <w:name w:val="docdata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MathematicaCellInput">
    <w:name w:val="MathematicaCellInput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" w:hAnsi="Times" w:eastAsia="Times New Roman" w:cs="Times New Roman"/>
      <w:b w:val="false"/>
      <w:i w:val="false"/>
      <w:strike w:val="false"/>
      <w:dstrike w:val="false"/>
      <w:outline w:val="false"/>
      <w:shadow w:val="false"/>
      <w:color w:val="auto"/>
      <w:spacing w:val="0"/>
      <w:kern w:val="0"/>
      <w:sz w:val="26"/>
      <w:szCs w:val="20"/>
      <w:u w:val="none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LibreOffice/7.4.6.2$Linux_X86_64 LibreOffice_project/40$Build-2</Application>
  <AppVersion>15.0000</AppVersion>
  <Pages>5</Pages>
  <Words>351</Words>
  <Characters>2954</Characters>
  <CharactersWithSpaces>3260</CharactersWithSpaces>
  <Paragraphs>62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2023-10-31T16:11:00Z</dcterms:created>
  <dc:creator>Александр</dc:creator>
  <dc:description/>
  <dc:language>en-US</dc:language>
  <cp:lastModifiedBy/>
  <dcterms:modified xsi:type="dcterms:W3CDTF">2023-11-05T12:26:41Z</dcterms:modified>
  <cp:revision>6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