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bookmarkStart w:colFirst="0" w:colLast="0" w:name="_heading=h.f5ndmnuq9nd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дисциплине «Логическое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Решение логических задач.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108.0" w:type="dxa"/>
        <w:tblLayout w:type="fixed"/>
        <w:tblLook w:val="0400"/>
      </w:tblPr>
      <w:tblGrid>
        <w:gridCol w:w="3360"/>
        <w:gridCol w:w="2010"/>
        <w:gridCol w:w="1695"/>
        <w:gridCol w:w="2775"/>
        <w:tblGridChange w:id="0">
          <w:tblGrid>
            <w:gridCol w:w="3360"/>
            <w:gridCol w:w="2010"/>
            <w:gridCol w:w="1695"/>
            <w:gridCol w:w="2775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gridSpan w:val="2"/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Беззубов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gridSpan w:val="2"/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Герасименко Я.Д.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Родионов С.В.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2A">
      <w:pPr>
        <w:pStyle w:val="Heading2"/>
        <w:pageBreakBefore w:val="1"/>
        <w:rPr/>
      </w:pPr>
      <w:r w:rsidDel="00000000" w:rsidR="00000000" w:rsidRPr="00000000">
        <w:rPr>
          <w:rtl w:val="0"/>
        </w:rPr>
        <w:t xml:space="preserve">Цели работы.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возможности применения Пролога для решения логических задач, освоение подходов к формулированию и решению логических задач на языке Пролог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Задачи.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достижения поставленной цели требуется решить следующие задачи: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Изучить теоретический материал.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Создать правила в соответствии с вариантом задания и общей формулировкой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Проверить выполнение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Составить отчет о выполнении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Представить на проверку файл отчета и файл текста программы на языке GNU Prolog, решающей поставленные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cn5az1gr5ixz" w:id="1"/>
      <w:bookmarkEnd w:id="1"/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головоломку на языке Пролог.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 – Друзья на заводе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заводе работают 3 друга: слесарь, токарь и сварщик. Их фамилии Борисов, Иванов и Семенов. У слесаря нет ни братьев, ни сестер. Он — младший из друзей. Семенов, женат на сестре Борисова, старше токаря. Назвать фамилии слесаря, токаря и сварщика.</w:t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Основные теоретические положения.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Логические задачи формулируются в виде системы ограничений и условий, которые должны выполняться. Решение таких задач с помощью Prolog сводится к: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Описанию объектов и их свойств с помощью фактов.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Определению условий и возможных действий с помощью правил.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о друзьях на заводе относится к классу задач на соответствие (определение, кто какую роль занимает).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данной задачи с помощью Prolog необходимо: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возможные профессии, фамилии и возрасты.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ограничения на основе условий задачи.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предикаты для поиска единственного верного соответствия.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Порядок выполнения работы.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основные факты: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Определены три профессии: слесарь (slesar), токарь (tokar), сварщик (svarshchik). Эти профессии заданы как факты с использованием предиката profession/1.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Выделены три фамилии: Борисов (borisov), Иванов (ivanov), Семенов (semenov), которые также описаны как факты через предикат surname/1.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Установлены три уровня возраста: самый младший (samyi_mladshii), средний (srednii), самый старший (samyi_starshii), заданные через предикат age/1.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предикат different/3, который обеспечивает, что все три значения (фамилии и возрасты) различны. Это необходимо, так как каждая профессия должна соответствовать уникальной фамилии, а каждый человек — уникальному возрасту. Реализация использует оператор \= для проверки неравенства.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 предикат older/2 для описания отношений старшинства между возрастами. Были заданы факты: samyi_starshii &gt; srednii, samyi_starshii &gt; samyi_mladshii, srednii &gt; samyi_mladshii. Этот предикат используется для проверки условия, что Семенов старше токаря.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предикат solution(Slesar, Tokar, Svarshchik), который принимает три переменные, соответствующие фамилиям слесаря, токаря и сварщика.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предиката: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Установлено, что каждая профессия (slesar, tokar, svarshchik) связана с одной из фамилий (borisov, ivanov, semenov) через вызовы surname/1, а их уникальность обеспечивается вызовом different/3.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Определены переменные для возрастов (SlesarAge, TokarAge, SvarshchikAge) с использованием age/1, и их различие также проверяется через different/3.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 «у слесаря нет братьев и сестер» интерпретировано как исключение Борисова из возможных фамилий слесаря (так как у Борисова есть сестра, на которой женат Семенов). Это реализовано через ограничение Slesar \= borisov.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 «слесарь — младший» задано явно через присвоение SlesarAge = samyi_mladshii.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Условие «Семенов ≠ Борисов» добавлено как semenov \= borisov, так как Семенов женат на сестре Борисова и не может быть одним и тем же лицом.</w:t>
          </w:r>
        </w:sdtContent>
      </w:sdt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 «Семенов старше токаря» реализовано через проверку: если токарь — Семенов, то это противоречит условию (используется fail), иначе возраст Семенова должен быть больше возраста токаря (older(SemenovAge, TokarAge)).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 Семенова определяется динамически в зависимости от его профессии с использованием условных конструкций (-&gt;).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Пример вы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полнения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рисунке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 пример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работы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5175" cy="904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Запуск и вывод решения.</w:t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создана программа на языке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GNU Prolog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реализующая решение логической задачи про друзей на заводе.</w:t>
      </w:r>
    </w:p>
    <w:p w:rsidR="00000000" w:rsidDel="00000000" w:rsidP="00000000" w:rsidRDefault="00000000" w:rsidRPr="00000000" w14:paraId="0000005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Роли членов команды: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1428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Беззубов Д.В. – оформление отчета.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1428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Герасименко Я.Д. – непрограммное решение задачи, составление подхода к решению.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1428" w:hanging="360"/>
        <w:jc w:val="both"/>
        <w:rPr>
          <w:rFonts w:ascii="Noto Sans Symbols" w:cs="Noto Sans Symbols" w:eastAsia="Noto Sans Symbols" w:hAnsi="Noto Sans Symbols"/>
        </w:rPr>
      </w:pPr>
      <w:bookmarkStart w:colFirst="0" w:colLast="0" w:name="_heading=h.yiyc1lu8s9k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Чубан Д.В. – реализация программного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ходе выполнения лабораторной работы возникли следующие трудности: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возвращала несколько решений с неверными комбинациями возрастов и профессий. Проблема была  решена добавлением предиката different/3.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Название файла: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1303_2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.pl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 Группа:1303, Вариант:2</w:t>
      </w:r>
    </w:p>
    <w:p w:rsidR="00000000" w:rsidDel="00000000" w:rsidP="00000000" w:rsidRDefault="00000000" w:rsidRPr="00000000" w14:paraId="00000061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 Решение логической задачи про друзей на заводе</w:t>
      </w:r>
    </w:p>
    <w:p w:rsidR="00000000" w:rsidDel="00000000" w:rsidP="00000000" w:rsidRDefault="00000000" w:rsidRPr="00000000" w14:paraId="00000062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 Профессии</w:t>
      </w:r>
    </w:p>
    <w:p w:rsidR="00000000" w:rsidDel="00000000" w:rsidP="00000000" w:rsidRDefault="00000000" w:rsidRPr="00000000" w14:paraId="00000064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profession(slesar).</w:t>
      </w:r>
    </w:p>
    <w:p w:rsidR="00000000" w:rsidDel="00000000" w:rsidP="00000000" w:rsidRDefault="00000000" w:rsidRPr="00000000" w14:paraId="00000065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profession(tokar).</w:t>
      </w:r>
    </w:p>
    <w:p w:rsidR="00000000" w:rsidDel="00000000" w:rsidP="00000000" w:rsidRDefault="00000000" w:rsidRPr="00000000" w14:paraId="00000066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profession(svarshchik).</w:t>
      </w:r>
    </w:p>
    <w:p w:rsidR="00000000" w:rsidDel="00000000" w:rsidP="00000000" w:rsidRDefault="00000000" w:rsidRPr="00000000" w14:paraId="00000067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 Фамилии</w:t>
      </w:r>
    </w:p>
    <w:p w:rsidR="00000000" w:rsidDel="00000000" w:rsidP="00000000" w:rsidRDefault="00000000" w:rsidRPr="00000000" w14:paraId="00000069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surname(borisov).</w:t>
      </w:r>
    </w:p>
    <w:p w:rsidR="00000000" w:rsidDel="00000000" w:rsidP="00000000" w:rsidRDefault="00000000" w:rsidRPr="00000000" w14:paraId="0000006A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surname(ivanov).</w:t>
      </w:r>
    </w:p>
    <w:p w:rsidR="00000000" w:rsidDel="00000000" w:rsidP="00000000" w:rsidRDefault="00000000" w:rsidRPr="00000000" w14:paraId="0000006B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surname(semenov).</w:t>
      </w:r>
    </w:p>
    <w:p w:rsidR="00000000" w:rsidDel="00000000" w:rsidP="00000000" w:rsidRDefault="00000000" w:rsidRPr="00000000" w14:paraId="0000006C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 Возрасты</w:t>
      </w:r>
    </w:p>
    <w:p w:rsidR="00000000" w:rsidDel="00000000" w:rsidP="00000000" w:rsidRDefault="00000000" w:rsidRPr="00000000" w14:paraId="0000006E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age(samyi_mladshii).</w:t>
      </w:r>
    </w:p>
    <w:p w:rsidR="00000000" w:rsidDel="00000000" w:rsidP="00000000" w:rsidRDefault="00000000" w:rsidRPr="00000000" w14:paraId="0000006F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age(srednii).</w:t>
      </w:r>
    </w:p>
    <w:p w:rsidR="00000000" w:rsidDel="00000000" w:rsidP="00000000" w:rsidRDefault="00000000" w:rsidRPr="00000000" w14:paraId="00000070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age(samyi_starshii).</w:t>
      </w:r>
    </w:p>
    <w:p w:rsidR="00000000" w:rsidDel="00000000" w:rsidP="00000000" w:rsidRDefault="00000000" w:rsidRPr="00000000" w14:paraId="00000071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 Сравнение возрастов</w:t>
      </w:r>
    </w:p>
    <w:p w:rsidR="00000000" w:rsidDel="00000000" w:rsidP="00000000" w:rsidRDefault="00000000" w:rsidRPr="00000000" w14:paraId="00000073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older(samyi_starshii, srednii).</w:t>
      </w:r>
    </w:p>
    <w:p w:rsidR="00000000" w:rsidDel="00000000" w:rsidP="00000000" w:rsidRDefault="00000000" w:rsidRPr="00000000" w14:paraId="00000074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older(samyi_starshii, samyi_mladshii).</w:t>
      </w:r>
    </w:p>
    <w:p w:rsidR="00000000" w:rsidDel="00000000" w:rsidP="00000000" w:rsidRDefault="00000000" w:rsidRPr="00000000" w14:paraId="00000075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older(srednii, samyi_mladshii).</w:t>
      </w:r>
    </w:p>
    <w:p w:rsidR="00000000" w:rsidDel="00000000" w:rsidP="00000000" w:rsidRDefault="00000000" w:rsidRPr="00000000" w14:paraId="00000076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 Все значения должны быть разными</w:t>
      </w:r>
    </w:p>
    <w:p w:rsidR="00000000" w:rsidDel="00000000" w:rsidP="00000000" w:rsidRDefault="00000000" w:rsidRPr="00000000" w14:paraId="00000078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different(X, Y, Z) :- X \= Y, X \= Z, Y \= Z.</w:t>
      </w:r>
    </w:p>
    <w:p w:rsidR="00000000" w:rsidDel="00000000" w:rsidP="00000000" w:rsidRDefault="00000000" w:rsidRPr="00000000" w14:paraId="00000079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 Решение задачи</w:t>
      </w:r>
    </w:p>
    <w:p w:rsidR="00000000" w:rsidDel="00000000" w:rsidP="00000000" w:rsidRDefault="00000000" w:rsidRPr="00000000" w14:paraId="0000007B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solution(Slesar, Tokar, Svarshchik) :-</w:t>
      </w:r>
    </w:p>
    <w:p w:rsidR="00000000" w:rsidDel="00000000" w:rsidP="00000000" w:rsidRDefault="00000000" w:rsidRPr="00000000" w14:paraId="0000007C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% Присваиваем фамилии</w:t>
      </w:r>
    </w:p>
    <w:p w:rsidR="00000000" w:rsidDel="00000000" w:rsidP="00000000" w:rsidRDefault="00000000" w:rsidRPr="00000000" w14:paraId="0000007D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profession(slesar), profession(tokar), profession(svarshchik),</w:t>
      </w:r>
    </w:p>
    <w:p w:rsidR="00000000" w:rsidDel="00000000" w:rsidP="00000000" w:rsidRDefault="00000000" w:rsidRPr="00000000" w14:paraId="0000007E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surname(Slesar), surname(Tokar), surname(Svarshchik),</w:t>
      </w:r>
    </w:p>
    <w:p w:rsidR="00000000" w:rsidDel="00000000" w:rsidP="00000000" w:rsidRDefault="00000000" w:rsidRPr="00000000" w14:paraId="0000007F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different(Slesar, Tokar, Svarshchik),</w:t>
      </w:r>
    </w:p>
    <w:p w:rsidR="00000000" w:rsidDel="00000000" w:rsidP="00000000" w:rsidRDefault="00000000" w:rsidRPr="00000000" w14:paraId="00000080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% Присваиваем возрасты</w:t>
      </w:r>
    </w:p>
    <w:p w:rsidR="00000000" w:rsidDel="00000000" w:rsidP="00000000" w:rsidRDefault="00000000" w:rsidRPr="00000000" w14:paraId="00000082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age(SlesarAge), age(TokarAge), age(SvarshchikAge),</w:t>
      </w:r>
    </w:p>
    <w:p w:rsidR="00000000" w:rsidDel="00000000" w:rsidP="00000000" w:rsidRDefault="00000000" w:rsidRPr="00000000" w14:paraId="00000083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different(SlesarAge, TokarAge, SvarshchikAge),</w:t>
      </w:r>
    </w:p>
    <w:p w:rsidR="00000000" w:rsidDel="00000000" w:rsidP="00000000" w:rsidRDefault="00000000" w:rsidRPr="00000000" w14:paraId="00000084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% Условие: у слесаря нет братьев и сестер, значит, он не Борисов</w:t>
      </w:r>
    </w:p>
    <w:p w:rsidR="00000000" w:rsidDel="00000000" w:rsidP="00000000" w:rsidRDefault="00000000" w:rsidRPr="00000000" w14:paraId="00000086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Slesar \= borisov,</w:t>
      </w:r>
    </w:p>
    <w:p w:rsidR="00000000" w:rsidDel="00000000" w:rsidP="00000000" w:rsidRDefault="00000000" w:rsidRPr="00000000" w14:paraId="00000087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% Условие: слесарь — младший</w:t>
      </w:r>
    </w:p>
    <w:p w:rsidR="00000000" w:rsidDel="00000000" w:rsidP="00000000" w:rsidRDefault="00000000" w:rsidRPr="00000000" w14:paraId="00000089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SlesarAge = samyi_mladshii,</w:t>
      </w:r>
    </w:p>
    <w:p w:rsidR="00000000" w:rsidDel="00000000" w:rsidP="00000000" w:rsidRDefault="00000000" w:rsidRPr="00000000" w14:paraId="0000008A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    % Условие: Семенов женат на сестре Борисова, значит, Семенов ≠ Борисов</w:t>
          </w:r>
        </w:sdtContent>
      </w:sdt>
    </w:p>
    <w:p w:rsidR="00000000" w:rsidDel="00000000" w:rsidP="00000000" w:rsidRDefault="00000000" w:rsidRPr="00000000" w14:paraId="0000008C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semenov \= borisov,</w:t>
      </w:r>
    </w:p>
    <w:p w:rsidR="00000000" w:rsidDel="00000000" w:rsidP="00000000" w:rsidRDefault="00000000" w:rsidRPr="00000000" w14:paraId="0000008D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% Условие: Семенов старше токаря</w:t>
      </w:r>
    </w:p>
    <w:p w:rsidR="00000000" w:rsidDel="00000000" w:rsidP="00000000" w:rsidRDefault="00000000" w:rsidRPr="00000000" w14:paraId="0000008F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(Tokar = semenov -&gt; fail; older(SemenovAge, TokarAge)),</w:t>
      </w:r>
    </w:p>
    <w:p w:rsidR="00000000" w:rsidDel="00000000" w:rsidP="00000000" w:rsidRDefault="00000000" w:rsidRPr="00000000" w14:paraId="00000090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% Определяем возраст Семенова</w:t>
      </w:r>
    </w:p>
    <w:p w:rsidR="00000000" w:rsidDel="00000000" w:rsidP="00000000" w:rsidRDefault="00000000" w:rsidRPr="00000000" w14:paraId="00000092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(Slesar = semenov -&gt; SemenovAge = SlesarAge;</w:t>
      </w:r>
    </w:p>
    <w:p w:rsidR="00000000" w:rsidDel="00000000" w:rsidP="00000000" w:rsidRDefault="00000000" w:rsidRPr="00000000" w14:paraId="00000093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Tokar = semenov -&gt; SemenovAge = TokarAge;</w:t>
      </w:r>
    </w:p>
    <w:p w:rsidR="00000000" w:rsidDel="00000000" w:rsidP="00000000" w:rsidRDefault="00000000" w:rsidRPr="00000000" w14:paraId="00000094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Svarshchik = semenov -&gt; SemenovAge = SvarshchikAge).</w:t>
      </w:r>
    </w:p>
    <w:p w:rsidR="00000000" w:rsidDel="00000000" w:rsidP="00000000" w:rsidRDefault="00000000" w:rsidRPr="00000000" w14:paraId="00000095">
      <w:pPr>
        <w:spacing w:line="360" w:lineRule="auto"/>
        <w:ind w:left="-283" w:right="-574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360" w:lineRule="auto"/>
      <w:ind w:firstLine="709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8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8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8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jc w:val="both"/>
    </w:pPr>
    <w:rPr>
      <w:rFonts w:ascii="Times New Roman" w:cs="Times New Roman" w:eastAsia="Times New Roman" w:hAnsi="Times New Roman"/>
      <w:b w:val="1"/>
      <w:i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jc w:val="center"/>
      <w:outlineLvl w:val="0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2">
    <w:name w:val="heading 2"/>
    <w:basedOn w:val="a"/>
    <w:next w:val="a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jc w:val="both"/>
      <w:outlineLvl w:val="1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3">
    <w:name w:val="heading 3"/>
    <w:basedOn w:val="a"/>
    <w:next w:val="a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jc w:val="both"/>
      <w:outlineLvl w:val="2"/>
    </w:pPr>
    <w:rPr>
      <w:rFonts w:ascii="Times New Roman" w:cs="Times New Roman" w:eastAsia="Times New Roman" w:hAnsi="Times New Roman"/>
      <w:b w:val="1"/>
      <w:i w:val="1"/>
      <w:color w:val="000000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paragraph" w:styleId="a6">
    <w:name w:val="List Paragraph"/>
    <w:basedOn w:val="a"/>
    <w:uiPriority w:val="34"/>
    <w:qFormat w:val="1"/>
    <w:rsid w:val="003911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u7Tj2f3HlB7c64Qbae5R5L98/Q==">CgMxLjAaJQoBMBIgCh4IB0IaCg9UaW1lcyBOZXcgUm9tYW4SB0d1bmdzdWgaIQoBMRIcChoIB0IWCgtDb3VyaWVyIE5ldxIHR3VuZ3N1aDIOaC5mNW5kbW51cTluZDMyDmguY241YXoxZ3I1aXh6Mg5oLnlpeWMxbHU4czlrczgAciExWlFpVW9TV0YwZmxiTXpocTFlcUNOOE9ZTVdRZE1JSTQ=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2025-03-18T10:33:00Z</dcterms:created>
</cp:coreProperties>
</file>