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5898437499994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 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 (Рисунок 1):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Основные методы: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3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Некорректное задание размера поля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 (Рисунок 2)</w:t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Ввод отрицательных значений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 (Рисунок 3)</w:t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Ввод нулевых значений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размера.(Рисунок 4)</w:t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Недостижимый финиш на поле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 (Рисунок 5 и 6):</w:t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Пример вывода при недостижимом финише</w:t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 (Рисунок 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Обычная карта с препятствиями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на обычной карте (Рисунок 8):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Результат работы на обычной карте с препятствиями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 (Рисунок 9)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 (Рисунок 10)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FwAyTsjeHiDta1e35vT8Cwb2Q==">CgMxLjAyCGguZ2pkZ3hzMgloLjMwajB6bGw4AHIhMWxXYi04ZHp3eFNiMXhibDAwQ181LTdfR0RqVWZ3WE0w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