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work-sample"/>
    <w:p>
      <w:pPr>
        <w:pStyle w:val="Heading2"/>
      </w:pPr>
      <w:r>
        <w:t xml:space="preserve">Work sample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m.datehookup.com</w:t>
        </w:r>
      </w:hyperlink>
    </w:p>
    <w:p>
      <w:r>
        <w:pict>
          <v:rect style="width:0;height:1.5pt" o:hralign="center" o:hrstd="t" o:hr="t"/>
        </w:pict>
      </w:r>
    </w:p>
    <w:bookmarkStart w:id="29" w:name="ideal-environment-from-experience"/>
    <w:p>
      <w:pPr>
        <w:pStyle w:val="Heading2"/>
      </w:pPr>
      <w:r>
        <w:t xml:space="preserve">Ideal environment from experience</w:t>
      </w:r>
    </w:p>
    <w:bookmarkEnd w:id="29"/>
    <w:p>
      <w:r>
        <w:t xml:space="preserve">Angular - jQuery - Node - Grunt - libSass - Git - AWS - RequireJs - Ui-Router - Ui-Router Extras - VelocityJs - Weinre - Bower - Yeoman - WebSockets - AJAX - Bourbon - ImageMagick - Sketch - OSX - iTerm - Sublime - iOs Simulator - Genymotion</w:t>
      </w:r>
    </w:p>
    <w:bookmarkStart w:id="30" w:name="other-technical-experience"/>
    <w:p>
      <w:pPr>
        <w:pStyle w:val="Heading2"/>
      </w:pPr>
      <w:r>
        <w:t xml:space="preserve">Other technical experience</w:t>
      </w:r>
    </w:p>
    <w:bookmarkEnd w:id="30"/>
    <w:p>
      <w:r>
        <w:t xml:space="preserve">Backbone - Meteor - MongoDB - LESS - Bootstrap - Foundation - PHP - MySQL - SVN - CVS - Photoshop - Illustrator - InDesign</w:t>
      </w:r>
    </w:p>
    <w:p>
      <w:r>
        <w:pict>
          <v:rect style="width:0;height:1.5pt" o:hralign="center" o:hrstd="t" o:hr="t"/>
        </w:pict>
      </w:r>
    </w:p>
    <w:bookmarkStart w:id="31" w:name="service"/>
    <w:p>
      <w:pPr>
        <w:pStyle w:val="Heading2"/>
      </w:pPr>
      <w:r>
        <w:t xml:space="preserve">Service</w:t>
      </w:r>
    </w:p>
    <w:bookmarkEnd w:id="31"/>
    <w:p>
      <w:r>
        <w:t xml:space="preserve">Mobile web app production, involving architecture, development, product and feature design, deployment, workflow, backend integration, API modeling, and debugging.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Developing an AngularJs single page app within a hybrid iPad app</w:t>
      </w:r>
    </w:p>
    <w:p>
      <w:pPr>
        <w:numPr>
          <w:numId w:val="6"/>
          <w:ilvl w:val="0"/>
        </w:numPr>
      </w:pPr>
      <w:r>
        <w:t xml:space="preserve">Directing and merging code contributions</w:t>
      </w:r>
    </w:p>
    <w:p>
      <w:pPr>
        <w:numPr>
          <w:numId w:val="6"/>
          <w:ilvl w:val="0"/>
        </w:numPr>
      </w:pPr>
      <w:r>
        <w:t xml:space="preserve">Coordinating production deployment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backend.</w:t>
      </w:r>
    </w:p>
    <w:bookmarkStart w:id="36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37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37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39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39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70a63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908c8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8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8" Target="http://m.datehookup.com/app/start/?forcesquash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