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Malgun Gothic"/>
          <w:b/>
          <w:bCs/>
          <w:sz w:val="48"/>
          <w:szCs w:val="48"/>
          <w:lang w:val="en-US" w:eastAsia="ko-KR"/>
        </w:rPr>
      </w:pPr>
      <w:r>
        <w:rPr>
          <w:rFonts w:hint="eastAsia" w:eastAsia="Malgun Gothic"/>
          <w:b/>
          <w:bCs/>
          <w:sz w:val="48"/>
          <w:szCs w:val="48"/>
          <w:lang w:val="en-US" w:eastAsia="ko-KR"/>
        </w:rPr>
        <w:t>Wallet Connection</w:t>
      </w:r>
    </w:p>
    <w:p>
      <w:pPr>
        <w:rPr>
          <w:rFonts w:ascii="Raleway SemiBold" w:hAnsi="Raleway SemiBold" w:cs="Nirmala UI"/>
          <w:sz w:val="28"/>
          <w:szCs w:val="28"/>
        </w:rPr>
      </w:pPr>
      <w:r>
        <w:rPr>
          <w:rFonts w:ascii="Raleway SemiBold" w:hAnsi="Raleway SemiBold" w:cs="Nirmala UI"/>
          <w:sz w:val="28"/>
          <w:szCs w:val="28"/>
        </w:rPr>
        <w:t xml:space="preserve">Hello guys. Here’s a document on the full working of our tool - </w:t>
      </w:r>
      <w: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  <w:t>Wallet Connection</w:t>
      </w:r>
      <w:r>
        <w:rPr>
          <w:rFonts w:ascii="Raleway SemiBold" w:hAnsi="Raleway SemiBold" w:cs="Nirmala UI"/>
          <w:sz w:val="28"/>
          <w:szCs w:val="28"/>
        </w:rPr>
        <w:t xml:space="preserve">. </w:t>
      </w:r>
      <w: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  <w:t>L</w:t>
      </w:r>
      <w:bookmarkStart w:id="0" w:name="_GoBack"/>
      <w:bookmarkEnd w:id="0"/>
      <w:r>
        <w:rPr>
          <w:rFonts w:ascii="Raleway SemiBold" w:hAnsi="Raleway SemiBold" w:cs="Nirmala UI"/>
          <w:sz w:val="28"/>
          <w:szCs w:val="28"/>
        </w:rPr>
        <w:t>et’s get started.</w:t>
      </w:r>
    </w:p>
    <w:p>
      <w:pPr>
        <w:rPr>
          <w:rFonts w:ascii="Raleway SemiBold" w:hAnsi="Raleway SemiBold" w:cs="Nirmala UI"/>
          <w:sz w:val="28"/>
          <w:szCs w:val="28"/>
        </w:rPr>
      </w:pPr>
    </w:p>
    <w:p>
      <w:pPr>
        <w:rPr>
          <w:rFonts w:ascii="Raleway SemiBold" w:hAnsi="Raleway SemiBold" w:cs="Nirmala UI"/>
          <w:sz w:val="28"/>
          <w:szCs w:val="28"/>
        </w:rPr>
      </w:pPr>
      <w:r>
        <w:rPr>
          <w:rFonts w:ascii="Raleway SemiBold" w:hAnsi="Raleway SemiBold" w:cs="Nirmala UI"/>
          <w:sz w:val="28"/>
          <w:szCs w:val="28"/>
        </w:rPr>
        <w:t>1]</w:t>
      </w:r>
    </w:p>
    <w:p>
      <w:pPr>
        <w:rPr>
          <w:rFonts w:ascii="Raleway SemiBold" w:hAnsi="Raleway SemiBold" w:cs="Nirmala UI"/>
          <w:sz w:val="28"/>
          <w:szCs w:val="28"/>
        </w:rPr>
      </w:pPr>
      <w:r>
        <w:rPr>
          <w:rFonts w:ascii="Raleway SemiBold" w:hAnsi="Raleway SemiBold" w:cs="Nirmala UI"/>
          <w:sz w:val="28"/>
          <w:szCs w:val="28"/>
        </w:rPr>
        <w:br w:type="textWrapping"/>
      </w:r>
      <w:r>
        <w:drawing>
          <wp:inline distT="0" distB="0" distL="114300" distR="114300">
            <wp:extent cx="6851650" cy="3195955"/>
            <wp:effectExtent l="0" t="0" r="6350" b="444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aleway SemiBold" w:hAnsi="Raleway SemiBold" w:cs="Nirmala UI"/>
          <w:sz w:val="28"/>
          <w:szCs w:val="28"/>
        </w:rPr>
        <w:t xml:space="preserve">This is our landing page. </w:t>
      </w:r>
    </w:p>
    <w:p>
      <w:pPr>
        <w:rPr>
          <w:rFonts w:hint="default" w:ascii="Raleway SemiBold" w:hAnsi="Raleway SemiBold" w:eastAsia="Malgun Gothic" w:cs="Nirmala UI"/>
          <w:sz w:val="28"/>
          <w:szCs w:val="28"/>
          <w:lang w:val="en-US" w:eastAsia="ko-KR"/>
        </w:rPr>
      </w:pPr>
      <w:r>
        <w:rPr>
          <w:rFonts w:ascii="Raleway SemiBold" w:hAnsi="Raleway SemiBold" w:cs="Nirmala UI"/>
          <w:sz w:val="28"/>
          <w:szCs w:val="28"/>
        </w:rPr>
        <w:t>The orders button is splitted into two sections - C</w:t>
      </w:r>
      <w: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  <w:t>connect</w:t>
      </w:r>
      <w:r>
        <w:rPr>
          <w:rFonts w:ascii="Raleway SemiBold" w:hAnsi="Raleway SemiBold" w:cs="Nirmala UI"/>
          <w:sz w:val="28"/>
          <w:szCs w:val="28"/>
        </w:rPr>
        <w:t xml:space="preserve"> </w:t>
      </w:r>
      <w: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  <w:t>to MetaMask</w:t>
      </w:r>
      <w:r>
        <w:rPr>
          <w:rFonts w:ascii="Raleway SemiBold" w:hAnsi="Raleway SemiBold" w:cs="Nirmala UI"/>
          <w:sz w:val="28"/>
          <w:szCs w:val="28"/>
        </w:rPr>
        <w:t xml:space="preserve"> and </w:t>
      </w:r>
      <w: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  <w:t>Connect to NEAR.</w:t>
      </w:r>
    </w:p>
    <w:p>
      <w:pP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</w:pPr>
      <w: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  <w:t>You can connect to MetaMask by clicking button1.</w:t>
      </w:r>
    </w:p>
    <w:p>
      <w:pP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</w:pPr>
      <w: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  <w:t>You can connect to Near Wallet by clicking button2.</w:t>
      </w:r>
    </w:p>
    <w:p>
      <w:pP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</w:pPr>
    </w:p>
    <w:p>
      <w:pP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</w:pPr>
    </w:p>
    <w:p>
      <w:pP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</w:pPr>
    </w:p>
    <w:p>
      <w:pP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</w:pPr>
      <w:r>
        <w:rPr>
          <w:rFonts w:ascii="Raleway SemiBold" w:hAnsi="Raleway SemiBold" w:cs="Nirmala UI"/>
          <w:sz w:val="28"/>
          <w:szCs w:val="28"/>
        </w:rPr>
        <w:t>2]</w:t>
      </w:r>
    </w:p>
    <w:p>
      <w:pPr>
        <w:rPr>
          <w:rFonts w:hint="default" w:ascii="Raleway SemiBold" w:hAnsi="Raleway SemiBold" w:eastAsia="Malgun Gothic" w:cs="Nirmala UI"/>
          <w:sz w:val="28"/>
          <w:szCs w:val="28"/>
          <w:lang w:val="en-US" w:eastAsia="ko-KR"/>
        </w:rPr>
      </w:pPr>
      <w:r>
        <w:drawing>
          <wp:inline distT="0" distB="0" distL="114300" distR="114300">
            <wp:extent cx="3138170" cy="2331085"/>
            <wp:effectExtent l="0" t="0" r="5080" b="12065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</w:pPr>
      <w: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  <w:t>This is a index.js .</w:t>
      </w:r>
    </w:p>
    <w:p>
      <w:pPr>
        <w:rPr>
          <w:rFonts w:hint="default" w:ascii="Raleway SemiBold" w:hAnsi="Raleway SemiBold" w:eastAsia="Malgun Gothic" w:cs="Nirmala UI"/>
          <w:sz w:val="28"/>
          <w:szCs w:val="28"/>
          <w:lang w:val="en-US" w:eastAsia="ko-KR"/>
        </w:rPr>
      </w:pPr>
      <w: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  <w:t>As you can see, if you connect your wallet (MetaMask, Near Wallet), the Download Button is appeared.</w:t>
      </w:r>
    </w:p>
    <w:p>
      <w:pPr>
        <w:rPr>
          <w:rFonts w:ascii="Raleway SemiBold" w:hAnsi="Raleway SemiBold" w:cs="Nirmala UI"/>
          <w:sz w:val="28"/>
          <w:szCs w:val="28"/>
        </w:rPr>
      </w:pPr>
      <w:r>
        <w:rPr>
          <w:rFonts w:ascii="Raleway SemiBold" w:hAnsi="Raleway SemiBold" w:cs="Nirmala UI"/>
          <w:sz w:val="28"/>
          <w:szCs w:val="28"/>
        </w:rPr>
        <w:t xml:space="preserve"> </w:t>
      </w:r>
      <w:r>
        <w:drawing>
          <wp:inline distT="0" distB="0" distL="114300" distR="114300">
            <wp:extent cx="3217545" cy="2357120"/>
            <wp:effectExtent l="0" t="0" r="1905" b="508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Raleway SemiBold" w:hAnsi="Raleway SemiBold" w:cs="Nirmala UI"/>
          <w:sz w:val="28"/>
          <w:szCs w:val="28"/>
        </w:rPr>
      </w:pPr>
      <w:r>
        <w:rPr>
          <w:rFonts w:ascii="Raleway SemiBold" w:hAnsi="Raleway SemiBold" w:cs="Nirmala UI"/>
          <w:sz w:val="28"/>
          <w:szCs w:val="28"/>
        </w:rPr>
        <w:t xml:space="preserve">This is the </w:t>
      </w:r>
      <w: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  <w:t>page when you connected the MetaMask wallet</w:t>
      </w:r>
      <w:r>
        <w:rPr>
          <w:rFonts w:ascii="Raleway SemiBold" w:hAnsi="Raleway SemiBold" w:cs="Nirmala UI"/>
          <w:sz w:val="28"/>
          <w:szCs w:val="28"/>
        </w:rPr>
        <w:t xml:space="preserve">. </w:t>
      </w:r>
    </w:p>
    <w:p>
      <w:pPr>
        <w:rPr>
          <w:rFonts w:ascii="Raleway SemiBold" w:hAnsi="Raleway SemiBold" w:cs="Nirmala UI"/>
          <w:sz w:val="28"/>
          <w:szCs w:val="28"/>
        </w:rPr>
      </w:pPr>
      <w:r>
        <w:rPr>
          <w:rFonts w:ascii="Raleway SemiBold" w:hAnsi="Raleway SemiBold" w:cs="Nirmala UI"/>
          <w:sz w:val="28"/>
          <w:szCs w:val="28"/>
        </w:rPr>
        <w:t xml:space="preserve">Here users can </w:t>
      </w:r>
      <w: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  <w:t>download apk file from NFT Storage.</w:t>
      </w:r>
      <w:r>
        <w:rPr>
          <w:rFonts w:ascii="Raleway SemiBold" w:hAnsi="Raleway SemiBold" w:cs="Nirmala UI"/>
          <w:sz w:val="28"/>
          <w:szCs w:val="28"/>
        </w:rPr>
        <w:t xml:space="preserve"> </w:t>
      </w:r>
    </w:p>
    <w:p>
      <w:pP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</w:pPr>
      <w: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  <w:t>If you click the Disconnect Button, wallet will be disconnected and Download Button disappeared.</w:t>
      </w:r>
    </w:p>
    <w:p>
      <w:r>
        <w:drawing>
          <wp:inline distT="0" distB="0" distL="114300" distR="114300">
            <wp:extent cx="2750185" cy="2418080"/>
            <wp:effectExtent l="0" t="0" r="12065" b="127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</w:pPr>
      <w: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  <w:t>This is page when you connected the Near wallet.</w:t>
      </w:r>
    </w:p>
    <w:p>
      <w:pP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</w:pPr>
      <w: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  <w:t>The function is equal with when you connected the MetaMask Wallet.</w:t>
      </w:r>
    </w:p>
    <w:p>
      <w:pPr>
        <w:rPr>
          <w:rFonts w:ascii="Raleway SemiBold" w:hAnsi="Raleway SemiBold" w:cs="Nirmala UI"/>
          <w:sz w:val="28"/>
          <w:szCs w:val="28"/>
        </w:rPr>
      </w:pPr>
      <w:r>
        <w:rPr>
          <w:rFonts w:ascii="Raleway SemiBold" w:hAnsi="Raleway SemiBold" w:cs="Nirmala UI"/>
          <w:sz w:val="28"/>
          <w:szCs w:val="28"/>
        </w:rPr>
        <w:t>3]</w:t>
      </w:r>
    </w:p>
    <w:p>
      <w:pPr>
        <w:rPr>
          <w:rFonts w:ascii="Raleway SemiBold" w:hAnsi="Raleway SemiBold" w:cs="Nirmala UI"/>
          <w:sz w:val="28"/>
          <w:szCs w:val="28"/>
        </w:rPr>
      </w:pPr>
      <w:r>
        <w:drawing>
          <wp:inline distT="0" distB="0" distL="114300" distR="114300">
            <wp:extent cx="3470275" cy="3342005"/>
            <wp:effectExtent l="0" t="0" r="15875" b="10795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86075" cy="3343275"/>
            <wp:effectExtent l="0" t="0" r="9525" b="9525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Raleway SemiBold" w:hAnsi="Raleway SemiBold" w:cs="Nirmala UI"/>
          <w:sz w:val="28"/>
          <w:szCs w:val="28"/>
          <w:lang w:val="en-US"/>
        </w:rPr>
      </w:pPr>
      <w:r>
        <w:rPr>
          <w:rFonts w:hint="default" w:ascii="Raleway SemiBold" w:hAnsi="Raleway SemiBold" w:cs="Nirmala UI"/>
          <w:sz w:val="28"/>
          <w:szCs w:val="28"/>
          <w:lang w:val="en-US"/>
        </w:rPr>
        <w:t>In near.js, there are 2 functions include connect and disconnect.</w:t>
      </w:r>
    </w:p>
    <w:p>
      <w:pPr>
        <w:rPr>
          <w:rFonts w:hint="default" w:ascii="Raleway SemiBold" w:hAnsi="Raleway SemiBold" w:cs="Nirmala UI"/>
          <w:sz w:val="28"/>
          <w:szCs w:val="28"/>
          <w:lang w:val="en-US"/>
        </w:rPr>
      </w:pPr>
      <w:r>
        <w:rPr>
          <w:rFonts w:hint="default" w:ascii="Raleway SemiBold" w:hAnsi="Raleway SemiBold" w:cs="Nirmala UI"/>
          <w:sz w:val="28"/>
          <w:szCs w:val="28"/>
          <w:lang w:val="en-US"/>
        </w:rPr>
        <w:t>Near Wallet is a browser wallet, that’s way we need to redirect.</w:t>
      </w:r>
    </w:p>
    <w:p>
      <w:pPr>
        <w:rPr>
          <w:rFonts w:hint="default" w:ascii="Raleway SemiBold" w:hAnsi="Raleway SemiBold" w:cs="Nirmala UI"/>
          <w:sz w:val="28"/>
          <w:szCs w:val="28"/>
          <w:lang w:val="en-US"/>
        </w:rPr>
      </w:pPr>
      <w:r>
        <w:rPr>
          <w:rFonts w:hint="default" w:ascii="Raleway SemiBold" w:hAnsi="Raleway SemiBold" w:cs="Nirmala UI"/>
          <w:sz w:val="28"/>
          <w:szCs w:val="28"/>
          <w:lang w:val="en-US"/>
        </w:rPr>
        <w:t>So I implement it in this code.</w:t>
      </w:r>
    </w:p>
    <w:p>
      <w:pPr>
        <w:rPr>
          <w:rFonts w:hint="default" w:ascii="Raleway SemiBold" w:hAnsi="Raleway SemiBold" w:cs="Nirmala UI"/>
          <w:sz w:val="28"/>
          <w:szCs w:val="28"/>
          <w:lang w:val="en-US"/>
        </w:rPr>
      </w:pPr>
      <w:r>
        <w:rPr>
          <w:rFonts w:hint="default" w:ascii="Raleway SemiBold" w:hAnsi="Raleway SemiBold" w:cs="Nirmala UI"/>
          <w:sz w:val="28"/>
          <w:szCs w:val="28"/>
          <w:lang w:val="en-US"/>
        </w:rPr>
        <w:t>In metamask.js, there are 2 functions too.</w:t>
      </w:r>
    </w:p>
    <w:p>
      <w:pPr>
        <w:rPr>
          <w:rFonts w:hint="eastAsia" w:ascii="Raleway SemiBold" w:hAnsi="Raleway SemiBold" w:eastAsia="Malgun Gothic" w:cs="Nirmala UI"/>
          <w:sz w:val="28"/>
          <w:szCs w:val="28"/>
          <w:lang w:val="en-US" w:eastAsia="ko-KR"/>
        </w:rPr>
      </w:pPr>
      <w:r>
        <w:rPr>
          <w:rFonts w:hint="eastAsia" w:ascii="Raleway SemiBold" w:hAnsi="Raleway SemiBold" w:eastAsia="Malgun Gothic"/>
          <w:sz w:val="28"/>
          <w:szCs w:val="28"/>
          <w:lang w:val="en-US" w:eastAsia="ko-KR"/>
        </w:rPr>
        <w:t>The function is in the wallect folder of the components components.</w:t>
      </w:r>
    </w:p>
    <w:sectPr>
      <w:pgSz w:w="12240" w:h="15840"/>
      <w:pgMar w:top="720" w:right="720" w:bottom="284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aleway SemiBold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A0D"/>
    <w:rsid w:val="000360B8"/>
    <w:rsid w:val="00041FE7"/>
    <w:rsid w:val="00072B24"/>
    <w:rsid w:val="00076EBC"/>
    <w:rsid w:val="0015453E"/>
    <w:rsid w:val="00295316"/>
    <w:rsid w:val="002C652B"/>
    <w:rsid w:val="002E1150"/>
    <w:rsid w:val="002F4B7C"/>
    <w:rsid w:val="00333827"/>
    <w:rsid w:val="0034526F"/>
    <w:rsid w:val="003D2FAC"/>
    <w:rsid w:val="00514BBB"/>
    <w:rsid w:val="005C35CF"/>
    <w:rsid w:val="00612294"/>
    <w:rsid w:val="00751B1E"/>
    <w:rsid w:val="007D5649"/>
    <w:rsid w:val="008F64EB"/>
    <w:rsid w:val="009E1DBF"/>
    <w:rsid w:val="00BF0F37"/>
    <w:rsid w:val="00C548CF"/>
    <w:rsid w:val="00DB1A0D"/>
    <w:rsid w:val="00E47E54"/>
    <w:rsid w:val="00F55F53"/>
    <w:rsid w:val="00F66D2E"/>
    <w:rsid w:val="06183498"/>
    <w:rsid w:val="5B4A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1506</Words>
  <Characters>8587</Characters>
  <Lines>71</Lines>
  <Paragraphs>20</Paragraphs>
  <TotalTime>56</TotalTime>
  <ScaleCrop>false</ScaleCrop>
  <LinksUpToDate>false</LinksUpToDate>
  <CharactersWithSpaces>10073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2022-09-29T20:47:00Z</dcterms:created>
  <dc:creator>prashant gawade</dc:creator>
  <cp:lastModifiedBy>Administrator</cp:lastModifiedBy>
  <dcterms:modified xsi:type="dcterms:W3CDTF">2022-10-08T03:49:18Z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0B2CF001377C40488655EB796B813C5E</vt:lpwstr>
  </property>
</Properties>
</file>