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1A2E"/>
          <w:sz w:val="52"/>
          <w:szCs w:val="52"/>
        </w:rPr>
        <w:t xml:space="preserve">BIBLE DEGLINGO SCOUT</w:t>
      </w:r>
    </w:p>
    <w:p>
      <w:pPr>
        <w:spacing w:after="100"/>
        <w:jc w:val="center"/>
      </w:pPr>
      <w:r>
        <w:rPr>
          <w:rFonts w:ascii="Arial" w:cs="Arial" w:eastAsia="Arial" w:hAnsi="Arial"/>
          <w:color w:val="2E5BBA"/>
          <w:sz w:val="32"/>
          <w:szCs w:val="32"/>
        </w:rPr>
        <w:t xml:space="preserve">Framework d’Analyse Sorare — Version 3.0</w:t>
      </w:r>
    </w:p>
    <w:p>
      <w:pPr>
        <w:spacing w:after="400"/>
        <w:jc w:val="center"/>
      </w:pPr>
      <w:r>
        <w:rPr>
          <w:rFonts w:ascii="Arial" w:cs="Arial" w:eastAsia="Arial" w:hAnsi="Arial"/>
          <w:color w:val="6B7280"/>
          <w:sz w:val="24"/>
          <w:szCs w:val="24"/>
        </w:rPr>
        <w:t xml:space="preserve">Saison 2025-2026 — Mars 2026</w:t>
      </w:r>
    </w:p>
    <w:p>
      <w:pPr>
        <w:spacing w:after="80"/>
        <w:jc w:val="center"/>
      </w:pPr>
      <w:r>
        <w:rPr>
          <w:rFonts w:ascii="Arial" w:cs="Arial" w:eastAsia="Arial" w:hAnsi="Arial"/>
          <w:color w:val="6B7280"/>
          <w:sz w:val="22"/>
          <w:szCs w:val="22"/>
        </w:rPr>
        <w:t xml:space="preserve">Par Damien — Deglingo Foot</w:t>
      </w:r>
    </w:p>
    <w:p>
      <w:pPr>
        <w:spacing w:after="80"/>
        <w:jc w:val="center"/>
      </w:pPr>
      <w:r>
        <w:rPr>
          <w:rFonts w:ascii="Arial" w:cs="Arial" w:eastAsia="Arial" w:hAnsi="Arial"/>
          <w:i/>
          <w:iCs/>
          <w:color w:val="6B7280"/>
          <w:sz w:val="20"/>
          <w:szCs w:val="20"/>
        </w:rPr>
        <w:t xml:space="preserve">Expertise Sorare depuis 2021</w:t>
      </w:r>
    </w:p>
    <w:p>
      <w:pPr>
        <w:jc w:val="center"/>
      </w:pPr>
      <w:r>
        <w:rPr>
          <w:rFonts w:ascii="Arial" w:cs="Arial" w:eastAsia="Arial" w:hAnsi="Arial"/>
          <w:i/>
          <w:iCs/>
          <w:color w:val="6B7280"/>
          <w:sz w:val="20"/>
          <w:szCs w:val="20"/>
        </w:rPr>
        <w:t xml:space="preserve">Ce document sert de prompt system pour le moteur IA du Deglingo Scout</w:t>
      </w:r>
    </w:p>
    <w:p>
      <w:r>
        <w:br w:type="page"/>
      </w:r>
    </w:p>
    <w:p>
      <w:pPr>
        <w:pStyle w:val="Heading1"/>
        <w:spacing w:before="360" w:after="180"/>
      </w:pPr>
      <w:r>
        <w:rPr>
          <w:b/>
          <w:bCs/>
        </w:rPr>
        <w:t xml:space="preserve">1. Périmètre du Deglingo Scout</w:t>
      </w:r>
    </w:p>
    <w:p>
      <w:pPr>
        <w:pStyle w:val="Heading2"/>
        <w:spacing w:before="240" w:after="120"/>
      </w:pPr>
      <w:r>
        <w:rPr>
          <w:b/>
          <w:bCs/>
        </w:rPr>
        <w:t xml:space="preserve">1.1 Ligues couvertes</w:t>
      </w:r>
    </w:p>
    <w:p>
      <w:pPr>
        <w:spacing w:after="100"/>
      </w:pPr>
      <w:r>
        <w:rPr>
          <w:rFonts w:ascii="Arial" w:cs="Arial" w:eastAsia="Arial" w:hAnsi="Arial"/>
          <w:sz w:val="22"/>
          <w:szCs w:val="22"/>
        </w:rPr>
        <w:t xml:space="preserve">4 championnats avec licence complète Sorare : Ligue 1 (18 clubs), Premier League (20 clubs), La Liga (20 clubs), Bundesliga (18 clubs). Total : 76 clubs, 1 412 joueurs dans la base. La Serie A est exclue (pas de full license Sorare).</w:t>
      </w:r>
    </w:p>
    <w:p>
      <w:pPr>
        <w:pStyle w:val="Heading2"/>
        <w:spacing w:before="240" w:after="120"/>
      </w:pPr>
      <w:r>
        <w:rPr>
          <w:b/>
          <w:bCs/>
        </w:rPr>
        <w:t xml:space="preserve">1.2 Format de publication</w:t>
      </w:r>
    </w:p>
    <w:p>
      <w:pPr>
        <w:spacing w:after="100"/>
      </w:pPr>
      <w:r>
        <w:rPr>
          <w:rFonts w:ascii="Arial" w:cs="Arial" w:eastAsia="Arial" w:hAnsi="Arial"/>
          <w:sz w:val="22"/>
          <w:szCs w:val="22"/>
        </w:rPr>
        <w:t xml:space="preserve">10 Deglingo Picks par ligue, structurés par poste : 1 GK + 2 DEF + 2 MIL + 2 ATT (auto-sélection par D-Score Match). Total = 28 fiches (7 par ligue). 1 page unique avec 4 onglets (1 par ligue). Fiche complète : D-Score, histogramme L5, stats clés, verdict argumenté, pont MPG.</w:t>
      </w:r>
    </w:p>
    <w:p>
      <w:pPr>
        <w:pStyle w:val="Heading2"/>
        <w:spacing w:before="240" w:after="120"/>
      </w:pPr>
      <w:r>
        <w:rPr>
          <w:b/>
          <w:bCs/>
        </w:rPr>
        <w:t xml:space="preserve">1.3 Timing &amp; avantage décalage horaire</w:t>
      </w:r>
    </w:p>
    <w:p>
      <w:pPr>
        <w:spacing w:after="100"/>
      </w:pPr>
      <w:r>
        <w:rPr>
          <w:rFonts w:ascii="Arial" w:cs="Arial" w:eastAsia="Arial" w:hAnsi="Arial"/>
          <w:sz w:val="22"/>
          <w:szCs w:val="22"/>
        </w:rPr>
        <w:t xml:space="preserve">Deadline Sorare : vendredi 16h heure de Paris. Publication : vendredi matin heure KL (4h-8h KL = jeudi soir / vendredi tôt en Europe), soit 2h+ avant le deadline. Le décalage horaire Malaisie permet de capter les conférences de presse du jeudi soir EU.</w:t>
      </w:r>
    </w:p>
    <w:p>
      <w:pPr>
        <w:pStyle w:val="Heading2"/>
        <w:spacing w:before="240" w:after="120"/>
      </w:pPr>
      <w:r>
        <w:rPr>
          <w:b/>
          <w:bCs/>
        </w:rPr>
        <w:t xml:space="preserve">1.4 Verdict</w:t>
      </w:r>
    </w:p>
    <w:p>
      <w:pPr>
        <w:spacing w:after="100"/>
      </w:pPr>
      <w:r>
        <w:rPr>
          <w:rFonts w:ascii="Arial" w:cs="Arial" w:eastAsia="Arial" w:hAnsi="Arial"/>
          <w:sz w:val="22"/>
          <w:szCs w:val="22"/>
        </w:rPr>
        <w:t xml:space="preserve">Pas de «ACHETER» ou «VENDRE». On recommande les «Deglingo Picks» = joueurs à mettre dans son lineup cette semaine. Recommandation de composition fantasy, pas un conseil financier.</w:t>
      </w:r>
    </w:p>
    <w:p>
      <w:pPr>
        <w:pStyle w:val="Heading2"/>
        <w:spacing w:before="240" w:after="120"/>
      </w:pPr>
      <w:r>
        <w:rPr>
          <w:b/>
          <w:bCs/>
        </w:rPr>
        <w:t xml:space="preserve">1.5 Calibration saisonnière</w:t>
      </w:r>
    </w:p>
    <w:p>
      <w:pPr>
        <w:spacing w:after="100"/>
      </w:pPr>
      <w:r>
        <w:rPr>
          <w:rFonts w:ascii="Arial" w:cs="Arial" w:eastAsia="Arial" w:hAnsi="Arial"/>
          <w:sz w:val="22"/>
          <w:szCs w:val="22"/>
        </w:rPr>
        <w:t xml:space="preserve">GW 1-5 (août-sept) : Phase d’observation, data limitée. GW 6+ (octobre+) : Data fiable, profils archétypés. Un changement de coach, transfert ou blessure longue durée peut modifier le profil d’un joueur — la base doit se recalibrer.</w:t>
      </w:r>
    </w:p>
    <w:p>
      <w:r>
        <w:br w:type="page"/>
      </w:r>
    </w:p>
    <w:p>
      <w:pPr>
        <w:pStyle w:val="Heading1"/>
        <w:spacing w:before="360" w:after="180"/>
      </w:pPr>
      <w:r>
        <w:rPr>
          <w:b/>
          <w:bCs/>
        </w:rPr>
        <w:t xml:space="preserve">2. Comprendre le Scoring Sorare</w:t>
      </w:r>
    </w:p>
    <w:p>
      <w:pPr>
        <w:pStyle w:val="Heading2"/>
        <w:spacing w:before="240" w:after="120"/>
      </w:pPr>
      <w:r>
        <w:rPr>
          <w:b/>
          <w:bCs/>
        </w:rPr>
        <w:t xml:space="preserve">2.1 La formule de base</w:t>
      </w:r>
    </w:p>
    <w:p>
      <w:pPr>
        <w:spacing w:after="100"/>
      </w:pPr>
      <w:r>
        <w:rPr>
          <w:rFonts w:ascii="Arial" w:cs="Arial" w:eastAsia="Arial" w:hAnsi="Arial"/>
          <w:sz w:val="22"/>
          <w:szCs w:val="22"/>
        </w:rPr>
        <w:t xml:space="preserve">Player Score = Decisive Score (DS) + All-Around Score (AA). Score entre 0 et 100.</w:t>
      </w:r>
    </w:p>
    <w:p>
      <w:pPr>
        <w:pStyle w:val="Heading2"/>
        <w:spacing w:before="240" w:after="120"/>
      </w:pPr>
      <w:r>
        <w:rPr>
          <w:b/>
          <w:bCs/>
        </w:rPr>
        <w:t xml:space="preserve">2.2 Decisive Score (DS)</w:t>
      </w:r>
    </w:p>
    <w:p>
      <w:pPr>
        <w:spacing w:after="100"/>
      </w:pPr>
      <w:r>
        <w:rPr>
          <w:rFonts w:ascii="Arial" w:cs="Arial" w:eastAsia="Arial" w:hAnsi="Arial"/>
          <w:sz w:val="22"/>
          <w:szCs w:val="22"/>
        </w:rPr>
        <w:t xml:space="preserve">Actions à gros impact : buts, passes décisives, clean sheets (GK), cartons rouges, penalties concédés, CSC. Un titulaire démarre à 35 pts (niveau 0). Niveaux : -2=5pts, -1=15pts, 0=35pts, +1=60pts (garanti), +2=70pts (garanti), +3=80, +4=90, +5=100.</w:t>
      </w:r>
    </w:p>
    <w:p>
      <w:pPr>
        <w:pStyle w:val="Heading2"/>
        <w:spacing w:before="240" w:after="120"/>
      </w:pPr>
      <w:r>
        <w:rPr>
          <w:b/>
          <w:bCs/>
        </w:rPr>
        <w:t xml:space="preserve">2.3 All-Around Score (AA) — LE SECRET SORARE</w:t>
      </w:r>
    </w:p>
    <w:p>
      <w:pPr>
        <w:spacing w:after="100"/>
      </w:pPr>
      <w:r>
        <w:rPr>
          <w:rFonts w:ascii="Arial" w:cs="Arial" w:eastAsia="Arial" w:hAnsi="Arial"/>
          <w:sz w:val="22"/>
          <w:szCs w:val="22"/>
        </w:rPr>
        <w:t xml:space="preserve">Le AA cumule 40+ statistiques secondaires pendant le match. C’est la composante la plus importante pour le Deglingo Scout car elle est REPRODUCTIBLE et PRÉDICTIBLE. Le marché Sorare regarde le L5 (score global) qui mélange AA et DS sans distinction. Nous regardons le AA2/AA5 séparément pour anticiper.</w:t>
      </w:r>
    </w:p>
    <w:p>
      <w:pPr>
        <w:pStyle w:val="Heading2"/>
        <w:spacing w:before="240" w:after="120"/>
      </w:pPr>
      <w:r>
        <w:rPr>
          <w:b/>
          <w:bCs/>
        </w:rPr>
        <w:t xml:space="preserve">2.4 Catégories AA (detailedScore Sorare API)</w:t>
      </w:r>
    </w:p>
    <w:p>
      <w:pPr>
        <w:spacing w:after="100"/>
      </w:pPr>
      <w:r>
        <w:rPr>
          <w:rFonts w:ascii="Arial" w:cs="Arial" w:eastAsia="Arial" w:hAnsi="Arial"/>
          <w:sz w:val="22"/>
          <w:szCs w:val="22"/>
        </w:rPr>
        <w:t xml:space="preserve">L’API Sorare expose le detailedScore qui décompose le AA en 5 catégories :</w:t>
      </w:r>
    </w:p>
    <w:p>
      <w:pPr>
        <w:pStyle w:val="ListParagraph"/>
        <w:numPr>
          <w:ilvl w:val="0"/>
          <w:numId w:val="2"/>
        </w:numPr>
        <w:spacing w:after="60"/>
      </w:pPr>
      <w:r>
        <w:rPr>
          <w:rFonts w:ascii="Arial" w:cs="Arial" w:eastAsia="Arial" w:hAnsi="Arial"/>
          <w:sz w:val="22"/>
          <w:szCs w:val="22"/>
        </w:rPr>
        <w:t xml:space="preserve">DEFENDING : won_tackle, clean_sheet_60, effective_clearance, blocked_scoring_attempt, tackle</w:t>
      </w:r>
    </w:p>
    <w:p>
      <w:pPr>
        <w:pStyle w:val="ListParagraph"/>
        <w:numPr>
          <w:ilvl w:val="0"/>
          <w:numId w:val="2"/>
        </w:numPr>
        <w:spacing w:after="60"/>
      </w:pPr>
      <w:r>
        <w:rPr>
          <w:rFonts w:ascii="Arial" w:cs="Arial" w:eastAsia="Arial" w:hAnsi="Arial"/>
          <w:sz w:val="22"/>
          <w:szCs w:val="22"/>
        </w:rPr>
        <w:t xml:space="preserve">PASSING : accurate_pass, successful_final_third_passes, accurate_long_balls, long_pass_own_to_opp_success, adjusted_total_att_assist, big_chance_created</w:t>
      </w:r>
    </w:p>
    <w:p>
      <w:pPr>
        <w:pStyle w:val="ListParagraph"/>
        <w:numPr>
          <w:ilvl w:val="0"/>
          <w:numId w:val="2"/>
        </w:numPr>
        <w:spacing w:after="60"/>
      </w:pPr>
      <w:r>
        <w:rPr>
          <w:rFonts w:ascii="Arial" w:cs="Arial" w:eastAsia="Arial" w:hAnsi="Arial"/>
          <w:sz w:val="22"/>
          <w:szCs w:val="22"/>
        </w:rPr>
        <w:t xml:space="preserve">POSSESSION : interception_won, poss_won, duel_won, ball_recovery, won_contest</w:t>
      </w:r>
    </w:p>
    <w:p>
      <w:pPr>
        <w:pStyle w:val="ListParagraph"/>
        <w:numPr>
          <w:ilvl w:val="0"/>
          <w:numId w:val="2"/>
        </w:numPr>
        <w:spacing w:after="60"/>
      </w:pPr>
      <w:r>
        <w:rPr>
          <w:rFonts w:ascii="Arial" w:cs="Arial" w:eastAsia="Arial" w:hAnsi="Arial"/>
          <w:sz w:val="22"/>
          <w:szCs w:val="22"/>
        </w:rPr>
        <w:t xml:space="preserve">ATTACKING : ontarget_scoring_att, pen_area_entries, successful_dribble, was_fouled, penalty_won</w:t>
      </w:r>
    </w:p>
    <w:p>
      <w:pPr>
        <w:pStyle w:val="ListParagraph"/>
        <w:numPr>
          <w:ilvl w:val="0"/>
          <w:numId w:val="2"/>
        </w:numPr>
        <w:spacing w:after="60"/>
      </w:pPr>
      <w:r>
        <w:rPr>
          <w:rFonts w:ascii="Arial" w:cs="Arial" w:eastAsia="Arial" w:hAnsi="Arial"/>
          <w:sz w:val="22"/>
          <w:szCs w:val="22"/>
        </w:rPr>
        <w:t xml:space="preserve">NÉGATIFS : poss_lost_ctrl, duel_lost, missed_pass, fouls, goals_conceded, big_chance_missed</w:t>
      </w:r>
    </w:p>
    <w:p>
      <w:pPr>
        <w:spacing w:after="100"/>
      </w:pPr>
      <w:r>
        <w:rPr>
          <w:rFonts w:ascii="Arial" w:cs="Arial" w:eastAsia="Arial" w:hAnsi="Arial"/>
          <w:sz w:val="22"/>
          <w:szCs w:val="22"/>
        </w:rPr>
        <w:t xml:space="preserve">Profil AA calculé par joueur : aa_defending, aa_passing, aa_possession, aa_attacking, aa_negative, final_third_passes_avg.</w:t>
      </w:r>
    </w:p>
    <w:p>
      <w:r>
        <w:br w:type="page"/>
      </w:r>
    </w:p>
    <w:p>
      <w:pPr>
        <w:pStyle w:val="Heading1"/>
        <w:spacing w:before="360" w:after="180"/>
      </w:pPr>
      <w:r>
        <w:rPr>
          <w:b/>
          <w:bCs/>
        </w:rPr>
        <w:t xml:space="preserve">3. KPIs Propriétaires Deglingo (40+)</w:t>
      </w:r>
    </w:p>
    <w:p>
      <w:pPr>
        <w:pStyle w:val="Heading2"/>
        <w:spacing w:before="240" w:after="120"/>
      </w:pPr>
      <w:r>
        <w:rPr>
          <w:b/>
          <w:bCs/>
        </w:rPr>
        <w:t xml:space="preserve">3.1 Scores</w:t>
      </w:r>
    </w:p>
    <w:p>
      <w:pPr>
        <w:spacing w:after="100"/>
      </w:pPr>
      <w:r>
        <w:rPr>
          <w:rFonts w:ascii="Arial" w:cs="Arial" w:eastAsia="Arial" w:hAnsi="Arial"/>
          <w:sz w:val="22"/>
          <w:szCs w:val="22"/>
        </w:rPr>
        <w:t xml:space="preserve">L2, L3, L5, L10, L15, last_5 (array des 5 derniers scores bruts).</w:t>
      </w:r>
    </w:p>
    <w:p>
      <w:pPr>
        <w:pStyle w:val="Heading2"/>
        <w:spacing w:before="240" w:after="120"/>
      </w:pPr>
      <w:r>
        <w:rPr>
          <w:b/>
          <w:bCs/>
        </w:rPr>
        <w:t xml:space="preserve">3.2 All-Around</w:t>
      </w:r>
    </w:p>
    <w:p>
      <w:pPr>
        <w:spacing w:after="100"/>
      </w:pPr>
      <w:r>
        <w:rPr>
          <w:rFonts w:ascii="Arial" w:cs="Arial" w:eastAsia="Arial" w:hAnsi="Arial"/>
          <w:sz w:val="22"/>
          <w:szCs w:val="22"/>
        </w:rPr>
        <w:t xml:space="preserve">AA2, AA3, AA5, AA10, AA15.</w:t>
      </w:r>
    </w:p>
    <w:p>
      <w:pPr>
        <w:pStyle w:val="Heading2"/>
        <w:spacing w:before="240" w:after="120"/>
      </w:pPr>
      <w:r>
        <w:rPr>
          <w:b/>
          <w:bCs/>
        </w:rPr>
        <w:t xml:space="preserve">3.3 Decisive Score</w:t>
      </w:r>
    </w:p>
    <w:p>
      <w:pPr>
        <w:spacing w:after="100"/>
      </w:pPr>
      <w:r>
        <w:rPr>
          <w:rFonts w:ascii="Arial" w:cs="Arial" w:eastAsia="Arial" w:hAnsi="Arial"/>
          <w:sz w:val="22"/>
          <w:szCs w:val="22"/>
        </w:rPr>
        <w:t xml:space="preserve">DS2, DS5, DS15, DS Rate (% matchs avec DS &gt; 5).</w:t>
      </w:r>
    </w:p>
    <w:p>
      <w:pPr>
        <w:pStyle w:val="Heading2"/>
        <w:spacing w:before="240" w:after="120"/>
      </w:pPr>
      <w:r>
        <w:rPr>
          <w:b/>
          <w:bCs/>
        </w:rPr>
        <w:t xml:space="preserve">3.4 Deglingo Propriétaires</w:t>
      </w:r>
    </w:p>
    <w:p>
      <w:pPr>
        <w:pStyle w:val="ListParagraph"/>
        <w:numPr>
          <w:ilvl w:val="0"/>
          <w:numId w:val="2"/>
        </w:numPr>
        <w:spacing w:after="60"/>
      </w:pPr>
      <w:r>
        <w:rPr>
          <w:rFonts w:ascii="Arial" w:cs="Arial" w:eastAsia="Arial" w:hAnsi="Arial"/>
          <w:sz w:val="22"/>
          <w:szCs w:val="22"/>
        </w:rPr>
        <w:t xml:space="preserve">AA Trend : delta AA2 vs AA5 (en points et %). Si AA2 &gt; AA5 de +15%, le joueur est en phase ascendante.</w:t>
      </w:r>
    </w:p>
    <w:p>
      <w:pPr>
        <w:pStyle w:val="ListParagraph"/>
        <w:numPr>
          <w:ilvl w:val="0"/>
          <w:numId w:val="2"/>
        </w:numPr>
        <w:spacing w:after="60"/>
      </w:pPr>
      <w:r>
        <w:rPr>
          <w:rFonts w:ascii="Arial" w:cs="Arial" w:eastAsia="Arial" w:hAnsi="Arial"/>
          <w:sz w:val="22"/>
          <w:szCs w:val="22"/>
        </w:rPr>
        <w:t xml:space="preserve">Early Signal : L2 vs L5 (en %). Si L2 &gt; L5 de +15%, le joueur monte avant que le marché ne le voie.</w:t>
      </w:r>
    </w:p>
    <w:p>
      <w:pPr>
        <w:pStyle w:val="ListParagraph"/>
        <w:numPr>
          <w:ilvl w:val="0"/>
          <w:numId w:val="2"/>
        </w:numPr>
        <w:spacing w:after="60"/>
      </w:pPr>
      <w:r>
        <w:rPr>
          <w:rFonts w:ascii="Arial" w:cs="Arial" w:eastAsia="Arial" w:hAnsi="Arial"/>
          <w:sz w:val="22"/>
          <w:szCs w:val="22"/>
        </w:rPr>
        <w:t xml:space="preserve">G+A/match : Buts + assists par match sur la saison. Bonus dans le D-Score si &gt;= 0.25.</w:t>
      </w:r>
    </w:p>
    <w:p>
      <w:pPr>
        <w:pStyle w:val="Heading2"/>
        <w:spacing w:before="240" w:after="120"/>
      </w:pPr>
      <w:r>
        <w:rPr>
          <w:b/>
          <w:bCs/>
        </w:rPr>
        <w:t xml:space="preserve">3.5 Volatilité</w:t>
      </w:r>
    </w:p>
    <w:p>
      <w:pPr>
        <w:spacing w:after="100"/>
      </w:pPr>
      <w:r>
        <w:rPr>
          <w:rFonts w:ascii="Arial" w:cs="Arial" w:eastAsia="Arial" w:hAnsi="Arial"/>
          <w:sz w:val="22"/>
          <w:szCs w:val="22"/>
        </w:rPr>
        <w:t xml:space="preserve">Floor (min L5), Ceiling (max L5), écart_5, écart_15.</w:t>
      </w:r>
    </w:p>
    <w:p>
      <w:pPr>
        <w:pStyle w:val="Heading2"/>
        <w:spacing w:before="240" w:after="120"/>
      </w:pPr>
      <w:r>
        <w:rPr>
          <w:b/>
          <w:bCs/>
        </w:rPr>
        <w:t xml:space="preserve">3.6 Régularité</w:t>
      </w:r>
    </w:p>
    <w:p>
      <w:pPr>
        <w:spacing w:after="100"/>
      </w:pPr>
      <w:r>
        <w:rPr>
          <w:rFonts w:ascii="Arial" w:cs="Arial" w:eastAsia="Arial" w:hAnsi="Arial"/>
          <w:sz w:val="22"/>
          <w:szCs w:val="22"/>
        </w:rPr>
        <w:t xml:space="preserve">Regularité (% matchs &gt; 60), pct_above_60, pct_below_35.</w:t>
      </w:r>
    </w:p>
    <w:p>
      <w:pPr>
        <w:pStyle w:val="Heading2"/>
        <w:spacing w:before="240" w:after="120"/>
      </w:pPr>
      <w:r>
        <w:rPr>
          <w:b/>
          <w:bCs/>
        </w:rPr>
        <w:t xml:space="preserve">3.7 Dom/Ext</w:t>
      </w:r>
    </w:p>
    <w:p>
      <w:pPr>
        <w:spacing w:after="100"/>
      </w:pPr>
      <w:r>
        <w:rPr>
          <w:rFonts w:ascii="Arial" w:cs="Arial" w:eastAsia="Arial" w:hAnsi="Arial"/>
          <w:sz w:val="22"/>
          <w:szCs w:val="22"/>
        </w:rPr>
        <w:t xml:space="preserve">avg_dom, avg_ext, delta_dom_ext. Le D-Score applique un bonus DOM (+5) ou malus EXT (-3).</w:t>
      </w:r>
    </w:p>
    <w:p>
      <w:pPr>
        <w:pStyle w:val="Heading2"/>
        <w:spacing w:before="240" w:after="120"/>
      </w:pPr>
      <w:r>
        <w:rPr>
          <w:b/>
          <w:bCs/>
        </w:rPr>
        <w:t xml:space="preserve">3.8 CS Probability (bookmakers)</w:t>
      </w:r>
    </w:p>
    <w:p>
      <w:pPr>
        <w:spacing w:after="100"/>
      </w:pPr>
      <w:r>
        <w:rPr>
          <w:rFonts w:ascii="Arial" w:cs="Arial" w:eastAsia="Arial" w:hAnsi="Arial"/>
          <w:sz w:val="22"/>
          <w:szCs w:val="22"/>
        </w:rPr>
        <w:t xml:space="preserve">Source : Cotes bookmakers via API-Football. Formule : 1 / cote décimale CS. On NE CALCULE PAS la probabilité nous-mêmes.</w:t>
      </w:r>
    </w:p>
    <w:p>
      <w:pPr>
        <w:spacing w:after="100"/>
      </w:pPr>
      <w:r>
        <w:rPr>
          <w:rFonts w:ascii="Arial" w:cs="Arial" w:eastAsia="Arial" w:hAnsi="Arial"/>
          <w:i/>
          <w:iCs/>
          <w:color w:val="EF4444"/>
          <w:sz w:val="22"/>
          <w:szCs w:val="22"/>
        </w:rPr>
        <w:t xml:space="preserve">⚠ Ne jamais utiliser un calcul maison pour la CS probability. Toujours se baser sur les cotes bookmakers.</w:t>
      </w:r>
    </w:p>
    <w:p>
      <w:pPr>
        <w:pStyle w:val="Heading2"/>
        <w:spacing w:before="240" w:after="120"/>
      </w:pPr>
      <w:r>
        <w:rPr>
          <w:b/>
          <w:bCs/>
        </w:rPr>
        <w:t xml:space="preserve">3.9 Style Adversaire (PPDA)</w:t>
      </w:r>
    </w:p>
    <w:p>
      <w:pPr>
        <w:spacing w:after="100"/>
      </w:pPr>
      <w:r>
        <w:rPr>
          <w:rFonts w:ascii="Arial" w:cs="Arial" w:eastAsia="Arial" w:hAnsi="Arial"/>
          <w:sz w:val="22"/>
          <w:szCs w:val="22"/>
        </w:rPr>
        <w:t xml:space="preserve">PPDA &lt; 10 = pressing haut = match ouvert. PPDA &gt; 12 = bloc bas = possession dominante. Le PPDA est maintenant différencié DOM vs EXT (ppda_dom, ppda_ext) — c’est le PPDA de l’adversaire au lieu où il joue qui est utilisé dans le D-Score.</w:t>
      </w:r>
    </w:p>
    <w:p>
      <w:r>
        <w:br w:type="page"/>
      </w:r>
    </w:p>
    <w:p>
      <w:pPr>
        <w:pStyle w:val="Heading1"/>
        <w:spacing w:before="360" w:after="180"/>
      </w:pPr>
      <w:r>
        <w:rPr>
          <w:b/>
          <w:bCs/>
        </w:rPr>
        <w:t xml:space="preserve">4. D-Score V2 — Formule Complète</w:t>
      </w:r>
    </w:p>
    <w:p>
      <w:pPr>
        <w:spacing w:after="100"/>
      </w:pPr>
      <w:r>
        <w:rPr>
          <w:rFonts w:ascii="Arial" w:cs="Arial" w:eastAsia="Arial" w:hAnsi="Arial"/>
          <w:sz w:val="22"/>
          <w:szCs w:val="22"/>
        </w:rPr>
        <w:t xml:space="preserve">Le D-Score est une PRÉDICTION pour un match spécifique, pas un historique. Il combine les données joueur + adversaire + contexte.</w:t>
      </w:r>
    </w:p>
    <w:p>
      <w:pPr>
        <w:spacing w:after="60"/>
      </w:pPr>
    </w:p>
    <w:p>
      <w:pPr>
        <w:pStyle w:val="Heading2"/>
        <w:spacing w:before="240" w:after="120"/>
      </w:pPr>
      <w:r>
        <w:rPr>
          <w:b/>
          <w:bCs/>
        </w:rPr>
        <w:t xml:space="preserve">4.1 SOCLE JOUEUR (50%)</w:t>
      </w:r>
    </w:p>
    <w:p>
      <w:pPr>
        <w:spacing w:after="100"/>
      </w:pPr>
      <w:r>
        <w:rPr>
          <w:rFonts w:ascii="Arial" w:cs="Arial" w:eastAsia="Arial" w:hAnsi="Arial"/>
          <w:sz w:val="22"/>
          <w:szCs w:val="22"/>
        </w:rPr>
        <w:t xml:space="preserve">Le socle mesure la qualité intrinsèque du joueur indépendamment de l’adversaire.</w:t>
      </w:r>
    </w:p>
    <w:p>
      <w:pPr>
        <w:shd w:fill="F3F4F6" w:val="clear"/>
        <w:spacing w:after="80"/>
      </w:pPr>
      <w:r>
        <w:rPr>
          <w:rFonts w:ascii="Courier New" w:cs="Courier New" w:eastAsia="Courier New" w:hAnsi="Courier New"/>
          <w:sz w:val="20"/>
          <w:szCs w:val="20"/>
        </w:rPr>
        <w:t xml:space="preserve">form = norm(L5, 25, 80) × 13</w:t>
      </w:r>
    </w:p>
    <w:p>
      <w:pPr>
        <w:shd w:fill="F3F4F6" w:val="clear"/>
        <w:spacing w:after="80"/>
      </w:pPr>
      <w:r>
        <w:rPr>
          <w:rFonts w:ascii="Courier New" w:cs="Courier New" w:eastAsia="Courier New" w:hAnsi="Courier New"/>
          <w:sz w:val="20"/>
          <w:szCs w:val="20"/>
        </w:rPr>
        <w:t xml:space="preserve">L10bonus = si L10 &gt; L5 alors norm(L10, 30, 80) × 5 sinon 0</w:t>
      </w:r>
    </w:p>
    <w:p>
      <w:pPr>
        <w:shd w:fill="F3F4F6" w:val="clear"/>
        <w:spacing w:after="80"/>
      </w:pPr>
      <w:r>
        <w:rPr>
          <w:rFonts w:ascii="Courier New" w:cs="Courier New" w:eastAsia="Courier New" w:hAnsi="Courier New"/>
          <w:sz w:val="20"/>
          <w:szCs w:val="20"/>
        </w:rPr>
        <w:t xml:space="preserve">aa = norm(AA5, -5, 35) × 12</w:t>
      </w:r>
    </w:p>
    <w:p>
      <w:pPr>
        <w:shd w:fill="F3F4F6" w:val="clear"/>
        <w:spacing w:after="80"/>
      </w:pPr>
      <w:r>
        <w:rPr>
          <w:rFonts w:ascii="Courier New" w:cs="Courier New" w:eastAsia="Courier New" w:hAnsi="Courier New"/>
          <w:sz w:val="20"/>
          <w:szCs w:val="20"/>
        </w:rPr>
        <w:t xml:space="preserve">floor = norm(Floor, 15, 70) × 7</w:t>
      </w:r>
    </w:p>
    <w:p>
      <w:pPr>
        <w:shd w:fill="F3F4F6" w:val="clear"/>
        <w:spacing w:after="80"/>
      </w:pPr>
      <w:r>
        <w:rPr>
          <w:rFonts w:ascii="Courier New" w:cs="Courier New" w:eastAsia="Courier New" w:hAnsi="Courier New"/>
          <w:sz w:val="20"/>
          <w:szCs w:val="20"/>
        </w:rPr>
        <w:t xml:space="preserve">reg = norm(Régularité, 0, 100) × 7</w:t>
      </w:r>
    </w:p>
    <w:p>
      <w:pPr>
        <w:shd w:fill="F3F4F6" w:val="clear"/>
        <w:spacing w:after="80"/>
      </w:pPr>
      <w:r>
        <w:rPr>
          <w:rFonts w:ascii="Courier New" w:cs="Courier New" w:eastAsia="Courier New" w:hAnsi="Courier New"/>
          <w:sz w:val="20"/>
          <w:szCs w:val="20"/>
        </w:rPr>
        <w:t xml:space="preserve">gaBonus = norm(G+A/match, 0, 0.8) × 6</w:t>
      </w:r>
    </w:p>
    <w:p>
      <w:pPr>
        <w:shd w:fill="F3F4F6" w:val="clear"/>
        <w:spacing w:after="80"/>
      </w:pPr>
      <w:r>
        <w:rPr>
          <w:rFonts w:ascii="Courier New" w:cs="Courier New" w:eastAsia="Courier New" w:hAnsi="Courier New"/>
          <w:sz w:val="20"/>
          <w:szCs w:val="20"/>
        </w:rPr>
        <w:t xml:space="preserve">SOCLE = form + L10bonus + aa + floor + reg + gaBonus</w:t>
      </w:r>
    </w:p>
    <w:p>
      <w:pPr>
        <w:spacing w:after="60"/>
      </w:pPr>
    </w:p>
    <w:p>
      <w:pPr>
        <w:spacing w:after="100"/>
      </w:pPr>
      <w:r>
        <w:rPr>
          <w:rFonts w:ascii="Arial" w:cs="Arial" w:eastAsia="Arial" w:hAnsi="Arial"/>
          <w:sz w:val="22"/>
          <w:szCs w:val="22"/>
        </w:rPr>
        <w:t xml:space="preserve">La fonction norm(val, lo, hi) normalise une valeur entre 0 et 1 dans l’intervalle [lo, hi]. norm(val, lo, hi, true) inverse le résultat (1 quand val est bas).</w:t>
      </w:r>
    </w:p>
    <w:p>
      <w:pPr>
        <w:spacing w:after="100"/>
      </w:pPr>
      <w:r>
        <w:rPr>
          <w:rFonts w:ascii="Arial" w:cs="Arial" w:eastAsia="Arial" w:hAnsi="Arial"/>
          <w:sz w:val="22"/>
          <w:szCs w:val="22"/>
        </w:rPr>
        <w:t xml:space="preserve">Le L10 bonus récompense les joueurs dont la forme longue durée (L10) dépasse la forme récente (L5) — signe de qualité constante. Le G+A/match bonus donne jusqu’à 6 points supplémentaires pour les joueurs décisifs (Haaland 1.0 G+A/m, Kane 1.38, Thauvin 0.52, etc.).</w:t>
      </w:r>
    </w:p>
    <w:p>
      <w:pPr>
        <w:spacing w:after="60"/>
      </w:pPr>
    </w:p>
    <w:p>
      <w:pPr>
        <w:pStyle w:val="Heading2"/>
        <w:spacing w:before="240" w:after="120"/>
      </w:pPr>
      <w:r>
        <w:rPr>
          <w:b/>
          <w:bCs/>
        </w:rPr>
        <w:t xml:space="preserve">4.2 CONTEXTE MATCH (45%) — Par poste</w:t>
      </w:r>
    </w:p>
    <w:p>
      <w:pPr>
        <w:spacing w:after="100"/>
      </w:pPr>
      <w:r>
        <w:rPr>
          <w:rFonts w:ascii="Arial" w:cs="Arial" w:eastAsia="Arial" w:hAnsi="Arial"/>
          <w:sz w:val="22"/>
          <w:szCs w:val="22"/>
        </w:rPr>
        <w:t xml:space="preserve">Le contexte est le coeur de la différenciation du D-Score. Il change selon le poste du joueur ET son profil AA.</w:t>
      </w:r>
    </w:p>
    <w:p>
      <w:pPr>
        <w:spacing w:after="60"/>
      </w:pPr>
    </w:p>
    <w:p>
      <w:pPr>
        <w:pStyle w:val="Heading2"/>
        <w:spacing w:before="180" w:after="100"/>
      </w:pPr>
      <w:r>
        <w:rPr>
          <w:b/>
          <w:bCs/>
          <w:sz w:val="24"/>
          <w:szCs w:val="24"/>
        </w:rPr>
        <w:t xml:space="preserve">GK (Gardien)</w:t>
      </w:r>
    </w:p>
    <w:p>
      <w:pPr>
        <w:shd w:fill="F3F4F6" w:val="clear"/>
        <w:spacing w:after="80"/>
      </w:pPr>
      <w:r>
        <w:rPr>
          <w:rFonts w:ascii="Courier New" w:cs="Courier New" w:eastAsia="Courier New" w:hAnsi="Courier New"/>
          <w:sz w:val="20"/>
          <w:szCs w:val="20"/>
        </w:rPr>
        <w:t xml:space="preserve">ctx = norm(oppXg, 0.7, 2.5, INV) × 22 + norm(oppPpda, 7, 20) × 16 + norm(L5, 20, 70) × 12</w:t>
      </w:r>
    </w:p>
    <w:p>
      <w:pPr>
        <w:spacing w:after="100"/>
      </w:pPr>
      <w:r>
        <w:rPr>
          <w:rFonts w:ascii="Arial" w:cs="Arial" w:eastAsia="Arial" w:hAnsi="Arial"/>
          <w:sz w:val="22"/>
          <w:szCs w:val="22"/>
        </w:rPr>
        <w:t xml:space="preserve">Un GK score quand l’adversaire a un faible xG (= peu de tirs = CS probable) ET un PPDA élevé (= bloc bas = match fermé). Le xG adversaire est INVERSÉ : plus il est bas, plus le score est haut.</w:t>
      </w:r>
    </w:p>
    <w:p>
      <w:pPr>
        <w:spacing w:after="60"/>
      </w:pPr>
    </w:p>
    <w:p>
      <w:pPr>
        <w:pStyle w:val="Heading2"/>
        <w:spacing w:before="180" w:after="100"/>
      </w:pPr>
      <w:r>
        <w:rPr>
          <w:b/>
          <w:bCs/>
          <w:sz w:val="24"/>
          <w:szCs w:val="24"/>
        </w:rPr>
        <w:t xml:space="preserve">DEF (Défenseur)</w:t>
      </w:r>
    </w:p>
    <w:p>
      <w:pPr>
        <w:shd w:fill="F3F4F6" w:val="clear"/>
        <w:spacing w:after="80"/>
      </w:pPr>
      <w:r>
        <w:rPr>
          <w:rFonts w:ascii="Courier New" w:cs="Courier New" w:eastAsia="Courier New" w:hAnsi="Courier New"/>
          <w:sz w:val="20"/>
          <w:szCs w:val="20"/>
        </w:rPr>
        <w:t xml:space="preserve">cAtt = norm(oppXg, 0.7, 2.5, INV) × 20</w:t>
      </w:r>
    </w:p>
    <w:p>
      <w:pPr>
        <w:shd w:fill="F3F4F6" w:val="clear"/>
        <w:spacing w:after="80"/>
      </w:pPr>
      <w:r>
        <w:rPr>
          <w:rFonts w:ascii="Courier New" w:cs="Courier New" w:eastAsia="Courier New" w:hAnsi="Courier New"/>
          <w:sz w:val="20"/>
          <w:szCs w:val="20"/>
        </w:rPr>
        <w:t xml:space="preserve">cStyle = si AA5 &gt;= 18 : norm(oppPpda, 7, 20, INV) × 16</w:t>
      </w:r>
    </w:p>
    <w:p>
      <w:pPr>
        <w:shd w:fill="F3F4F6" w:val="clear"/>
        <w:spacing w:after="80"/>
      </w:pPr>
      <w:r>
        <w:rPr>
          <w:rFonts w:ascii="Courier New" w:cs="Courier New" w:eastAsia="Courier New" w:hAnsi="Courier New"/>
          <w:sz w:val="20"/>
          <w:szCs w:val="20"/>
        </w:rPr>
        <w:t xml:space="preserve">       sinon : norm(oppPpda, 7, 20) × 16</w:t>
      </w:r>
    </w:p>
    <w:p>
      <w:pPr>
        <w:shd w:fill="F3F4F6" w:val="clear"/>
        <w:spacing w:after="80"/>
      </w:pPr>
      <w:r>
        <w:rPr>
          <w:rFonts w:ascii="Courier New" w:cs="Courier New" w:eastAsia="Courier New" w:hAnsi="Courier New"/>
          <w:sz w:val="20"/>
          <w:szCs w:val="20"/>
        </w:rPr>
        <w:t xml:space="preserve">ctx = cAtt + cStyle + norm(L5, 20, 75) × 14</w:t>
      </w:r>
    </w:p>
    <w:p>
      <w:pPr>
        <w:spacing w:after="100"/>
      </w:pPr>
      <w:r>
        <w:rPr>
          <w:rFonts w:ascii="Arial" w:cs="Arial" w:eastAsia="Arial" w:hAnsi="Arial"/>
          <w:sz w:val="22"/>
          <w:szCs w:val="22"/>
        </w:rPr>
        <w:t xml:space="preserve">INSIGHT CLÉ : Pour les défenseurs latéraux offensifs (AA5 &gt;= 18), le PPDA est INVERSÉ — ils profitent d’un match ouvert (pressing haut adversaire), pas d’un bloc bas. Pour les centraux, le PPDA normal s’applique (bloc bas = CS = bon).</w:t>
      </w:r>
    </w:p>
    <w:p>
      <w:pPr>
        <w:spacing w:after="60"/>
      </w:pPr>
    </w:p>
    <w:p>
      <w:pPr>
        <w:pStyle w:val="Heading2"/>
        <w:spacing w:before="180" w:after="100"/>
      </w:pPr>
      <w:r>
        <w:rPr>
          <w:b/>
          <w:bCs/>
          <w:sz w:val="24"/>
          <w:szCs w:val="24"/>
        </w:rPr>
        <w:t xml:space="preserve">MIL (Milieu)</w:t>
      </w:r>
    </w:p>
    <w:p>
      <w:pPr>
        <w:shd w:fill="F3F4F6" w:val="clear"/>
        <w:spacing w:after="80"/>
      </w:pPr>
      <w:r>
        <w:rPr>
          <w:rFonts w:ascii="Courier New" w:cs="Courier New" w:eastAsia="Courier New" w:hAnsi="Courier New"/>
          <w:sz w:val="20"/>
          <w:szCs w:val="20"/>
        </w:rPr>
        <w:t xml:space="preserve">Si AA5 &gt;= 10 (Relanceur/B2B/GOAT) :</w:t>
      </w:r>
    </w:p>
    <w:p>
      <w:pPr>
        <w:shd w:fill="F3F4F6" w:val="clear"/>
        <w:spacing w:after="80"/>
      </w:pPr>
      <w:r>
        <w:rPr>
          <w:rFonts w:ascii="Courier New" w:cs="Courier New" w:eastAsia="Courier New" w:hAnsi="Courier New"/>
          <w:sz w:val="20"/>
          <w:szCs w:val="20"/>
        </w:rPr>
        <w:t xml:space="preserve">  ctx = norm(oppPpda, 7, 20) × 26 + norm(oppXga, 0.8, 2.0) × 8 + norm(L5, 25, 75) × 16</w:t>
      </w:r>
    </w:p>
    <w:p>
      <w:pPr>
        <w:shd w:fill="F3F4F6" w:val="clear"/>
        <w:spacing w:after="80"/>
      </w:pPr>
      <w:r>
        <w:rPr>
          <w:rFonts w:ascii="Courier New" w:cs="Courier New" w:eastAsia="Courier New" w:hAnsi="Courier New"/>
          <w:sz w:val="20"/>
          <w:szCs w:val="20"/>
        </w:rPr>
        <w:t xml:space="preserve">Si AA5 &lt; 10 (Créateur/Dribbleur) :</w:t>
      </w:r>
    </w:p>
    <w:p>
      <w:pPr>
        <w:shd w:fill="F3F4F6" w:val="clear"/>
        <w:spacing w:after="80"/>
      </w:pPr>
      <w:r>
        <w:rPr>
          <w:rFonts w:ascii="Courier New" w:cs="Courier New" w:eastAsia="Courier New" w:hAnsi="Courier New"/>
          <w:sz w:val="20"/>
          <w:szCs w:val="20"/>
        </w:rPr>
        <w:t xml:space="preserve">  ctx = norm(oppXga, 0.8, 2.0) × 22 + norm(oppPpda, 7, 20, INV) × 14 + norm(L5, 20, 80) × 14</w:t>
      </w:r>
    </w:p>
    <w:p>
      <w:pPr>
        <w:spacing w:after="100"/>
      </w:pPr>
      <w:r>
        <w:rPr>
          <w:rFonts w:ascii="Arial" w:cs="Arial" w:eastAsia="Arial" w:hAnsi="Arial"/>
          <w:sz w:val="22"/>
          <w:szCs w:val="22"/>
        </w:rPr>
        <w:t xml:space="preserve">Les milieux à fort AA (Relanceur, B2B) profitent du PPDA élevé (adversaire regroupé = ils monopolisent le ballon, accumulent passes et possession). Les créateurs/dribbleurs à faible AA profitent de la xGA adverse élevée et du pressing haut (espaces dans le dos).</w:t>
      </w:r>
    </w:p>
    <w:p>
      <w:pPr>
        <w:spacing w:after="60"/>
      </w:pPr>
    </w:p>
    <w:p>
      <w:pPr>
        <w:pStyle w:val="Heading2"/>
        <w:spacing w:before="180" w:after="100"/>
      </w:pPr>
      <w:r>
        <w:rPr>
          <w:b/>
          <w:bCs/>
          <w:sz w:val="24"/>
          <w:szCs w:val="24"/>
        </w:rPr>
        <w:t xml:space="preserve">ATT (Attaquant)</w:t>
      </w:r>
    </w:p>
    <w:p>
      <w:pPr>
        <w:shd w:fill="F3F4F6" w:val="clear"/>
        <w:spacing w:after="80"/>
      </w:pPr>
      <w:r>
        <w:rPr>
          <w:rFonts w:ascii="Courier New" w:cs="Courier New" w:eastAsia="Courier New" w:hAnsi="Courier New"/>
          <w:sz w:val="20"/>
          <w:szCs w:val="20"/>
        </w:rPr>
        <w:t xml:space="preserve">Si AA5 &gt;= 8 (ATT Complet) :</w:t>
      </w:r>
    </w:p>
    <w:p>
      <w:pPr>
        <w:shd w:fill="F3F4F6" w:val="clear"/>
        <w:spacing w:after="80"/>
      </w:pPr>
      <w:r>
        <w:rPr>
          <w:rFonts w:ascii="Courier New" w:cs="Courier New" w:eastAsia="Courier New" w:hAnsi="Courier New"/>
          <w:sz w:val="20"/>
          <w:szCs w:val="20"/>
        </w:rPr>
        <w:t xml:space="preserve">  ctx = norm(oppXga, 0.8, 2.0) × 26 + norm(oppPpda, 7, 20, INV) × 9 + norm(L5, 20, 80) × 15</w:t>
      </w:r>
    </w:p>
    <w:p>
      <w:pPr>
        <w:shd w:fill="F3F4F6" w:val="clear"/>
        <w:spacing w:after="80"/>
      </w:pPr>
      <w:r>
        <w:rPr>
          <w:rFonts w:ascii="Courier New" w:cs="Courier New" w:eastAsia="Courier New" w:hAnsi="Courier New"/>
          <w:sz w:val="20"/>
          <w:szCs w:val="20"/>
        </w:rPr>
        <w:t xml:space="preserve">Si AA5 &lt; 8 (Finisseur/Dribbleur) :</w:t>
      </w:r>
    </w:p>
    <w:p>
      <w:pPr>
        <w:shd w:fill="F3F4F6" w:val="clear"/>
        <w:spacing w:after="80"/>
      </w:pPr>
      <w:r>
        <w:rPr>
          <w:rFonts w:ascii="Courier New" w:cs="Courier New" w:eastAsia="Courier New" w:hAnsi="Courier New"/>
          <w:sz w:val="20"/>
          <w:szCs w:val="20"/>
        </w:rPr>
        <w:t xml:space="preserve">  ctx = norm(oppXga, 0.8, 2.0) × 25 + norm(oppPpda, 7, 20, INV) × 14 + norm(L5, 20, 80) × 11</w:t>
      </w:r>
    </w:p>
    <w:p>
      <w:pPr>
        <w:spacing w:after="100"/>
      </w:pPr>
      <w:r>
        <w:rPr>
          <w:rFonts w:ascii="Arial" w:cs="Arial" w:eastAsia="Arial" w:hAnsi="Arial"/>
          <w:sz w:val="22"/>
          <w:szCs w:val="22"/>
        </w:rPr>
        <w:t xml:space="preserve">Les attaquants profitent TOUJOURS d’une xGA adverse élevée (défense passoire = occasions). Le PPDA est toujours INVERSÉ pour les ATT (pressing haut = match ouvert = espaces). Le Finisseur dépend encore plus du PPDA car il a besoin d’espaces pour ses actions décisives.</w:t>
      </w:r>
    </w:p>
    <w:p>
      <w:pPr>
        <w:spacing w:after="60"/>
      </w:pPr>
    </w:p>
    <w:p>
      <w:pPr>
        <w:pStyle w:val="Heading2"/>
        <w:spacing w:before="240" w:after="120"/>
      </w:pPr>
      <w:r>
        <w:rPr>
          <w:b/>
          <w:bCs/>
        </w:rPr>
        <w:t xml:space="preserve">4.3 MOMENTUM (15%)</w:t>
      </w:r>
    </w:p>
    <w:p>
      <w:pPr>
        <w:shd w:fill="F3F4F6" w:val="clear"/>
        <w:spacing w:after="80"/>
      </w:pPr>
      <w:r>
        <w:rPr>
          <w:rFonts w:ascii="Courier New" w:cs="Courier New" w:eastAsia="Courier New" w:hAnsi="Courier New"/>
          <w:sz w:val="20"/>
          <w:szCs w:val="20"/>
        </w:rPr>
        <w:t xml:space="preserve">L2 = moyenne des 2 derniers scores</w:t>
      </w:r>
    </w:p>
    <w:p>
      <w:pPr>
        <w:shd w:fill="F3F4F6" w:val="clear"/>
        <w:spacing w:after="80"/>
      </w:pPr>
      <w:r>
        <w:rPr>
          <w:rFonts w:ascii="Courier New" w:cs="Courier New" w:eastAsia="Courier New" w:hAnsi="Courier New"/>
          <w:sz w:val="20"/>
          <w:szCs w:val="20"/>
        </w:rPr>
        <w:t xml:space="preserve">trend = (L2 - L5) / L5 × 100  (en %)</w:t>
      </w:r>
    </w:p>
    <w:p>
      <w:pPr>
        <w:shd w:fill="F3F4F6" w:val="clear"/>
        <w:spacing w:after="80"/>
      </w:pPr>
      <w:r>
        <w:rPr>
          <w:rFonts w:ascii="Courier New" w:cs="Courier New" w:eastAsia="Courier New" w:hAnsi="Courier New"/>
          <w:sz w:val="20"/>
          <w:szCs w:val="20"/>
        </w:rPr>
        <w:t xml:space="preserve">trendScore = norm(trend, -30, +40) × 10</w:t>
      </w:r>
    </w:p>
    <w:p>
      <w:pPr>
        <w:shd w:fill="F3F4F6" w:val="clear"/>
        <w:spacing w:after="80"/>
      </w:pPr>
      <w:r>
        <w:rPr>
          <w:rFonts w:ascii="Courier New" w:cs="Courier New" w:eastAsia="Courier New" w:hAnsi="Courier New"/>
          <w:sz w:val="20"/>
          <w:szCs w:val="20"/>
        </w:rPr>
        <w:t xml:space="preserve">hotStreak = +3 si les 2 derniers matchs &gt;= 65</w:t>
      </w:r>
    </w:p>
    <w:p>
      <w:pPr>
        <w:shd w:fill="F3F4F6" w:val="clear"/>
        <w:spacing w:after="80"/>
      </w:pPr>
      <w:r>
        <w:rPr>
          <w:rFonts w:ascii="Courier New" w:cs="Courier New" w:eastAsia="Courier New" w:hAnsi="Courier New"/>
          <w:sz w:val="20"/>
          <w:szCs w:val="20"/>
        </w:rPr>
        <w:t xml:space="preserve">coldStreak = -3 si les 2 derniers matchs &lt; 40</w:t>
      </w:r>
    </w:p>
    <w:p>
      <w:pPr>
        <w:shd w:fill="F3F4F6" w:val="clear"/>
        <w:spacing w:after="80"/>
      </w:pPr>
      <w:r>
        <w:rPr>
          <w:rFonts w:ascii="Courier New" w:cs="Courier New" w:eastAsia="Courier New" w:hAnsi="Courier New"/>
          <w:sz w:val="20"/>
          <w:szCs w:val="20"/>
        </w:rPr>
        <w:t xml:space="preserve">MOMENTUM = trendScore + hotStreak + coldStreak + 2 (base)</w:t>
      </w:r>
    </w:p>
    <w:p>
      <w:pPr>
        <w:spacing w:after="100"/>
      </w:pPr>
      <w:r>
        <w:rPr>
          <w:rFonts w:ascii="Arial" w:cs="Arial" w:eastAsia="Arial" w:hAnsi="Arial"/>
          <w:sz w:val="22"/>
          <w:szCs w:val="22"/>
        </w:rPr>
        <w:t xml:space="preserve">Le momentum capture la dynamique court terme. Un joueur à +40% de trend sur ses 2 derniers matchs obtient le maximum (10 pts). Les streaks ajoutent/retirent 3 pts pour les séries chaudes/froides.</w:t>
      </w:r>
    </w:p>
    <w:p>
      <w:pPr>
        <w:spacing w:after="60"/>
      </w:pPr>
    </w:p>
    <w:p>
      <w:pPr>
        <w:pStyle w:val="Heading2"/>
        <w:spacing w:before="240" w:after="120"/>
      </w:pPr>
      <w:r>
        <w:rPr>
          <w:b/>
          <w:bCs/>
        </w:rPr>
        <w:t xml:space="preserve">4.4 Bonus DOM/EXT</w:t>
      </w:r>
    </w:p>
    <w:p>
      <w:pPr>
        <w:shd w:fill="F3F4F6" w:val="clear"/>
        <w:spacing w:after="80"/>
      </w:pPr>
      <w:r>
        <w:rPr>
          <w:rFonts w:ascii="Courier New" w:cs="Courier New" w:eastAsia="Courier New" w:hAnsi="Courier New"/>
          <w:sz w:val="20"/>
          <w:szCs w:val="20"/>
        </w:rPr>
        <w:t xml:space="preserve">domBonus = +5 si domicile, -3 si extérieur</w:t>
      </w:r>
    </w:p>
    <w:p>
      <w:pPr>
        <w:spacing w:after="100"/>
      </w:pPr>
      <w:r>
        <w:rPr>
          <w:rFonts w:ascii="Arial" w:cs="Arial" w:eastAsia="Arial" w:hAnsi="Arial"/>
          <w:sz w:val="22"/>
          <w:szCs w:val="22"/>
        </w:rPr>
        <w:t xml:space="preserve">Le domicile confère un avantage statistiquement significatif dans les 4 ligues.</w:t>
      </w:r>
    </w:p>
    <w:p>
      <w:pPr>
        <w:spacing w:after="60"/>
      </w:pPr>
    </w:p>
    <w:p>
      <w:pPr>
        <w:pStyle w:val="Heading2"/>
        <w:spacing w:before="240" w:after="120"/>
      </w:pPr>
      <w:r>
        <w:rPr>
          <w:b/>
          <w:bCs/>
        </w:rPr>
        <w:t xml:space="preserve">4.5 Garde-fous</w:t>
      </w:r>
    </w:p>
    <w:p>
      <w:pPr>
        <w:shd w:fill="F3F4F6" w:val="clear"/>
        <w:spacing w:after="80"/>
      </w:pPr>
      <w:r>
        <w:rPr>
          <w:rFonts w:ascii="Courier New" w:cs="Courier New" w:eastAsia="Courier New" w:hAnsi="Courier New"/>
          <w:sz w:val="20"/>
          <w:szCs w:val="20"/>
        </w:rPr>
        <w:t xml:space="preserve">Floor minimum : D-Score &gt;= (floor_joueur / 100) × 55</w:t>
      </w:r>
    </w:p>
    <w:p>
      <w:pPr>
        <w:shd w:fill="F3F4F6" w:val="clear"/>
        <w:spacing w:after="80"/>
      </w:pPr>
      <w:r>
        <w:rPr>
          <w:rFonts w:ascii="Courier New" w:cs="Courier New" w:eastAsia="Courier New" w:hAnsi="Courier New"/>
          <w:sz w:val="20"/>
          <w:szCs w:val="20"/>
        </w:rPr>
        <w:t xml:space="preserve">Ceiling cap : D-Score &lt;= 95</w:t>
      </w:r>
    </w:p>
    <w:p>
      <w:pPr>
        <w:shd w:fill="F3F4F6" w:val="clear"/>
        <w:spacing w:after="80"/>
      </w:pPr>
      <w:r>
        <w:rPr>
          <w:rFonts w:ascii="Courier New" w:cs="Courier New" w:eastAsia="Courier New" w:hAnsi="Courier New"/>
          <w:sz w:val="20"/>
          <w:szCs w:val="20"/>
        </w:rPr>
        <w:t xml:space="preserve">Team boost (prévu) : Top 3 xG = ×1.10, Top 6 = ×1.05, Bottom = ×0.95</w:t>
      </w:r>
    </w:p>
    <w:p>
      <w:pPr>
        <w:spacing w:after="100"/>
      </w:pPr>
      <w:r>
        <w:rPr>
          <w:rFonts w:ascii="Arial" w:cs="Arial" w:eastAsia="Arial" w:hAnsi="Arial"/>
          <w:sz w:val="22"/>
          <w:szCs w:val="22"/>
        </w:rPr>
        <w:t xml:space="preserve">Le floor minimum empêche un joueur fiable (floor 60) de descendre en dessous de 33. Le ceiling empêche les scores irréalistes.</w:t>
      </w:r>
    </w:p>
    <w:p>
      <w:pPr>
        <w:spacing w:after="60"/>
      </w:pPr>
    </w:p>
    <w:p>
      <w:pPr>
        <w:pStyle w:val="Heading2"/>
        <w:spacing w:before="240" w:after="120"/>
      </w:pPr>
      <w:r>
        <w:rPr>
          <w:b/>
          <w:bCs/>
        </w:rPr>
        <w:t xml:space="preserve">4.6 Les 3 niveaux de D-Score</w:t>
      </w:r>
    </w:p>
    <w:p>
      <w:pPr>
        <w:pStyle w:val="ListParagraph"/>
        <w:numPr>
          <w:ilvl w:val="0"/>
          <w:numId w:val="2"/>
        </w:numPr>
        <w:spacing w:after="60"/>
      </w:pPr>
      <w:r>
        <w:rPr>
          <w:rFonts w:ascii="Arial" w:cs="Arial" w:eastAsia="Arial" w:hAnsi="Arial"/>
          <w:sz w:val="22"/>
          <w:szCs w:val="22"/>
        </w:rPr>
        <w:t xml:space="preserve">D-Score Base : vs adversaire moyen — classement permanent, ranking général stable.</w:t>
      </w:r>
    </w:p>
    <w:p>
      <w:pPr>
        <w:pStyle w:val="ListParagraph"/>
        <w:numPr>
          <w:ilvl w:val="0"/>
          <w:numId w:val="2"/>
        </w:numPr>
        <w:spacing w:after="60"/>
      </w:pPr>
      <w:r>
        <w:rPr>
          <w:rFonts w:ascii="Arial" w:cs="Arial" w:eastAsia="Arial" w:hAnsi="Arial"/>
          <w:sz w:val="22"/>
          <w:szCs w:val="22"/>
        </w:rPr>
        <w:t xml:space="preserve">D-Score Match : vs adversaire spécifique de la GW — le score affiché dans le SO7 hebdo.</w:t>
      </w:r>
    </w:p>
    <w:p>
      <w:pPr>
        <w:pStyle w:val="ListParagraph"/>
        <w:numPr>
          <w:ilvl w:val="0"/>
          <w:numId w:val="2"/>
        </w:numPr>
        <w:spacing w:after="60"/>
      </w:pPr>
      <w:r>
        <w:rPr>
          <w:rFonts w:ascii="Arial" w:cs="Arial" w:eastAsia="Arial" w:hAnsi="Arial"/>
          <w:sz w:val="22"/>
          <w:szCs w:val="22"/>
        </w:rPr>
        <w:t xml:space="preserve">D-Score Duel : comparaison face-à-face de 2 joueurs (module Fight).</w:t>
      </w:r>
    </w:p>
    <w:p>
      <w:pPr>
        <w:spacing w:after="60"/>
      </w:pPr>
    </w:p>
    <w:p>
      <w:pPr>
        <w:pStyle w:val="Heading2"/>
        <w:spacing w:before="240" w:after="120"/>
      </w:pPr>
      <w:r>
        <w:rPr>
          <w:b/>
          <w:bCs/>
        </w:rPr>
        <w:t xml:space="preserve">4.7 Backtest</w:t>
      </w:r>
    </w:p>
    <w:p>
      <w:pPr>
        <w:spacing w:after="100"/>
      </w:pPr>
      <w:r>
        <w:rPr>
          <w:rFonts w:ascii="Arial" w:cs="Arial" w:eastAsia="Arial" w:hAnsi="Arial"/>
          <w:sz w:val="22"/>
          <w:szCs w:val="22"/>
        </w:rPr>
        <w:t xml:space="preserve">9 duels testés sur des matchs réels : 67% de prédictions correctes. Points faibles identifiés : blessures en cours de match (Greenwood sorti tôt), joueurs PSG dont le floor est artificiellement haut (Vitinha, João Neves).</w:t>
      </w:r>
    </w:p>
    <w:p>
      <w:r>
        <w:br w:type="page"/>
      </w:r>
    </w:p>
    <w:p>
      <w:pPr>
        <w:pStyle w:val="Heading1"/>
        <w:spacing w:before="360" w:after="180"/>
      </w:pPr>
      <w:r>
        <w:rPr>
          <w:b/>
          <w:bCs/>
        </w:rPr>
        <w:t xml:space="preserve">5. Classification des Archétypes</w:t>
      </w:r>
    </w:p>
    <w:p>
      <w:pPr>
        <w:pStyle w:val="Heading2"/>
        <w:spacing w:before="240" w:after="120"/>
      </w:pPr>
      <w:r>
        <w:rPr>
          <w:b/>
          <w:bCs/>
        </w:rPr>
        <w:t xml:space="preserve">5.1 GK</w:t>
      </w:r>
    </w:p>
    <w:p>
      <w:pPr>
        <w:spacing w:after="100"/>
      </w:pPr>
      <w:r>
        <w:rPr>
          <w:rFonts w:ascii="Arial" w:cs="Arial" w:eastAsia="Arial" w:hAnsi="Arial"/>
          <w:sz w:val="22"/>
          <w:szCs w:val="22"/>
        </w:rPr>
        <w:t xml:space="preserve">Position = Goalkeeper → archétype «GK». Pas de sous-catégorie.</w:t>
      </w:r>
    </w:p>
    <w:p>
      <w:pPr>
        <w:pStyle w:val="Heading2"/>
        <w:spacing w:before="240" w:after="120"/>
      </w:pPr>
      <w:r>
        <w:rPr>
          <w:b/>
          <w:bCs/>
        </w:rPr>
        <w:t xml:space="preserve">5.2 DEF (Central vs Latéral)</w:t>
      </w:r>
    </w:p>
    <w:p>
      <w:pPr>
        <w:spacing w:after="100"/>
      </w:pPr>
      <w:r>
        <w:rPr>
          <w:rFonts w:ascii="Arial" w:cs="Arial" w:eastAsia="Arial" w:hAnsi="Arial"/>
          <w:sz w:val="22"/>
          <w:szCs w:val="22"/>
        </w:rPr>
        <w:t xml:space="preserve">Basé sur le detailedScore si disponible :</w:t>
      </w:r>
    </w:p>
    <w:p>
      <w:pPr>
        <w:shd w:fill="F3F4F6" w:val="clear"/>
        <w:spacing w:after="80"/>
      </w:pPr>
      <w:r>
        <w:rPr>
          <w:rFonts w:ascii="Courier New" w:cs="Courier New" w:eastAsia="Courier New" w:hAnsi="Courier New"/>
          <w:sz w:val="20"/>
          <w:szCs w:val="20"/>
        </w:rPr>
        <w:t xml:space="preserve">Score latéral = FTP/15×30 + aa_att/5×20 + DSR/40×20 + aa_pass/15×15</w:t>
      </w:r>
    </w:p>
    <w:p>
      <w:pPr>
        <w:shd w:fill="F3F4F6" w:val="clear"/>
        <w:spacing w:after="80"/>
      </w:pPr>
      <w:r>
        <w:rPr>
          <w:rFonts w:ascii="Courier New" w:cs="Courier New" w:eastAsia="Courier New" w:hAnsi="Courier New"/>
          <w:sz w:val="20"/>
          <w:szCs w:val="20"/>
        </w:rPr>
        <w:t xml:space="preserve">Score central = aa_def/10×30 + (1-FTP/10)×20 + (1-aa_att/3)×15</w:t>
      </w:r>
    </w:p>
    <w:p>
      <w:pPr>
        <w:shd w:fill="F3F4F6" w:val="clear"/>
        <w:spacing w:after="80"/>
      </w:pPr>
      <w:r>
        <w:rPr>
          <w:rFonts w:ascii="Courier New" w:cs="Courier New" w:eastAsia="Courier New" w:hAnsi="Courier New"/>
          <w:sz w:val="20"/>
          <w:szCs w:val="20"/>
        </w:rPr>
        <w:t xml:space="preserve">Si lat_score &gt; cen_score + 10 → DEF Latéral, sinon DEF Central</w:t>
      </w:r>
    </w:p>
    <w:p>
      <w:pPr>
        <w:spacing w:after="100"/>
      </w:pPr>
      <w:r>
        <w:rPr>
          <w:rFonts w:ascii="Arial" w:cs="Arial" w:eastAsia="Arial" w:hAnsi="Arial"/>
          <w:sz w:val="22"/>
          <w:szCs w:val="22"/>
        </w:rPr>
        <w:t xml:space="preserve">Fallback sans detailedScore : écart &gt; 20 ou (AA5 &gt; 18 et DSR &gt; 25) → Latéral.</w:t>
      </w:r>
    </w:p>
    <w:p>
      <w:pPr>
        <w:pStyle w:val="Heading2"/>
        <w:spacing w:before="240" w:after="120"/>
      </w:pPr>
      <w:r>
        <w:rPr>
          <w:b/>
          <w:bCs/>
        </w:rPr>
        <w:t xml:space="preserve">5.3 MIL (5 archétypes)</w:t>
      </w:r>
    </w:p>
    <w:p>
      <w:pPr>
        <w:pStyle w:val="ListParagraph"/>
        <w:numPr>
          <w:ilvl w:val="0"/>
          <w:numId w:val="2"/>
        </w:numPr>
        <w:spacing w:after="60"/>
      </w:pPr>
      <w:r>
        <w:rPr>
          <w:rFonts w:ascii="Arial" w:cs="Arial" w:eastAsia="Arial" w:hAnsi="Arial"/>
          <w:sz w:val="22"/>
          <w:szCs w:val="22"/>
        </w:rPr>
        <w:t xml:space="preserve">🟣 GOAT : AA5 &gt;= 18 ET DSR &gt;= 20%</w:t>
      </w:r>
    </w:p>
    <w:p>
      <w:pPr>
        <w:pStyle w:val="ListParagraph"/>
        <w:numPr>
          <w:ilvl w:val="0"/>
          <w:numId w:val="2"/>
        </w:numPr>
        <w:spacing w:after="60"/>
      </w:pPr>
      <w:r>
        <w:rPr>
          <w:rFonts w:ascii="Arial" w:cs="Arial" w:eastAsia="Arial" w:hAnsi="Arial"/>
          <w:sz w:val="22"/>
          <w:szCs w:val="22"/>
        </w:rPr>
        <w:t xml:space="preserve">🔵 Récup : (aa_def + aa_poss) &gt; aa_att×2 ET AA5 &gt;= 10 ET rég &gt;= 60 ET (aa_def+aa_poss) &gt; aa_pass</w:t>
      </w:r>
    </w:p>
    <w:p>
      <w:pPr>
        <w:pStyle w:val="ListParagraph"/>
        <w:numPr>
          <w:ilvl w:val="0"/>
          <w:numId w:val="2"/>
        </w:numPr>
        <w:spacing w:after="60"/>
      </w:pPr>
      <w:r>
        <w:rPr>
          <w:rFonts w:ascii="Arial" w:cs="Arial" w:eastAsia="Arial" w:hAnsi="Arial"/>
          <w:sz w:val="22"/>
          <w:szCs w:val="22"/>
        </w:rPr>
        <w:t xml:space="preserve">🔵 Relanceur : même condition mais aa_pass &gt; (aa_def+aa_poss)</w:t>
      </w:r>
    </w:p>
    <w:p>
      <w:pPr>
        <w:pStyle w:val="ListParagraph"/>
        <w:numPr>
          <w:ilvl w:val="0"/>
          <w:numId w:val="2"/>
        </w:numPr>
        <w:spacing w:after="60"/>
      </w:pPr>
      <w:r>
        <w:rPr>
          <w:rFonts w:ascii="Arial" w:cs="Arial" w:eastAsia="Arial" w:hAnsi="Arial"/>
          <w:sz w:val="22"/>
          <w:szCs w:val="22"/>
        </w:rPr>
        <w:t xml:space="preserve">🟢 B2B : AA5 &gt;= 10 ET DSR &gt;= 20 ET Rég &gt;= 60</w:t>
      </w:r>
    </w:p>
    <w:p>
      <w:pPr>
        <w:pStyle w:val="ListParagraph"/>
        <w:numPr>
          <w:ilvl w:val="0"/>
          <w:numId w:val="2"/>
        </w:numPr>
        <w:spacing w:after="60"/>
      </w:pPr>
      <w:r>
        <w:rPr>
          <w:rFonts w:ascii="Arial" w:cs="Arial" w:eastAsia="Arial" w:hAnsi="Arial"/>
          <w:sz w:val="22"/>
          <w:szCs w:val="22"/>
        </w:rPr>
        <w:t xml:space="preserve">🟡 Créateur : aa_att &gt; aa_def ET (DSR &gt;= 25 ou GA/match &gt;= 0.25)</w:t>
      </w:r>
    </w:p>
    <w:p>
      <w:pPr>
        <w:pStyle w:val="ListParagraph"/>
        <w:numPr>
          <w:ilvl w:val="0"/>
          <w:numId w:val="2"/>
        </w:numPr>
        <w:spacing w:after="60"/>
      </w:pPr>
      <w:r>
        <w:rPr>
          <w:rFonts w:ascii="Arial" w:cs="Arial" w:eastAsia="Arial" w:hAnsi="Arial"/>
          <w:sz w:val="22"/>
          <w:szCs w:val="22"/>
        </w:rPr>
        <w:t xml:space="preserve">🔴 Dribbleur : aa_att &gt; 4 ET écart &gt; 16</w:t>
      </w:r>
    </w:p>
    <w:p>
      <w:pPr>
        <w:pStyle w:val="ListParagraph"/>
        <w:numPr>
          <w:ilvl w:val="0"/>
          <w:numId w:val="2"/>
        </w:numPr>
        <w:spacing w:after="60"/>
      </w:pPr>
      <w:r>
        <w:rPr>
          <w:rFonts w:ascii="Arial" w:cs="Arial" w:eastAsia="Arial" w:hAnsi="Arial"/>
          <w:sz w:val="22"/>
          <w:szCs w:val="22"/>
        </w:rPr>
        <w:t xml:space="preserve">⚪ Rotation : reste</w:t>
      </w:r>
    </w:p>
    <w:p>
      <w:pPr>
        <w:pStyle w:val="Heading2"/>
        <w:spacing w:before="240" w:after="120"/>
      </w:pPr>
      <w:r>
        <w:rPr>
          <w:b/>
          <w:bCs/>
        </w:rPr>
        <w:t xml:space="preserve">5.4 ATT (4 archétypes)</w:t>
      </w:r>
    </w:p>
    <w:p>
      <w:pPr>
        <w:pStyle w:val="ListParagraph"/>
        <w:numPr>
          <w:ilvl w:val="0"/>
          <w:numId w:val="2"/>
        </w:numPr>
        <w:spacing w:after="60"/>
      </w:pPr>
      <w:r>
        <w:rPr>
          <w:rFonts w:ascii="Arial" w:cs="Arial" w:eastAsia="Arial" w:hAnsi="Arial"/>
          <w:sz w:val="22"/>
          <w:szCs w:val="22"/>
        </w:rPr>
        <w:t xml:space="preserve">🟣 ATT GOAT : AA5 &gt;= 12 ET DSR &gt;= 30 ET Rég &gt;= 70</w:t>
      </w:r>
    </w:p>
    <w:p>
      <w:pPr>
        <w:pStyle w:val="ListParagraph"/>
        <w:numPr>
          <w:ilvl w:val="0"/>
          <w:numId w:val="2"/>
        </w:numPr>
        <w:spacing w:after="60"/>
      </w:pPr>
      <w:r>
        <w:rPr>
          <w:rFonts w:ascii="Arial" w:cs="Arial" w:eastAsia="Arial" w:hAnsi="Arial"/>
          <w:sz w:val="22"/>
          <w:szCs w:val="22"/>
        </w:rPr>
        <w:t xml:space="preserve">🔴 Finisseur : DSR &gt;= 60 ET AA5 &lt; 10</w:t>
      </w:r>
    </w:p>
    <w:p>
      <w:pPr>
        <w:pStyle w:val="ListParagraph"/>
        <w:numPr>
          <w:ilvl w:val="0"/>
          <w:numId w:val="2"/>
        </w:numPr>
        <w:spacing w:after="60"/>
      </w:pPr>
      <w:r>
        <w:rPr>
          <w:rFonts w:ascii="Arial" w:cs="Arial" w:eastAsia="Arial" w:hAnsi="Arial"/>
          <w:sz w:val="22"/>
          <w:szCs w:val="22"/>
        </w:rPr>
        <w:t xml:space="preserve">🟡 Dribbleur : aa_att &gt;= 5 ET AA5 &lt; 8 ET (DSR &lt; 40 ou Rég &lt; 60)</w:t>
      </w:r>
    </w:p>
    <w:p>
      <w:pPr>
        <w:pStyle w:val="ListParagraph"/>
        <w:numPr>
          <w:ilvl w:val="0"/>
          <w:numId w:val="2"/>
        </w:numPr>
        <w:spacing w:after="60"/>
      </w:pPr>
      <w:r>
        <w:rPr>
          <w:rFonts w:ascii="Arial" w:cs="Arial" w:eastAsia="Arial" w:hAnsi="Arial"/>
          <w:sz w:val="22"/>
          <w:szCs w:val="22"/>
        </w:rPr>
        <w:t xml:space="preserve">🟢 Complet : AA5 &gt;= 8 ET Rég &gt;= 60</w:t>
      </w:r>
    </w:p>
    <w:p>
      <w:r>
        <w:br w:type="page"/>
      </w:r>
    </w:p>
    <w:p>
      <w:pPr>
        <w:pStyle w:val="Heading1"/>
        <w:spacing w:before="360" w:after="180"/>
      </w:pPr>
      <w:r>
        <w:rPr>
          <w:b/>
          <w:bCs/>
        </w:rPr>
        <w:t xml:space="preserve">6. Verdict Automatique — Template</w:t>
      </w:r>
    </w:p>
    <w:p>
      <w:pPr>
        <w:spacing w:after="100"/>
      </w:pPr>
      <w:r>
        <w:rPr>
          <w:rFonts w:ascii="Arial" w:cs="Arial" w:eastAsia="Arial" w:hAnsi="Arial"/>
          <w:sz w:val="22"/>
          <w:szCs w:val="22"/>
        </w:rPr>
        <w:t xml:space="preserve">Le verdict est généré automatiquement par le code Fight V5. Il suit un template en 4 sections :</w:t>
      </w:r>
    </w:p>
    <w:p>
      <w:pPr>
        <w:spacing w:after="60"/>
      </w:pPr>
    </w:p>
    <w:p>
      <w:pPr>
        <w:pStyle w:val="Heading2"/>
        <w:spacing w:before="240" w:after="120"/>
      </w:pPr>
      <w:r>
        <w:rPr>
          <w:b/>
          <w:bCs/>
        </w:rPr>
        <w:t xml:space="preserve">6.1 Section 1 : Forme du joueur</w:t>
      </w:r>
    </w:p>
    <w:p>
      <w:pPr>
        <w:pStyle w:val="ListParagraph"/>
        <w:numPr>
          <w:ilvl w:val="0"/>
          <w:numId w:val="2"/>
        </w:numPr>
        <w:spacing w:after="60"/>
      </w:pPr>
      <w:r>
        <w:rPr>
          <w:rFonts w:ascii="Arial" w:cs="Arial" w:eastAsia="Arial" w:hAnsi="Arial"/>
          <w:sz w:val="22"/>
          <w:szCs w:val="22"/>
        </w:rPr>
        <w:t xml:space="preserve">Si dernier score = 0 : ⛔ alerte «pas joué» (blessure/suspension)</w:t>
      </w:r>
    </w:p>
    <w:p>
      <w:pPr>
        <w:pStyle w:val="ListParagraph"/>
        <w:numPr>
          <w:ilvl w:val="0"/>
          <w:numId w:val="2"/>
        </w:numPr>
        <w:spacing w:after="60"/>
      </w:pPr>
      <w:r>
        <w:rPr>
          <w:rFonts w:ascii="Arial" w:cs="Arial" w:eastAsia="Arial" w:hAnsi="Arial"/>
          <w:sz w:val="22"/>
          <w:szCs w:val="22"/>
        </w:rPr>
        <w:t xml:space="preserve">Si 2 derniers &lt; 20 : 🚨 alerte méforme</w:t>
      </w:r>
    </w:p>
    <w:p>
      <w:pPr>
        <w:pStyle w:val="ListParagraph"/>
        <w:numPr>
          <w:ilvl w:val="0"/>
          <w:numId w:val="2"/>
        </w:numPr>
        <w:spacing w:after="60"/>
      </w:pPr>
      <w:r>
        <w:rPr>
          <w:rFonts w:ascii="Arial" w:cs="Arial" w:eastAsia="Arial" w:hAnsi="Arial"/>
          <w:sz w:val="22"/>
          <w:szCs w:val="22"/>
        </w:rPr>
        <w:t xml:space="preserve">Si trend &gt; +15% : 🔥 «en feu» avec L2 vs L5</w:t>
      </w:r>
    </w:p>
    <w:p>
      <w:pPr>
        <w:pStyle w:val="ListParagraph"/>
        <w:numPr>
          <w:ilvl w:val="0"/>
          <w:numId w:val="2"/>
        </w:numPr>
        <w:spacing w:after="60"/>
      </w:pPr>
      <w:r>
        <w:rPr>
          <w:rFonts w:ascii="Arial" w:cs="Arial" w:eastAsia="Arial" w:hAnsi="Arial"/>
          <w:sz w:val="22"/>
          <w:szCs w:val="22"/>
        </w:rPr>
        <w:t xml:space="preserve">Si trend &gt; +5% : «en bonne forme»</w:t>
      </w:r>
    </w:p>
    <w:p>
      <w:pPr>
        <w:pStyle w:val="ListParagraph"/>
        <w:numPr>
          <w:ilvl w:val="0"/>
          <w:numId w:val="2"/>
        </w:numPr>
        <w:spacing w:after="60"/>
      </w:pPr>
      <w:r>
        <w:rPr>
          <w:rFonts w:ascii="Arial" w:cs="Arial" w:eastAsia="Arial" w:hAnsi="Arial"/>
          <w:sz w:val="22"/>
          <w:szCs w:val="22"/>
        </w:rPr>
        <w:t xml:space="preserve">Si trend &lt; -15% : ⚠️ «en baisse»</w:t>
      </w:r>
    </w:p>
    <w:p>
      <w:pPr>
        <w:pStyle w:val="ListParagraph"/>
        <w:numPr>
          <w:ilvl w:val="0"/>
          <w:numId w:val="2"/>
        </w:numPr>
        <w:spacing w:after="60"/>
      </w:pPr>
      <w:r>
        <w:rPr>
          <w:rFonts w:ascii="Arial" w:cs="Arial" w:eastAsia="Arial" w:hAnsi="Arial"/>
          <w:sz w:val="22"/>
          <w:szCs w:val="22"/>
        </w:rPr>
        <w:t xml:space="preserve">Sinon : «régulier»</w:t>
      </w:r>
    </w:p>
    <w:p>
      <w:pPr>
        <w:pStyle w:val="ListParagraph"/>
        <w:numPr>
          <w:ilvl w:val="0"/>
          <w:numId w:val="2"/>
        </w:numPr>
        <w:spacing w:after="60"/>
      </w:pPr>
      <w:r>
        <w:rPr>
          <w:rFonts w:ascii="Arial" w:cs="Arial" w:eastAsia="Arial" w:hAnsi="Arial"/>
          <w:sz w:val="22"/>
          <w:szCs w:val="22"/>
        </w:rPr>
        <w:t xml:space="preserve">Bonus si G+A/match &gt;= 0.5</w:t>
      </w:r>
    </w:p>
    <w:p>
      <w:pPr>
        <w:pStyle w:val="Heading2"/>
        <w:spacing w:before="240" w:after="120"/>
      </w:pPr>
      <w:r>
        <w:rPr>
          <w:b/>
          <w:bCs/>
        </w:rPr>
        <w:t xml:space="preserve">6.2 Section 2 : Contexte DOM/EXT</w:t>
      </w:r>
    </w:p>
    <w:p>
      <w:pPr>
        <w:spacing w:after="100"/>
      </w:pPr>
      <w:r>
        <w:rPr>
          <w:rFonts w:ascii="Arial" w:cs="Arial" w:eastAsia="Arial" w:hAnsi="Arial"/>
          <w:sz w:val="22"/>
          <w:szCs w:val="22"/>
        </w:rPr>
        <w:t xml:space="preserve">Indication domicile (+) ou déplacement (-) avec le nom de l’adversaire.</w:t>
      </w:r>
    </w:p>
    <w:p>
      <w:pPr>
        <w:pStyle w:val="Heading2"/>
        <w:spacing w:before="240" w:after="120"/>
      </w:pPr>
      <w:r>
        <w:rPr>
          <w:b/>
          <w:bCs/>
        </w:rPr>
        <w:t xml:space="preserve">6.3 Section 3 : Analyse adversaire (par poste)</w:t>
      </w:r>
    </w:p>
    <w:p>
      <w:pPr>
        <w:spacing w:after="80"/>
      </w:pPr>
      <w:r>
        <w:rPr>
          <w:rFonts w:ascii="Arial" w:cs="Arial" w:eastAsia="Arial" w:hAnsi="Arial"/>
          <w:b/>
          <w:bCs/>
          <w:sz w:val="22"/>
          <w:szCs w:val="22"/>
        </w:rPr>
        <w:t xml:space="preserve">GK/DEF : </w:t>
      </w:r>
      <w:r>
        <w:rPr>
          <w:rFonts w:ascii="Arial" w:cs="Arial" w:eastAsia="Arial" w:hAnsi="Arial"/>
          <w:sz w:val="22"/>
          <w:szCs w:val="22"/>
        </w:rPr>
        <w:t xml:space="preserve">Style adversaire (bloc bas/équilibré/pressing haut via PPDA), xG adversaire (quasi inexistant &lt; 1.0, faible &lt; 1.3, dangereux &gt; 1.8), impact sur le CS. Si DEF avec AA5 &gt;= 18 : mention latéral offensif.</w:t>
      </w:r>
    </w:p>
    <w:p>
      <w:pPr>
        <w:spacing w:after="80"/>
      </w:pPr>
      <w:r>
        <w:rPr>
          <w:rFonts w:ascii="Arial" w:cs="Arial" w:eastAsia="Arial" w:hAnsi="Arial"/>
          <w:b/>
          <w:bCs/>
          <w:sz w:val="22"/>
          <w:szCs w:val="22"/>
        </w:rPr>
        <w:t xml:space="preserve">MIL : </w:t>
      </w:r>
      <w:r>
        <w:rPr>
          <w:rFonts w:ascii="Arial" w:cs="Arial" w:eastAsia="Arial" w:hAnsi="Arial"/>
          <w:sz w:val="22"/>
          <w:szCs w:val="22"/>
        </w:rPr>
        <w:t xml:space="preserve">Si AA5 &gt;= 10 (haut AA) : PPDA détermine si le joueur va monopoliser le ballon (bloc bas) ou récupérer haut (pressing). Si AA5 &lt; 10 : xGA adversaire détermine les espaces pour créer. DSR si &gt;= 50%.</w:t>
      </w:r>
    </w:p>
    <w:p>
      <w:pPr>
        <w:spacing w:after="80"/>
      </w:pPr>
      <w:r>
        <w:rPr>
          <w:rFonts w:ascii="Arial" w:cs="Arial" w:eastAsia="Arial" w:hAnsi="Arial"/>
          <w:b/>
          <w:bCs/>
          <w:sz w:val="22"/>
          <w:szCs w:val="22"/>
        </w:rPr>
        <w:t xml:space="preserve">ATT : </w:t>
      </w:r>
      <w:r>
        <w:rPr>
          <w:rFonts w:ascii="Arial" w:cs="Arial" w:eastAsia="Arial" w:hAnsi="Arial"/>
          <w:sz w:val="22"/>
          <w:szCs w:val="22"/>
        </w:rPr>
        <w:t xml:space="preserve">xGA adversaire (passoire &gt; 1.8, fragile &gt; 1.5, solide &lt; 1.1). PPDA adversaire (bloc bas = regroupé = moins d’espaces, pressing haut = espaces dans le dos). DSR si &gt;= 70% ou &gt;= 40%.</w:t>
      </w:r>
    </w:p>
    <w:p>
      <w:pPr>
        <w:pStyle w:val="Heading2"/>
        <w:spacing w:before="240" w:after="120"/>
      </w:pPr>
      <w:r>
        <w:rPr>
          <w:b/>
          <w:bCs/>
        </w:rPr>
        <w:t xml:space="preserve">6.4 Section 4 : Floor / Conclusion</w:t>
      </w:r>
    </w:p>
    <w:p>
      <w:pPr>
        <w:pStyle w:val="ListParagraph"/>
        <w:numPr>
          <w:ilvl w:val="0"/>
          <w:numId w:val="2"/>
        </w:numPr>
        <w:spacing w:after="60"/>
      </w:pPr>
      <w:r>
        <w:rPr>
          <w:rFonts w:ascii="Arial" w:cs="Arial" w:eastAsia="Arial" w:hAnsi="Arial"/>
          <w:sz w:val="22"/>
          <w:szCs w:val="22"/>
        </w:rPr>
        <w:t xml:space="preserve">Floor &gt;= 55 : «sécurité maximale, aucun risque»</w:t>
      </w:r>
    </w:p>
    <w:p>
      <w:pPr>
        <w:pStyle w:val="ListParagraph"/>
        <w:numPr>
          <w:ilvl w:val="0"/>
          <w:numId w:val="2"/>
        </w:numPr>
        <w:spacing w:after="60"/>
      </w:pPr>
      <w:r>
        <w:rPr>
          <w:rFonts w:ascii="Arial" w:cs="Arial" w:eastAsia="Arial" w:hAnsi="Arial"/>
          <w:sz w:val="22"/>
          <w:szCs w:val="22"/>
        </w:rPr>
        <w:t xml:space="preserve">Floor &gt;= 45 : «filet correct, pick fiable»</w:t>
      </w:r>
    </w:p>
    <w:p>
      <w:pPr>
        <w:pStyle w:val="ListParagraph"/>
        <w:numPr>
          <w:ilvl w:val="0"/>
          <w:numId w:val="2"/>
        </w:numPr>
        <w:spacing w:after="60"/>
      </w:pPr>
      <w:r>
        <w:rPr>
          <w:rFonts w:ascii="Arial" w:cs="Arial" w:eastAsia="Arial" w:hAnsi="Arial"/>
          <w:sz w:val="22"/>
          <w:szCs w:val="22"/>
        </w:rPr>
        <w:t xml:space="preserve">Floor &gt;= 35 : «attention, score peut chuter»</w:t>
      </w:r>
    </w:p>
    <w:p>
      <w:pPr>
        <w:pStyle w:val="ListParagraph"/>
        <w:numPr>
          <w:ilvl w:val="0"/>
          <w:numId w:val="2"/>
        </w:numPr>
        <w:spacing w:after="60"/>
      </w:pPr>
      <w:r>
        <w:rPr>
          <w:rFonts w:ascii="Arial" w:cs="Arial" w:eastAsia="Arial" w:hAnsi="Arial"/>
          <w:sz w:val="22"/>
          <w:szCs w:val="22"/>
        </w:rPr>
        <w:t xml:space="preserve">Floor &lt; 35 : «risqué, tout repose sur une action décisive»</w:t>
      </w:r>
    </w:p>
    <w:p>
      <w:r>
        <w:br w:type="page"/>
      </w:r>
    </w:p>
    <w:p>
      <w:pPr>
        <w:pStyle w:val="Heading1"/>
        <w:spacing w:before="360" w:after="180"/>
      </w:pPr>
      <w:r>
        <w:rPr>
          <w:b/>
          <w:bCs/>
        </w:rPr>
        <w:t xml:space="preserve">7. Stack Data — Sources &amp; Architecture</w:t>
      </w:r>
    </w:p>
    <w:p>
      <w:pPr>
        <w:pStyle w:val="Heading2"/>
        <w:spacing w:before="240" w:after="120"/>
      </w:pPr>
      <w:r>
        <w:rPr>
          <w:b/>
          <w:bCs/>
        </w:rPr>
        <w:t xml:space="preserve">7.1 API Sorare</w:t>
      </w:r>
    </w:p>
    <w:p>
      <w:pPr>
        <w:spacing w:after="80"/>
      </w:pPr>
      <w:r>
        <w:rPr>
          <w:rFonts w:ascii="Arial" w:cs="Arial" w:eastAsia="Arial" w:hAnsi="Arial"/>
          <w:b/>
          <w:bCs/>
          <w:sz w:val="22"/>
          <w:szCs w:val="22"/>
        </w:rPr>
        <w:t xml:space="preserve">Endpoint : </w:t>
      </w:r>
      <w:r>
        <w:rPr>
          <w:rFonts w:ascii="Arial" w:cs="Arial" w:eastAsia="Arial" w:hAnsi="Arial"/>
          <w:sz w:val="22"/>
          <w:szCs w:val="22"/>
        </w:rPr>
        <w:t xml:space="preserve">https://api.sorare.com/federation/graphql</w:t>
      </w:r>
    </w:p>
    <w:p>
      <w:pPr>
        <w:spacing w:after="80"/>
      </w:pPr>
      <w:r>
        <w:rPr>
          <w:rFonts w:ascii="Arial" w:cs="Arial" w:eastAsia="Arial" w:hAnsi="Arial"/>
          <w:b/>
          <w:bCs/>
          <w:sz w:val="22"/>
          <w:szCs w:val="22"/>
        </w:rPr>
        <w:t xml:space="preserve">Auth : </w:t>
      </w:r>
      <w:r>
        <w:rPr>
          <w:rFonts w:ascii="Arial" w:cs="Arial" w:eastAsia="Arial" w:hAnsi="Arial"/>
          <w:sz w:val="22"/>
          <w:szCs w:val="22"/>
        </w:rPr>
        <w:t xml:space="preserve">Aucune nécessaire (données publiques). Rate limit ~100 req/min sans API key → 0.5s entre chaque appel.</w:t>
      </w:r>
    </w:p>
    <w:p>
      <w:pPr>
        <w:spacing w:after="80"/>
      </w:pPr>
      <w:r>
        <w:rPr>
          <w:rFonts w:ascii="Arial" w:cs="Arial" w:eastAsia="Arial" w:hAnsi="Arial"/>
          <w:b/>
          <w:bCs/>
          <w:sz w:val="22"/>
          <w:szCs w:val="22"/>
        </w:rPr>
        <w:t xml:space="preserve">Données : </w:t>
      </w:r>
      <w:r>
        <w:rPr>
          <w:rFonts w:ascii="Arial" w:cs="Arial" w:eastAsia="Arial" w:hAnsi="Arial"/>
          <w:sz w:val="22"/>
          <w:szCs w:val="22"/>
        </w:rPr>
        <w:t xml:space="preserve">so5Scores (L15), allAroundStats, decisiveScore, detailedScore (AA par catégorie), stats saison, club, position, age.</w:t>
      </w:r>
    </w:p>
    <w:p>
      <w:pPr>
        <w:spacing w:after="80"/>
      </w:pPr>
      <w:r>
        <w:rPr>
          <w:rFonts w:ascii="Arial" w:cs="Arial" w:eastAsia="Arial" w:hAnsi="Arial"/>
          <w:b/>
          <w:bCs/>
          <w:sz w:val="22"/>
          <w:szCs w:val="22"/>
        </w:rPr>
        <w:t xml:space="preserve">Pipeline : </w:t>
      </w:r>
      <w:r>
        <w:rPr>
          <w:rFonts w:ascii="Arial" w:cs="Arial" w:eastAsia="Arial" w:hAnsi="Arial"/>
          <w:sz w:val="22"/>
          <w:szCs w:val="22"/>
        </w:rPr>
        <w:t xml:space="preserve">3 queries par joueur (scores + game info, AA + DS, stats saison). Player-by-player pour rester sous 500 de complexité.</w:t>
      </w:r>
    </w:p>
    <w:p>
      <w:pPr>
        <w:spacing w:after="100"/>
      </w:pPr>
      <w:r>
        <w:rPr>
          <w:rFonts w:ascii="Arial" w:cs="Arial" w:eastAsia="Arial" w:hAnsi="Arial"/>
          <w:i/>
          <w:iCs/>
          <w:color w:val="EF4444"/>
          <w:sz w:val="22"/>
          <w:szCs w:val="22"/>
        </w:rPr>
        <w:t xml:space="preserve">⚠ L’API Sorare peut changer sans préavis. Prévoir un fallback.</w:t>
      </w:r>
    </w:p>
    <w:p>
      <w:pPr>
        <w:pStyle w:val="Heading2"/>
        <w:spacing w:before="240" w:after="120"/>
      </w:pPr>
      <w:r>
        <w:rPr>
          <w:b/>
          <w:bCs/>
        </w:rPr>
        <w:t xml:space="preserve">7.2 API-Football</w:t>
      </w:r>
    </w:p>
    <w:p>
      <w:pPr>
        <w:spacing w:after="80"/>
      </w:pPr>
      <w:r>
        <w:rPr>
          <w:rFonts w:ascii="Arial" w:cs="Arial" w:eastAsia="Arial" w:hAnsi="Arial"/>
          <w:b/>
          <w:bCs/>
          <w:sz w:val="22"/>
          <w:szCs w:val="22"/>
        </w:rPr>
        <w:t xml:space="preserve">Statut : </w:t>
      </w:r>
      <w:r>
        <w:rPr>
          <w:rFonts w:ascii="Arial" w:cs="Arial" w:eastAsia="Arial" w:hAnsi="Arial"/>
          <w:sz w:val="22"/>
          <w:szCs w:val="22"/>
        </w:rPr>
        <w:t xml:space="preserve">Déjà payé. Stats brutes joueurs L10/L40, calendrier 5 matchs, compos, ODDS BOOKMAKERS (CS Yes/No, O/U 2.5, BTTS, H2H).</w:t>
      </w:r>
    </w:p>
    <w:p>
      <w:pPr>
        <w:pStyle w:val="Heading2"/>
        <w:spacing w:before="240" w:after="120"/>
      </w:pPr>
      <w:r>
        <w:rPr>
          <w:b/>
          <w:bCs/>
        </w:rPr>
        <w:t xml:space="preserve">7.3 Understat (xG, xGA, PPDA)</w:t>
      </w:r>
    </w:p>
    <w:p>
      <w:pPr>
        <w:spacing w:after="80"/>
      </w:pPr>
      <w:r>
        <w:rPr>
          <w:rFonts w:ascii="Arial" w:cs="Arial" w:eastAsia="Arial" w:hAnsi="Arial"/>
          <w:b/>
          <w:bCs/>
          <w:sz w:val="22"/>
          <w:szCs w:val="22"/>
        </w:rPr>
        <w:t xml:space="preserve">URL : </w:t>
      </w:r>
      <w:r>
        <w:rPr>
          <w:rFonts w:ascii="Arial" w:cs="Arial" w:eastAsia="Arial" w:hAnsi="Arial"/>
          <w:sz w:val="22"/>
          <w:szCs w:val="22"/>
        </w:rPr>
        <w:t xml:space="preserve">https://understat.com/ — Gratuit, scrappable.</w:t>
      </w:r>
    </w:p>
    <w:p>
      <w:pPr>
        <w:spacing w:after="80"/>
      </w:pPr>
      <w:r>
        <w:rPr>
          <w:rFonts w:ascii="Arial" w:cs="Arial" w:eastAsia="Arial" w:hAnsi="Arial"/>
          <w:b/>
          <w:bCs/>
          <w:sz w:val="22"/>
          <w:szCs w:val="22"/>
        </w:rPr>
        <w:t xml:space="preserve">Données par équipe (16 champs) : </w:t>
      </w:r>
      <w:r>
        <w:rPr>
          <w:rFonts w:ascii="Arial" w:cs="Arial" w:eastAsia="Arial" w:hAnsi="Arial"/>
          <w:sz w:val="22"/>
          <w:szCs w:val="22"/>
        </w:rPr>
        <w:t xml:space="preserve">ppda, ppda_dom, ppda_ext, xg, xg_dom, xg_ext, xga, xga_dom, xga_ext, npxg, npxga, matches, goals, ga.</w:t>
      </w:r>
    </w:p>
    <w:p>
      <w:pPr>
        <w:spacing w:after="100"/>
      </w:pPr>
      <w:r>
        <w:rPr>
          <w:rFonts w:ascii="Arial" w:cs="Arial" w:eastAsia="Arial" w:hAnsi="Arial"/>
          <w:sz w:val="22"/>
          <w:szCs w:val="22"/>
        </w:rPr>
        <w:t xml:space="preserve">Le PPDA dom/ext est critique : on utilise le PPDA de l’adversaire AU LIEU OÙ IL JOUE. Si Monaco joue à l’extérieur, on prend le ppda_ext de Monaco (= le pressing de Monaco quand ils se déplacent).</w:t>
      </w:r>
    </w:p>
    <w:p>
      <w:pPr>
        <w:pStyle w:val="Heading2"/>
        <w:spacing w:before="240" w:after="120"/>
      </w:pPr>
      <w:r>
        <w:rPr>
          <w:b/>
          <w:bCs/>
        </w:rPr>
        <w:t xml:space="preserve">7.4 Claude API</w:t>
      </w:r>
    </w:p>
    <w:p>
      <w:pPr>
        <w:spacing w:after="80"/>
      </w:pPr>
      <w:r>
        <w:rPr>
          <w:rFonts w:ascii="Arial" w:cs="Arial" w:eastAsia="Arial" w:hAnsi="Arial"/>
          <w:b/>
          <w:bCs/>
          <w:sz w:val="22"/>
          <w:szCs w:val="22"/>
        </w:rPr>
        <w:t xml:space="preserve">Rôle : </w:t>
      </w:r>
      <w:r>
        <w:rPr>
          <w:rFonts w:ascii="Arial" w:cs="Arial" w:eastAsia="Arial" w:hAnsi="Arial"/>
          <w:sz w:val="22"/>
          <w:szCs w:val="22"/>
        </w:rPr>
        <w:t xml:space="preserve">Génération des verdicts enrichis (post-D-Score), analyse contextuelle, pont MPG.</w:t>
      </w:r>
    </w:p>
    <w:p>
      <w:pPr>
        <w:spacing w:after="80"/>
      </w:pPr>
      <w:r>
        <w:rPr>
          <w:rFonts w:ascii="Arial" w:cs="Arial" w:eastAsia="Arial" w:hAnsi="Arial"/>
          <w:b/>
          <w:bCs/>
          <w:sz w:val="22"/>
          <w:szCs w:val="22"/>
        </w:rPr>
        <w:t xml:space="preserve">Modèle : </w:t>
      </w:r>
      <w:r>
        <w:rPr>
          <w:rFonts w:ascii="Arial" w:cs="Arial" w:eastAsia="Arial" w:hAnsi="Arial"/>
          <w:sz w:val="22"/>
          <w:szCs w:val="22"/>
        </w:rPr>
        <w:t xml:space="preserve">Claude Sonnet pour le volume (28+ fiches/semaine).</w:t>
      </w:r>
    </w:p>
    <w:p>
      <w:pPr>
        <w:pStyle w:val="Heading2"/>
        <w:spacing w:before="240" w:after="120"/>
      </w:pPr>
      <w:r>
        <w:rPr>
          <w:b/>
          <w:bCs/>
        </w:rPr>
        <w:t xml:space="preserve">7.5 Base de données joueurs</w:t>
      </w:r>
    </w:p>
    <w:p>
      <w:pPr>
        <w:spacing w:after="100"/>
      </w:pPr>
      <w:r>
        <w:rPr>
          <w:rFonts w:ascii="Arial" w:cs="Arial" w:eastAsia="Arial" w:hAnsi="Arial"/>
          <w:sz w:val="22"/>
          <w:szCs w:val="22"/>
        </w:rPr>
        <w:t xml:space="preserve">Chaque joueur dans la base contient 16+ champs :</w:t>
      </w:r>
    </w:p>
    <w:p>
      <w:pPr>
        <w:shd w:fill="F3F4F6" w:val="clear"/>
        <w:spacing w:after="80"/>
      </w:pPr>
      <w:r>
        <w:rPr>
          <w:rFonts w:ascii="Courier New" w:cs="Courier New" w:eastAsia="Courier New" w:hAnsi="Courier New"/>
          <w:sz w:val="20"/>
          <w:szCs w:val="20"/>
        </w:rPr>
        <w:t xml:space="preserve">[name, club, pos, league, archetype, l5, aa5, floor, ceiling, dsr, reg, last5_array, l10, ga_per_match, avg_dom, avg_ext]</w:t>
      </w:r>
    </w:p>
    <w:p>
      <w:pPr>
        <w:spacing w:after="100"/>
      </w:pPr>
      <w:r>
        <w:rPr>
          <w:rFonts w:ascii="Arial" w:cs="Arial" w:eastAsia="Arial" w:hAnsi="Arial"/>
          <w:sz w:val="22"/>
          <w:szCs w:val="22"/>
        </w:rPr>
        <w:t xml:space="preserve">Total : 1 412 joueurs actifs dans les 4 ligues. Mise à jour hebdomadaire via le pipeline.</w:t>
      </w:r>
    </w:p>
    <w:p>
      <w:pPr>
        <w:pStyle w:val="Heading2"/>
        <w:spacing w:before="240" w:after="120"/>
      </w:pPr>
      <w:r>
        <w:rPr>
          <w:b/>
          <w:bCs/>
        </w:rPr>
        <w:t xml:space="preserve">7.6 Teams data</w:t>
      </w:r>
    </w:p>
    <w:p>
      <w:pPr>
        <w:spacing w:after="100"/>
      </w:pPr>
      <w:r>
        <w:rPr>
          <w:rFonts w:ascii="Arial" w:cs="Arial" w:eastAsia="Arial" w:hAnsi="Arial"/>
          <w:sz w:val="22"/>
          <w:szCs w:val="22"/>
        </w:rPr>
        <w:t xml:space="preserve">Chaque équipe contient 16 champs Understat :</w:t>
      </w:r>
    </w:p>
    <w:p>
      <w:pPr>
        <w:shd w:fill="F3F4F6" w:val="clear"/>
        <w:spacing w:after="80"/>
      </w:pPr>
      <w:r>
        <w:rPr>
          <w:rFonts w:ascii="Courier New" w:cs="Courier New" w:eastAsia="Courier New" w:hAnsi="Courier New"/>
          <w:sz w:val="20"/>
          <w:szCs w:val="20"/>
        </w:rPr>
        <w:t xml:space="preserve">[name, league, ppda, ppda_dom, ppda_ext, xg, xg_dom, xg_ext, xga, xga_dom, xga_ext, npxg, npxga, matches, goals, ga]</w:t>
      </w:r>
    </w:p>
    <w:p>
      <w:pPr>
        <w:spacing w:after="100"/>
      </w:pPr>
      <w:r>
        <w:rPr>
          <w:rFonts w:ascii="Arial" w:cs="Arial" w:eastAsia="Arial" w:hAnsi="Arial"/>
          <w:sz w:val="22"/>
          <w:szCs w:val="22"/>
        </w:rPr>
        <w:t xml:space="preserve">Total : 76 équipes. Mapping complet club Sorare → nom Understat (C2T) pour les 76 clubs.</w:t>
      </w:r>
    </w:p>
    <w:p>
      <w:r>
        <w:br w:type="page"/>
      </w:r>
    </w:p>
    <w:p>
      <w:pPr>
        <w:pStyle w:val="Heading1"/>
        <w:spacing w:before="360" w:after="180"/>
      </w:pPr>
      <w:r>
        <w:rPr>
          <w:b/>
          <w:bCs/>
        </w:rPr>
        <w:t xml:space="preserve">8. Modules Visuels</w:t>
      </w:r>
    </w:p>
    <w:p>
      <w:pPr>
        <w:pStyle w:val="Heading2"/>
        <w:spacing w:before="240" w:after="120"/>
      </w:pPr>
      <w:r>
        <w:rPr>
          <w:b/>
          <w:bCs/>
        </w:rPr>
        <w:t xml:space="preserve">8.1 SO7 Unified — Picks Hebdo</w:t>
      </w:r>
    </w:p>
    <w:p>
      <w:pPr>
        <w:spacing w:after="100"/>
      </w:pPr>
      <w:r>
        <w:rPr>
          <w:rFonts w:ascii="Arial" w:cs="Arial" w:eastAsia="Arial" w:hAnsi="Arial"/>
          <w:sz w:val="22"/>
          <w:szCs w:val="22"/>
        </w:rPr>
        <w:t xml:space="preserve">Composant React avec 4 onglets (L1, PL, Liga, Bundes). Auto-sélection des meilleurs joueurs par D-Score Match : 1 GK + 2 DEF + 2 MIL + 2 ATT par ligue. Chaque carte affiche : nom, club, archétype, D-Score badge (couleur par score), histogramme L5, stats clés. Les fixtures de la GW sont intégrées pour calculer le D-Score Match en temps réel.</w:t>
      </w:r>
    </w:p>
    <w:p>
      <w:pPr>
        <w:pStyle w:val="Heading2"/>
        <w:spacing w:before="240" w:after="120"/>
      </w:pPr>
      <w:r>
        <w:rPr>
          <w:b/>
          <w:bCs/>
        </w:rPr>
        <w:t xml:space="preserve">8.2 Fight V5 — Module Duel</w:t>
      </w:r>
    </w:p>
    <w:p>
      <w:pPr>
        <w:spacing w:after="100"/>
      </w:pPr>
      <w:r>
        <w:rPr>
          <w:rFonts w:ascii="Arial" w:cs="Arial" w:eastAsia="Arial" w:hAnsi="Arial"/>
          <w:sz w:val="22"/>
          <w:szCs w:val="22"/>
        </w:rPr>
        <w:t xml:space="preserve">Comparaison face-à-face de 2 joueurs (même poste). Interface avec 3 étapes : sélection ligue/poste/joueurs, animation de combat (sons bell/punch/KO), résultat avec D-Stars (1-5 étoiles), stats comparées ligne par ligne, verdict argumenté automatique. Les stats affichées : D-Score, L5, AA5, Floor, Ceiling, DSR %, Rég %, G+A/m. Chaque stat a une description tooltip.</w:t>
      </w:r>
    </w:p>
    <w:p>
      <w:r>
        <w:br w:type="page"/>
      </w:r>
    </w:p>
    <w:p>
      <w:pPr>
        <w:pStyle w:val="Heading1"/>
        <w:spacing w:before="360" w:after="180"/>
      </w:pPr>
      <w:r>
        <w:rPr>
          <w:b/>
          <w:bCs/>
        </w:rPr>
        <w:t xml:space="preserve">9. Pipeline Hebdomadaire</w:t>
      </w:r>
    </w:p>
    <w:p>
      <w:pPr>
        <w:pStyle w:val="Heading2"/>
        <w:spacing w:before="240" w:after="120"/>
      </w:pPr>
      <w:r>
        <w:rPr>
          <w:b/>
          <w:bCs/>
        </w:rPr>
        <w:t xml:space="preserve">9.1 Étape 1 — Data Collection (auto, vendredi 16h KL)</w:t>
      </w:r>
    </w:p>
    <w:p>
      <w:pPr>
        <w:spacing w:after="100"/>
      </w:pPr>
      <w:r>
        <w:rPr>
          <w:rFonts w:ascii="Arial" w:cs="Arial" w:eastAsia="Arial" w:hAnsi="Arial"/>
          <w:sz w:val="22"/>
          <w:szCs w:val="22"/>
        </w:rPr>
        <w:t xml:space="preserve">Scénario Make.com avec 3 modules parallèles : Module A (API Sorare : scores L15, AA, statut pour ~1400 joueurs), Module B (API-Football : calendrier, odds CS/O-U/BTTS, compos), Module C (Understat : xG/xGA/PPDA par équipe).</w:t>
      </w:r>
    </w:p>
    <w:p>
      <w:pPr>
        <w:pStyle w:val="Heading2"/>
        <w:spacing w:before="240" w:after="120"/>
      </w:pPr>
      <w:r>
        <w:rPr>
          <w:b/>
          <w:bCs/>
        </w:rPr>
        <w:t xml:space="preserve">9.2 Étape 2 — Calcul D-Score (auto, vendredi 17h KL)</w:t>
      </w:r>
    </w:p>
    <w:p>
      <w:pPr>
        <w:spacing w:after="100"/>
      </w:pPr>
      <w:r>
        <w:rPr>
          <w:rFonts w:ascii="Arial" w:cs="Arial" w:eastAsia="Arial" w:hAnsi="Arial"/>
          <w:sz w:val="22"/>
          <w:szCs w:val="22"/>
        </w:rPr>
        <w:t xml:space="preserve">Script Python calcule le D-Score Match pour chaque joueur vs son adversaire spécifique. Auto-sélection du SO7 (1+2+2+2 par ligue).</w:t>
      </w:r>
    </w:p>
    <w:p>
      <w:pPr>
        <w:pStyle w:val="Heading2"/>
        <w:spacing w:before="240" w:after="120"/>
      </w:pPr>
      <w:r>
        <w:rPr>
          <w:b/>
          <w:bCs/>
        </w:rPr>
        <w:t xml:space="preserve">9.3 Étape 3 — Génération IA (auto, vendredi 17h30 KL)</w:t>
      </w:r>
    </w:p>
    <w:p>
      <w:pPr>
        <w:spacing w:after="100"/>
      </w:pPr>
      <w:r>
        <w:rPr>
          <w:rFonts w:ascii="Arial" w:cs="Arial" w:eastAsia="Arial" w:hAnsi="Arial"/>
          <w:sz w:val="22"/>
          <w:szCs w:val="22"/>
        </w:rPr>
        <w:t xml:space="preserve">JSON enrichi envoyé à Claude API avec cette Bible comme prompt system. Génère les verdicts argumentés + ponts MPG.</w:t>
      </w:r>
    </w:p>
    <w:p>
      <w:pPr>
        <w:pStyle w:val="Heading2"/>
        <w:spacing w:before="240" w:after="120"/>
      </w:pPr>
      <w:r>
        <w:rPr>
          <w:b/>
          <w:bCs/>
        </w:rPr>
        <w:t xml:space="preserve">9.4 Étape 4 — Review humaine (Damien, vendredi 18h-19h KL)</w:t>
      </w:r>
    </w:p>
    <w:p>
      <w:pPr>
        <w:spacing w:after="100"/>
      </w:pPr>
      <w:r>
        <w:rPr>
          <w:rFonts w:ascii="Arial" w:cs="Arial" w:eastAsia="Arial" w:hAnsi="Arial"/>
          <w:sz w:val="22"/>
          <w:szCs w:val="22"/>
        </w:rPr>
        <w:t xml:space="preserve">Review des 28 picks. Ajustement infos de dernière minute (confs de presse EU). Temps : 30-45 min.</w:t>
      </w:r>
    </w:p>
    <w:p>
      <w:pPr>
        <w:pStyle w:val="Heading2"/>
        <w:spacing w:before="240" w:after="120"/>
      </w:pPr>
      <w:r>
        <w:rPr>
          <w:b/>
          <w:bCs/>
        </w:rPr>
        <w:t xml:space="preserve">9.5 Étape 5 — Publication (auto, vendredi 20h KL = 14h Paris)</w:t>
      </w:r>
    </w:p>
    <w:p>
      <w:pPr>
        <w:spacing w:after="100"/>
      </w:pPr>
      <w:r>
        <w:rPr>
          <w:rFonts w:ascii="Arial" w:cs="Arial" w:eastAsia="Arial" w:hAnsi="Arial"/>
          <w:sz w:val="22"/>
          <w:szCs w:val="22"/>
        </w:rPr>
        <w:t xml:space="preserve">Page deglingosorare.com/scout mise à jour (HTML, 4 onglets). Email Brevo. Tweet Typefully avec pick #1 par ligue. 2h avant deadline Sorare.</w:t>
      </w:r>
    </w:p>
    <w:p>
      <w:pPr>
        <w:pStyle w:val="Heading2"/>
        <w:spacing w:before="240" w:after="120"/>
      </w:pPr>
      <w:r>
        <w:rPr>
          <w:b/>
          <w:bCs/>
        </w:rPr>
        <w:t xml:space="preserve">9.6 Monétisation</w:t>
      </w:r>
    </w:p>
    <w:p>
      <w:pPr>
        <w:spacing w:after="80"/>
      </w:pPr>
      <w:r>
        <w:rPr>
          <w:rFonts w:ascii="Arial" w:cs="Arial" w:eastAsia="Arial" w:hAnsi="Arial"/>
          <w:b/>
          <w:bCs/>
          <w:sz w:val="22"/>
          <w:szCs w:val="22"/>
        </w:rPr>
        <w:t xml:space="preserve">Lien affiliation Sorare : </w:t>
      </w:r>
      <w:r>
        <w:rPr>
          <w:rFonts w:ascii="Arial" w:cs="Arial" w:eastAsia="Arial" w:hAnsi="Arial"/>
          <w:sz w:val="22"/>
          <w:szCs w:val="22"/>
        </w:rPr>
        <w:t xml:space="preserve">10% des dépenses du filleul pendant 1 an. Présent sur chaque page, newsletter, tweets.</w:t>
      </w:r>
    </w:p>
    <w:p>
      <w:pPr>
        <w:spacing w:after="80"/>
      </w:pPr>
      <w:r>
        <w:rPr>
          <w:rFonts w:ascii="Arial" w:cs="Arial" w:eastAsia="Arial" w:hAnsi="Arial"/>
          <w:b/>
          <w:bCs/>
          <w:sz w:val="22"/>
          <w:szCs w:val="22"/>
        </w:rPr>
        <w:t xml:space="preserve">Capture emails : </w:t>
      </w:r>
      <w:r>
        <w:rPr>
          <w:rFonts w:ascii="Arial" w:cs="Arial" w:eastAsia="Arial" w:hAnsi="Arial"/>
          <w:sz w:val="22"/>
          <w:szCs w:val="22"/>
        </w:rPr>
        <w:t xml:space="preserve">3 fiches gratuites, email requis pour le Top complet (→ Brevo).</w:t>
      </w:r>
    </w:p>
    <w:p>
      <w:pPr>
        <w:spacing w:after="80"/>
      </w:pPr>
      <w:r>
        <w:rPr>
          <w:rFonts w:ascii="Arial" w:cs="Arial" w:eastAsia="Arial" w:hAnsi="Arial"/>
          <w:b/>
          <w:bCs/>
          <w:sz w:val="22"/>
          <w:szCs w:val="22"/>
        </w:rPr>
        <w:t xml:space="preserve">Cible : </w:t>
      </w:r>
      <w:r>
        <w:rPr>
          <w:rFonts w:ascii="Arial" w:cs="Arial" w:eastAsia="Arial" w:hAnsi="Arial"/>
          <w:sz w:val="22"/>
          <w:szCs w:val="22"/>
        </w:rPr>
        <w:t xml:space="preserve">Joueurs MPG qui ne connaissent pas encore Sorare + fans foot généralistes.</w:t>
      </w:r>
    </w:p>
    <w:p>
      <w:pPr>
        <w:spacing w:after="60"/>
      </w:pPr>
    </w:p>
    <w:p>
      <w:pPr>
        <w:spacing w:after="60"/>
      </w:pPr>
    </w:p>
    <w:p>
      <w:pPr>
        <w:spacing w:before="400"/>
        <w:jc w:val="center"/>
      </w:pPr>
      <w:r>
        <w:rPr>
          <w:rFonts w:ascii="Arial" w:cs="Arial" w:eastAsia="Arial" w:hAnsi="Arial"/>
          <w:i/>
          <w:iCs/>
          <w:color w:val="6B7280"/>
          <w:sz w:val="20"/>
          <w:szCs w:val="20"/>
        </w:rPr>
        <w:t xml:space="preserve">— Fin du document —</w:t>
      </w:r>
    </w:p>
    <w:p>
      <w:pPr>
        <w:jc w:val="center"/>
      </w:pPr>
      <w:r>
        <w:rPr>
          <w:rFonts w:ascii="Arial" w:cs="Arial" w:eastAsia="Arial" w:hAnsi="Arial"/>
          <w:color w:val="6B7280"/>
          <w:sz w:val="18"/>
          <w:szCs w:val="18"/>
        </w:rPr>
        <w:t xml:space="preserve">Bible Deglingo Scout V3 — Mars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BB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2026-03-24T16:11:08.789Z</dcterms:created>
  <dcterms:modified xsi:type="dcterms:W3CDTF">2026-03-24T16:11:08.790Z</dcterms:modified>
</cp:coreProperties>
</file>

<file path=docProps/custom.xml><?xml version="1.0" encoding="utf-8"?>
<Properties xmlns="http://schemas.openxmlformats.org/officeDocument/2006/custom-properties" xmlns:vt="http://schemas.openxmlformats.org/officeDocument/2006/docPropsVTypes"/>
</file>