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F419D8"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F419D8"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F419D8"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F419D8"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F419D8"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F419D8"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F419D8"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F419D8"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698CD89" w:rsidR="002327E7" w:rsidRPr="001650C9" w:rsidRDefault="002327E7" w:rsidP="002327E7">
            <w:pPr>
              <w:suppressAutoHyphens/>
              <w:spacing w:after="0" w:line="240" w:lineRule="auto"/>
              <w:contextualSpacing/>
              <w:jc w:val="center"/>
              <w:rPr>
                <w:rFonts w:eastAsia="Times New Roman" w:cstheme="minorHAnsi"/>
                <w:b/>
                <w:bCs/>
              </w:rPr>
            </w:pPr>
            <w:r>
              <w:rPr>
                <w:rFonts w:eastAsia="Times New Roman" w:cstheme="minorHAnsi"/>
                <w:b/>
                <w:bCs/>
              </w:rPr>
              <w:t>September 14, 2023</w:t>
            </w:r>
          </w:p>
        </w:tc>
        <w:tc>
          <w:tcPr>
            <w:tcW w:w="2338" w:type="dxa"/>
            <w:tcMar>
              <w:left w:w="115" w:type="dxa"/>
              <w:right w:w="115" w:type="dxa"/>
            </w:tcMar>
          </w:tcPr>
          <w:p w14:paraId="07699096" w14:textId="219DC568" w:rsidR="00531FBF" w:rsidRPr="001650C9" w:rsidRDefault="002327E7" w:rsidP="00944D65">
            <w:pPr>
              <w:suppressAutoHyphens/>
              <w:spacing w:after="0" w:line="240" w:lineRule="auto"/>
              <w:contextualSpacing/>
              <w:jc w:val="center"/>
              <w:rPr>
                <w:rFonts w:eastAsia="Times New Roman" w:cstheme="minorHAnsi"/>
                <w:b/>
                <w:bCs/>
              </w:rPr>
            </w:pPr>
            <w:r>
              <w:rPr>
                <w:rFonts w:eastAsia="Times New Roman" w:cstheme="minorHAnsi"/>
                <w:b/>
                <w:bCs/>
              </w:rPr>
              <w:t>Talitha DeGraaf</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6" w:name="_Toc32574610"/>
      <w:bookmarkStart w:id="7" w:name="_Toc924344490"/>
      <w:bookmarkStart w:id="8" w:name="_Toc219545153"/>
      <w:r>
        <w:lastRenderedPageBreak/>
        <w:t>Developer</w:t>
      </w:r>
      <w:bookmarkEnd w:id="6"/>
      <w:bookmarkEnd w:id="7"/>
      <w:bookmarkEnd w:id="8"/>
    </w:p>
    <w:p w14:paraId="3A4DB0F5" w14:textId="2879ABF2" w:rsidR="0058064D" w:rsidRPr="001650C9" w:rsidRDefault="002327E7" w:rsidP="00944D65">
      <w:pPr>
        <w:suppressAutoHyphens/>
        <w:spacing w:after="0" w:line="240" w:lineRule="auto"/>
        <w:contextualSpacing/>
        <w:rPr>
          <w:rFonts w:cstheme="minorHAnsi"/>
        </w:rPr>
      </w:pPr>
      <w:r>
        <w:rPr>
          <w:rFonts w:cstheme="minorHAnsi"/>
        </w:rPr>
        <w:t>Talitha DeGraaf</w:t>
      </w:r>
    </w:p>
    <w:p w14:paraId="128FF6BB" w14:textId="77777777" w:rsidR="00020066" w:rsidRPr="001650C9" w:rsidRDefault="00020066" w:rsidP="00944D65">
      <w:pPr>
        <w:suppressAutoHyphens/>
        <w:spacing w:after="0" w:line="240" w:lineRule="auto"/>
        <w:contextualSpacing/>
        <w:rPr>
          <w:rFonts w:cstheme="minorHAnsi"/>
        </w:rPr>
      </w:pPr>
    </w:p>
    <w:p w14:paraId="5CAB2AA8" w14:textId="26FD0D0A" w:rsidR="00010B8A" w:rsidRPr="00A67889" w:rsidRDefault="0058064D" w:rsidP="00944D65">
      <w:pPr>
        <w:pStyle w:val="Heading2"/>
        <w:numPr>
          <w:ilvl w:val="0"/>
          <w:numId w:val="17"/>
        </w:numPr>
      </w:pPr>
      <w:bookmarkStart w:id="9" w:name="_Toc32574611"/>
      <w:bookmarkStart w:id="10" w:name="_Toc1382019318"/>
      <w:bookmarkStart w:id="11" w:name="_Toc1680416009"/>
      <w:r>
        <w:t>Interpreting Client Needs</w:t>
      </w:r>
      <w:bookmarkEnd w:id="9"/>
      <w:bookmarkEnd w:id="10"/>
      <w:bookmarkEnd w:id="11"/>
    </w:p>
    <w:p w14:paraId="1EEFB0AC" w14:textId="32563F84" w:rsidR="004C70B4" w:rsidRDefault="0089126A" w:rsidP="00E84FAF">
      <w:pPr>
        <w:shd w:val="clear" w:color="auto" w:fill="FFFFFF" w:themeFill="background1"/>
        <w:spacing w:after="0" w:line="240" w:lineRule="auto"/>
        <w:ind w:firstLine="360"/>
        <w:rPr>
          <w:rFonts w:eastAsia="Times New Roman" w:cstheme="minorHAnsi"/>
          <w:color w:val="000000" w:themeColor="text1"/>
        </w:rPr>
      </w:pPr>
      <w:r>
        <w:rPr>
          <w:rFonts w:eastAsia="Times New Roman" w:cstheme="minorHAnsi"/>
          <w:color w:val="000000" w:themeColor="text1"/>
        </w:rPr>
        <w:t xml:space="preserve">The client is Artemis Financial, an international </w:t>
      </w:r>
      <w:r w:rsidR="00B97682">
        <w:rPr>
          <w:rFonts w:eastAsia="Times New Roman" w:cstheme="minorHAnsi"/>
          <w:color w:val="000000" w:themeColor="text1"/>
        </w:rPr>
        <w:t xml:space="preserve">financial consulting company. </w:t>
      </w:r>
      <w:r w:rsidR="00090B9A" w:rsidRPr="009B3CB3">
        <w:rPr>
          <w:rFonts w:eastAsia="Times New Roman" w:cstheme="minorHAnsi"/>
          <w:color w:val="000000" w:themeColor="text1"/>
        </w:rPr>
        <w:t>As a</w:t>
      </w:r>
      <w:r w:rsidR="00387A82">
        <w:rPr>
          <w:rFonts w:eastAsia="Times New Roman" w:cstheme="minorHAnsi"/>
          <w:color w:val="000000" w:themeColor="text1"/>
        </w:rPr>
        <w:t xml:space="preserve"> financial</w:t>
      </w:r>
      <w:r w:rsidR="00090B9A" w:rsidRPr="009B3CB3">
        <w:rPr>
          <w:rFonts w:eastAsia="Times New Roman" w:cstheme="minorHAnsi"/>
          <w:color w:val="000000" w:themeColor="text1"/>
        </w:rPr>
        <w:t xml:space="preserve"> institution,</w:t>
      </w:r>
      <w:r w:rsidR="00B51A24" w:rsidRPr="009B3CB3">
        <w:rPr>
          <w:rFonts w:eastAsia="Times New Roman" w:cstheme="minorHAnsi"/>
          <w:color w:val="000000" w:themeColor="text1"/>
        </w:rPr>
        <w:t xml:space="preserve"> </w:t>
      </w:r>
      <w:r w:rsidR="00CD2815" w:rsidRPr="009B3CB3">
        <w:rPr>
          <w:rFonts w:eastAsia="Times New Roman" w:cstheme="minorHAnsi"/>
          <w:color w:val="000000" w:themeColor="text1"/>
        </w:rPr>
        <w:t xml:space="preserve">security is of utmost </w:t>
      </w:r>
      <w:r w:rsidR="00EB4AF7" w:rsidRPr="009B3CB3">
        <w:rPr>
          <w:rFonts w:eastAsia="Times New Roman" w:cstheme="minorHAnsi"/>
          <w:color w:val="000000" w:themeColor="text1"/>
        </w:rPr>
        <w:t>importance to Artemis Financial in all communications and transactions.</w:t>
      </w:r>
      <w:r w:rsidR="00387A82">
        <w:rPr>
          <w:rFonts w:eastAsia="Times New Roman" w:cstheme="minorHAnsi"/>
          <w:color w:val="000000" w:themeColor="text1"/>
        </w:rPr>
        <w:t xml:space="preserve"> </w:t>
      </w:r>
      <w:r w:rsidR="00BC7A7D">
        <w:rPr>
          <w:rFonts w:eastAsia="Times New Roman" w:cstheme="minorHAnsi"/>
          <w:color w:val="000000" w:themeColor="text1"/>
        </w:rPr>
        <w:t xml:space="preserve">Artemis Financial does </w:t>
      </w:r>
      <w:r w:rsidR="00D27658">
        <w:rPr>
          <w:rFonts w:eastAsia="Times New Roman" w:cstheme="minorHAnsi"/>
          <w:color w:val="000000" w:themeColor="text1"/>
        </w:rPr>
        <w:t xml:space="preserve">business all over the globe, which implies international transactions. </w:t>
      </w:r>
      <w:r w:rsidR="000F277F">
        <w:rPr>
          <w:rFonts w:eastAsia="Times New Roman" w:cstheme="minorHAnsi"/>
          <w:color w:val="000000" w:themeColor="text1"/>
        </w:rPr>
        <w:t xml:space="preserve">When </w:t>
      </w:r>
      <w:r w:rsidR="000E5E7C">
        <w:rPr>
          <w:rFonts w:eastAsia="Times New Roman" w:cstheme="minorHAnsi"/>
          <w:color w:val="000000" w:themeColor="text1"/>
        </w:rPr>
        <w:t>developing</w:t>
      </w:r>
      <w:r w:rsidR="000F277F">
        <w:rPr>
          <w:rFonts w:eastAsia="Times New Roman" w:cstheme="minorHAnsi"/>
          <w:color w:val="000000" w:themeColor="text1"/>
        </w:rPr>
        <w:t xml:space="preserve"> secure communications across international lines, there are regulations and restrictions </w:t>
      </w:r>
      <w:r w:rsidR="000E5E7C">
        <w:rPr>
          <w:rFonts w:eastAsia="Times New Roman" w:cstheme="minorHAnsi"/>
          <w:color w:val="000000" w:themeColor="text1"/>
        </w:rPr>
        <w:t>to take into account from every relevant country as well as international</w:t>
      </w:r>
      <w:r w:rsidR="00485A7A">
        <w:rPr>
          <w:rFonts w:eastAsia="Times New Roman" w:cstheme="minorHAnsi"/>
          <w:color w:val="000000" w:themeColor="text1"/>
        </w:rPr>
        <w:t xml:space="preserve"> restrictions.</w:t>
      </w:r>
      <w:r w:rsidR="00E84FAF">
        <w:rPr>
          <w:rFonts w:eastAsia="Times New Roman" w:cstheme="minorHAnsi"/>
          <w:color w:val="000000" w:themeColor="text1"/>
        </w:rPr>
        <w:t xml:space="preserve"> In addition, s</w:t>
      </w:r>
      <w:r w:rsidR="00594A8F">
        <w:rPr>
          <w:rFonts w:eastAsia="Times New Roman" w:cstheme="minorHAnsi"/>
          <w:color w:val="000000" w:themeColor="text1"/>
        </w:rPr>
        <w:t xml:space="preserve">oftware that handles financial transactions and communications related to finances is under constant </w:t>
      </w:r>
      <w:r w:rsidR="00883F19">
        <w:rPr>
          <w:rFonts w:eastAsia="Times New Roman" w:cstheme="minorHAnsi"/>
          <w:color w:val="000000" w:themeColor="text1"/>
        </w:rPr>
        <w:t>threat</w:t>
      </w:r>
      <w:r w:rsidR="00C0132F">
        <w:rPr>
          <w:rFonts w:eastAsia="Times New Roman" w:cstheme="minorHAnsi"/>
          <w:color w:val="000000" w:themeColor="text1"/>
        </w:rPr>
        <w:t xml:space="preserve"> from people who wish to illegally gain access to the funds in question, as well as potential </w:t>
      </w:r>
      <w:r w:rsidR="00971810">
        <w:rPr>
          <w:rFonts w:eastAsia="Times New Roman" w:cstheme="minorHAnsi"/>
          <w:color w:val="000000" w:themeColor="text1"/>
        </w:rPr>
        <w:t xml:space="preserve">identity </w:t>
      </w:r>
      <w:r w:rsidR="006263AF">
        <w:rPr>
          <w:rFonts w:eastAsia="Times New Roman" w:cstheme="minorHAnsi"/>
          <w:color w:val="000000" w:themeColor="text1"/>
        </w:rPr>
        <w:t>predators.</w:t>
      </w:r>
    </w:p>
    <w:p w14:paraId="313AF0D1" w14:textId="19B9563B" w:rsidR="005037DE" w:rsidRPr="00CC1B7F" w:rsidRDefault="005C145F" w:rsidP="00EA4B15">
      <w:pPr>
        <w:shd w:val="clear" w:color="auto" w:fill="FFFFFF" w:themeFill="background1"/>
        <w:spacing w:after="0" w:line="240" w:lineRule="auto"/>
        <w:ind w:firstLine="360"/>
        <w:rPr>
          <w:rFonts w:eastAsia="Times New Roman" w:cstheme="minorHAnsi"/>
          <w:color w:val="000000" w:themeColor="text1"/>
        </w:rPr>
      </w:pPr>
      <w:r>
        <w:rPr>
          <w:rFonts w:eastAsia="Times New Roman" w:cstheme="minorHAnsi"/>
          <w:color w:val="000000" w:themeColor="text1"/>
        </w:rPr>
        <w:t xml:space="preserve">The client needs </w:t>
      </w:r>
      <w:r w:rsidR="009E34CC">
        <w:rPr>
          <w:rFonts w:eastAsia="Times New Roman" w:cstheme="minorHAnsi"/>
          <w:color w:val="000000" w:themeColor="text1"/>
        </w:rPr>
        <w:t xml:space="preserve">highly secure software for modernizing their </w:t>
      </w:r>
      <w:r w:rsidR="00A666CF">
        <w:rPr>
          <w:rFonts w:eastAsia="Times New Roman" w:cstheme="minorHAnsi"/>
          <w:color w:val="000000" w:themeColor="text1"/>
        </w:rPr>
        <w:t xml:space="preserve">operation. In addition to security, </w:t>
      </w:r>
      <w:r w:rsidR="0010366E">
        <w:rPr>
          <w:rFonts w:eastAsia="Times New Roman" w:cstheme="minorHAnsi"/>
          <w:color w:val="000000" w:themeColor="text1"/>
        </w:rPr>
        <w:t xml:space="preserve">the program needs to be easily </w:t>
      </w:r>
      <w:r w:rsidR="00EA4B15">
        <w:rPr>
          <w:rFonts w:eastAsia="Times New Roman" w:cstheme="minorHAnsi"/>
          <w:color w:val="000000" w:themeColor="text1"/>
        </w:rPr>
        <w:t xml:space="preserve">maintained and updated. </w:t>
      </w:r>
      <w:r w:rsidR="00B6682F">
        <w:rPr>
          <w:rFonts w:eastAsia="Times New Roman" w:cstheme="minorHAnsi"/>
          <w:color w:val="000000" w:themeColor="text1"/>
        </w:rPr>
        <w:t>Libraries are convenient ways of keeping applications mutable and easily maintainable, but open</w:t>
      </w:r>
      <w:r w:rsidR="008B2166">
        <w:rPr>
          <w:rFonts w:eastAsia="Times New Roman" w:cstheme="minorHAnsi"/>
          <w:color w:val="000000" w:themeColor="text1"/>
        </w:rPr>
        <w:t>-</w:t>
      </w:r>
      <w:r w:rsidR="00B6682F">
        <w:rPr>
          <w:rFonts w:eastAsia="Times New Roman" w:cstheme="minorHAnsi"/>
          <w:color w:val="000000" w:themeColor="text1"/>
        </w:rPr>
        <w:t xml:space="preserve">source libraries are </w:t>
      </w:r>
      <w:r w:rsidR="009302F0">
        <w:rPr>
          <w:rFonts w:eastAsia="Times New Roman" w:cstheme="minorHAnsi"/>
          <w:color w:val="000000" w:themeColor="text1"/>
        </w:rPr>
        <w:t>easy to exploit</w:t>
      </w:r>
      <w:r w:rsidR="00884B79">
        <w:rPr>
          <w:rFonts w:eastAsia="Times New Roman" w:cstheme="minorHAnsi"/>
          <w:color w:val="000000" w:themeColor="text1"/>
        </w:rPr>
        <w:t>, which could make them a bad idea to integrate into this application.</w:t>
      </w:r>
      <w:r w:rsidR="00EA4B15">
        <w:rPr>
          <w:rFonts w:eastAsia="Times New Roman" w:cstheme="minorHAnsi"/>
          <w:color w:val="000000" w:themeColor="text1"/>
        </w:rPr>
        <w:t xml:space="preserve"> The client is already </w:t>
      </w:r>
      <w:r w:rsidR="00191081">
        <w:rPr>
          <w:rFonts w:eastAsia="Times New Roman" w:cstheme="minorHAnsi"/>
          <w:color w:val="000000" w:themeColor="text1"/>
        </w:rPr>
        <w:t>using RESTful API, which is important for security.</w:t>
      </w:r>
      <w:r w:rsidR="00EA4B15">
        <w:rPr>
          <w:rFonts w:eastAsia="Times New Roman" w:cstheme="minorHAnsi"/>
          <w:color w:val="000000" w:themeColor="text1"/>
        </w:rPr>
        <w:t xml:space="preserve"> Input validation, cryptography, and general error handling and code quality are also areas of concern.</w:t>
      </w:r>
    </w:p>
    <w:p w14:paraId="7E2526CE" w14:textId="77777777" w:rsidR="005037DE" w:rsidRPr="001650C9" w:rsidRDefault="005037DE"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2" w:name="_Toc32574612"/>
      <w:bookmarkStart w:id="13" w:name="_Toc963907521"/>
      <w:bookmarkStart w:id="14" w:name="_Toc376974686"/>
      <w:r>
        <w:t>Areas of Security</w:t>
      </w:r>
      <w:bookmarkEnd w:id="12"/>
      <w:bookmarkEnd w:id="13"/>
      <w:bookmarkEnd w:id="14"/>
    </w:p>
    <w:p w14:paraId="5FB8531A" w14:textId="77777777" w:rsidR="00113667" w:rsidRDefault="00113667" w:rsidP="00113667">
      <w:pPr>
        <w:suppressAutoHyphens/>
        <w:spacing w:after="0" w:line="240" w:lineRule="auto"/>
        <w:contextualSpacing/>
        <w:rPr>
          <w:rFonts w:cstheme="minorHAnsi"/>
        </w:rPr>
      </w:pPr>
    </w:p>
    <w:p w14:paraId="280D9324" w14:textId="36E1457F" w:rsidR="00722CD3" w:rsidRPr="00B93208" w:rsidRDefault="001E0B65" w:rsidP="00113667">
      <w:pPr>
        <w:suppressAutoHyphens/>
        <w:spacing w:after="0" w:line="240" w:lineRule="auto"/>
        <w:contextualSpacing/>
        <w:rPr>
          <w:rFonts w:cstheme="minorHAnsi"/>
        </w:rPr>
      </w:pPr>
      <w:r w:rsidRPr="003C641B">
        <w:rPr>
          <w:rFonts w:cstheme="minorHAnsi"/>
          <w:b/>
          <w:bCs/>
        </w:rPr>
        <w:t xml:space="preserve">Input </w:t>
      </w:r>
      <w:r w:rsidR="0003201A">
        <w:rPr>
          <w:rFonts w:cstheme="minorHAnsi"/>
          <w:b/>
          <w:bCs/>
        </w:rPr>
        <w:t>V</w:t>
      </w:r>
      <w:r w:rsidR="00722CD3" w:rsidRPr="003C641B">
        <w:rPr>
          <w:rFonts w:cstheme="minorHAnsi"/>
          <w:b/>
          <w:bCs/>
        </w:rPr>
        <w:t>alidation</w:t>
      </w:r>
      <w:r w:rsidR="003C641B">
        <w:rPr>
          <w:rFonts w:cstheme="minorHAnsi"/>
          <w:b/>
          <w:bCs/>
        </w:rPr>
        <w:t>:</w:t>
      </w:r>
      <w:r w:rsidR="003C641B">
        <w:rPr>
          <w:rFonts w:cstheme="minorHAnsi"/>
        </w:rPr>
        <w:t xml:space="preserve"> </w:t>
      </w:r>
      <w:r w:rsidR="00A20C23">
        <w:rPr>
          <w:rFonts w:cstheme="minorHAnsi"/>
        </w:rPr>
        <w:t>T</w:t>
      </w:r>
      <w:r w:rsidR="003C641B">
        <w:rPr>
          <w:rFonts w:cstheme="minorHAnsi"/>
        </w:rPr>
        <w:t>he code provided includes a</w:t>
      </w:r>
      <w:r w:rsidR="00F339F2">
        <w:rPr>
          <w:rFonts w:cstheme="minorHAnsi"/>
        </w:rPr>
        <w:t>n</w:t>
      </w:r>
      <w:r w:rsidR="003C641B">
        <w:rPr>
          <w:rFonts w:cstheme="minorHAnsi"/>
        </w:rPr>
        <w:t xml:space="preserve"> interface which generates a greeting</w:t>
      </w:r>
      <w:r w:rsidR="00F339F2">
        <w:rPr>
          <w:rFonts w:cstheme="minorHAnsi"/>
        </w:rPr>
        <w:t>, and most financial software heavily relies on user input</w:t>
      </w:r>
      <w:r w:rsidR="00356C47">
        <w:rPr>
          <w:rFonts w:cstheme="minorHAnsi"/>
        </w:rPr>
        <w:t>, making secure input validation</w:t>
      </w:r>
      <w:r w:rsidR="00106601">
        <w:rPr>
          <w:rFonts w:cstheme="minorHAnsi"/>
        </w:rPr>
        <w:t xml:space="preserve"> an area of </w:t>
      </w:r>
      <w:r w:rsidR="00B93208">
        <w:rPr>
          <w:rFonts w:cstheme="minorHAnsi"/>
        </w:rPr>
        <w:t>critical concern.</w:t>
      </w:r>
    </w:p>
    <w:p w14:paraId="25101073" w14:textId="15B6AFC2" w:rsidR="00722CD3" w:rsidRPr="00F90C28" w:rsidRDefault="00B80245" w:rsidP="00113667">
      <w:pPr>
        <w:suppressAutoHyphens/>
        <w:spacing w:after="0" w:line="240" w:lineRule="auto"/>
        <w:contextualSpacing/>
        <w:rPr>
          <w:rFonts w:cstheme="minorHAnsi"/>
        </w:rPr>
      </w:pPr>
      <w:r w:rsidRPr="003C641B">
        <w:rPr>
          <w:rFonts w:cstheme="minorHAnsi"/>
          <w:b/>
          <w:bCs/>
        </w:rPr>
        <w:t>Cryptography</w:t>
      </w:r>
      <w:r w:rsidR="00F90C28">
        <w:rPr>
          <w:rFonts w:cstheme="minorHAnsi"/>
          <w:b/>
          <w:bCs/>
        </w:rPr>
        <w:t>:</w:t>
      </w:r>
      <w:r w:rsidR="00F90C28">
        <w:rPr>
          <w:rFonts w:cstheme="minorHAnsi"/>
        </w:rPr>
        <w:t xml:space="preserve"> </w:t>
      </w:r>
      <w:r w:rsidR="00153AAD">
        <w:rPr>
          <w:rFonts w:cstheme="minorHAnsi"/>
        </w:rPr>
        <w:t xml:space="preserve">The data </w:t>
      </w:r>
      <w:r w:rsidR="00832CEE">
        <w:rPr>
          <w:rFonts w:cstheme="minorHAnsi"/>
        </w:rPr>
        <w:t xml:space="preserve">involved in communications and transactions on this </w:t>
      </w:r>
      <w:r w:rsidR="00FF3A48">
        <w:rPr>
          <w:rFonts w:cstheme="minorHAnsi"/>
        </w:rPr>
        <w:t>application are highly v</w:t>
      </w:r>
      <w:r w:rsidR="00156738">
        <w:rPr>
          <w:rFonts w:cstheme="minorHAnsi"/>
        </w:rPr>
        <w:t>alu</w:t>
      </w:r>
      <w:r w:rsidR="00FF3A48">
        <w:rPr>
          <w:rFonts w:cstheme="minorHAnsi"/>
        </w:rPr>
        <w:t xml:space="preserve">able </w:t>
      </w:r>
      <w:r w:rsidR="009D68CB">
        <w:rPr>
          <w:rFonts w:cstheme="minorHAnsi"/>
        </w:rPr>
        <w:t xml:space="preserve">and the best way to protect them is with skillful encryption. </w:t>
      </w:r>
      <w:r w:rsidR="00156738">
        <w:rPr>
          <w:rFonts w:cstheme="minorHAnsi"/>
        </w:rPr>
        <w:t xml:space="preserve">There are also laws </w:t>
      </w:r>
      <w:r w:rsidR="00224C84">
        <w:rPr>
          <w:rFonts w:cstheme="minorHAnsi"/>
        </w:rPr>
        <w:t>requiring the encryption of sensitive data.</w:t>
      </w:r>
    </w:p>
    <w:p w14:paraId="7BDDDF3E" w14:textId="5210F322" w:rsidR="000E51CC" w:rsidRPr="00224C84" w:rsidRDefault="000E51CC" w:rsidP="00113667">
      <w:pPr>
        <w:suppressAutoHyphens/>
        <w:spacing w:after="0" w:line="240" w:lineRule="auto"/>
        <w:contextualSpacing/>
        <w:rPr>
          <w:rFonts w:cstheme="minorHAnsi"/>
        </w:rPr>
      </w:pPr>
      <w:r w:rsidRPr="003C641B">
        <w:rPr>
          <w:rFonts w:cstheme="minorHAnsi"/>
          <w:b/>
          <w:bCs/>
        </w:rPr>
        <w:t>Code Error</w:t>
      </w:r>
      <w:r w:rsidR="003C641B" w:rsidRPr="003C641B">
        <w:rPr>
          <w:rFonts w:cstheme="minorHAnsi"/>
          <w:b/>
          <w:bCs/>
        </w:rPr>
        <w:t xml:space="preserve"> &amp; </w:t>
      </w:r>
      <w:r w:rsidRPr="003C641B">
        <w:rPr>
          <w:rFonts w:cstheme="minorHAnsi"/>
          <w:b/>
          <w:bCs/>
        </w:rPr>
        <w:t>Code Quality</w:t>
      </w:r>
      <w:r w:rsidR="00224C84">
        <w:rPr>
          <w:rFonts w:cstheme="minorHAnsi"/>
          <w:b/>
          <w:bCs/>
        </w:rPr>
        <w:t xml:space="preserve">: </w:t>
      </w:r>
      <w:r w:rsidR="00224C84">
        <w:rPr>
          <w:rFonts w:cstheme="minorHAnsi"/>
        </w:rPr>
        <w:t xml:space="preserve">Secure error handling and high-quality code are a </w:t>
      </w:r>
      <w:r w:rsidR="00022F9E">
        <w:rPr>
          <w:rFonts w:cstheme="minorHAnsi"/>
        </w:rPr>
        <w:t xml:space="preserve">necessity </w:t>
      </w:r>
      <w:r w:rsidR="00546381">
        <w:rPr>
          <w:rFonts w:cstheme="minorHAnsi"/>
        </w:rPr>
        <w:t xml:space="preserve">for every application. </w:t>
      </w:r>
    </w:p>
    <w:p w14:paraId="517071DD" w14:textId="77777777" w:rsidR="005037DE" w:rsidRPr="001650C9" w:rsidRDefault="005037DE"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5" w:name="_Toc32574613"/>
      <w:bookmarkStart w:id="16" w:name="_Toc349025236"/>
      <w:bookmarkStart w:id="17" w:name="_Toc106245594"/>
      <w:r>
        <w:t xml:space="preserve">Manual </w:t>
      </w:r>
      <w:r w:rsidR="0032740C">
        <w:t>Review</w:t>
      </w:r>
      <w:bookmarkEnd w:id="15"/>
      <w:bookmarkEnd w:id="16"/>
      <w:bookmarkEnd w:id="17"/>
    </w:p>
    <w:p w14:paraId="67A6F56A" w14:textId="77777777" w:rsidR="001240EF" w:rsidRDefault="001240EF" w:rsidP="00944D65">
      <w:pPr>
        <w:suppressAutoHyphens/>
        <w:spacing w:after="0" w:line="240" w:lineRule="auto"/>
        <w:contextualSpacing/>
        <w:rPr>
          <w:rFonts w:eastAsia="Times New Roman" w:cstheme="minorHAnsi"/>
        </w:rPr>
      </w:pPr>
    </w:p>
    <w:p w14:paraId="36209252" w14:textId="436A618C" w:rsidR="000C05A7" w:rsidRPr="000C572F" w:rsidRDefault="00D12836" w:rsidP="000C05A7">
      <w:pPr>
        <w:pStyle w:val="ListParagraph"/>
        <w:numPr>
          <w:ilvl w:val="0"/>
          <w:numId w:val="19"/>
        </w:numPr>
        <w:suppressAutoHyphens/>
        <w:spacing w:after="0" w:line="240" w:lineRule="auto"/>
      </w:pPr>
      <w:r>
        <w:t>Several methods/classes accept user input</w:t>
      </w:r>
      <w:r w:rsidR="00E9790D">
        <w:t xml:space="preserve"> but require secure error handling. </w:t>
      </w:r>
      <w:r w:rsidR="0036041F">
        <w:t>Query parameterization</w:t>
      </w:r>
      <w:r w:rsidR="00315AB6">
        <w:t>, type validation,</w:t>
      </w:r>
      <w:r w:rsidR="002D32C6">
        <w:t xml:space="preserve"> and whitelist validation</w:t>
      </w:r>
      <w:r w:rsidR="0036041F">
        <w:t xml:space="preserve"> also recommended </w:t>
      </w:r>
      <w:r w:rsidR="00315AB6">
        <w:t xml:space="preserve">for all </w:t>
      </w:r>
      <w:r w:rsidR="006244B2">
        <w:t>input values.</w:t>
      </w:r>
    </w:p>
    <w:p w14:paraId="6CF2E400" w14:textId="5F565D41" w:rsidR="00BE39CA" w:rsidRPr="004E4B62" w:rsidRDefault="0096220E" w:rsidP="00BE39CA">
      <w:pPr>
        <w:pStyle w:val="ListParagraph"/>
        <w:numPr>
          <w:ilvl w:val="0"/>
          <w:numId w:val="19"/>
        </w:numPr>
        <w:suppressAutoHyphens/>
        <w:spacing w:after="0" w:line="240" w:lineRule="auto"/>
      </w:pPr>
      <w:r>
        <w:t xml:space="preserve">There are many classes and methods </w:t>
      </w:r>
      <w:r w:rsidR="001B6984">
        <w:t xml:space="preserve">set to public </w:t>
      </w:r>
      <w:r w:rsidR="00773239">
        <w:t xml:space="preserve">throughout the </w:t>
      </w:r>
      <w:r w:rsidR="002C6697">
        <w:t xml:space="preserve">program that would be more secure set to package-private. </w:t>
      </w:r>
    </w:p>
    <w:p w14:paraId="14DD34C9" w14:textId="77777777" w:rsidR="005037DE" w:rsidRPr="001650C9" w:rsidRDefault="005037DE" w:rsidP="00944D65">
      <w:pPr>
        <w:suppressAutoHyphens/>
        <w:spacing w:after="0" w:line="240" w:lineRule="auto"/>
        <w:contextualSpacing/>
        <w:rPr>
          <w:rFonts w:eastAsia="Times New Roman" w:cstheme="minorHAnsi"/>
        </w:rPr>
      </w:pPr>
    </w:p>
    <w:p w14:paraId="7B35C684" w14:textId="44119004" w:rsidR="00113667" w:rsidRPr="001D27E1" w:rsidRDefault="00010B8A" w:rsidP="005A49CE">
      <w:pPr>
        <w:pStyle w:val="Heading2"/>
        <w:numPr>
          <w:ilvl w:val="0"/>
          <w:numId w:val="17"/>
        </w:numPr>
      </w:pPr>
      <w:bookmarkStart w:id="18" w:name="_Toc32574614"/>
      <w:bookmarkStart w:id="19" w:name="_Toc2084855340"/>
      <w:bookmarkStart w:id="20" w:name="_Toc1177730163"/>
      <w:r>
        <w:t>Static Testing</w:t>
      </w:r>
      <w:bookmarkEnd w:id="18"/>
      <w:bookmarkEnd w:id="19"/>
      <w:bookmarkEnd w:id="20"/>
    </w:p>
    <w:p w14:paraId="49770B47" w14:textId="77777777" w:rsidR="001D27E1" w:rsidRDefault="001D27E1" w:rsidP="005A49CE">
      <w:pPr>
        <w:spacing w:after="0" w:line="240" w:lineRule="auto"/>
        <w:rPr>
          <w:rFonts w:cstheme="minorHAnsi"/>
          <w:b/>
          <w:bCs/>
          <w:u w:val="single"/>
        </w:rPr>
      </w:pPr>
    </w:p>
    <w:p w14:paraId="2E7B6BE8" w14:textId="1D332CE1" w:rsidR="001D27E1" w:rsidRPr="00773CAE" w:rsidRDefault="00773CAE" w:rsidP="005A49CE">
      <w:pPr>
        <w:spacing w:after="0" w:line="240" w:lineRule="auto"/>
        <w:rPr>
          <w:rFonts w:cstheme="minorHAnsi"/>
        </w:rPr>
      </w:pPr>
      <w:r>
        <w:rPr>
          <w:rFonts w:cstheme="minorHAnsi"/>
        </w:rPr>
        <w:t xml:space="preserve">The codes and descriptions </w:t>
      </w:r>
      <w:r w:rsidR="00C71581">
        <w:rPr>
          <w:rFonts w:cstheme="minorHAnsi"/>
        </w:rPr>
        <w:t xml:space="preserve">generated by the dependency check tool </w:t>
      </w:r>
      <w:r w:rsidR="001B2F82">
        <w:rPr>
          <w:rFonts w:cstheme="minorHAnsi"/>
        </w:rPr>
        <w:t>are from the National Vulnerability Database</w:t>
      </w:r>
      <w:r w:rsidR="00467592">
        <w:rPr>
          <w:rFonts w:cstheme="minorHAnsi"/>
        </w:rPr>
        <w:t xml:space="preserve"> at nvd.nist.gov.</w:t>
      </w:r>
    </w:p>
    <w:p w14:paraId="35032DD6" w14:textId="77777777" w:rsidR="001D27E1" w:rsidRDefault="001D27E1" w:rsidP="005A49CE">
      <w:pPr>
        <w:spacing w:after="0" w:line="240" w:lineRule="auto"/>
        <w:rPr>
          <w:rFonts w:cstheme="minorHAnsi"/>
          <w:b/>
          <w:bCs/>
          <w:u w:val="single"/>
        </w:rPr>
      </w:pPr>
    </w:p>
    <w:p w14:paraId="570A34A2" w14:textId="70CED2BA" w:rsidR="00B669C5" w:rsidRPr="00D64769" w:rsidRDefault="00B669C5" w:rsidP="005A49CE">
      <w:pPr>
        <w:spacing w:after="0" w:line="240" w:lineRule="auto"/>
        <w:rPr>
          <w:rFonts w:cstheme="minorHAnsi"/>
          <w:b/>
          <w:bCs/>
          <w:u w:val="single"/>
        </w:rPr>
      </w:pPr>
      <w:r w:rsidRPr="00D64769">
        <w:rPr>
          <w:rFonts w:cstheme="minorHAnsi"/>
          <w:b/>
          <w:bCs/>
          <w:u w:val="single"/>
        </w:rPr>
        <w:t>bcprov-jdk15on-1.46.jar</w:t>
      </w:r>
    </w:p>
    <w:p w14:paraId="270CBD7D" w14:textId="39DFF13F" w:rsidR="00B669C5" w:rsidRPr="00D64769" w:rsidRDefault="00B669C5" w:rsidP="005A49CE">
      <w:pPr>
        <w:pStyle w:val="NormalWeb"/>
        <w:shd w:val="clear" w:color="auto" w:fill="FFFFFF"/>
        <w:spacing w:after="0" w:afterAutospacing="0" w:line="240" w:lineRule="auto"/>
        <w:rPr>
          <w:rFonts w:asciiTheme="minorHAnsi" w:hAnsiTheme="minorHAnsi" w:cstheme="minorHAnsi"/>
          <w:color w:val="000000" w:themeColor="text1"/>
        </w:rPr>
      </w:pPr>
      <w:r w:rsidRPr="00D64769">
        <w:rPr>
          <w:rFonts w:asciiTheme="minorHAnsi" w:hAnsiTheme="minorHAnsi" w:cstheme="minorHAnsi"/>
          <w:b/>
          <w:bCs/>
          <w:color w:val="000000"/>
        </w:rPr>
        <w:t>Description:</w:t>
      </w:r>
      <w:r w:rsidR="004C0FA3" w:rsidRPr="00D64769">
        <w:rPr>
          <w:rFonts w:asciiTheme="minorHAnsi" w:hAnsiTheme="minorHAnsi" w:cstheme="minorHAnsi"/>
          <w:b/>
          <w:bCs/>
          <w:color w:val="000000"/>
        </w:rPr>
        <w:t xml:space="preserve"> </w:t>
      </w:r>
      <w:r w:rsidRPr="00D64769">
        <w:rPr>
          <w:rFonts w:asciiTheme="minorHAnsi" w:hAnsiTheme="minorHAnsi" w:cstheme="minorHAnsi"/>
          <w:color w:val="000000"/>
        </w:rPr>
        <w:t xml:space="preserve">The Bouncy Castle Crypto package is a Java implementation of cryptographic algorithms. </w:t>
      </w:r>
      <w:r w:rsidRPr="00D64769">
        <w:rPr>
          <w:rFonts w:asciiTheme="minorHAnsi" w:hAnsiTheme="minorHAnsi" w:cstheme="minorHAnsi"/>
          <w:color w:val="000000" w:themeColor="text1"/>
        </w:rPr>
        <w:t>This jar contains JCE provider and lightweight API for the Bouncy Castle Cryptography APIs for JDK 1.5 to JDK 1.7.</w:t>
      </w:r>
    </w:p>
    <w:p w14:paraId="650DF45D" w14:textId="7AFB9BC5" w:rsidR="00513CB9" w:rsidRPr="00D64769" w:rsidRDefault="00F419D8" w:rsidP="005A49CE">
      <w:pPr>
        <w:pStyle w:val="NormalWeb"/>
        <w:spacing w:before="0" w:beforeAutospacing="0" w:after="0" w:afterAutospacing="0" w:line="240" w:lineRule="auto"/>
        <w:rPr>
          <w:rFonts w:asciiTheme="minorHAnsi" w:hAnsiTheme="minorHAnsi" w:cstheme="minorHAnsi"/>
          <w:color w:val="000000" w:themeColor="text1"/>
        </w:rPr>
      </w:pPr>
      <w:hyperlink r:id="rId13" w:tgtFrame="_blank" w:history="1">
        <w:r w:rsidR="00513CB9" w:rsidRPr="00D64769">
          <w:rPr>
            <w:rStyle w:val="Hyperlink"/>
            <w:rFonts w:asciiTheme="minorHAnsi" w:hAnsiTheme="minorHAnsi" w:cstheme="minorHAnsi"/>
            <w:b/>
            <w:bCs/>
            <w:color w:val="000000" w:themeColor="text1"/>
          </w:rPr>
          <w:t>CVE-2013-1624</w:t>
        </w:r>
      </w:hyperlink>
      <w:r w:rsidR="004C0FA3" w:rsidRPr="00D64769">
        <w:rPr>
          <w:rFonts w:asciiTheme="minorHAnsi" w:hAnsiTheme="minorHAnsi" w:cstheme="minorHAnsi"/>
          <w:color w:val="000000" w:themeColor="text1"/>
        </w:rPr>
        <w:t xml:space="preserve">: </w:t>
      </w:r>
      <w:r w:rsidR="00513CB9" w:rsidRPr="00D64769">
        <w:rPr>
          <w:rFonts w:asciiTheme="minorHAnsi" w:hAnsiTheme="minorHAnsi" w:cstheme="minorHAnsi"/>
          <w:color w:val="000000" w:themeColor="text1"/>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66E8823B" w14:textId="1A4CD3EB" w:rsidR="008D6D30" w:rsidRPr="008D6D30" w:rsidRDefault="008D6D30" w:rsidP="005A49CE">
      <w:pPr>
        <w:spacing w:before="100" w:beforeAutospacing="1" w:after="0" w:line="240" w:lineRule="auto"/>
        <w:rPr>
          <w:rFonts w:eastAsia="Times New Roman" w:cstheme="minorHAnsi"/>
          <w:color w:val="000000" w:themeColor="text1"/>
        </w:rPr>
      </w:pPr>
      <w:r w:rsidRPr="008D6D30">
        <w:rPr>
          <w:rFonts w:eastAsia="Times New Roman" w:cstheme="minorHAnsi"/>
          <w:b/>
          <w:bCs/>
          <w:color w:val="000000" w:themeColor="text1"/>
          <w:u w:val="single"/>
        </w:rPr>
        <w:t>CVE-2015-6644</w:t>
      </w:r>
      <w:r w:rsidRPr="008D6D30">
        <w:rPr>
          <w:rFonts w:eastAsia="Times New Roman" w:cstheme="minorHAnsi"/>
          <w:color w:val="000000" w:themeColor="text1"/>
          <w:u w:val="single"/>
        </w:rPr>
        <w:t> (OSSINDEX)</w:t>
      </w:r>
      <w:r w:rsidR="004C0FA3" w:rsidRPr="00D64769">
        <w:rPr>
          <w:rFonts w:eastAsia="Times New Roman" w:cstheme="minorHAnsi"/>
          <w:color w:val="000000" w:themeColor="text1"/>
        </w:rPr>
        <w:t xml:space="preserve">: </w:t>
      </w:r>
      <w:r w:rsidRPr="008D6D30">
        <w:rPr>
          <w:rFonts w:eastAsia="Times New Roman" w:cstheme="minorHAnsi"/>
          <w:color w:val="000000" w:themeColor="text1"/>
        </w:rPr>
        <w:t>Bouncy Castle in Android before 5.1.1 LMY49F and 6.0 before 2016-01-01 allows attackers to obtain sensitive information via a crafted application, aka internal bug 24106146.</w:t>
      </w:r>
    </w:p>
    <w:p w14:paraId="6312DC7A" w14:textId="77777777" w:rsidR="004C0FA3" w:rsidRPr="00D64769" w:rsidRDefault="00A5772C" w:rsidP="005A49CE">
      <w:pPr>
        <w:spacing w:before="100" w:beforeAutospacing="1" w:after="0" w:line="240" w:lineRule="auto"/>
        <w:rPr>
          <w:rFonts w:eastAsia="Times New Roman" w:cstheme="minorHAnsi"/>
          <w:color w:val="000000" w:themeColor="text1"/>
        </w:rPr>
      </w:pPr>
      <w:r w:rsidRPr="00A5772C">
        <w:rPr>
          <w:rFonts w:eastAsia="Times New Roman" w:cstheme="minorHAnsi"/>
          <w:b/>
          <w:bCs/>
          <w:color w:val="000000" w:themeColor="text1"/>
          <w:u w:val="single"/>
        </w:rPr>
        <w:t>CVE-2015-7940</w:t>
      </w:r>
      <w:r w:rsidRPr="00A5772C">
        <w:rPr>
          <w:rFonts w:eastAsia="Times New Roman" w:cstheme="minorHAnsi"/>
          <w:color w:val="000000" w:themeColor="text1"/>
          <w:u w:val="single"/>
        </w:rPr>
        <w:t> (OSSINDEX)</w:t>
      </w:r>
      <w:r w:rsidR="004C0FA3" w:rsidRPr="00D64769">
        <w:rPr>
          <w:rFonts w:eastAsia="Times New Roman" w:cstheme="minorHAnsi"/>
          <w:color w:val="000000" w:themeColor="text1"/>
        </w:rPr>
        <w:t xml:space="preserve">: </w:t>
      </w:r>
      <w:r w:rsidRPr="00A5772C">
        <w:rPr>
          <w:rFonts w:eastAsia="Times New Roman" w:cstheme="minorHAnsi"/>
          <w:color w:val="000000" w:themeColor="text1"/>
        </w:rPr>
        <w:t>The Bouncy Castle Java library before 1.51 does not validate a point is withing the elliptic curve, which makes it easier for remote attackers to obtain private keys via a series of crafted elliptic curve Diffie Hellman (ECDH) key exchanges, aka an "invalid curve attack."</w:t>
      </w:r>
    </w:p>
    <w:p w14:paraId="6ABD8EAE" w14:textId="0A1858C9" w:rsidR="00A5772C" w:rsidRPr="00D64769" w:rsidRDefault="00F419D8" w:rsidP="005A49CE">
      <w:pPr>
        <w:spacing w:before="100" w:beforeAutospacing="1" w:after="0" w:line="240" w:lineRule="auto"/>
        <w:rPr>
          <w:rFonts w:eastAsia="Times New Roman" w:cstheme="minorHAnsi"/>
          <w:color w:val="000000" w:themeColor="text1"/>
        </w:rPr>
      </w:pPr>
      <w:hyperlink r:id="rId14" w:tgtFrame="_blank" w:history="1">
        <w:r w:rsidR="00A5772C" w:rsidRPr="00D64769">
          <w:rPr>
            <w:rStyle w:val="Hyperlink"/>
            <w:rFonts w:cstheme="minorHAnsi"/>
            <w:b/>
            <w:bCs/>
            <w:color w:val="000000" w:themeColor="text1"/>
          </w:rPr>
          <w:t>CVE-2016-1000338</w:t>
        </w:r>
      </w:hyperlink>
      <w:r w:rsidR="0016426F" w:rsidRPr="00D64769">
        <w:rPr>
          <w:rFonts w:cstheme="minorHAnsi"/>
          <w:color w:val="000000" w:themeColor="text1"/>
        </w:rPr>
        <w:t xml:space="preserve">: </w:t>
      </w:r>
      <w:r w:rsidR="00A5772C" w:rsidRPr="00D64769">
        <w:rPr>
          <w:rFonts w:cstheme="minorHAnsi"/>
          <w:color w:val="000000" w:themeColor="text1"/>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7C4A215D" w14:textId="6319B234" w:rsidR="00A5772C" w:rsidRPr="00D64769" w:rsidRDefault="00F419D8" w:rsidP="005A49CE">
      <w:pPr>
        <w:pStyle w:val="NormalWeb"/>
        <w:spacing w:after="0" w:afterAutospacing="0" w:line="240" w:lineRule="auto"/>
        <w:rPr>
          <w:rFonts w:asciiTheme="minorHAnsi" w:hAnsiTheme="minorHAnsi" w:cstheme="minorHAnsi"/>
          <w:color w:val="000000" w:themeColor="text1"/>
        </w:rPr>
      </w:pPr>
      <w:hyperlink r:id="rId15" w:tgtFrame="_blank" w:history="1">
        <w:r w:rsidR="00A5772C" w:rsidRPr="00D64769">
          <w:rPr>
            <w:rStyle w:val="Hyperlink"/>
            <w:rFonts w:asciiTheme="minorHAnsi" w:hAnsiTheme="minorHAnsi" w:cstheme="minorHAnsi"/>
            <w:b/>
            <w:bCs/>
            <w:color w:val="000000" w:themeColor="text1"/>
          </w:rPr>
          <w:t>CVE-2016-1000339</w:t>
        </w:r>
      </w:hyperlink>
      <w:r w:rsidR="0016426F" w:rsidRPr="00D64769">
        <w:rPr>
          <w:rFonts w:asciiTheme="minorHAnsi" w:hAnsiTheme="minorHAnsi" w:cstheme="minorHAnsi"/>
          <w:color w:val="000000" w:themeColor="text1"/>
        </w:rPr>
        <w:t xml:space="preserve">: </w:t>
      </w:r>
      <w:r w:rsidR="00A5772C" w:rsidRPr="00D64769">
        <w:rPr>
          <w:rFonts w:asciiTheme="minorHAnsi" w:hAnsiTheme="minorHAnsi" w:cstheme="minorHAnsi"/>
          <w:color w:val="000000" w:themeColor="text1"/>
        </w:rPr>
        <w:t>In the Bouncy Castle JCE Provider version 1.55 and earlier the primary engine class used for AES was AESFastEngine. Due to the highly table driven approach used in the algorithm it turns out that if the data channel on the CPU can be monitored the lookup table accesses are sufficient to leak information on the AES key being used. There was also a leak in AESEngine although it was substantially less. AESEngine has been modified to remove any signs of leakage (testing carried out on Intel X86-64) and is now the primary AES class for the BC JCE provider from 1.56. Use of AESFastEngine is now only recommended where otherwise deemed appropriate.</w:t>
      </w:r>
    </w:p>
    <w:p w14:paraId="58A32C1E" w14:textId="7BF7FD8B" w:rsidR="00E02F96" w:rsidRPr="00D64769" w:rsidRDefault="00F419D8" w:rsidP="005A49CE">
      <w:pPr>
        <w:pStyle w:val="NormalWeb"/>
        <w:spacing w:after="0" w:afterAutospacing="0" w:line="240" w:lineRule="auto"/>
        <w:rPr>
          <w:rFonts w:asciiTheme="minorHAnsi" w:hAnsiTheme="minorHAnsi" w:cstheme="minorHAnsi"/>
          <w:color w:val="000000" w:themeColor="text1"/>
        </w:rPr>
      </w:pPr>
      <w:hyperlink r:id="rId16" w:tgtFrame="_blank" w:history="1">
        <w:r w:rsidR="00E02F96" w:rsidRPr="00D64769">
          <w:rPr>
            <w:rStyle w:val="Hyperlink"/>
            <w:rFonts w:asciiTheme="minorHAnsi" w:hAnsiTheme="minorHAnsi" w:cstheme="minorHAnsi"/>
            <w:b/>
            <w:bCs/>
            <w:color w:val="000000" w:themeColor="text1"/>
          </w:rPr>
          <w:t>CVE-2016-1000341</w:t>
        </w:r>
      </w:hyperlink>
      <w:r w:rsidR="0016426F" w:rsidRPr="00D64769">
        <w:rPr>
          <w:rFonts w:asciiTheme="minorHAnsi" w:hAnsiTheme="minorHAnsi" w:cstheme="minorHAnsi"/>
          <w:color w:val="000000" w:themeColor="text1"/>
        </w:rPr>
        <w:t xml:space="preserve">: </w:t>
      </w:r>
      <w:r w:rsidR="00E02F96" w:rsidRPr="00D64769">
        <w:rPr>
          <w:rFonts w:asciiTheme="minorHAnsi" w:hAnsiTheme="minorHAnsi" w:cstheme="minorHAnsi"/>
          <w:color w:val="000000" w:themeColor="text1"/>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0309EA74" w14:textId="3BA3C6E3" w:rsidR="00E02F96" w:rsidRPr="00D64769" w:rsidRDefault="00F419D8" w:rsidP="005A49CE">
      <w:pPr>
        <w:pStyle w:val="NormalWeb"/>
        <w:spacing w:after="0" w:afterAutospacing="0" w:line="240" w:lineRule="auto"/>
        <w:rPr>
          <w:rFonts w:asciiTheme="minorHAnsi" w:hAnsiTheme="minorHAnsi" w:cstheme="minorHAnsi"/>
          <w:color w:val="000000" w:themeColor="text1"/>
        </w:rPr>
      </w:pPr>
      <w:hyperlink r:id="rId17" w:tgtFrame="_blank" w:history="1">
        <w:r w:rsidR="00E02F96" w:rsidRPr="00D64769">
          <w:rPr>
            <w:rStyle w:val="Hyperlink"/>
            <w:rFonts w:asciiTheme="minorHAnsi" w:hAnsiTheme="minorHAnsi" w:cstheme="minorHAnsi"/>
            <w:b/>
            <w:bCs/>
            <w:color w:val="000000" w:themeColor="text1"/>
          </w:rPr>
          <w:t>CVE-2016-1000342</w:t>
        </w:r>
      </w:hyperlink>
      <w:r w:rsidR="0016426F" w:rsidRPr="00D64769">
        <w:rPr>
          <w:rFonts w:asciiTheme="minorHAnsi" w:hAnsiTheme="minorHAnsi" w:cstheme="minorHAnsi"/>
          <w:color w:val="000000" w:themeColor="text1"/>
        </w:rPr>
        <w:t xml:space="preserve">: </w:t>
      </w:r>
      <w:r w:rsidR="00E02F96" w:rsidRPr="00D64769">
        <w:rPr>
          <w:rFonts w:asciiTheme="minorHAnsi" w:hAnsiTheme="minorHAnsi" w:cstheme="minorHAnsi"/>
          <w:color w:val="000000" w:themeColor="text1"/>
        </w:rP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6251BE8C" w14:textId="78DAD135" w:rsidR="00E02F96" w:rsidRPr="00D64769" w:rsidRDefault="00F419D8" w:rsidP="005A49CE">
      <w:pPr>
        <w:pStyle w:val="NormalWeb"/>
        <w:spacing w:after="0" w:afterAutospacing="0" w:line="240" w:lineRule="auto"/>
        <w:rPr>
          <w:rFonts w:asciiTheme="minorHAnsi" w:hAnsiTheme="minorHAnsi" w:cstheme="minorHAnsi"/>
          <w:color w:val="000000" w:themeColor="text1"/>
        </w:rPr>
      </w:pPr>
      <w:hyperlink r:id="rId18" w:tgtFrame="_blank" w:history="1">
        <w:r w:rsidR="00E02F96" w:rsidRPr="00D64769">
          <w:rPr>
            <w:rStyle w:val="Hyperlink"/>
            <w:rFonts w:asciiTheme="minorHAnsi" w:hAnsiTheme="minorHAnsi" w:cstheme="minorHAnsi"/>
            <w:b/>
            <w:bCs/>
            <w:color w:val="000000" w:themeColor="text1"/>
          </w:rPr>
          <w:t>CVE-2016-1000343</w:t>
        </w:r>
      </w:hyperlink>
      <w:r w:rsidR="0016426F" w:rsidRPr="00D64769">
        <w:rPr>
          <w:rFonts w:asciiTheme="minorHAnsi" w:hAnsiTheme="minorHAnsi" w:cstheme="minorHAnsi"/>
          <w:b/>
          <w:bCs/>
          <w:color w:val="000000" w:themeColor="text1"/>
        </w:rPr>
        <w:t xml:space="preserve">: </w:t>
      </w:r>
      <w:r w:rsidR="00E02F96" w:rsidRPr="00D64769">
        <w:rPr>
          <w:rFonts w:asciiTheme="minorHAnsi" w:hAnsiTheme="minorHAnsi" w:cstheme="minorHAnsi"/>
          <w:color w:val="000000" w:themeColor="text1"/>
        </w:rPr>
        <w:t>In the Bouncy Castle JCE Provider version 1.55 and earlier the DSA key pair generator generates a weak private key if used with default values. If the JCA key pair generator is not explicitly initialised with DSA parameters, 1.55 and earlier generates a private value assuming a 1024 bit key size. In earlier releases this can be dealt with by explicitly passing parameters to the key pair generator.</w:t>
      </w:r>
    </w:p>
    <w:p w14:paraId="0AA175F3" w14:textId="2F3549D5" w:rsidR="00A34F0A" w:rsidRPr="00D64769" w:rsidRDefault="00F419D8" w:rsidP="005A49CE">
      <w:pPr>
        <w:pStyle w:val="NormalWeb"/>
        <w:spacing w:after="0" w:afterAutospacing="0" w:line="240" w:lineRule="auto"/>
        <w:rPr>
          <w:rFonts w:asciiTheme="minorHAnsi" w:hAnsiTheme="minorHAnsi" w:cstheme="minorHAnsi"/>
          <w:color w:val="000000" w:themeColor="text1"/>
        </w:rPr>
      </w:pPr>
      <w:hyperlink r:id="rId19" w:tgtFrame="_blank" w:history="1">
        <w:r w:rsidR="00A34F0A" w:rsidRPr="00D64769">
          <w:rPr>
            <w:rStyle w:val="Hyperlink"/>
            <w:rFonts w:asciiTheme="minorHAnsi" w:hAnsiTheme="minorHAnsi" w:cstheme="minorHAnsi"/>
            <w:b/>
            <w:bCs/>
            <w:color w:val="000000" w:themeColor="text1"/>
          </w:rPr>
          <w:t>CVE-2016-1000344</w:t>
        </w:r>
      </w:hyperlink>
      <w:r w:rsidR="0016426F" w:rsidRPr="00D64769">
        <w:rPr>
          <w:rFonts w:asciiTheme="minorHAnsi" w:hAnsiTheme="minorHAnsi" w:cstheme="minorHAnsi"/>
          <w:color w:val="000000" w:themeColor="text1"/>
        </w:rPr>
        <w:t xml:space="preserve">: </w:t>
      </w:r>
      <w:r w:rsidR="00A34F0A" w:rsidRPr="00D64769">
        <w:rPr>
          <w:rFonts w:asciiTheme="minorHAnsi" w:hAnsiTheme="minorHAnsi" w:cstheme="minorHAnsi"/>
          <w:color w:val="000000" w:themeColor="text1"/>
        </w:rPr>
        <w:t>In the Bouncy Castle JCE Provider version 1.55 and earlier the DHIES implementation allowed the use of ECB mode. This mode is regarded as unsafe and support for it has been removed from the provider.</w:t>
      </w:r>
    </w:p>
    <w:p w14:paraId="1DD5DFF9" w14:textId="6D562446" w:rsidR="00A34F0A" w:rsidRPr="00D64769" w:rsidRDefault="00F419D8" w:rsidP="005A49CE">
      <w:pPr>
        <w:pStyle w:val="NormalWeb"/>
        <w:spacing w:after="0" w:afterAutospacing="0" w:line="240" w:lineRule="auto"/>
        <w:rPr>
          <w:rFonts w:asciiTheme="minorHAnsi" w:hAnsiTheme="minorHAnsi" w:cstheme="minorHAnsi"/>
          <w:color w:val="000000" w:themeColor="text1"/>
        </w:rPr>
      </w:pPr>
      <w:hyperlink r:id="rId20" w:tgtFrame="_blank" w:history="1">
        <w:r w:rsidR="00A34F0A" w:rsidRPr="00D64769">
          <w:rPr>
            <w:rStyle w:val="Hyperlink"/>
            <w:rFonts w:asciiTheme="minorHAnsi" w:hAnsiTheme="minorHAnsi" w:cstheme="minorHAnsi"/>
            <w:b/>
            <w:bCs/>
            <w:color w:val="000000" w:themeColor="text1"/>
          </w:rPr>
          <w:t>CVE-2016-1000345</w:t>
        </w:r>
      </w:hyperlink>
      <w:r w:rsidR="0016426F" w:rsidRPr="00D64769">
        <w:rPr>
          <w:rFonts w:asciiTheme="minorHAnsi" w:hAnsiTheme="minorHAnsi" w:cstheme="minorHAnsi"/>
          <w:color w:val="000000" w:themeColor="text1"/>
        </w:rPr>
        <w:t xml:space="preserve">: </w:t>
      </w:r>
      <w:r w:rsidR="00A34F0A" w:rsidRPr="00D64769">
        <w:rPr>
          <w:rFonts w:asciiTheme="minorHAnsi" w:hAnsiTheme="minorHAnsi" w:cstheme="minorHAnsi"/>
          <w:color w:val="000000" w:themeColor="text1"/>
        </w:rPr>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p w14:paraId="556684BF" w14:textId="5FED7C77" w:rsidR="00A34F0A" w:rsidRPr="00D64769" w:rsidRDefault="00F419D8" w:rsidP="005A49CE">
      <w:pPr>
        <w:pStyle w:val="NormalWeb"/>
        <w:spacing w:after="0" w:afterAutospacing="0" w:line="240" w:lineRule="auto"/>
        <w:rPr>
          <w:rFonts w:asciiTheme="minorHAnsi" w:hAnsiTheme="minorHAnsi" w:cstheme="minorHAnsi"/>
          <w:color w:val="000000" w:themeColor="text1"/>
        </w:rPr>
      </w:pPr>
      <w:hyperlink r:id="rId21" w:tgtFrame="_blank" w:history="1">
        <w:r w:rsidR="00A34F0A" w:rsidRPr="00D64769">
          <w:rPr>
            <w:rStyle w:val="Hyperlink"/>
            <w:rFonts w:asciiTheme="minorHAnsi" w:hAnsiTheme="minorHAnsi" w:cstheme="minorHAnsi"/>
            <w:b/>
            <w:bCs/>
            <w:color w:val="000000" w:themeColor="text1"/>
          </w:rPr>
          <w:t>CVE-2016-1000346</w:t>
        </w:r>
      </w:hyperlink>
      <w:r w:rsidR="0016426F" w:rsidRPr="00D64769">
        <w:rPr>
          <w:rFonts w:asciiTheme="minorHAnsi" w:hAnsiTheme="minorHAnsi" w:cstheme="minorHAnsi"/>
          <w:color w:val="000000" w:themeColor="text1"/>
        </w:rPr>
        <w:t xml:space="preserve">: </w:t>
      </w:r>
      <w:r w:rsidR="00A34F0A" w:rsidRPr="00D64769">
        <w:rPr>
          <w:rFonts w:asciiTheme="minorHAnsi" w:hAnsiTheme="minorHAnsi" w:cstheme="minorHAnsi"/>
          <w:color w:val="000000" w:themeColor="text1"/>
        </w:rP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p w14:paraId="090AC290" w14:textId="054B1F34" w:rsidR="00081429" w:rsidRPr="00D64769" w:rsidRDefault="00F419D8" w:rsidP="005A49CE">
      <w:pPr>
        <w:pStyle w:val="NormalWeb"/>
        <w:spacing w:after="0" w:afterAutospacing="0" w:line="240" w:lineRule="auto"/>
        <w:rPr>
          <w:rFonts w:asciiTheme="minorHAnsi" w:hAnsiTheme="minorHAnsi" w:cstheme="minorHAnsi"/>
          <w:color w:val="000000" w:themeColor="text1"/>
        </w:rPr>
      </w:pPr>
      <w:hyperlink r:id="rId22" w:tgtFrame="_blank" w:history="1">
        <w:r w:rsidR="00081429" w:rsidRPr="00D64769">
          <w:rPr>
            <w:rStyle w:val="Hyperlink"/>
            <w:rFonts w:asciiTheme="minorHAnsi" w:hAnsiTheme="minorHAnsi" w:cstheme="minorHAnsi"/>
            <w:b/>
            <w:bCs/>
            <w:color w:val="000000" w:themeColor="text1"/>
          </w:rPr>
          <w:t>CVE-2016-1000352</w:t>
        </w:r>
      </w:hyperlink>
      <w:r w:rsidR="0016426F" w:rsidRPr="00D64769">
        <w:rPr>
          <w:rFonts w:asciiTheme="minorHAnsi" w:hAnsiTheme="minorHAnsi" w:cstheme="minorHAnsi"/>
          <w:color w:val="000000" w:themeColor="text1"/>
        </w:rPr>
        <w:t xml:space="preserve">: </w:t>
      </w:r>
      <w:r w:rsidR="00081429" w:rsidRPr="00D64769">
        <w:rPr>
          <w:rFonts w:asciiTheme="minorHAnsi" w:hAnsiTheme="minorHAnsi" w:cstheme="minorHAnsi"/>
          <w:color w:val="000000" w:themeColor="text1"/>
        </w:rPr>
        <w:t>In the Bouncy Castle JCE Provider version 1.55 and earlier the ECIES implementation allowed the use of ECB mode. This mode is regarded as unsafe and support for it has been removed from the provider.</w:t>
      </w:r>
    </w:p>
    <w:p w14:paraId="73248332" w14:textId="1C4ECEC5" w:rsidR="00081429" w:rsidRPr="00D64769" w:rsidRDefault="00F419D8" w:rsidP="005A49CE">
      <w:pPr>
        <w:pStyle w:val="NormalWeb"/>
        <w:spacing w:after="0" w:afterAutospacing="0" w:line="240" w:lineRule="auto"/>
        <w:rPr>
          <w:rFonts w:asciiTheme="minorHAnsi" w:hAnsiTheme="minorHAnsi" w:cstheme="minorHAnsi"/>
          <w:color w:val="000000" w:themeColor="text1"/>
        </w:rPr>
      </w:pPr>
      <w:hyperlink r:id="rId23" w:tgtFrame="_blank" w:history="1">
        <w:r w:rsidR="00081429" w:rsidRPr="00D64769">
          <w:rPr>
            <w:rStyle w:val="Hyperlink"/>
            <w:rFonts w:asciiTheme="minorHAnsi" w:hAnsiTheme="minorHAnsi" w:cstheme="minorHAnsi"/>
            <w:b/>
            <w:bCs/>
            <w:color w:val="000000" w:themeColor="text1"/>
          </w:rPr>
          <w:t>CVE-2017-13098</w:t>
        </w:r>
      </w:hyperlink>
      <w:r w:rsidR="0016426F" w:rsidRPr="00D64769">
        <w:rPr>
          <w:rFonts w:asciiTheme="minorHAnsi" w:hAnsiTheme="minorHAnsi" w:cstheme="minorHAnsi"/>
          <w:color w:val="000000" w:themeColor="text1"/>
        </w:rPr>
        <w:t xml:space="preserve">: </w:t>
      </w:r>
      <w:r w:rsidR="00081429" w:rsidRPr="00D64769">
        <w:rPr>
          <w:rFonts w:asciiTheme="minorHAnsi" w:hAnsiTheme="minorHAnsi" w:cstheme="minorHAnsi"/>
          <w:color w:val="000000" w:themeColor="text1"/>
        </w:rPr>
        <w:t>BouncyCastle TLS prior to version 1.0.3, when configured to use the JCE (Java Cryptography Extension) for cryptographic functions, provides a weak Bleichenbacher oracle when any TLS cipher suite using RSA key exchange is negotiated. An attacker can recover the private key from a vulnerable application. This vulnerability is referred to as "ROBOT."</w:t>
      </w:r>
    </w:p>
    <w:p w14:paraId="2468B6C1" w14:textId="646544C5" w:rsidR="00081429" w:rsidRPr="00D64769" w:rsidRDefault="00F419D8" w:rsidP="005A49CE">
      <w:pPr>
        <w:pStyle w:val="NormalWeb"/>
        <w:spacing w:after="0" w:afterAutospacing="0" w:line="240" w:lineRule="auto"/>
        <w:rPr>
          <w:rFonts w:asciiTheme="minorHAnsi" w:hAnsiTheme="minorHAnsi" w:cstheme="minorHAnsi"/>
          <w:color w:val="000000"/>
        </w:rPr>
      </w:pPr>
      <w:hyperlink r:id="rId24" w:tgtFrame="_blank" w:history="1">
        <w:r w:rsidR="00081429" w:rsidRPr="00D64769">
          <w:rPr>
            <w:rStyle w:val="Hyperlink"/>
            <w:rFonts w:asciiTheme="minorHAnsi" w:hAnsiTheme="minorHAnsi" w:cstheme="minorHAnsi"/>
            <w:b/>
            <w:bCs/>
            <w:color w:val="000000" w:themeColor="text1"/>
          </w:rPr>
          <w:t>CVE-2018-5382</w:t>
        </w:r>
      </w:hyperlink>
      <w:r w:rsidR="0016426F" w:rsidRPr="00D64769">
        <w:rPr>
          <w:rFonts w:asciiTheme="minorHAnsi" w:hAnsiTheme="minorHAnsi" w:cstheme="minorHAnsi"/>
          <w:color w:val="000000" w:themeColor="text1"/>
        </w:rPr>
        <w:t xml:space="preserve">: </w:t>
      </w:r>
      <w:r w:rsidR="00081429" w:rsidRPr="00D64769">
        <w:rPr>
          <w:rFonts w:asciiTheme="minorHAnsi" w:hAnsiTheme="minorHAnsi" w:cstheme="minorHAnsi"/>
          <w:color w:val="000000"/>
        </w:rPr>
        <w:t>The default BKS keystore use an HMAC that is only 16 bits long, which can allow an attacker to compromise the integrity of a BKS keystore. Bouncy Castle release 1.47 changes the BKS format to a format which uses a 160 bit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16 bit checksum for the file integrity check is not going to cause a security issue in itself.</w:t>
      </w:r>
    </w:p>
    <w:p w14:paraId="3759656C" w14:textId="6EA30F27" w:rsidR="00EE3894" w:rsidRPr="00EE3894" w:rsidRDefault="00EE3894" w:rsidP="005A49CE">
      <w:pPr>
        <w:spacing w:before="100" w:beforeAutospacing="1" w:after="0" w:line="240" w:lineRule="auto"/>
        <w:rPr>
          <w:rFonts w:eastAsia="Times New Roman" w:cstheme="minorHAnsi"/>
          <w:color w:val="000000"/>
        </w:rPr>
      </w:pPr>
      <w:r w:rsidRPr="00EE3894">
        <w:rPr>
          <w:rFonts w:eastAsia="Times New Roman" w:cstheme="minorHAnsi"/>
          <w:b/>
          <w:bCs/>
          <w:color w:val="000000"/>
          <w:u w:val="single"/>
        </w:rPr>
        <w:t>CVE-2020-0187</w:t>
      </w:r>
      <w:r w:rsidRPr="00EE3894">
        <w:rPr>
          <w:rFonts w:eastAsia="Times New Roman" w:cstheme="minorHAnsi"/>
          <w:color w:val="000000"/>
          <w:u w:val="single"/>
        </w:rPr>
        <w:t> (OSSINDEX)</w:t>
      </w:r>
      <w:r w:rsidR="009F19CA" w:rsidRPr="00D64769">
        <w:rPr>
          <w:rFonts w:eastAsia="Times New Roman" w:cstheme="minorHAnsi"/>
          <w:color w:val="000000"/>
        </w:rPr>
        <w:t xml:space="preserve">: </w:t>
      </w:r>
      <w:r w:rsidRPr="00EE3894">
        <w:rPr>
          <w:rFonts w:eastAsia="Times New Roman" w:cstheme="minorHAnsi"/>
          <w:color w:val="000000"/>
        </w:rPr>
        <w:t>In engineSetMode of BaseBlockCipher.java, there is a possible incorrect cryptographic algorithm chosen due to an incomplete comparison. This could lead to local information disclosure with no additional execution privileges needed. User interaction is not needed for exploitation.Product: AndroidVersions: Android-10Android ID: A-148517383</w:t>
      </w:r>
    </w:p>
    <w:p w14:paraId="1EF4F98F" w14:textId="1C5F3A1D" w:rsidR="00EE3894" w:rsidRPr="00EE3894" w:rsidRDefault="00EE3894" w:rsidP="005A49CE">
      <w:pPr>
        <w:spacing w:before="100" w:beforeAutospacing="1" w:after="0" w:line="240" w:lineRule="auto"/>
        <w:rPr>
          <w:rFonts w:eastAsia="Times New Roman" w:cstheme="minorHAnsi"/>
          <w:color w:val="000000"/>
        </w:rPr>
      </w:pPr>
      <w:r w:rsidRPr="00EE3894">
        <w:rPr>
          <w:rFonts w:eastAsia="Times New Roman" w:cstheme="minorHAnsi"/>
          <w:b/>
          <w:bCs/>
          <w:color w:val="000000"/>
          <w:u w:val="single"/>
        </w:rPr>
        <w:t>CVE-2020-26939</w:t>
      </w:r>
      <w:r w:rsidRPr="00EE3894">
        <w:rPr>
          <w:rFonts w:eastAsia="Times New Roman" w:cstheme="minorHAnsi"/>
          <w:color w:val="000000"/>
          <w:u w:val="single"/>
        </w:rPr>
        <w:t> (OSSINDEX)</w:t>
      </w:r>
      <w:r w:rsidR="009F19CA" w:rsidRPr="00D64769">
        <w:rPr>
          <w:rFonts w:eastAsia="Times New Roman" w:cstheme="minorHAnsi"/>
          <w:color w:val="000000"/>
        </w:rPr>
        <w:t xml:space="preserve">: </w:t>
      </w:r>
      <w:r w:rsidRPr="00EE3894">
        <w:rPr>
          <w:rFonts w:eastAsia="Times New Roman" w:cstheme="minorHAnsi"/>
          <w:color w:val="000000"/>
        </w:rPr>
        <w:t>In Legion of the Bouncy Castle BC before 1.61 and BC-FJA before 1.0.1.2, attackers can obtain sensitive information about a private exponent because of Observable Differences in Behavior to Error Inputs. This occurs in org.bouncycastle.crypto.encodings.OAEPEncoding. Sending invalid ciphertext that decrypts to a short payload in the OAEP Decoder could result in the throwing of an early exception, potentially leaking some information about the private exponent of the RSA private key performing the encryption.</w:t>
      </w:r>
    </w:p>
    <w:p w14:paraId="02174231" w14:textId="5BCD272E" w:rsidR="00EE3894" w:rsidRPr="00EE3894" w:rsidRDefault="00EE3894" w:rsidP="005A49CE">
      <w:pPr>
        <w:spacing w:before="100" w:beforeAutospacing="1" w:after="0" w:line="240" w:lineRule="auto"/>
        <w:rPr>
          <w:rFonts w:eastAsia="Times New Roman" w:cstheme="minorHAnsi"/>
          <w:color w:val="000000"/>
        </w:rPr>
      </w:pPr>
      <w:r w:rsidRPr="00EE3894">
        <w:rPr>
          <w:rFonts w:eastAsia="Times New Roman" w:cstheme="minorHAnsi"/>
          <w:b/>
          <w:bCs/>
          <w:color w:val="000000"/>
          <w:u w:val="single"/>
        </w:rPr>
        <w:t>CVE-2023-33201</w:t>
      </w:r>
      <w:r w:rsidRPr="00EE3894">
        <w:rPr>
          <w:rFonts w:eastAsia="Times New Roman" w:cstheme="minorHAnsi"/>
          <w:color w:val="000000"/>
          <w:u w:val="single"/>
        </w:rPr>
        <w:t> (OSSINDEX)</w:t>
      </w:r>
      <w:r w:rsidR="009F19CA" w:rsidRPr="00D64769">
        <w:rPr>
          <w:rFonts w:eastAsia="Times New Roman" w:cstheme="minorHAnsi"/>
          <w:color w:val="000000"/>
        </w:rPr>
        <w:t xml:space="preserve">: </w:t>
      </w:r>
      <w:r w:rsidRPr="00EE3894">
        <w:rPr>
          <w:rFonts w:eastAsia="Times New Roman" w:cstheme="minorHAnsi"/>
          <w:color w:val="000000"/>
        </w:rPr>
        <w:t>Bouncy Castle For Java before 1.74 is affected by an LDAP injection vulnerability. The vulnerability only affects applications that use an LDAP CertStore from Bouncy Castle to validate X.509 certificates. During the certificate validation process, Bouncy Castle inserts the certificate's Subject Name into an LDAP search filter without any escaping, which leads to an LDAP injection vulnerability.</w:t>
      </w:r>
    </w:p>
    <w:p w14:paraId="3C32CA5A" w14:textId="77777777" w:rsidR="00C45A5B" w:rsidRPr="00D64769" w:rsidRDefault="00C45A5B" w:rsidP="005A49CE">
      <w:pPr>
        <w:spacing w:after="0" w:line="240" w:lineRule="auto"/>
        <w:rPr>
          <w:rFonts w:cstheme="minorHAnsi"/>
          <w:b/>
          <w:bCs/>
          <w:u w:val="single"/>
        </w:rPr>
      </w:pPr>
    </w:p>
    <w:p w14:paraId="3B6F8A51" w14:textId="3B51623E" w:rsidR="0051150D" w:rsidRPr="00D64769" w:rsidRDefault="0051150D" w:rsidP="005A49CE">
      <w:pPr>
        <w:spacing w:after="0" w:line="240" w:lineRule="auto"/>
        <w:rPr>
          <w:rFonts w:cstheme="minorHAnsi"/>
          <w:b/>
          <w:bCs/>
          <w:u w:val="single"/>
        </w:rPr>
      </w:pPr>
      <w:r w:rsidRPr="00D64769">
        <w:rPr>
          <w:rFonts w:cstheme="minorHAnsi"/>
          <w:b/>
          <w:bCs/>
          <w:u w:val="single"/>
        </w:rPr>
        <w:t>spring-boot-2.2.4.RELEASE.jar</w:t>
      </w:r>
    </w:p>
    <w:p w14:paraId="2181CD23" w14:textId="71DCB1C2" w:rsidR="0051150D" w:rsidRPr="00D64769" w:rsidRDefault="0051150D" w:rsidP="005A49CE">
      <w:pPr>
        <w:pStyle w:val="NormalWeb"/>
        <w:shd w:val="clear" w:color="auto" w:fill="FFFFFF"/>
        <w:spacing w:after="0" w:afterAutospacing="0" w:line="240" w:lineRule="auto"/>
        <w:rPr>
          <w:rFonts w:asciiTheme="minorHAnsi" w:hAnsiTheme="minorHAnsi" w:cstheme="minorHAnsi"/>
          <w:color w:val="000000"/>
        </w:rPr>
      </w:pPr>
      <w:r w:rsidRPr="00D64769">
        <w:rPr>
          <w:rFonts w:asciiTheme="minorHAnsi" w:hAnsiTheme="minorHAnsi" w:cstheme="minorHAnsi"/>
          <w:b/>
          <w:bCs/>
          <w:color w:val="000000"/>
        </w:rPr>
        <w:lastRenderedPageBreak/>
        <w:t>Description:</w:t>
      </w:r>
      <w:r w:rsidR="009F19CA" w:rsidRPr="00D64769">
        <w:rPr>
          <w:rFonts w:asciiTheme="minorHAnsi" w:hAnsiTheme="minorHAnsi" w:cstheme="minorHAnsi"/>
          <w:b/>
          <w:bCs/>
          <w:color w:val="000000"/>
        </w:rPr>
        <w:t xml:space="preserve"> </w:t>
      </w:r>
      <w:r w:rsidRPr="00D64769">
        <w:rPr>
          <w:rFonts w:asciiTheme="minorHAnsi" w:hAnsiTheme="minorHAnsi" w:cstheme="minorHAnsi"/>
          <w:color w:val="000000"/>
        </w:rPr>
        <w:t>Spring Boot</w:t>
      </w:r>
    </w:p>
    <w:p w14:paraId="2FAE8C4A" w14:textId="597DAEF2" w:rsidR="0051150D" w:rsidRPr="00D64769" w:rsidRDefault="00F419D8" w:rsidP="005A49CE">
      <w:pPr>
        <w:pStyle w:val="NormalWeb"/>
        <w:spacing w:after="0" w:afterAutospacing="0" w:line="240" w:lineRule="auto"/>
        <w:rPr>
          <w:rFonts w:asciiTheme="minorHAnsi" w:hAnsiTheme="minorHAnsi" w:cstheme="minorHAnsi"/>
          <w:color w:val="000000" w:themeColor="text1"/>
        </w:rPr>
      </w:pPr>
      <w:hyperlink r:id="rId25" w:tgtFrame="_blank" w:history="1">
        <w:r w:rsidR="0051150D" w:rsidRPr="00D64769">
          <w:rPr>
            <w:rStyle w:val="Hyperlink"/>
            <w:rFonts w:asciiTheme="minorHAnsi" w:hAnsiTheme="minorHAnsi" w:cstheme="minorHAnsi"/>
            <w:b/>
            <w:bCs/>
            <w:color w:val="000000" w:themeColor="text1"/>
          </w:rPr>
          <w:t>CVE-2022-27772</w:t>
        </w:r>
      </w:hyperlink>
      <w:r w:rsidR="009F19CA" w:rsidRPr="00D64769">
        <w:rPr>
          <w:rFonts w:asciiTheme="minorHAnsi" w:hAnsiTheme="minorHAnsi" w:cstheme="minorHAnsi"/>
          <w:color w:val="000000" w:themeColor="text1"/>
        </w:rPr>
        <w:t xml:space="preserve">: </w:t>
      </w:r>
      <w:r w:rsidR="0051150D" w:rsidRPr="00D64769">
        <w:rPr>
          <w:rFonts w:asciiTheme="minorHAnsi" w:hAnsiTheme="minorHAnsi" w:cstheme="minorHAnsi"/>
          <w:color w:val="000000" w:themeColor="text1"/>
        </w:rPr>
        <w:t xml:space="preserve">** </w:t>
      </w:r>
      <w:r w:rsidR="0051150D" w:rsidRPr="00D64769">
        <w:rPr>
          <w:rFonts w:asciiTheme="minorHAnsi" w:hAnsiTheme="minorHAnsi" w:cstheme="minorHAnsi"/>
          <w:color w:val="000000"/>
        </w:rPr>
        <w:t xml:space="preserve">UNSUPPORTED WHEN ASSIGNED ** spring-boot versions prior to version v2.2.11.RELEASE was vulnerable to temporary directory hijacking. This vulnerability impacted the org.springframework.boot.web.server.AbstractConfigurableWebServerFactory.createTempDir method. </w:t>
      </w:r>
      <w:r w:rsidR="0051150D" w:rsidRPr="00D64769">
        <w:rPr>
          <w:rFonts w:asciiTheme="minorHAnsi" w:hAnsiTheme="minorHAnsi" w:cstheme="minorHAnsi"/>
          <w:color w:val="000000" w:themeColor="text1"/>
        </w:rPr>
        <w:t>NOTE: This vulnerability only affects products and/or versions that are no longer supported by the maintainer.</w:t>
      </w:r>
    </w:p>
    <w:p w14:paraId="01655351" w14:textId="020A1441" w:rsidR="0051150D" w:rsidRPr="00D64769" w:rsidRDefault="00F419D8" w:rsidP="005A49CE">
      <w:pPr>
        <w:pStyle w:val="NormalWeb"/>
        <w:spacing w:after="0" w:afterAutospacing="0" w:line="240" w:lineRule="auto"/>
        <w:rPr>
          <w:rFonts w:asciiTheme="minorHAnsi" w:hAnsiTheme="minorHAnsi" w:cstheme="minorHAnsi"/>
          <w:color w:val="000000" w:themeColor="text1"/>
        </w:rPr>
      </w:pPr>
      <w:hyperlink r:id="rId26" w:tgtFrame="_blank" w:history="1">
        <w:r w:rsidR="0051150D" w:rsidRPr="00D64769">
          <w:rPr>
            <w:rStyle w:val="Hyperlink"/>
            <w:rFonts w:asciiTheme="minorHAnsi" w:hAnsiTheme="minorHAnsi" w:cstheme="minorHAnsi"/>
            <w:b/>
            <w:bCs/>
            <w:color w:val="000000" w:themeColor="text1"/>
          </w:rPr>
          <w:t>CVE-2023-20873</w:t>
        </w:r>
      </w:hyperlink>
      <w:r w:rsidR="009F19CA" w:rsidRPr="00D64769">
        <w:rPr>
          <w:rFonts w:asciiTheme="minorHAnsi" w:hAnsiTheme="minorHAnsi" w:cstheme="minorHAnsi"/>
          <w:color w:val="000000" w:themeColor="text1"/>
        </w:rPr>
        <w:t xml:space="preserve">: </w:t>
      </w:r>
      <w:r w:rsidR="0051150D" w:rsidRPr="00D64769">
        <w:rPr>
          <w:rFonts w:asciiTheme="minorHAnsi" w:hAnsiTheme="minorHAnsi" w:cstheme="minorHAnsi"/>
          <w:color w:val="000000" w:themeColor="text1"/>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50C09329" w14:textId="1B2F968D" w:rsidR="005D2C26" w:rsidRPr="00D64769" w:rsidRDefault="00F419D8" w:rsidP="005A49CE">
      <w:pPr>
        <w:pStyle w:val="NormalWeb"/>
        <w:spacing w:after="0" w:afterAutospacing="0" w:line="240" w:lineRule="auto"/>
        <w:rPr>
          <w:rFonts w:asciiTheme="minorHAnsi" w:hAnsiTheme="minorHAnsi" w:cstheme="minorHAnsi"/>
          <w:color w:val="000000" w:themeColor="text1"/>
        </w:rPr>
      </w:pPr>
      <w:hyperlink r:id="rId27" w:tgtFrame="_blank" w:history="1">
        <w:r w:rsidR="0020674C" w:rsidRPr="00D64769">
          <w:rPr>
            <w:rStyle w:val="Hyperlink"/>
            <w:rFonts w:asciiTheme="minorHAnsi" w:hAnsiTheme="minorHAnsi" w:cstheme="minorHAnsi"/>
            <w:b/>
            <w:bCs/>
            <w:color w:val="000000" w:themeColor="text1"/>
          </w:rPr>
          <w:t>CVE-2023-20883</w:t>
        </w:r>
      </w:hyperlink>
      <w:r w:rsidR="006855A2" w:rsidRPr="00D64769">
        <w:rPr>
          <w:rFonts w:asciiTheme="minorHAnsi" w:hAnsiTheme="minorHAnsi" w:cstheme="minorHAnsi"/>
          <w:color w:val="000000" w:themeColor="text1"/>
        </w:rPr>
        <w:t xml:space="preserve">: </w:t>
      </w:r>
      <w:r w:rsidR="0020674C" w:rsidRPr="00D64769">
        <w:rPr>
          <w:rFonts w:asciiTheme="minorHAnsi" w:hAnsiTheme="minorHAnsi" w:cstheme="minorHAnsi"/>
          <w:color w:val="000000" w:themeColor="text1"/>
        </w:rPr>
        <w:t>In Spring Boot versions 3.0.0 - 3.0.6, 2.7.0 - 2.7.11, 2.6.0 - 2.6.14, 2.5.0 - 2.5.14 and older unsupported versions, there is potential for a denial-of-service (DoS) attack if Spring MVC is used together with a reverse proxy cache.</w:t>
      </w:r>
    </w:p>
    <w:p w14:paraId="63E42214" w14:textId="77777777" w:rsidR="005D2C26" w:rsidRDefault="005D2C26" w:rsidP="005A49CE">
      <w:pPr>
        <w:spacing w:after="0" w:line="240" w:lineRule="auto"/>
        <w:rPr>
          <w:rFonts w:cstheme="minorHAnsi"/>
          <w:b/>
          <w:bCs/>
          <w:color w:val="000000" w:themeColor="text1"/>
          <w:u w:val="single"/>
        </w:rPr>
      </w:pPr>
    </w:p>
    <w:p w14:paraId="67056705" w14:textId="0BAF6C8D" w:rsidR="0020674C" w:rsidRPr="00D64769" w:rsidRDefault="0020674C" w:rsidP="005A49CE">
      <w:pPr>
        <w:spacing w:after="0" w:line="240" w:lineRule="auto"/>
        <w:rPr>
          <w:rFonts w:cstheme="minorHAnsi"/>
          <w:b/>
          <w:bCs/>
          <w:color w:val="000000" w:themeColor="text1"/>
          <w:u w:val="single"/>
        </w:rPr>
      </w:pPr>
      <w:r w:rsidRPr="00D64769">
        <w:rPr>
          <w:rFonts w:cstheme="minorHAnsi"/>
          <w:b/>
          <w:bCs/>
          <w:color w:val="000000" w:themeColor="text1"/>
          <w:u w:val="single"/>
        </w:rPr>
        <w:t>logback-core-1.2.3.jar</w:t>
      </w:r>
    </w:p>
    <w:p w14:paraId="324576F5" w14:textId="092F6486" w:rsidR="0020674C" w:rsidRPr="00D64769" w:rsidRDefault="0020674C" w:rsidP="005A49CE">
      <w:pPr>
        <w:pStyle w:val="NormalWeb"/>
        <w:shd w:val="clear" w:color="auto" w:fill="FFFFFF"/>
        <w:spacing w:after="0" w:afterAutospacing="0" w:line="240" w:lineRule="auto"/>
        <w:rPr>
          <w:rFonts w:asciiTheme="minorHAnsi" w:hAnsiTheme="minorHAnsi" w:cstheme="minorHAnsi"/>
          <w:color w:val="000000" w:themeColor="text1"/>
        </w:rPr>
      </w:pPr>
      <w:r w:rsidRPr="00D64769">
        <w:rPr>
          <w:rFonts w:asciiTheme="minorHAnsi" w:hAnsiTheme="minorHAnsi" w:cstheme="minorHAnsi"/>
          <w:b/>
          <w:bCs/>
          <w:color w:val="000000" w:themeColor="text1"/>
        </w:rPr>
        <w:t>Description:</w:t>
      </w:r>
      <w:r w:rsidR="006855A2" w:rsidRPr="00D64769">
        <w:rPr>
          <w:rFonts w:asciiTheme="minorHAnsi" w:hAnsiTheme="minorHAnsi" w:cstheme="minorHAnsi"/>
          <w:b/>
          <w:bCs/>
          <w:color w:val="000000" w:themeColor="text1"/>
        </w:rPr>
        <w:t xml:space="preserve"> </w:t>
      </w:r>
      <w:r w:rsidRPr="00D64769">
        <w:rPr>
          <w:rFonts w:asciiTheme="minorHAnsi" w:hAnsiTheme="minorHAnsi" w:cstheme="minorHAnsi"/>
          <w:color w:val="000000" w:themeColor="text1"/>
        </w:rPr>
        <w:t>logback-core module</w:t>
      </w:r>
    </w:p>
    <w:p w14:paraId="04D35844" w14:textId="2E5BD0F4" w:rsidR="00B925D0" w:rsidRPr="00D64769" w:rsidRDefault="00F419D8" w:rsidP="005A49CE">
      <w:pPr>
        <w:pStyle w:val="NormalWeb"/>
        <w:spacing w:after="0" w:afterAutospacing="0" w:line="240" w:lineRule="auto"/>
        <w:rPr>
          <w:rFonts w:asciiTheme="minorHAnsi" w:hAnsiTheme="minorHAnsi" w:cstheme="minorHAnsi"/>
          <w:color w:val="000000" w:themeColor="text1"/>
        </w:rPr>
      </w:pPr>
      <w:hyperlink r:id="rId28" w:tgtFrame="_blank" w:history="1">
        <w:r w:rsidR="00B925D0" w:rsidRPr="00D64769">
          <w:rPr>
            <w:rStyle w:val="Hyperlink"/>
            <w:rFonts w:asciiTheme="minorHAnsi" w:hAnsiTheme="minorHAnsi" w:cstheme="minorHAnsi"/>
            <w:b/>
            <w:bCs/>
            <w:color w:val="000000" w:themeColor="text1"/>
          </w:rPr>
          <w:t>CVE-2021-42550</w:t>
        </w:r>
      </w:hyperlink>
      <w:r w:rsidR="006855A2" w:rsidRPr="00D64769">
        <w:rPr>
          <w:rFonts w:asciiTheme="minorHAnsi" w:hAnsiTheme="minorHAnsi" w:cstheme="minorHAnsi"/>
          <w:color w:val="000000" w:themeColor="text1"/>
        </w:rPr>
        <w:t xml:space="preserve">: </w:t>
      </w:r>
      <w:r w:rsidR="00B925D0" w:rsidRPr="00D64769">
        <w:rPr>
          <w:rFonts w:asciiTheme="minorHAnsi" w:hAnsiTheme="minorHAnsi" w:cstheme="minorHAnsi"/>
          <w:color w:val="000000" w:themeColor="text1"/>
        </w:rPr>
        <w:t>In logback version 1.2.7 and prior versions, an attacker with the required privileges to edit configurations files could craft a malicious configuration allowing to execute arbitrary code loaded from LDAP servers.</w:t>
      </w:r>
    </w:p>
    <w:p w14:paraId="45F0A0B0" w14:textId="77777777" w:rsidR="00C45A5B" w:rsidRPr="00D64769" w:rsidRDefault="00C45A5B" w:rsidP="005A49CE">
      <w:pPr>
        <w:spacing w:after="0" w:line="240" w:lineRule="auto"/>
        <w:rPr>
          <w:rFonts w:cstheme="minorHAnsi"/>
          <w:b/>
          <w:bCs/>
          <w:color w:val="000000" w:themeColor="text1"/>
          <w:u w:val="single"/>
        </w:rPr>
      </w:pPr>
    </w:p>
    <w:p w14:paraId="3DE9F1F7" w14:textId="4CBE91EA" w:rsidR="00B925D0" w:rsidRPr="00D64769" w:rsidRDefault="00B925D0" w:rsidP="005A49CE">
      <w:pPr>
        <w:spacing w:after="0" w:line="240" w:lineRule="auto"/>
        <w:rPr>
          <w:rFonts w:cstheme="minorHAnsi"/>
          <w:b/>
          <w:bCs/>
          <w:color w:val="000000" w:themeColor="text1"/>
          <w:u w:val="single"/>
        </w:rPr>
      </w:pPr>
      <w:r w:rsidRPr="00D64769">
        <w:rPr>
          <w:rFonts w:cstheme="minorHAnsi"/>
          <w:b/>
          <w:bCs/>
          <w:color w:val="000000" w:themeColor="text1"/>
          <w:u w:val="single"/>
        </w:rPr>
        <w:t>log4j-api-2.12.1.jar</w:t>
      </w:r>
    </w:p>
    <w:p w14:paraId="02E8F466" w14:textId="4A5B9122" w:rsidR="00B925D0" w:rsidRPr="00D64769" w:rsidRDefault="00B925D0" w:rsidP="005A49CE">
      <w:pPr>
        <w:pStyle w:val="NormalWeb"/>
        <w:shd w:val="clear" w:color="auto" w:fill="FFFFFF"/>
        <w:spacing w:after="0" w:afterAutospacing="0" w:line="240" w:lineRule="auto"/>
        <w:rPr>
          <w:rFonts w:asciiTheme="minorHAnsi" w:hAnsiTheme="minorHAnsi" w:cstheme="minorHAnsi"/>
          <w:color w:val="000000" w:themeColor="text1"/>
        </w:rPr>
      </w:pPr>
      <w:r w:rsidRPr="00D64769">
        <w:rPr>
          <w:rFonts w:asciiTheme="minorHAnsi" w:hAnsiTheme="minorHAnsi" w:cstheme="minorHAnsi"/>
          <w:b/>
          <w:bCs/>
          <w:color w:val="000000" w:themeColor="text1"/>
        </w:rPr>
        <w:t>Description:</w:t>
      </w:r>
      <w:r w:rsidR="006855A2" w:rsidRPr="00D64769">
        <w:rPr>
          <w:rFonts w:asciiTheme="minorHAnsi" w:hAnsiTheme="minorHAnsi" w:cstheme="minorHAnsi"/>
          <w:b/>
          <w:bCs/>
          <w:color w:val="000000" w:themeColor="text1"/>
        </w:rPr>
        <w:t xml:space="preserve"> </w:t>
      </w:r>
      <w:r w:rsidRPr="00D64769">
        <w:rPr>
          <w:rFonts w:asciiTheme="minorHAnsi" w:hAnsiTheme="minorHAnsi" w:cstheme="minorHAnsi"/>
          <w:color w:val="000000" w:themeColor="text1"/>
        </w:rPr>
        <w:t>The Apache Log4j API</w:t>
      </w:r>
    </w:p>
    <w:p w14:paraId="0E444DB3" w14:textId="41A3E1C7" w:rsidR="00B925D0" w:rsidRPr="00D64769" w:rsidRDefault="00F419D8" w:rsidP="005A49CE">
      <w:pPr>
        <w:pStyle w:val="NormalWeb"/>
        <w:spacing w:after="0" w:afterAutospacing="0" w:line="240" w:lineRule="auto"/>
        <w:rPr>
          <w:rFonts w:asciiTheme="minorHAnsi" w:hAnsiTheme="minorHAnsi" w:cstheme="minorHAnsi"/>
          <w:color w:val="000000" w:themeColor="text1"/>
        </w:rPr>
      </w:pPr>
      <w:hyperlink r:id="rId29" w:tgtFrame="_blank" w:history="1">
        <w:r w:rsidR="00B925D0" w:rsidRPr="00D64769">
          <w:rPr>
            <w:rStyle w:val="Hyperlink"/>
            <w:rFonts w:asciiTheme="minorHAnsi" w:hAnsiTheme="minorHAnsi" w:cstheme="minorHAnsi"/>
            <w:b/>
            <w:bCs/>
            <w:color w:val="000000" w:themeColor="text1"/>
          </w:rPr>
          <w:t>CVE-2020-9488</w:t>
        </w:r>
      </w:hyperlink>
      <w:r w:rsidR="006855A2" w:rsidRPr="00D64769">
        <w:rPr>
          <w:rFonts w:asciiTheme="minorHAnsi" w:hAnsiTheme="minorHAnsi" w:cstheme="minorHAnsi"/>
          <w:color w:val="000000" w:themeColor="text1"/>
        </w:rPr>
        <w:t xml:space="preserve">: </w:t>
      </w:r>
      <w:r w:rsidR="00B925D0" w:rsidRPr="00D64769">
        <w:rPr>
          <w:rFonts w:asciiTheme="minorHAnsi" w:hAnsiTheme="minorHAnsi" w:cstheme="minorHAnsi"/>
          <w:color w:val="000000" w:themeColor="text1"/>
        </w:rPr>
        <w:t>Improper validation of certificate with host mismatch in Apache Log4j SMTP appender. This could allow an SMTPS connection to be intercepted by a man-in-the-middle attack which could leak any log messages sent through that appender. Fixed in Apache Log4j 2.12.3 and 2.13.1</w:t>
      </w:r>
    </w:p>
    <w:p w14:paraId="728C87CD" w14:textId="0B8B1245" w:rsidR="003D7EAE" w:rsidRPr="00D64769" w:rsidRDefault="00F419D8" w:rsidP="005A49CE">
      <w:pPr>
        <w:pStyle w:val="NormalWeb"/>
        <w:spacing w:after="0" w:afterAutospacing="0" w:line="240" w:lineRule="auto"/>
        <w:rPr>
          <w:rFonts w:asciiTheme="minorHAnsi" w:hAnsiTheme="minorHAnsi" w:cstheme="minorHAnsi"/>
          <w:color w:val="000000" w:themeColor="text1"/>
        </w:rPr>
      </w:pPr>
      <w:hyperlink r:id="rId30" w:tgtFrame="_blank" w:history="1">
        <w:r w:rsidR="003D7EAE" w:rsidRPr="00D64769">
          <w:rPr>
            <w:rStyle w:val="Hyperlink"/>
            <w:rFonts w:asciiTheme="minorHAnsi" w:hAnsiTheme="minorHAnsi" w:cstheme="minorHAnsi"/>
            <w:b/>
            <w:bCs/>
            <w:color w:val="000000" w:themeColor="text1"/>
          </w:rPr>
          <w:t>CVE-2021-44228</w:t>
        </w:r>
      </w:hyperlink>
      <w:r w:rsidR="006855A2" w:rsidRPr="00D64769">
        <w:rPr>
          <w:rFonts w:asciiTheme="minorHAnsi" w:hAnsiTheme="minorHAnsi" w:cstheme="minorHAnsi"/>
          <w:color w:val="000000" w:themeColor="text1"/>
        </w:rPr>
        <w:t xml:space="preserve">: </w:t>
      </w:r>
      <w:r w:rsidR="003D7EAE" w:rsidRPr="00D64769">
        <w:rPr>
          <w:rFonts w:asciiTheme="minorHAnsi" w:hAnsiTheme="minorHAnsi" w:cstheme="minorHAnsi"/>
          <w:color w:val="000000" w:themeColor="text1"/>
        </w:rPr>
        <w:t>Apache Log4j2 2.0-beta9 through 2.15.0 (excluding security releases 2.12.2, 2.12.3, and 2.3.1) JNDI features used in configuration, log messages, and parameters do not protect against attacker controlled LDAP and other JNDI related endpoints. An attacker who can control log messages or log message parameters can execute arbitrary code loaded from LDAP servers when message lookup substitution is enabled. From log4j 2.15.0, this behavior has been disabled by default. From version 2.16.0 (along with 2.12.2, 2.12.3, and 2.3.1), this functionality has been completely removed. Note that this vulnerability is specific to log4j-core and does not affect log4net, log4cxx, or other Apache Logging Services projects.</w:t>
      </w:r>
    </w:p>
    <w:p w14:paraId="0B453827" w14:textId="4AE7257A" w:rsidR="003D7EAE" w:rsidRPr="00D64769" w:rsidRDefault="00F419D8" w:rsidP="005A49CE">
      <w:pPr>
        <w:pStyle w:val="NormalWeb"/>
        <w:spacing w:after="0" w:afterAutospacing="0" w:line="240" w:lineRule="auto"/>
        <w:rPr>
          <w:rFonts w:asciiTheme="minorHAnsi" w:hAnsiTheme="minorHAnsi" w:cstheme="minorHAnsi"/>
          <w:color w:val="000000" w:themeColor="text1"/>
        </w:rPr>
      </w:pPr>
      <w:hyperlink r:id="rId31" w:tgtFrame="_blank" w:history="1">
        <w:r w:rsidR="003D7EAE" w:rsidRPr="00D64769">
          <w:rPr>
            <w:rStyle w:val="Hyperlink"/>
            <w:rFonts w:asciiTheme="minorHAnsi" w:hAnsiTheme="minorHAnsi" w:cstheme="minorHAnsi"/>
            <w:b/>
            <w:bCs/>
            <w:color w:val="000000" w:themeColor="text1"/>
          </w:rPr>
          <w:t>CVE-2021-44832</w:t>
        </w:r>
      </w:hyperlink>
      <w:r w:rsidR="006855A2" w:rsidRPr="00D64769">
        <w:rPr>
          <w:rFonts w:asciiTheme="minorHAnsi" w:hAnsiTheme="minorHAnsi" w:cstheme="minorHAnsi"/>
          <w:color w:val="000000" w:themeColor="text1"/>
        </w:rPr>
        <w:t xml:space="preserve">: </w:t>
      </w:r>
      <w:r w:rsidR="003D7EAE" w:rsidRPr="00D64769">
        <w:rPr>
          <w:rFonts w:asciiTheme="minorHAnsi" w:hAnsiTheme="minorHAnsi" w:cstheme="minorHAnsi"/>
          <w:color w:val="000000" w:themeColor="text1"/>
        </w:rPr>
        <w:t>Apache Log4j2 versions 2.0-beta7 through 2.17.0 (excluding security fix releases 2.3.2 and 2.12.4) are vulnerable to a remote code execution (RCE) attack when a configuration uses a JDBC Appender with a JNDI LDAP data source URI when an attacker has control of the target LDAP server. This issue is fixed by limiting JNDI data source names to the java protocol in Log4j2 versions 2.17.1, 2.12.4, and 2.3.2.</w:t>
      </w:r>
    </w:p>
    <w:p w14:paraId="6EF5F64D" w14:textId="78698F2B" w:rsidR="003D7EAE" w:rsidRPr="00D64769" w:rsidRDefault="00F419D8" w:rsidP="005A49CE">
      <w:pPr>
        <w:pStyle w:val="NormalWeb"/>
        <w:spacing w:after="0" w:afterAutospacing="0" w:line="240" w:lineRule="auto"/>
        <w:rPr>
          <w:rFonts w:asciiTheme="minorHAnsi" w:hAnsiTheme="minorHAnsi" w:cstheme="minorHAnsi"/>
          <w:color w:val="000000"/>
        </w:rPr>
      </w:pPr>
      <w:hyperlink r:id="rId32" w:tgtFrame="_blank" w:history="1">
        <w:r w:rsidR="003D7EAE" w:rsidRPr="00D64769">
          <w:rPr>
            <w:rStyle w:val="Hyperlink"/>
            <w:rFonts w:asciiTheme="minorHAnsi" w:hAnsiTheme="minorHAnsi" w:cstheme="minorHAnsi"/>
            <w:b/>
            <w:bCs/>
            <w:color w:val="000000" w:themeColor="text1"/>
          </w:rPr>
          <w:t>CVE-2021-45046</w:t>
        </w:r>
      </w:hyperlink>
      <w:r w:rsidR="006855A2" w:rsidRPr="00D64769">
        <w:rPr>
          <w:rFonts w:asciiTheme="minorHAnsi" w:hAnsiTheme="minorHAnsi" w:cstheme="minorHAnsi"/>
          <w:b/>
          <w:bCs/>
          <w:color w:val="000000" w:themeColor="text1"/>
        </w:rPr>
        <w:t xml:space="preserve">: </w:t>
      </w:r>
      <w:r w:rsidR="003D7EAE" w:rsidRPr="00D64769">
        <w:rPr>
          <w:rFonts w:asciiTheme="minorHAnsi" w:hAnsiTheme="minorHAnsi" w:cstheme="minorHAnsi"/>
          <w:color w:val="000000"/>
        </w:rPr>
        <w:t>It was found that the fix to address CVE-2021-44228 in Apache Log4j 2.15.0 was incomplete in certain non-default configurations. This could allows attackers with control over Thread Context Map (MDC) input data when the logging configuration uses a non-default Pattern Layout with either a Context Lookup (for example, $${ctx:loginId}) or a Thread Context Map pattern (%X, %mdc, or %MDC) to craft malicious input data using a JNDI Lookup pattern resulting in an information leak and remote code execution in some environments and local code execution in all environments. Log4j 2.16.0 (Java 8) and 2.12.2 (Java 7) fix this issue by removing support for message lookup patterns and disabling JNDI functionality by default.</w:t>
      </w:r>
    </w:p>
    <w:p w14:paraId="23B4AC85" w14:textId="1D8D7F18" w:rsidR="003D7EAE" w:rsidRPr="00D64769" w:rsidRDefault="00F419D8" w:rsidP="005A49CE">
      <w:pPr>
        <w:pStyle w:val="NormalWeb"/>
        <w:spacing w:after="0" w:afterAutospacing="0" w:line="240" w:lineRule="auto"/>
        <w:rPr>
          <w:rFonts w:asciiTheme="minorHAnsi" w:hAnsiTheme="minorHAnsi" w:cstheme="minorHAnsi"/>
          <w:color w:val="000000" w:themeColor="text1"/>
        </w:rPr>
      </w:pPr>
      <w:hyperlink r:id="rId33" w:tgtFrame="_blank" w:history="1">
        <w:r w:rsidR="003D7EAE" w:rsidRPr="00D64769">
          <w:rPr>
            <w:rStyle w:val="Hyperlink"/>
            <w:rFonts w:asciiTheme="minorHAnsi" w:hAnsiTheme="minorHAnsi" w:cstheme="minorHAnsi"/>
            <w:b/>
            <w:bCs/>
            <w:color w:val="000000" w:themeColor="text1"/>
          </w:rPr>
          <w:t>CVE-2021-45105</w:t>
        </w:r>
      </w:hyperlink>
      <w:r w:rsidR="006855A2" w:rsidRPr="00D64769">
        <w:rPr>
          <w:rFonts w:asciiTheme="minorHAnsi" w:hAnsiTheme="minorHAnsi" w:cstheme="minorHAnsi"/>
          <w:color w:val="000000" w:themeColor="text1"/>
        </w:rPr>
        <w:t xml:space="preserve">: </w:t>
      </w:r>
      <w:r w:rsidR="003D7EAE" w:rsidRPr="00D64769">
        <w:rPr>
          <w:rFonts w:asciiTheme="minorHAnsi" w:hAnsiTheme="minorHAnsi" w:cstheme="minorHAnsi"/>
          <w:color w:val="000000" w:themeColor="text1"/>
        </w:rPr>
        <w:t>Apache Log4j2 versions 2.0-alpha1 through 2.16.0 (excluding 2.12.3 and 2.3.1) did not protect from uncontrolled recursion from self-referential lookups. This allows an attacker with control over Thread Context Map data to cause a denial of service when a crafted string is interpreted. This issue was fixed in Log4j 2.17.0, 2.12.3, and 2.3.1.</w:t>
      </w:r>
    </w:p>
    <w:p w14:paraId="1AE13518" w14:textId="77777777" w:rsidR="00C45A5B" w:rsidRPr="00D64769" w:rsidRDefault="00C45A5B" w:rsidP="005A49CE">
      <w:pPr>
        <w:spacing w:after="0" w:line="240" w:lineRule="auto"/>
        <w:rPr>
          <w:rFonts w:cstheme="minorHAnsi"/>
          <w:b/>
          <w:bCs/>
          <w:color w:val="000000" w:themeColor="text1"/>
          <w:u w:val="single"/>
        </w:rPr>
      </w:pPr>
    </w:p>
    <w:p w14:paraId="6FEC6F1C" w14:textId="3C6F74D0" w:rsidR="007E18C8" w:rsidRPr="00D64769" w:rsidRDefault="007E18C8" w:rsidP="005A49CE">
      <w:pPr>
        <w:spacing w:after="0" w:line="240" w:lineRule="auto"/>
        <w:rPr>
          <w:rFonts w:cstheme="minorHAnsi"/>
          <w:b/>
          <w:bCs/>
          <w:color w:val="000000" w:themeColor="text1"/>
          <w:u w:val="single"/>
        </w:rPr>
      </w:pPr>
      <w:r w:rsidRPr="00D64769">
        <w:rPr>
          <w:rFonts w:cstheme="minorHAnsi"/>
          <w:b/>
          <w:bCs/>
          <w:color w:val="000000" w:themeColor="text1"/>
          <w:u w:val="single"/>
        </w:rPr>
        <w:t>snakeyaml-1.25.jar</w:t>
      </w:r>
    </w:p>
    <w:p w14:paraId="3926960B" w14:textId="6A1E53D2" w:rsidR="007E18C8" w:rsidRPr="00D64769" w:rsidRDefault="007E18C8" w:rsidP="005A49CE">
      <w:pPr>
        <w:pStyle w:val="NormalWeb"/>
        <w:shd w:val="clear" w:color="auto" w:fill="FFFFFF"/>
        <w:spacing w:after="0" w:afterAutospacing="0" w:line="240" w:lineRule="auto"/>
        <w:rPr>
          <w:rFonts w:asciiTheme="minorHAnsi" w:hAnsiTheme="minorHAnsi" w:cstheme="minorHAnsi"/>
          <w:color w:val="000000" w:themeColor="text1"/>
        </w:rPr>
      </w:pPr>
      <w:r w:rsidRPr="00D64769">
        <w:rPr>
          <w:rFonts w:asciiTheme="minorHAnsi" w:hAnsiTheme="minorHAnsi" w:cstheme="minorHAnsi"/>
          <w:b/>
          <w:bCs/>
          <w:color w:val="000000" w:themeColor="text1"/>
        </w:rPr>
        <w:t>Description:</w:t>
      </w:r>
      <w:r w:rsidR="006855A2" w:rsidRPr="00D64769">
        <w:rPr>
          <w:rFonts w:asciiTheme="minorHAnsi" w:hAnsiTheme="minorHAnsi" w:cstheme="minorHAnsi"/>
          <w:b/>
          <w:bCs/>
          <w:color w:val="000000" w:themeColor="text1"/>
        </w:rPr>
        <w:t xml:space="preserve"> </w:t>
      </w:r>
      <w:r w:rsidRPr="00D64769">
        <w:rPr>
          <w:rFonts w:asciiTheme="minorHAnsi" w:hAnsiTheme="minorHAnsi" w:cstheme="minorHAnsi"/>
          <w:color w:val="000000" w:themeColor="text1"/>
        </w:rPr>
        <w:t>YAML 1.1 parser and emitter for Java</w:t>
      </w:r>
    </w:p>
    <w:p w14:paraId="6D0A0510" w14:textId="56A60DDB" w:rsidR="007E18C8" w:rsidRPr="00D64769" w:rsidRDefault="00F419D8" w:rsidP="005A49CE">
      <w:pPr>
        <w:pStyle w:val="NormalWeb"/>
        <w:spacing w:after="0" w:afterAutospacing="0" w:line="240" w:lineRule="auto"/>
        <w:rPr>
          <w:rFonts w:asciiTheme="minorHAnsi" w:hAnsiTheme="minorHAnsi" w:cstheme="minorHAnsi"/>
          <w:color w:val="000000" w:themeColor="text1"/>
        </w:rPr>
      </w:pPr>
      <w:hyperlink r:id="rId34" w:tgtFrame="_blank" w:history="1">
        <w:r w:rsidR="007E18C8" w:rsidRPr="00D64769">
          <w:rPr>
            <w:rStyle w:val="Hyperlink"/>
            <w:rFonts w:asciiTheme="minorHAnsi" w:hAnsiTheme="minorHAnsi" w:cstheme="minorHAnsi"/>
            <w:b/>
            <w:bCs/>
            <w:color w:val="000000" w:themeColor="text1"/>
          </w:rPr>
          <w:t>CVE-2017-18640</w:t>
        </w:r>
      </w:hyperlink>
      <w:r w:rsidR="006855A2" w:rsidRPr="00D64769">
        <w:rPr>
          <w:rFonts w:asciiTheme="minorHAnsi" w:hAnsiTheme="minorHAnsi" w:cstheme="minorHAnsi"/>
          <w:color w:val="000000" w:themeColor="text1"/>
        </w:rPr>
        <w:t xml:space="preserve">: </w:t>
      </w:r>
      <w:r w:rsidR="007E18C8" w:rsidRPr="00D64769">
        <w:rPr>
          <w:rFonts w:asciiTheme="minorHAnsi" w:hAnsiTheme="minorHAnsi" w:cstheme="minorHAnsi"/>
          <w:color w:val="000000" w:themeColor="text1"/>
        </w:rPr>
        <w:t>The Alias feature in SnakeYAML before 1.26 allows entity expansion during a load operation, a related issue to CVE-2003-1564.</w:t>
      </w:r>
    </w:p>
    <w:p w14:paraId="708A6733" w14:textId="370D7C9A" w:rsidR="007E18C8" w:rsidRPr="00D64769" w:rsidRDefault="00F419D8" w:rsidP="005A49CE">
      <w:pPr>
        <w:pStyle w:val="NormalWeb"/>
        <w:spacing w:after="0" w:afterAutospacing="0" w:line="240" w:lineRule="auto"/>
        <w:rPr>
          <w:rFonts w:asciiTheme="minorHAnsi" w:hAnsiTheme="minorHAnsi" w:cstheme="minorHAnsi"/>
          <w:color w:val="000000" w:themeColor="text1"/>
        </w:rPr>
      </w:pPr>
      <w:hyperlink r:id="rId35" w:tgtFrame="_blank" w:history="1">
        <w:r w:rsidR="007E18C8" w:rsidRPr="00D64769">
          <w:rPr>
            <w:rStyle w:val="Hyperlink"/>
            <w:rFonts w:asciiTheme="minorHAnsi" w:hAnsiTheme="minorHAnsi" w:cstheme="minorHAnsi"/>
            <w:b/>
            <w:bCs/>
            <w:color w:val="000000" w:themeColor="text1"/>
          </w:rPr>
          <w:t>CVE-2021-4235</w:t>
        </w:r>
      </w:hyperlink>
      <w:r w:rsidR="006855A2" w:rsidRPr="00D64769">
        <w:rPr>
          <w:rFonts w:asciiTheme="minorHAnsi" w:hAnsiTheme="minorHAnsi" w:cstheme="minorHAnsi"/>
          <w:color w:val="000000" w:themeColor="text1"/>
        </w:rPr>
        <w:t xml:space="preserve">: </w:t>
      </w:r>
      <w:r w:rsidR="007E18C8" w:rsidRPr="00D64769">
        <w:rPr>
          <w:rFonts w:asciiTheme="minorHAnsi" w:hAnsiTheme="minorHAnsi" w:cstheme="minorHAnsi"/>
          <w:color w:val="000000" w:themeColor="text1"/>
        </w:rPr>
        <w:t>Due to unbounded alias chasing, a maliciously crafted YAML file can cause the system to consume significant system resources. If parsing user input, this may be used as a denial of service vector.</w:t>
      </w:r>
    </w:p>
    <w:p w14:paraId="3F8A3044" w14:textId="511FCFC5" w:rsidR="00D44305" w:rsidRPr="00D64769" w:rsidRDefault="00F419D8" w:rsidP="005A49CE">
      <w:pPr>
        <w:pStyle w:val="NormalWeb"/>
        <w:spacing w:after="0" w:afterAutospacing="0" w:line="240" w:lineRule="auto"/>
        <w:rPr>
          <w:rFonts w:asciiTheme="minorHAnsi" w:hAnsiTheme="minorHAnsi" w:cstheme="minorHAnsi"/>
          <w:color w:val="000000" w:themeColor="text1"/>
        </w:rPr>
      </w:pPr>
      <w:hyperlink r:id="rId36" w:tgtFrame="_blank" w:history="1">
        <w:r w:rsidR="00D44305" w:rsidRPr="00D64769">
          <w:rPr>
            <w:rStyle w:val="Hyperlink"/>
            <w:rFonts w:asciiTheme="minorHAnsi" w:hAnsiTheme="minorHAnsi" w:cstheme="minorHAnsi"/>
            <w:b/>
            <w:bCs/>
            <w:color w:val="000000" w:themeColor="text1"/>
          </w:rPr>
          <w:t>CVE-2022-1471</w:t>
        </w:r>
      </w:hyperlink>
      <w:r w:rsidR="006855A2" w:rsidRPr="00D64769">
        <w:rPr>
          <w:rFonts w:asciiTheme="minorHAnsi" w:hAnsiTheme="minorHAnsi" w:cstheme="minorHAnsi"/>
          <w:color w:val="000000" w:themeColor="text1"/>
        </w:rPr>
        <w:t xml:space="preserve">: </w:t>
      </w:r>
      <w:r w:rsidR="00D44305" w:rsidRPr="00D64769">
        <w:rPr>
          <w:rFonts w:asciiTheme="minorHAnsi" w:hAnsiTheme="minorHAnsi" w:cstheme="minorHAnsi"/>
          <w:color w:val="000000" w:themeColor="text1"/>
        </w:rPr>
        <w:t>SnakeYaml's Constructor() class does not restrict types which can be instantiated during deserialization. Deserializing yaml content provided by an attacker can lead to remote code execution. We recommend using SnakeYaml's SafeConsturctor when parsing untrusted content to restrict deserialization. We recommend upgrading to version 2.0 and beyond.</w:t>
      </w:r>
    </w:p>
    <w:p w14:paraId="0F3FB276" w14:textId="3B4A61A4" w:rsidR="00D44305" w:rsidRPr="00D64769" w:rsidRDefault="00F419D8" w:rsidP="005A49CE">
      <w:pPr>
        <w:pStyle w:val="NormalWeb"/>
        <w:spacing w:after="0" w:afterAutospacing="0" w:line="240" w:lineRule="auto"/>
        <w:rPr>
          <w:rFonts w:asciiTheme="minorHAnsi" w:hAnsiTheme="minorHAnsi" w:cstheme="minorHAnsi"/>
          <w:color w:val="000000" w:themeColor="text1"/>
        </w:rPr>
      </w:pPr>
      <w:hyperlink r:id="rId37" w:tgtFrame="_blank" w:history="1">
        <w:r w:rsidR="00D44305" w:rsidRPr="00D64769">
          <w:rPr>
            <w:rStyle w:val="Hyperlink"/>
            <w:rFonts w:asciiTheme="minorHAnsi" w:hAnsiTheme="minorHAnsi" w:cstheme="minorHAnsi"/>
            <w:b/>
            <w:bCs/>
            <w:color w:val="000000" w:themeColor="text1"/>
          </w:rPr>
          <w:t>CVE-2022-25857</w:t>
        </w:r>
      </w:hyperlink>
      <w:r w:rsidR="006855A2" w:rsidRPr="00D64769">
        <w:rPr>
          <w:rFonts w:asciiTheme="minorHAnsi" w:hAnsiTheme="minorHAnsi" w:cstheme="minorHAnsi"/>
          <w:color w:val="000000" w:themeColor="text1"/>
        </w:rPr>
        <w:t xml:space="preserve">: </w:t>
      </w:r>
      <w:r w:rsidR="00D44305" w:rsidRPr="00D64769">
        <w:rPr>
          <w:rFonts w:asciiTheme="minorHAnsi" w:hAnsiTheme="minorHAnsi" w:cstheme="minorHAnsi"/>
          <w:color w:val="000000" w:themeColor="text1"/>
        </w:rPr>
        <w:t>The package org.yaml:snakeyaml from 0 and before 1.31 are vulnerable to Denial of Service (DoS) due missing to nested depth limitation for collections.</w:t>
      </w:r>
    </w:p>
    <w:p w14:paraId="62E44049" w14:textId="4D558C04" w:rsidR="00D44305" w:rsidRPr="00D64769" w:rsidRDefault="00F419D8" w:rsidP="005A49CE">
      <w:pPr>
        <w:pStyle w:val="NormalWeb"/>
        <w:spacing w:after="0" w:afterAutospacing="0" w:line="240" w:lineRule="auto"/>
        <w:rPr>
          <w:rFonts w:asciiTheme="minorHAnsi" w:hAnsiTheme="minorHAnsi" w:cstheme="minorHAnsi"/>
          <w:color w:val="000000" w:themeColor="text1"/>
        </w:rPr>
      </w:pPr>
      <w:hyperlink r:id="rId38" w:tgtFrame="_blank" w:history="1">
        <w:r w:rsidR="00D44305" w:rsidRPr="00D64769">
          <w:rPr>
            <w:rStyle w:val="Hyperlink"/>
            <w:rFonts w:asciiTheme="minorHAnsi" w:hAnsiTheme="minorHAnsi" w:cstheme="minorHAnsi"/>
            <w:b/>
            <w:bCs/>
            <w:color w:val="000000" w:themeColor="text1"/>
          </w:rPr>
          <w:t>CVE-2022-3064</w:t>
        </w:r>
      </w:hyperlink>
      <w:r w:rsidR="006855A2" w:rsidRPr="00D64769">
        <w:rPr>
          <w:rFonts w:asciiTheme="minorHAnsi" w:hAnsiTheme="minorHAnsi" w:cstheme="minorHAnsi"/>
          <w:color w:val="000000" w:themeColor="text1"/>
        </w:rPr>
        <w:t xml:space="preserve">: </w:t>
      </w:r>
      <w:r w:rsidR="00D44305" w:rsidRPr="00D64769">
        <w:rPr>
          <w:rFonts w:asciiTheme="minorHAnsi" w:hAnsiTheme="minorHAnsi" w:cstheme="minorHAnsi"/>
          <w:color w:val="000000" w:themeColor="text1"/>
        </w:rPr>
        <w:t>Parsing malicious or large YAML documents can consume excessive amounts of CPU or memory.</w:t>
      </w:r>
    </w:p>
    <w:p w14:paraId="5D6BFFAA" w14:textId="401A83D9" w:rsidR="00445143" w:rsidRPr="00D64769" w:rsidRDefault="00F419D8" w:rsidP="005A49CE">
      <w:pPr>
        <w:pStyle w:val="NormalWeb"/>
        <w:spacing w:after="0" w:afterAutospacing="0" w:line="240" w:lineRule="auto"/>
        <w:rPr>
          <w:rFonts w:asciiTheme="minorHAnsi" w:hAnsiTheme="minorHAnsi" w:cstheme="minorHAnsi"/>
          <w:color w:val="000000" w:themeColor="text1"/>
        </w:rPr>
      </w:pPr>
      <w:hyperlink r:id="rId39" w:tgtFrame="_blank" w:history="1">
        <w:r w:rsidR="00D44305" w:rsidRPr="00D64769">
          <w:rPr>
            <w:rStyle w:val="Hyperlink"/>
            <w:rFonts w:asciiTheme="minorHAnsi" w:hAnsiTheme="minorHAnsi" w:cstheme="minorHAnsi"/>
            <w:b/>
            <w:bCs/>
            <w:color w:val="000000" w:themeColor="text1"/>
          </w:rPr>
          <w:t>CVE-2022-38749</w:t>
        </w:r>
      </w:hyperlink>
      <w:r w:rsidR="00CA3133">
        <w:rPr>
          <w:rFonts w:asciiTheme="minorHAnsi" w:hAnsiTheme="minorHAnsi" w:cstheme="minorHAnsi"/>
          <w:color w:val="000000" w:themeColor="text1"/>
        </w:rPr>
        <w:t xml:space="preserve">, </w:t>
      </w:r>
      <w:hyperlink r:id="rId40" w:tgtFrame="_blank" w:history="1">
        <w:r w:rsidR="00445143" w:rsidRPr="00D64769">
          <w:rPr>
            <w:rStyle w:val="Hyperlink"/>
            <w:rFonts w:asciiTheme="minorHAnsi" w:hAnsiTheme="minorHAnsi" w:cstheme="minorHAnsi"/>
            <w:b/>
            <w:bCs/>
            <w:color w:val="000000" w:themeColor="text1"/>
          </w:rPr>
          <w:t>CVE-2022-38750</w:t>
        </w:r>
      </w:hyperlink>
      <w:r w:rsidR="00CA3133">
        <w:rPr>
          <w:rFonts w:asciiTheme="minorHAnsi" w:hAnsiTheme="minorHAnsi" w:cstheme="minorHAnsi"/>
          <w:color w:val="000000" w:themeColor="text1"/>
        </w:rPr>
        <w:t xml:space="preserve">, </w:t>
      </w:r>
      <w:hyperlink r:id="rId41" w:tgtFrame="_blank" w:history="1">
        <w:r w:rsidR="00445143" w:rsidRPr="00D64769">
          <w:rPr>
            <w:rStyle w:val="Hyperlink"/>
            <w:rFonts w:asciiTheme="minorHAnsi" w:hAnsiTheme="minorHAnsi" w:cstheme="minorHAnsi"/>
            <w:b/>
            <w:bCs/>
            <w:color w:val="000000" w:themeColor="text1"/>
          </w:rPr>
          <w:t>CVE-2022-38751</w:t>
        </w:r>
      </w:hyperlink>
      <w:r w:rsidR="00CA3133">
        <w:rPr>
          <w:rFonts w:asciiTheme="minorHAnsi" w:hAnsiTheme="minorHAnsi" w:cstheme="minorHAnsi"/>
          <w:color w:val="000000" w:themeColor="text1"/>
        </w:rPr>
        <w:t xml:space="preserve">, </w:t>
      </w:r>
      <w:hyperlink r:id="rId42" w:tgtFrame="_blank" w:history="1">
        <w:r w:rsidR="00CA3133">
          <w:rPr>
            <w:rStyle w:val="Hyperlink"/>
            <w:rFonts w:asciiTheme="minorHAnsi" w:hAnsiTheme="minorHAnsi" w:cstheme="minorHAnsi"/>
            <w:b/>
            <w:bCs/>
            <w:color w:val="000000" w:themeColor="text1"/>
          </w:rPr>
          <w:t>C</w:t>
        </w:r>
        <w:r w:rsidR="00445143" w:rsidRPr="00D64769">
          <w:rPr>
            <w:rStyle w:val="Hyperlink"/>
            <w:rFonts w:asciiTheme="minorHAnsi" w:hAnsiTheme="minorHAnsi" w:cstheme="minorHAnsi"/>
            <w:b/>
            <w:bCs/>
            <w:color w:val="000000" w:themeColor="text1"/>
          </w:rPr>
          <w:t>VE-2022-38752</w:t>
        </w:r>
      </w:hyperlink>
      <w:r w:rsidR="006855A2" w:rsidRPr="00D64769">
        <w:rPr>
          <w:rFonts w:asciiTheme="minorHAnsi" w:hAnsiTheme="minorHAnsi" w:cstheme="minorHAnsi"/>
          <w:color w:val="000000" w:themeColor="text1"/>
        </w:rPr>
        <w:t xml:space="preserve">: </w:t>
      </w:r>
      <w:r w:rsidR="00445143" w:rsidRPr="00D64769">
        <w:rPr>
          <w:rFonts w:asciiTheme="minorHAnsi" w:hAnsiTheme="minorHAnsi" w:cstheme="minorHAnsi"/>
          <w:color w:val="000000" w:themeColor="text1"/>
        </w:rPr>
        <w:t>Using snakeYAML to parse untrusted YAML files may be vulnerable to Denial of Service attacks (DOS). If the parser is running on user supplied input, an attacker may supply content that causes the parser to crash by stack-overflow.</w:t>
      </w:r>
    </w:p>
    <w:p w14:paraId="21574021" w14:textId="03A94ABA" w:rsidR="00445143" w:rsidRPr="00D64769" w:rsidRDefault="00F419D8" w:rsidP="005A49CE">
      <w:pPr>
        <w:pStyle w:val="NormalWeb"/>
        <w:spacing w:after="0" w:afterAutospacing="0" w:line="240" w:lineRule="auto"/>
        <w:rPr>
          <w:rFonts w:asciiTheme="minorHAnsi" w:hAnsiTheme="minorHAnsi" w:cstheme="minorHAnsi"/>
          <w:color w:val="000000"/>
        </w:rPr>
      </w:pPr>
      <w:hyperlink r:id="rId43" w:tgtFrame="_blank" w:history="1">
        <w:r w:rsidR="00445143" w:rsidRPr="00D64769">
          <w:rPr>
            <w:rStyle w:val="Hyperlink"/>
            <w:rFonts w:asciiTheme="minorHAnsi" w:hAnsiTheme="minorHAnsi" w:cstheme="minorHAnsi"/>
            <w:b/>
            <w:bCs/>
            <w:color w:val="000000" w:themeColor="text1"/>
          </w:rPr>
          <w:t>CVE-2022-41854</w:t>
        </w:r>
      </w:hyperlink>
      <w:r w:rsidR="006855A2" w:rsidRPr="00D64769">
        <w:rPr>
          <w:rFonts w:asciiTheme="minorHAnsi" w:hAnsiTheme="minorHAnsi" w:cstheme="minorHAnsi"/>
          <w:color w:val="000000" w:themeColor="text1"/>
        </w:rPr>
        <w:t xml:space="preserve">: </w:t>
      </w:r>
      <w:r w:rsidR="00445143" w:rsidRPr="00D64769">
        <w:rPr>
          <w:rFonts w:asciiTheme="minorHAnsi" w:hAnsiTheme="minorHAnsi" w:cstheme="minorHAnsi"/>
          <w:color w:val="000000" w:themeColor="text1"/>
        </w:rPr>
        <w:t xml:space="preserve">Those </w:t>
      </w:r>
      <w:r w:rsidR="00445143" w:rsidRPr="00D64769">
        <w:rPr>
          <w:rFonts w:asciiTheme="minorHAnsi" w:hAnsiTheme="minorHAnsi" w:cstheme="minorHAnsi"/>
          <w:color w:val="000000"/>
        </w:rPr>
        <w:t>using Snakeyaml to parse untrusted YAML files may be vulnerable to Denial of Service attacks (DOS). If the parser is running on user supplied input, an attacker may supply content that causes the parser to crash by stack overflow. This effect may support a denial of service attack.</w:t>
      </w:r>
    </w:p>
    <w:p w14:paraId="696AACAE" w14:textId="77777777" w:rsidR="00C45A5B" w:rsidRPr="00D64769" w:rsidRDefault="00C45A5B" w:rsidP="005A49CE">
      <w:pPr>
        <w:spacing w:after="0" w:line="240" w:lineRule="auto"/>
        <w:rPr>
          <w:rFonts w:cstheme="minorHAnsi"/>
          <w:b/>
          <w:bCs/>
          <w:u w:val="single"/>
        </w:rPr>
      </w:pPr>
    </w:p>
    <w:p w14:paraId="3308F406" w14:textId="0C59BB14" w:rsidR="007D2FC4" w:rsidRPr="00D64769" w:rsidRDefault="007D2FC4" w:rsidP="005A49CE">
      <w:pPr>
        <w:spacing w:after="0" w:line="240" w:lineRule="auto"/>
        <w:rPr>
          <w:rFonts w:cstheme="minorHAnsi"/>
          <w:b/>
          <w:bCs/>
          <w:u w:val="single"/>
        </w:rPr>
      </w:pPr>
      <w:r w:rsidRPr="00D64769">
        <w:rPr>
          <w:rFonts w:cstheme="minorHAnsi"/>
          <w:b/>
          <w:bCs/>
          <w:u w:val="single"/>
        </w:rPr>
        <w:t>jackson-databind-2.10.2.jar</w:t>
      </w:r>
    </w:p>
    <w:p w14:paraId="32CF0FF7" w14:textId="14C3FBF8" w:rsidR="007D2FC4" w:rsidRPr="00D64769" w:rsidRDefault="007D2FC4" w:rsidP="005A49CE">
      <w:pPr>
        <w:pStyle w:val="NormalWeb"/>
        <w:shd w:val="clear" w:color="auto" w:fill="FFFFFF"/>
        <w:spacing w:after="0" w:afterAutospacing="0" w:line="240" w:lineRule="auto"/>
        <w:rPr>
          <w:rFonts w:asciiTheme="minorHAnsi" w:hAnsiTheme="minorHAnsi" w:cstheme="minorHAnsi"/>
          <w:color w:val="000000"/>
        </w:rPr>
      </w:pPr>
      <w:r w:rsidRPr="00D64769">
        <w:rPr>
          <w:rFonts w:asciiTheme="minorHAnsi" w:hAnsiTheme="minorHAnsi" w:cstheme="minorHAnsi"/>
          <w:b/>
          <w:bCs/>
          <w:color w:val="000000"/>
        </w:rPr>
        <w:t>Description:</w:t>
      </w:r>
      <w:r w:rsidR="006855A2" w:rsidRPr="00D64769">
        <w:rPr>
          <w:rFonts w:asciiTheme="minorHAnsi" w:hAnsiTheme="minorHAnsi" w:cstheme="minorHAnsi"/>
          <w:b/>
          <w:bCs/>
          <w:color w:val="000000"/>
        </w:rPr>
        <w:t xml:space="preserve"> </w:t>
      </w:r>
      <w:r w:rsidRPr="00D64769">
        <w:rPr>
          <w:rFonts w:asciiTheme="minorHAnsi" w:hAnsiTheme="minorHAnsi" w:cstheme="minorHAnsi"/>
          <w:color w:val="000000"/>
        </w:rPr>
        <w:t>General data-binding functionality for Jackson: works on core streaming API</w:t>
      </w:r>
    </w:p>
    <w:p w14:paraId="0E096FC5" w14:textId="2001A067" w:rsidR="007D2FC4" w:rsidRPr="00D64769" w:rsidRDefault="00F419D8" w:rsidP="005A49CE">
      <w:pPr>
        <w:pStyle w:val="NormalWeb"/>
        <w:spacing w:after="0" w:afterAutospacing="0" w:line="240" w:lineRule="auto"/>
        <w:rPr>
          <w:rFonts w:asciiTheme="minorHAnsi" w:hAnsiTheme="minorHAnsi" w:cstheme="minorHAnsi"/>
          <w:color w:val="000000" w:themeColor="text1"/>
        </w:rPr>
      </w:pPr>
      <w:hyperlink r:id="rId44" w:tgtFrame="_blank" w:history="1">
        <w:r w:rsidR="007D2FC4" w:rsidRPr="00D64769">
          <w:rPr>
            <w:rStyle w:val="Hyperlink"/>
            <w:rFonts w:asciiTheme="minorHAnsi" w:hAnsiTheme="minorHAnsi" w:cstheme="minorHAnsi"/>
            <w:b/>
            <w:bCs/>
            <w:color w:val="000000" w:themeColor="text1"/>
          </w:rPr>
          <w:t>CVE-2020-25649</w:t>
        </w:r>
      </w:hyperlink>
      <w:r w:rsidR="00811B2A" w:rsidRPr="00D64769">
        <w:rPr>
          <w:rFonts w:asciiTheme="minorHAnsi" w:hAnsiTheme="minorHAnsi" w:cstheme="minorHAnsi"/>
          <w:color w:val="000000" w:themeColor="text1"/>
        </w:rPr>
        <w:t xml:space="preserve">: </w:t>
      </w:r>
      <w:r w:rsidR="007D2FC4" w:rsidRPr="00D64769">
        <w:rPr>
          <w:rFonts w:asciiTheme="minorHAnsi" w:hAnsiTheme="minorHAnsi" w:cstheme="minorHAnsi"/>
          <w:color w:val="000000" w:themeColor="text1"/>
        </w:rPr>
        <w:t>A flaw was found in FasterXML Jackson Databind, where it did not have entity expansion secured properly. This flaw allows vulnerability to XML external entity (XXE) attacks. The highest threat from this vulnerability is data integrity.</w:t>
      </w:r>
    </w:p>
    <w:p w14:paraId="4B72CBF8" w14:textId="3DD0D81C" w:rsidR="007D2FC4" w:rsidRPr="00D64769" w:rsidRDefault="00F419D8" w:rsidP="005A49CE">
      <w:pPr>
        <w:pStyle w:val="NormalWeb"/>
        <w:spacing w:after="0" w:afterAutospacing="0" w:line="240" w:lineRule="auto"/>
        <w:rPr>
          <w:rFonts w:asciiTheme="minorHAnsi" w:hAnsiTheme="minorHAnsi" w:cstheme="minorHAnsi"/>
          <w:color w:val="000000" w:themeColor="text1"/>
        </w:rPr>
      </w:pPr>
      <w:hyperlink r:id="rId45" w:tgtFrame="_blank" w:history="1">
        <w:r w:rsidR="007D2FC4" w:rsidRPr="00D64769">
          <w:rPr>
            <w:rStyle w:val="Hyperlink"/>
            <w:rFonts w:asciiTheme="minorHAnsi" w:hAnsiTheme="minorHAnsi" w:cstheme="minorHAnsi"/>
            <w:b/>
            <w:bCs/>
            <w:color w:val="000000" w:themeColor="text1"/>
          </w:rPr>
          <w:t>CVE-2020-36518</w:t>
        </w:r>
      </w:hyperlink>
      <w:r w:rsidR="00811B2A" w:rsidRPr="00D64769">
        <w:rPr>
          <w:rFonts w:asciiTheme="minorHAnsi" w:hAnsiTheme="minorHAnsi" w:cstheme="minorHAnsi"/>
          <w:color w:val="000000" w:themeColor="text1"/>
        </w:rPr>
        <w:t xml:space="preserve">: </w:t>
      </w:r>
      <w:r w:rsidR="007D2FC4" w:rsidRPr="00D64769">
        <w:rPr>
          <w:rFonts w:asciiTheme="minorHAnsi" w:hAnsiTheme="minorHAnsi" w:cstheme="minorHAnsi"/>
          <w:color w:val="000000" w:themeColor="text1"/>
        </w:rPr>
        <w:t>jackson-databind before 2.13.0 allows a Java StackOverflow exception and denial of service via a large depth of nested objects.</w:t>
      </w:r>
    </w:p>
    <w:p w14:paraId="1B19CD49" w14:textId="4215EE5A" w:rsidR="00FC110E" w:rsidRPr="00D64769" w:rsidRDefault="00F419D8" w:rsidP="005A49CE">
      <w:pPr>
        <w:pStyle w:val="NormalWeb"/>
        <w:spacing w:after="0" w:afterAutospacing="0" w:line="240" w:lineRule="auto"/>
        <w:rPr>
          <w:rFonts w:asciiTheme="minorHAnsi" w:hAnsiTheme="minorHAnsi" w:cstheme="minorHAnsi"/>
          <w:color w:val="000000" w:themeColor="text1"/>
        </w:rPr>
      </w:pPr>
      <w:hyperlink r:id="rId46" w:tgtFrame="_blank" w:history="1">
        <w:r w:rsidR="00FC110E" w:rsidRPr="00D64769">
          <w:rPr>
            <w:rStyle w:val="Hyperlink"/>
            <w:rFonts w:asciiTheme="minorHAnsi" w:hAnsiTheme="minorHAnsi" w:cstheme="minorHAnsi"/>
            <w:b/>
            <w:bCs/>
            <w:color w:val="000000" w:themeColor="text1"/>
          </w:rPr>
          <w:t>CVE-2021-46877</w:t>
        </w:r>
      </w:hyperlink>
      <w:r w:rsidR="00811B2A" w:rsidRPr="00D64769">
        <w:rPr>
          <w:rFonts w:asciiTheme="minorHAnsi" w:hAnsiTheme="minorHAnsi" w:cstheme="minorHAnsi"/>
          <w:color w:val="000000" w:themeColor="text1"/>
        </w:rPr>
        <w:t xml:space="preserve">: </w:t>
      </w:r>
      <w:r w:rsidR="00FC110E" w:rsidRPr="00D64769">
        <w:rPr>
          <w:rFonts w:asciiTheme="minorHAnsi" w:hAnsiTheme="minorHAnsi" w:cstheme="minorHAnsi"/>
          <w:color w:val="000000" w:themeColor="text1"/>
        </w:rPr>
        <w:t>jackson-databind 2.10.x through 2.12.x before 2.12.6 and 2.13.x before 2.13.1 allows attackers to cause a denial of service (2 GB transient heap usage per read) in uncommon situations involving JsonNode JDK serialization.</w:t>
      </w:r>
    </w:p>
    <w:p w14:paraId="7B907977" w14:textId="63080DF9" w:rsidR="00FC110E" w:rsidRPr="00D64769" w:rsidRDefault="00F419D8" w:rsidP="005A49CE">
      <w:pPr>
        <w:pStyle w:val="NormalWeb"/>
        <w:spacing w:after="0" w:afterAutospacing="0" w:line="240" w:lineRule="auto"/>
        <w:rPr>
          <w:rFonts w:asciiTheme="minorHAnsi" w:hAnsiTheme="minorHAnsi" w:cstheme="minorHAnsi"/>
          <w:color w:val="000000"/>
        </w:rPr>
      </w:pPr>
      <w:hyperlink r:id="rId47" w:tgtFrame="_blank" w:history="1">
        <w:r w:rsidR="00FC110E" w:rsidRPr="00D64769">
          <w:rPr>
            <w:rStyle w:val="Hyperlink"/>
            <w:rFonts w:asciiTheme="minorHAnsi" w:hAnsiTheme="minorHAnsi" w:cstheme="minorHAnsi"/>
            <w:b/>
            <w:bCs/>
            <w:color w:val="000000" w:themeColor="text1"/>
          </w:rPr>
          <w:t>CVE-2022-42003</w:t>
        </w:r>
      </w:hyperlink>
      <w:r w:rsidR="00811B2A" w:rsidRPr="00D64769">
        <w:rPr>
          <w:rFonts w:asciiTheme="minorHAnsi" w:hAnsiTheme="minorHAnsi" w:cstheme="minorHAnsi"/>
          <w:color w:val="000000" w:themeColor="text1"/>
        </w:rPr>
        <w:t xml:space="preserve">: </w:t>
      </w:r>
      <w:r w:rsidR="00FC110E" w:rsidRPr="00D64769">
        <w:rPr>
          <w:rFonts w:asciiTheme="minorHAnsi" w:hAnsiTheme="minorHAnsi" w:cstheme="minorHAnsi"/>
          <w:color w:val="000000" w:themeColor="text1"/>
        </w:rPr>
        <w:t xml:space="preserve">In </w:t>
      </w:r>
      <w:r w:rsidR="00FC110E" w:rsidRPr="00D64769">
        <w:rPr>
          <w:rFonts w:asciiTheme="minorHAnsi" w:hAnsiTheme="minorHAnsi" w:cstheme="minorHAnsi"/>
          <w:color w:val="000000"/>
        </w:rPr>
        <w:t>FasterXML jackson-databind before 2.14.0-rc1, resource exhaustion can occur because of a lack of a check in primitive value deserializers to avoid deep wrapper array nesting, when the UNWRAP_SINGLE_VALUE_ARRAYS feature is enabled. Additional fix version in 2.13.4.1 and 2.12.17.1</w:t>
      </w:r>
    </w:p>
    <w:p w14:paraId="7BFDC854" w14:textId="160F68E6" w:rsidR="00FC110E" w:rsidRPr="00D64769" w:rsidRDefault="00F419D8" w:rsidP="005A49CE">
      <w:pPr>
        <w:pStyle w:val="NormalWeb"/>
        <w:spacing w:after="0" w:afterAutospacing="0" w:line="240" w:lineRule="auto"/>
        <w:rPr>
          <w:rFonts w:asciiTheme="minorHAnsi" w:hAnsiTheme="minorHAnsi" w:cstheme="minorHAnsi"/>
          <w:color w:val="000000" w:themeColor="text1"/>
        </w:rPr>
      </w:pPr>
      <w:hyperlink r:id="rId48" w:tgtFrame="_blank" w:history="1">
        <w:r w:rsidR="00FC110E" w:rsidRPr="00D64769">
          <w:rPr>
            <w:rStyle w:val="Hyperlink"/>
            <w:rFonts w:asciiTheme="minorHAnsi" w:hAnsiTheme="minorHAnsi" w:cstheme="minorHAnsi"/>
            <w:b/>
            <w:bCs/>
            <w:color w:val="000000" w:themeColor="text1"/>
          </w:rPr>
          <w:t>CVE-2022-42004</w:t>
        </w:r>
      </w:hyperlink>
      <w:r w:rsidR="00935AF2" w:rsidRPr="00D64769">
        <w:rPr>
          <w:rFonts w:asciiTheme="minorHAnsi" w:hAnsiTheme="minorHAnsi" w:cstheme="minorHAnsi"/>
          <w:color w:val="000000" w:themeColor="text1"/>
        </w:rPr>
        <w:t xml:space="preserve">: </w:t>
      </w:r>
      <w:r w:rsidR="00FC110E" w:rsidRPr="00D64769">
        <w:rPr>
          <w:rFonts w:asciiTheme="minorHAnsi" w:hAnsiTheme="minorHAnsi" w:cstheme="minorHAnsi"/>
          <w:color w:val="000000" w:themeColor="text1"/>
        </w:rPr>
        <w:t>In FasterXML jackson-databind before 2.13.4, resource exhaustion can occur because of a lack of a check in BeanDeserializer._deserializeFromArray to prevent use of deeply nested arrays. An application is vulnerable only with certain customized choices for deserialization.</w:t>
      </w:r>
    </w:p>
    <w:p w14:paraId="5C4FFFF9" w14:textId="676B530B" w:rsidR="003B4852" w:rsidRPr="00D64769" w:rsidRDefault="00F419D8" w:rsidP="005A49CE">
      <w:pPr>
        <w:pStyle w:val="NormalWeb"/>
        <w:spacing w:after="0" w:afterAutospacing="0" w:line="240" w:lineRule="auto"/>
        <w:rPr>
          <w:rFonts w:asciiTheme="minorHAnsi" w:hAnsiTheme="minorHAnsi" w:cstheme="minorHAnsi"/>
          <w:color w:val="000000" w:themeColor="text1"/>
        </w:rPr>
      </w:pPr>
      <w:hyperlink r:id="rId49" w:tgtFrame="_blank" w:history="1">
        <w:r w:rsidR="003B4852" w:rsidRPr="00D64769">
          <w:rPr>
            <w:rStyle w:val="Hyperlink"/>
            <w:rFonts w:asciiTheme="minorHAnsi" w:hAnsiTheme="minorHAnsi" w:cstheme="minorHAnsi"/>
            <w:b/>
            <w:bCs/>
            <w:color w:val="000000" w:themeColor="text1"/>
          </w:rPr>
          <w:t>CVE-2023-35116</w:t>
        </w:r>
      </w:hyperlink>
      <w:r w:rsidR="00935AF2" w:rsidRPr="00D64769">
        <w:rPr>
          <w:rFonts w:asciiTheme="minorHAnsi" w:hAnsiTheme="minorHAnsi" w:cstheme="minorHAnsi"/>
          <w:color w:val="000000" w:themeColor="text1"/>
        </w:rPr>
        <w:t xml:space="preserve">: </w:t>
      </w:r>
      <w:r w:rsidR="003B4852" w:rsidRPr="00D64769">
        <w:rPr>
          <w:rFonts w:asciiTheme="minorHAnsi" w:hAnsiTheme="minorHAnsi" w:cstheme="minorHAnsi"/>
          <w:color w:val="000000" w:themeColor="text1"/>
        </w:rPr>
        <w:t>** DISPUTED ** jackson-databind through 2.15.2 allows attackers to cause a denial of service or other unspecified impact via a crafted object that uses cyclic dependencies. NOTE: the vendor's perspective is that this is not a valid vulnerability report, because the steps of constructing a cyclic data structure and trying to serialize it cannot be achieved by an external attacker.</w:t>
      </w:r>
    </w:p>
    <w:p w14:paraId="3D875878" w14:textId="77777777" w:rsidR="00C45A5B" w:rsidRPr="00D64769" w:rsidRDefault="00C45A5B" w:rsidP="005A49CE">
      <w:pPr>
        <w:spacing w:after="0" w:line="240" w:lineRule="auto"/>
        <w:rPr>
          <w:rFonts w:cstheme="minorHAnsi"/>
          <w:b/>
          <w:bCs/>
          <w:color w:val="000000" w:themeColor="text1"/>
          <w:u w:val="single"/>
        </w:rPr>
      </w:pPr>
    </w:p>
    <w:p w14:paraId="5FC3049A" w14:textId="0EC52E21" w:rsidR="003B4852" w:rsidRPr="00D64769" w:rsidRDefault="003B4852" w:rsidP="005A49CE">
      <w:pPr>
        <w:spacing w:after="0" w:line="240" w:lineRule="auto"/>
        <w:rPr>
          <w:rFonts w:cstheme="minorHAnsi"/>
          <w:b/>
          <w:bCs/>
          <w:color w:val="000000" w:themeColor="text1"/>
          <w:u w:val="single"/>
        </w:rPr>
      </w:pPr>
      <w:r w:rsidRPr="00D64769">
        <w:rPr>
          <w:rFonts w:cstheme="minorHAnsi"/>
          <w:b/>
          <w:bCs/>
          <w:color w:val="000000" w:themeColor="text1"/>
          <w:u w:val="single"/>
        </w:rPr>
        <w:t>tomcat-embed-core-9.0.30.jar</w:t>
      </w:r>
    </w:p>
    <w:p w14:paraId="720252FE" w14:textId="20CC0CA3" w:rsidR="003B4852" w:rsidRPr="00D64769" w:rsidRDefault="003B4852" w:rsidP="005A49CE">
      <w:pPr>
        <w:pStyle w:val="NormalWeb"/>
        <w:shd w:val="clear" w:color="auto" w:fill="FFFFFF"/>
        <w:spacing w:after="0" w:afterAutospacing="0" w:line="240" w:lineRule="auto"/>
        <w:rPr>
          <w:rFonts w:asciiTheme="minorHAnsi" w:hAnsiTheme="minorHAnsi" w:cstheme="minorHAnsi"/>
          <w:color w:val="000000" w:themeColor="text1"/>
        </w:rPr>
      </w:pPr>
      <w:r w:rsidRPr="00D64769">
        <w:rPr>
          <w:rFonts w:asciiTheme="minorHAnsi" w:hAnsiTheme="minorHAnsi" w:cstheme="minorHAnsi"/>
          <w:b/>
          <w:bCs/>
          <w:color w:val="000000" w:themeColor="text1"/>
        </w:rPr>
        <w:t>Description:</w:t>
      </w:r>
      <w:r w:rsidR="00935AF2" w:rsidRPr="00D64769">
        <w:rPr>
          <w:rFonts w:asciiTheme="minorHAnsi" w:hAnsiTheme="minorHAnsi" w:cstheme="minorHAnsi"/>
          <w:b/>
          <w:bCs/>
          <w:color w:val="000000" w:themeColor="text1"/>
        </w:rPr>
        <w:t xml:space="preserve"> </w:t>
      </w:r>
      <w:r w:rsidRPr="00D64769">
        <w:rPr>
          <w:rFonts w:asciiTheme="minorHAnsi" w:hAnsiTheme="minorHAnsi" w:cstheme="minorHAnsi"/>
          <w:color w:val="000000" w:themeColor="text1"/>
        </w:rPr>
        <w:t>Core Tomcat implementation</w:t>
      </w:r>
    </w:p>
    <w:p w14:paraId="74731D82" w14:textId="0A927353" w:rsidR="00C21DAB" w:rsidRPr="00D64769" w:rsidRDefault="00F419D8" w:rsidP="005A49CE">
      <w:pPr>
        <w:pStyle w:val="NormalWeb"/>
        <w:spacing w:after="0" w:afterAutospacing="0" w:line="240" w:lineRule="auto"/>
        <w:rPr>
          <w:rFonts w:asciiTheme="minorHAnsi" w:hAnsiTheme="minorHAnsi" w:cstheme="minorHAnsi"/>
          <w:color w:val="000000" w:themeColor="text1"/>
        </w:rPr>
      </w:pPr>
      <w:hyperlink r:id="rId50" w:tgtFrame="_blank" w:history="1">
        <w:r w:rsidR="00C21DAB" w:rsidRPr="00D64769">
          <w:rPr>
            <w:rStyle w:val="Hyperlink"/>
            <w:rFonts w:asciiTheme="minorHAnsi" w:hAnsiTheme="minorHAnsi" w:cstheme="minorHAnsi"/>
            <w:b/>
            <w:bCs/>
            <w:color w:val="000000" w:themeColor="text1"/>
          </w:rPr>
          <w:t>CVE-2019-17569</w:t>
        </w:r>
      </w:hyperlink>
      <w:r w:rsidR="00935AF2" w:rsidRPr="00D64769">
        <w:rPr>
          <w:rFonts w:asciiTheme="minorHAnsi" w:hAnsiTheme="minorHAnsi" w:cstheme="minorHAnsi"/>
          <w:color w:val="000000" w:themeColor="text1"/>
        </w:rPr>
        <w:t xml:space="preserve">: </w:t>
      </w:r>
      <w:r w:rsidR="00C21DAB" w:rsidRPr="00D64769">
        <w:rPr>
          <w:rFonts w:asciiTheme="minorHAnsi" w:hAnsiTheme="minorHAnsi" w:cstheme="minorHAnsi"/>
          <w:color w:val="000000" w:themeColor="text1"/>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3A4DC65B" w14:textId="22C2286E" w:rsidR="00C21DAB" w:rsidRPr="00D64769" w:rsidRDefault="00F419D8" w:rsidP="005A49CE">
      <w:pPr>
        <w:pStyle w:val="NormalWeb"/>
        <w:spacing w:after="0" w:afterAutospacing="0" w:line="240" w:lineRule="auto"/>
        <w:rPr>
          <w:rFonts w:asciiTheme="minorHAnsi" w:hAnsiTheme="minorHAnsi" w:cstheme="minorHAnsi"/>
          <w:color w:val="000000" w:themeColor="text1"/>
        </w:rPr>
      </w:pPr>
      <w:hyperlink r:id="rId51" w:tgtFrame="_blank" w:history="1">
        <w:r w:rsidR="00C21DAB" w:rsidRPr="00D64769">
          <w:rPr>
            <w:rStyle w:val="Hyperlink"/>
            <w:rFonts w:asciiTheme="minorHAnsi" w:hAnsiTheme="minorHAnsi" w:cstheme="minorHAnsi"/>
            <w:b/>
            <w:bCs/>
            <w:color w:val="000000" w:themeColor="text1"/>
          </w:rPr>
          <w:t>CVE-2020-11996</w:t>
        </w:r>
      </w:hyperlink>
      <w:r w:rsidR="00935AF2" w:rsidRPr="00D64769">
        <w:rPr>
          <w:rFonts w:asciiTheme="minorHAnsi" w:hAnsiTheme="minorHAnsi" w:cstheme="minorHAnsi"/>
          <w:color w:val="000000" w:themeColor="text1"/>
        </w:rPr>
        <w:t xml:space="preserve">: </w:t>
      </w:r>
      <w:r w:rsidR="00C21DAB" w:rsidRPr="00D64769">
        <w:rPr>
          <w:rFonts w:asciiTheme="minorHAnsi" w:hAnsiTheme="minorHAnsi" w:cstheme="minorHAnsi"/>
          <w:color w:val="000000" w:themeColor="text1"/>
        </w:rPr>
        <w:t>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p w14:paraId="3B0C80DB" w14:textId="6E742EB9" w:rsidR="00C21DAB" w:rsidRPr="00D64769" w:rsidRDefault="00F419D8" w:rsidP="005A49CE">
      <w:pPr>
        <w:pStyle w:val="NormalWeb"/>
        <w:spacing w:after="0" w:afterAutospacing="0" w:line="240" w:lineRule="auto"/>
        <w:rPr>
          <w:rFonts w:asciiTheme="minorHAnsi" w:hAnsiTheme="minorHAnsi" w:cstheme="minorHAnsi"/>
          <w:color w:val="000000" w:themeColor="text1"/>
        </w:rPr>
      </w:pPr>
      <w:hyperlink r:id="rId52" w:tgtFrame="_blank" w:history="1">
        <w:r w:rsidR="00C21DAB" w:rsidRPr="00D64769">
          <w:rPr>
            <w:rStyle w:val="Hyperlink"/>
            <w:rFonts w:asciiTheme="minorHAnsi" w:hAnsiTheme="minorHAnsi" w:cstheme="minorHAnsi"/>
            <w:b/>
            <w:bCs/>
            <w:color w:val="000000" w:themeColor="text1"/>
          </w:rPr>
          <w:t>CVE-2020-13934</w:t>
        </w:r>
      </w:hyperlink>
      <w:r w:rsidR="00935AF2" w:rsidRPr="00D64769">
        <w:rPr>
          <w:rFonts w:asciiTheme="minorHAnsi" w:hAnsiTheme="minorHAnsi" w:cstheme="minorHAnsi"/>
          <w:color w:val="000000" w:themeColor="text1"/>
        </w:rPr>
        <w:t xml:space="preserve">: </w:t>
      </w:r>
      <w:r w:rsidR="00C21DAB" w:rsidRPr="00D64769">
        <w:rPr>
          <w:rFonts w:asciiTheme="minorHAnsi" w:hAnsiTheme="minorHAnsi" w:cstheme="minorHAnsi"/>
          <w:color w:val="000000" w:themeColor="text1"/>
        </w:rPr>
        <w:t>An h2c direct connection to Apache Tomcat 10.0.0-M1 to 10.0.0-M6, 9.0.0.M5 to 9.0.36 and 8.5.1 to 8.5.56 did not release the HTTP/1.1 processor after the upgrade to HTTP/2. If a sufficient number of such requests were made, an OutOfMemoryException could occur leading to a denial of service.</w:t>
      </w:r>
    </w:p>
    <w:p w14:paraId="35CA2FAE" w14:textId="7B35CCCD" w:rsidR="00A96A7F" w:rsidRPr="00D64769" w:rsidRDefault="00F419D8" w:rsidP="005A49CE">
      <w:pPr>
        <w:pStyle w:val="NormalWeb"/>
        <w:spacing w:after="0" w:afterAutospacing="0" w:line="240" w:lineRule="auto"/>
        <w:rPr>
          <w:rFonts w:asciiTheme="minorHAnsi" w:hAnsiTheme="minorHAnsi" w:cstheme="minorHAnsi"/>
          <w:color w:val="000000" w:themeColor="text1"/>
        </w:rPr>
      </w:pPr>
      <w:hyperlink r:id="rId53" w:tgtFrame="_blank" w:history="1">
        <w:r w:rsidR="00A96A7F" w:rsidRPr="00D64769">
          <w:rPr>
            <w:rStyle w:val="Hyperlink"/>
            <w:rFonts w:asciiTheme="minorHAnsi" w:hAnsiTheme="minorHAnsi" w:cstheme="minorHAnsi"/>
            <w:b/>
            <w:bCs/>
            <w:color w:val="000000" w:themeColor="text1"/>
          </w:rPr>
          <w:t>CVE-2020-13935</w:t>
        </w:r>
      </w:hyperlink>
      <w:r w:rsidR="00935AF2" w:rsidRPr="00D64769">
        <w:rPr>
          <w:rFonts w:asciiTheme="minorHAnsi" w:hAnsiTheme="minorHAnsi" w:cstheme="minorHAnsi"/>
          <w:color w:val="000000" w:themeColor="text1"/>
        </w:rPr>
        <w:t xml:space="preserve">: </w:t>
      </w:r>
      <w:r w:rsidR="00A96A7F" w:rsidRPr="00D64769">
        <w:rPr>
          <w:rFonts w:asciiTheme="minorHAnsi" w:hAnsiTheme="minorHAnsi" w:cstheme="minorHAnsi"/>
          <w:color w:val="000000" w:themeColor="text1"/>
        </w:rPr>
        <w:t xml:space="preserve">The payload length in a WebSocket frame was not correctly validated in Apache Tomcat 10.0.0-M1 to 10.0.0-M6, 9.0.0.M1 to 9.0.36, 8.5.0 to 8.5.56 and 7.0.27 to 7.0.104. Invalid </w:t>
      </w:r>
      <w:r w:rsidR="00A96A7F" w:rsidRPr="00D64769">
        <w:rPr>
          <w:rFonts w:asciiTheme="minorHAnsi" w:hAnsiTheme="minorHAnsi" w:cstheme="minorHAnsi"/>
          <w:color w:val="000000" w:themeColor="text1"/>
        </w:rPr>
        <w:lastRenderedPageBreak/>
        <w:t>payload lengths could trigger an infinite loop. Multiple requests with invalid payload lengths could lead to a denial of service.</w:t>
      </w:r>
    </w:p>
    <w:p w14:paraId="5047BD09" w14:textId="147E9BDC" w:rsidR="00A96A7F" w:rsidRPr="00D64769" w:rsidRDefault="00F419D8" w:rsidP="005A49CE">
      <w:pPr>
        <w:pStyle w:val="NormalWeb"/>
        <w:spacing w:after="0" w:afterAutospacing="0" w:line="240" w:lineRule="auto"/>
        <w:rPr>
          <w:rFonts w:asciiTheme="minorHAnsi" w:hAnsiTheme="minorHAnsi" w:cstheme="minorHAnsi"/>
          <w:color w:val="000000" w:themeColor="text1"/>
        </w:rPr>
      </w:pPr>
      <w:hyperlink r:id="rId54" w:tgtFrame="_blank" w:history="1">
        <w:r w:rsidR="00A96A7F" w:rsidRPr="00D64769">
          <w:rPr>
            <w:rStyle w:val="Hyperlink"/>
            <w:rFonts w:asciiTheme="minorHAnsi" w:hAnsiTheme="minorHAnsi" w:cstheme="minorHAnsi"/>
            <w:b/>
            <w:bCs/>
            <w:color w:val="000000" w:themeColor="text1"/>
          </w:rPr>
          <w:t>CVE-2020-13943</w:t>
        </w:r>
      </w:hyperlink>
      <w:r w:rsidR="00935AF2" w:rsidRPr="00D64769">
        <w:rPr>
          <w:rFonts w:asciiTheme="minorHAnsi" w:hAnsiTheme="minorHAnsi" w:cstheme="minorHAnsi"/>
          <w:color w:val="000000" w:themeColor="text1"/>
        </w:rPr>
        <w:t xml:space="preserve">: </w:t>
      </w:r>
      <w:r w:rsidR="00A96A7F" w:rsidRPr="00D64769">
        <w:rPr>
          <w:rFonts w:asciiTheme="minorHAnsi" w:hAnsiTheme="minorHAnsi" w:cstheme="minorHAnsi"/>
          <w:color w:val="000000" w:themeColor="text1"/>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6E5E9292" w14:textId="57191381" w:rsidR="00A96A7F" w:rsidRPr="00D64769" w:rsidRDefault="00F419D8" w:rsidP="005A49CE">
      <w:pPr>
        <w:pStyle w:val="NormalWeb"/>
        <w:spacing w:after="0" w:afterAutospacing="0" w:line="240" w:lineRule="auto"/>
        <w:rPr>
          <w:rFonts w:asciiTheme="minorHAnsi" w:hAnsiTheme="minorHAnsi" w:cstheme="minorHAnsi"/>
          <w:color w:val="000000" w:themeColor="text1"/>
        </w:rPr>
      </w:pPr>
      <w:hyperlink r:id="rId55" w:tgtFrame="_blank" w:history="1">
        <w:r w:rsidR="00A96A7F" w:rsidRPr="00D64769">
          <w:rPr>
            <w:rStyle w:val="Hyperlink"/>
            <w:rFonts w:asciiTheme="minorHAnsi" w:hAnsiTheme="minorHAnsi" w:cstheme="minorHAnsi"/>
            <w:b/>
            <w:bCs/>
            <w:color w:val="000000" w:themeColor="text1"/>
          </w:rPr>
          <w:t>CVE-2020-17527</w:t>
        </w:r>
      </w:hyperlink>
      <w:r w:rsidR="00935AF2" w:rsidRPr="00D64769">
        <w:rPr>
          <w:rFonts w:asciiTheme="minorHAnsi" w:hAnsiTheme="minorHAnsi" w:cstheme="minorHAnsi"/>
          <w:color w:val="000000" w:themeColor="text1"/>
        </w:rPr>
        <w:t xml:space="preserve">: </w:t>
      </w:r>
      <w:r w:rsidR="00A96A7F" w:rsidRPr="00D64769">
        <w:rPr>
          <w:rFonts w:asciiTheme="minorHAnsi" w:hAnsiTheme="minorHAnsi" w:cstheme="minorHAnsi"/>
          <w:color w:val="000000" w:themeColor="text1"/>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32C1CF74" w14:textId="214BA008" w:rsidR="00A96A7F" w:rsidRPr="00D64769" w:rsidRDefault="00F419D8" w:rsidP="005A49CE">
      <w:pPr>
        <w:pStyle w:val="NormalWeb"/>
        <w:spacing w:after="0" w:afterAutospacing="0" w:line="240" w:lineRule="auto"/>
        <w:rPr>
          <w:rFonts w:asciiTheme="minorHAnsi" w:hAnsiTheme="minorHAnsi" w:cstheme="minorHAnsi"/>
          <w:color w:val="000000" w:themeColor="text1"/>
        </w:rPr>
      </w:pPr>
      <w:hyperlink r:id="rId56" w:tgtFrame="_blank" w:history="1">
        <w:r w:rsidR="00A96A7F" w:rsidRPr="00D64769">
          <w:rPr>
            <w:rStyle w:val="Hyperlink"/>
            <w:rFonts w:asciiTheme="minorHAnsi" w:hAnsiTheme="minorHAnsi" w:cstheme="minorHAnsi"/>
            <w:b/>
            <w:bCs/>
            <w:color w:val="000000" w:themeColor="text1"/>
          </w:rPr>
          <w:t>CVE-2020-1935</w:t>
        </w:r>
      </w:hyperlink>
      <w:r w:rsidR="00935AF2" w:rsidRPr="00D64769">
        <w:rPr>
          <w:rFonts w:asciiTheme="minorHAnsi" w:hAnsiTheme="minorHAnsi" w:cstheme="minorHAnsi"/>
          <w:color w:val="000000" w:themeColor="text1"/>
        </w:rPr>
        <w:t xml:space="preserve">: </w:t>
      </w:r>
      <w:r w:rsidR="00A96A7F" w:rsidRPr="00D64769">
        <w:rPr>
          <w:rFonts w:asciiTheme="minorHAnsi" w:hAnsiTheme="minorHAnsi" w:cstheme="minorHAnsi"/>
          <w:color w:val="000000" w:themeColor="text1"/>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679DF256" w14:textId="5A800E84" w:rsidR="00977B0A" w:rsidRPr="00D64769" w:rsidRDefault="00F419D8" w:rsidP="005A49CE">
      <w:pPr>
        <w:pStyle w:val="NormalWeb"/>
        <w:spacing w:after="0" w:afterAutospacing="0" w:line="240" w:lineRule="auto"/>
        <w:rPr>
          <w:rFonts w:asciiTheme="minorHAnsi" w:hAnsiTheme="minorHAnsi" w:cstheme="minorHAnsi"/>
          <w:color w:val="000000" w:themeColor="text1"/>
        </w:rPr>
      </w:pPr>
      <w:hyperlink r:id="rId57" w:tgtFrame="_blank" w:history="1">
        <w:r w:rsidR="00977B0A" w:rsidRPr="00D64769">
          <w:rPr>
            <w:rStyle w:val="Hyperlink"/>
            <w:rFonts w:asciiTheme="minorHAnsi" w:hAnsiTheme="minorHAnsi" w:cstheme="minorHAnsi"/>
            <w:b/>
            <w:bCs/>
            <w:color w:val="000000" w:themeColor="text1"/>
          </w:rPr>
          <w:t>CVE-2020-1938</w:t>
        </w:r>
      </w:hyperlink>
      <w:r w:rsidR="00935AF2" w:rsidRPr="00D64769">
        <w:rPr>
          <w:rFonts w:asciiTheme="minorHAnsi" w:hAnsiTheme="minorHAnsi" w:cstheme="minorHAnsi"/>
          <w:color w:val="000000" w:themeColor="text1"/>
        </w:rPr>
        <w:t xml:space="preserve">: </w:t>
      </w:r>
      <w:r w:rsidR="00977B0A" w:rsidRPr="00D64769">
        <w:rPr>
          <w:rFonts w:asciiTheme="minorHAnsi" w:hAnsiTheme="minorHAnsi" w:cstheme="minorHAnsi"/>
          <w:color w:val="000000" w:themeColor="text1"/>
        </w:rPr>
        <w:t>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5D8010AA" w14:textId="312D32CE" w:rsidR="00977B0A" w:rsidRPr="00D64769" w:rsidRDefault="00F419D8" w:rsidP="005A49CE">
      <w:pPr>
        <w:pStyle w:val="NormalWeb"/>
        <w:spacing w:after="0" w:afterAutospacing="0" w:line="240" w:lineRule="auto"/>
        <w:rPr>
          <w:rFonts w:asciiTheme="minorHAnsi" w:hAnsiTheme="minorHAnsi" w:cstheme="minorHAnsi"/>
          <w:color w:val="000000" w:themeColor="text1"/>
        </w:rPr>
      </w:pPr>
      <w:hyperlink r:id="rId58" w:tgtFrame="_blank" w:history="1">
        <w:r w:rsidR="00977B0A" w:rsidRPr="00D64769">
          <w:rPr>
            <w:rStyle w:val="Hyperlink"/>
            <w:rFonts w:asciiTheme="minorHAnsi" w:hAnsiTheme="minorHAnsi" w:cstheme="minorHAnsi"/>
            <w:b/>
            <w:bCs/>
            <w:color w:val="000000" w:themeColor="text1"/>
          </w:rPr>
          <w:t>CVE-2020-8022</w:t>
        </w:r>
      </w:hyperlink>
      <w:r w:rsidR="00F05BCB" w:rsidRPr="00D64769">
        <w:rPr>
          <w:rFonts w:asciiTheme="minorHAnsi" w:hAnsiTheme="minorHAnsi" w:cstheme="minorHAnsi"/>
          <w:color w:val="000000" w:themeColor="text1"/>
        </w:rPr>
        <w:t xml:space="preserve">: </w:t>
      </w:r>
      <w:r w:rsidR="00977B0A" w:rsidRPr="00D64769">
        <w:rPr>
          <w:rFonts w:asciiTheme="minorHAnsi" w:hAnsiTheme="minorHAnsi" w:cstheme="minorHAnsi"/>
          <w:color w:val="000000" w:themeColor="text1"/>
        </w:rPr>
        <w:t xml:space="preserve">A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w:t>
      </w:r>
      <w:r w:rsidR="00977B0A" w:rsidRPr="00D64769">
        <w:rPr>
          <w:rFonts w:asciiTheme="minorHAnsi" w:hAnsiTheme="minorHAnsi" w:cstheme="minorHAnsi"/>
          <w:color w:val="000000" w:themeColor="text1"/>
        </w:rPr>
        <w:lastRenderedPageBreak/>
        <w:t>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5D44CA70" w14:textId="2EF8A901" w:rsidR="00977B0A" w:rsidRPr="00D64769" w:rsidRDefault="00F419D8" w:rsidP="005A49CE">
      <w:pPr>
        <w:pStyle w:val="NormalWeb"/>
        <w:spacing w:after="0" w:afterAutospacing="0" w:line="240" w:lineRule="auto"/>
        <w:rPr>
          <w:rFonts w:asciiTheme="minorHAnsi" w:hAnsiTheme="minorHAnsi" w:cstheme="minorHAnsi"/>
          <w:color w:val="000000" w:themeColor="text1"/>
        </w:rPr>
      </w:pPr>
      <w:hyperlink r:id="rId59" w:tgtFrame="_blank" w:history="1">
        <w:r w:rsidR="00977B0A" w:rsidRPr="00D64769">
          <w:rPr>
            <w:rStyle w:val="Hyperlink"/>
            <w:rFonts w:asciiTheme="minorHAnsi" w:hAnsiTheme="minorHAnsi" w:cstheme="minorHAnsi"/>
            <w:b/>
            <w:bCs/>
            <w:color w:val="000000" w:themeColor="text1"/>
          </w:rPr>
          <w:t>CVE-2020-9484</w:t>
        </w:r>
      </w:hyperlink>
      <w:r w:rsidR="00F05BCB" w:rsidRPr="00D64769">
        <w:rPr>
          <w:rFonts w:asciiTheme="minorHAnsi" w:hAnsiTheme="minorHAnsi" w:cstheme="minorHAnsi"/>
          <w:color w:val="000000" w:themeColor="text1"/>
        </w:rPr>
        <w:t xml:space="preserve">: </w:t>
      </w:r>
      <w:r w:rsidR="00977B0A" w:rsidRPr="00D64769">
        <w:rPr>
          <w:rFonts w:asciiTheme="minorHAnsi" w:hAnsiTheme="minorHAnsi" w:cstheme="minorHAnsi"/>
          <w:color w:val="000000" w:themeColor="text1"/>
        </w:rPr>
        <w:t>When using Apache Tomcat versions 10.0.0-M1 to 10.0.0-M4, 9.0.0.M1 to 9.0.34, 8.5.0 to 8.5.54 and 7.0.0 to 7.0.103 if a) an attacker is able to control the contents and name of a file on the server; and b) the server is configured to use the PersistenceManager with a FileStore; and c) the PersistenceManager is configured with sessionAttributeValueClassNameFilter="null" (the default unless a SecurityManager is used) or a sufficiently lax filter to allow the attacker provided object to be deserialized; and d) the attacker knows the relative file path from the storage location used by FileStore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5CD996F9" w14:textId="2A5EC8D8" w:rsidR="003702F4" w:rsidRPr="00D64769" w:rsidRDefault="00F419D8" w:rsidP="005A49CE">
      <w:pPr>
        <w:pStyle w:val="NormalWeb"/>
        <w:spacing w:after="0" w:afterAutospacing="0" w:line="240" w:lineRule="auto"/>
        <w:rPr>
          <w:rFonts w:asciiTheme="minorHAnsi" w:hAnsiTheme="minorHAnsi" w:cstheme="minorHAnsi"/>
          <w:color w:val="000000" w:themeColor="text1"/>
        </w:rPr>
      </w:pPr>
      <w:hyperlink r:id="rId60" w:tgtFrame="_blank" w:history="1">
        <w:r w:rsidR="003702F4" w:rsidRPr="00D64769">
          <w:rPr>
            <w:rStyle w:val="Hyperlink"/>
            <w:rFonts w:asciiTheme="minorHAnsi" w:hAnsiTheme="minorHAnsi" w:cstheme="minorHAnsi"/>
            <w:b/>
            <w:bCs/>
            <w:color w:val="000000" w:themeColor="text1"/>
          </w:rPr>
          <w:t>CVE-2021-24122</w:t>
        </w:r>
      </w:hyperlink>
      <w:r w:rsidR="00F05BCB" w:rsidRPr="00D64769">
        <w:rPr>
          <w:rFonts w:asciiTheme="minorHAnsi" w:hAnsiTheme="minorHAnsi" w:cstheme="minorHAnsi"/>
          <w:color w:val="000000" w:themeColor="text1"/>
        </w:rPr>
        <w:t xml:space="preserve">: </w:t>
      </w:r>
      <w:r w:rsidR="003702F4" w:rsidRPr="00D64769">
        <w:rPr>
          <w:rFonts w:asciiTheme="minorHAnsi" w:hAnsiTheme="minorHAnsi" w:cstheme="minorHAnsi"/>
          <w:color w:val="000000" w:themeColor="text1"/>
        </w:rPr>
        <w:t>When serving resources from a network location using the NTFS file system, Apache Tomcat versions 10.0.0-M1 to 10.0.0-M9, 9.0.0.M1 to 9.0.39, 8.5.0 to 8.5.59 and 7.0.0 to 7.0.106 were susceptible to JSP source code disclosure in some configurations. The root cause was the unexpected behaviour of the JRE API File.getCanonicalPath() which in turn was caused by the inconsistent behaviour of the Windows API (FindFirstFileW) in some circumstances.</w:t>
      </w:r>
    </w:p>
    <w:p w14:paraId="0CD6694B" w14:textId="239CEFDE" w:rsidR="003702F4" w:rsidRPr="00D64769" w:rsidRDefault="00F419D8" w:rsidP="005A49CE">
      <w:pPr>
        <w:pStyle w:val="NormalWeb"/>
        <w:spacing w:after="0" w:afterAutospacing="0" w:line="240" w:lineRule="auto"/>
        <w:rPr>
          <w:rFonts w:asciiTheme="minorHAnsi" w:hAnsiTheme="minorHAnsi" w:cstheme="minorHAnsi"/>
          <w:color w:val="000000" w:themeColor="text1"/>
        </w:rPr>
      </w:pPr>
      <w:hyperlink r:id="rId61" w:tgtFrame="_blank" w:history="1">
        <w:r w:rsidR="003702F4" w:rsidRPr="00D64769">
          <w:rPr>
            <w:rStyle w:val="Hyperlink"/>
            <w:rFonts w:asciiTheme="minorHAnsi" w:hAnsiTheme="minorHAnsi" w:cstheme="minorHAnsi"/>
            <w:b/>
            <w:bCs/>
            <w:color w:val="000000" w:themeColor="text1"/>
          </w:rPr>
          <w:t>CVE-2021-25122</w:t>
        </w:r>
      </w:hyperlink>
      <w:r w:rsidR="00A534D8" w:rsidRPr="00D64769">
        <w:rPr>
          <w:rFonts w:asciiTheme="minorHAnsi" w:hAnsiTheme="minorHAnsi" w:cstheme="minorHAnsi"/>
          <w:color w:val="000000" w:themeColor="text1"/>
        </w:rPr>
        <w:t xml:space="preserve">: </w:t>
      </w:r>
      <w:r w:rsidR="003702F4" w:rsidRPr="00D64769">
        <w:rPr>
          <w:rFonts w:asciiTheme="minorHAnsi" w:hAnsiTheme="minorHAnsi" w:cstheme="minorHAnsi"/>
          <w:color w:val="000000" w:themeColor="text1"/>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1ECF87FD" w14:textId="59BF62EF" w:rsidR="003702F4" w:rsidRPr="00D64769" w:rsidRDefault="00F419D8" w:rsidP="005A49CE">
      <w:pPr>
        <w:pStyle w:val="NormalWeb"/>
        <w:spacing w:after="0" w:afterAutospacing="0" w:line="240" w:lineRule="auto"/>
        <w:rPr>
          <w:rFonts w:asciiTheme="minorHAnsi" w:hAnsiTheme="minorHAnsi" w:cstheme="minorHAnsi"/>
          <w:color w:val="000000" w:themeColor="text1"/>
        </w:rPr>
      </w:pPr>
      <w:hyperlink r:id="rId62" w:tgtFrame="_blank" w:history="1">
        <w:r w:rsidR="003702F4" w:rsidRPr="00D64769">
          <w:rPr>
            <w:rStyle w:val="Hyperlink"/>
            <w:rFonts w:asciiTheme="minorHAnsi" w:hAnsiTheme="minorHAnsi" w:cstheme="minorHAnsi"/>
            <w:b/>
            <w:bCs/>
            <w:color w:val="000000" w:themeColor="text1"/>
          </w:rPr>
          <w:t>CVE-2021-25329</w:t>
        </w:r>
      </w:hyperlink>
      <w:r w:rsidR="00A534D8" w:rsidRPr="00D64769">
        <w:rPr>
          <w:rFonts w:asciiTheme="minorHAnsi" w:hAnsiTheme="minorHAnsi" w:cstheme="minorHAnsi"/>
          <w:color w:val="000000" w:themeColor="text1"/>
        </w:rPr>
        <w:t xml:space="preserve">: </w:t>
      </w:r>
      <w:r w:rsidR="003702F4" w:rsidRPr="00D64769">
        <w:rPr>
          <w:rFonts w:asciiTheme="minorHAnsi" w:hAnsiTheme="minorHAnsi" w:cstheme="minorHAnsi"/>
          <w:color w:val="000000" w:themeColor="text1"/>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2084F047" w14:textId="2FBB5C91" w:rsidR="00DC23A2" w:rsidRPr="00D64769" w:rsidRDefault="00F419D8" w:rsidP="005A49CE">
      <w:pPr>
        <w:pStyle w:val="NormalWeb"/>
        <w:spacing w:after="0" w:afterAutospacing="0" w:line="240" w:lineRule="auto"/>
        <w:rPr>
          <w:rFonts w:asciiTheme="minorHAnsi" w:hAnsiTheme="minorHAnsi" w:cstheme="minorHAnsi"/>
          <w:color w:val="000000" w:themeColor="text1"/>
        </w:rPr>
      </w:pPr>
      <w:hyperlink r:id="rId63" w:tgtFrame="_blank" w:history="1">
        <w:r w:rsidR="00DC23A2" w:rsidRPr="00D64769">
          <w:rPr>
            <w:rStyle w:val="Hyperlink"/>
            <w:rFonts w:asciiTheme="minorHAnsi" w:hAnsiTheme="minorHAnsi" w:cstheme="minorHAnsi"/>
            <w:b/>
            <w:bCs/>
            <w:color w:val="000000" w:themeColor="text1"/>
          </w:rPr>
          <w:t>CVE-2021-30640</w:t>
        </w:r>
      </w:hyperlink>
      <w:r w:rsidR="00A534D8" w:rsidRPr="00D64769">
        <w:rPr>
          <w:rFonts w:asciiTheme="minorHAnsi" w:hAnsiTheme="minorHAnsi" w:cstheme="minorHAnsi"/>
          <w:color w:val="000000" w:themeColor="text1"/>
        </w:rPr>
        <w:t xml:space="preserve">: </w:t>
      </w:r>
      <w:r w:rsidR="00DC23A2" w:rsidRPr="00D64769">
        <w:rPr>
          <w:rFonts w:asciiTheme="minorHAnsi" w:hAnsiTheme="minorHAnsi" w:cstheme="minorHAnsi"/>
          <w:color w:val="000000" w:themeColor="text1"/>
        </w:rPr>
        <w:t>A vulnerability in the JNDI Realm of Apache Tomcat allows an attacker to authenticate using variations of a valid user name and/or to bypass some of the protection provided by the LockOut Realm. This issue affects Apache Tomcat 10.0.0-M1 to 10.0.5; 9.0.0.M1 to 9.0.45; 8.5.0 to 8.5.65.</w:t>
      </w:r>
    </w:p>
    <w:p w14:paraId="04EF2032" w14:textId="1B20ECC7" w:rsidR="008A0709" w:rsidRPr="00D64769" w:rsidRDefault="00F419D8" w:rsidP="005A49CE">
      <w:pPr>
        <w:pStyle w:val="NormalWeb"/>
        <w:spacing w:after="0" w:afterAutospacing="0" w:line="240" w:lineRule="auto"/>
        <w:rPr>
          <w:rFonts w:asciiTheme="minorHAnsi" w:hAnsiTheme="minorHAnsi" w:cstheme="minorHAnsi"/>
          <w:color w:val="000000" w:themeColor="text1"/>
        </w:rPr>
      </w:pPr>
      <w:hyperlink r:id="rId64" w:tgtFrame="_blank" w:history="1">
        <w:r w:rsidR="008A0709" w:rsidRPr="00D64769">
          <w:rPr>
            <w:rStyle w:val="Hyperlink"/>
            <w:rFonts w:asciiTheme="minorHAnsi" w:hAnsiTheme="minorHAnsi" w:cstheme="minorHAnsi"/>
            <w:b/>
            <w:bCs/>
            <w:color w:val="000000" w:themeColor="text1"/>
          </w:rPr>
          <w:t>CVE-2021-33037</w:t>
        </w:r>
      </w:hyperlink>
      <w:r w:rsidR="00A534D8" w:rsidRPr="00D64769">
        <w:rPr>
          <w:rFonts w:asciiTheme="minorHAnsi" w:hAnsiTheme="minorHAnsi" w:cstheme="minorHAnsi"/>
          <w:color w:val="000000" w:themeColor="text1"/>
        </w:rPr>
        <w:t xml:space="preserve">: </w:t>
      </w:r>
      <w:r w:rsidR="008A0709" w:rsidRPr="00D64769">
        <w:rPr>
          <w:rFonts w:asciiTheme="minorHAnsi" w:hAnsiTheme="minorHAnsi" w:cstheme="minorHAnsi"/>
          <w:color w:val="000000" w:themeColor="text1"/>
        </w:rPr>
        <w:t>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honoured the identify encoding; and - Tomcat did not ensure that, if present, the chunked encoding was the final encoding.</w:t>
      </w:r>
    </w:p>
    <w:p w14:paraId="0EBE36CA" w14:textId="34C2A97C" w:rsidR="008A0709" w:rsidRPr="00D64769" w:rsidRDefault="00F419D8" w:rsidP="005A49CE">
      <w:pPr>
        <w:pStyle w:val="NormalWeb"/>
        <w:spacing w:after="0" w:afterAutospacing="0" w:line="240" w:lineRule="auto"/>
        <w:rPr>
          <w:rFonts w:asciiTheme="minorHAnsi" w:hAnsiTheme="minorHAnsi" w:cstheme="minorHAnsi"/>
          <w:color w:val="000000" w:themeColor="text1"/>
        </w:rPr>
      </w:pPr>
      <w:hyperlink r:id="rId65" w:tgtFrame="_blank" w:history="1">
        <w:r w:rsidR="008A0709" w:rsidRPr="00D64769">
          <w:rPr>
            <w:rStyle w:val="Hyperlink"/>
            <w:rFonts w:asciiTheme="minorHAnsi" w:hAnsiTheme="minorHAnsi" w:cstheme="minorHAnsi"/>
            <w:b/>
            <w:bCs/>
            <w:color w:val="000000" w:themeColor="text1"/>
          </w:rPr>
          <w:t>CVE-2021-41079</w:t>
        </w:r>
      </w:hyperlink>
      <w:r w:rsidR="00F6685E" w:rsidRPr="00D64769">
        <w:rPr>
          <w:rFonts w:asciiTheme="minorHAnsi" w:hAnsiTheme="minorHAnsi" w:cstheme="minorHAnsi"/>
          <w:color w:val="000000" w:themeColor="text1"/>
        </w:rPr>
        <w:t xml:space="preserve">: </w:t>
      </w:r>
      <w:r w:rsidR="008A0709" w:rsidRPr="00D64769">
        <w:rPr>
          <w:rFonts w:asciiTheme="minorHAnsi" w:hAnsiTheme="minorHAnsi" w:cstheme="minorHAnsi"/>
          <w:color w:val="000000" w:themeColor="text1"/>
        </w:rPr>
        <w:t>Apache Tomcat 8.5.0 to 8.5.63, 9.0.0-M1 to 9.0.43 and 10.0.0-M1 to 10.0.2 did not properly validate incoming TLS packets. When Tomcat was configured to use NIO+OpenSSL or NIO2+OpenSSL for TLS, a specially crafted packet could be used to trigger an infinite loop resulting in a denial of service.</w:t>
      </w:r>
    </w:p>
    <w:p w14:paraId="32C22900" w14:textId="603F4FB5" w:rsidR="008A0709" w:rsidRPr="00D64769" w:rsidRDefault="00F419D8" w:rsidP="005A49CE">
      <w:pPr>
        <w:pStyle w:val="NormalWeb"/>
        <w:spacing w:after="0" w:afterAutospacing="0" w:line="240" w:lineRule="auto"/>
        <w:rPr>
          <w:rFonts w:asciiTheme="minorHAnsi" w:hAnsiTheme="minorHAnsi" w:cstheme="minorHAnsi"/>
          <w:color w:val="000000" w:themeColor="text1"/>
        </w:rPr>
      </w:pPr>
      <w:hyperlink r:id="rId66" w:tgtFrame="_blank" w:history="1">
        <w:r w:rsidR="008A0709" w:rsidRPr="00D64769">
          <w:rPr>
            <w:rStyle w:val="Hyperlink"/>
            <w:rFonts w:asciiTheme="minorHAnsi" w:hAnsiTheme="minorHAnsi" w:cstheme="minorHAnsi"/>
            <w:b/>
            <w:bCs/>
            <w:color w:val="000000" w:themeColor="text1"/>
          </w:rPr>
          <w:t>CVE-2021-43980</w:t>
        </w:r>
      </w:hyperlink>
      <w:r w:rsidR="00F6685E" w:rsidRPr="00D64769">
        <w:rPr>
          <w:rFonts w:asciiTheme="minorHAnsi" w:hAnsiTheme="minorHAnsi" w:cstheme="minorHAnsi"/>
          <w:color w:val="000000" w:themeColor="text1"/>
        </w:rPr>
        <w:t xml:space="preserve">: </w:t>
      </w:r>
      <w:r w:rsidR="008A0709" w:rsidRPr="00D64769">
        <w:rPr>
          <w:rFonts w:asciiTheme="minorHAnsi" w:hAnsiTheme="minorHAnsi" w:cstheme="minorHAnsi"/>
          <w:color w:val="000000" w:themeColor="text1"/>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p w14:paraId="36F4FE89" w14:textId="28845FC2" w:rsidR="008A0709" w:rsidRPr="00D64769" w:rsidRDefault="00F419D8" w:rsidP="005A49CE">
      <w:pPr>
        <w:pStyle w:val="NormalWeb"/>
        <w:spacing w:after="0" w:afterAutospacing="0" w:line="240" w:lineRule="auto"/>
        <w:rPr>
          <w:rFonts w:asciiTheme="minorHAnsi" w:hAnsiTheme="minorHAnsi" w:cstheme="minorHAnsi"/>
          <w:color w:val="000000"/>
        </w:rPr>
      </w:pPr>
      <w:hyperlink r:id="rId67" w:tgtFrame="_blank" w:history="1">
        <w:r w:rsidR="008A0709" w:rsidRPr="00D64769">
          <w:rPr>
            <w:rStyle w:val="Hyperlink"/>
            <w:rFonts w:asciiTheme="minorHAnsi" w:hAnsiTheme="minorHAnsi" w:cstheme="minorHAnsi"/>
            <w:b/>
            <w:bCs/>
            <w:color w:val="000000" w:themeColor="text1"/>
          </w:rPr>
          <w:t>CVE-2022-29885</w:t>
        </w:r>
      </w:hyperlink>
      <w:r w:rsidR="00F6685E" w:rsidRPr="00D64769">
        <w:rPr>
          <w:rFonts w:asciiTheme="minorHAnsi" w:hAnsiTheme="minorHAnsi" w:cstheme="minorHAnsi"/>
          <w:color w:val="000000" w:themeColor="text1"/>
        </w:rPr>
        <w:t xml:space="preserve">: </w:t>
      </w:r>
      <w:r w:rsidR="008A0709" w:rsidRPr="00D64769">
        <w:rPr>
          <w:rFonts w:asciiTheme="minorHAnsi" w:hAnsiTheme="minorHAnsi" w:cstheme="minorHAnsi"/>
          <w:color w:val="000000"/>
        </w:rPr>
        <w:t>The documentation of Apache Tomcat 10.1.0-M1 to 10.1.0-M14, 10.0.0-M1 to 10.0.20, 9.0.13 to 9.0.62 and 8.5.38 to 8.5.78 for the EncryptInterceptor incorrectly stated it enabled Tomcat clustering to run over an untrusted network. This was not correct. While the EncryptInterceptor does provide confidentiality and integrity protection, it does not protect against all risks associated with running over any untrusted network, particularly DoS risks.</w:t>
      </w:r>
    </w:p>
    <w:p w14:paraId="0DEEAB2C" w14:textId="19A29F47" w:rsidR="007855B7" w:rsidRPr="00D64769" w:rsidRDefault="00F419D8" w:rsidP="005A49CE">
      <w:pPr>
        <w:pStyle w:val="NormalWeb"/>
        <w:spacing w:after="0" w:afterAutospacing="0" w:line="240" w:lineRule="auto"/>
        <w:rPr>
          <w:rFonts w:asciiTheme="minorHAnsi" w:hAnsiTheme="minorHAnsi" w:cstheme="minorHAnsi"/>
          <w:color w:val="000000"/>
        </w:rPr>
      </w:pPr>
      <w:hyperlink r:id="rId68" w:tgtFrame="_blank" w:history="1">
        <w:r w:rsidR="007855B7" w:rsidRPr="00D64769">
          <w:rPr>
            <w:rStyle w:val="Hyperlink"/>
            <w:rFonts w:asciiTheme="minorHAnsi" w:hAnsiTheme="minorHAnsi" w:cstheme="minorHAnsi"/>
            <w:b/>
            <w:bCs/>
            <w:color w:val="000000" w:themeColor="text1"/>
          </w:rPr>
          <w:t>CVE-2022-34305</w:t>
        </w:r>
      </w:hyperlink>
      <w:r w:rsidR="00F6685E" w:rsidRPr="00D64769">
        <w:rPr>
          <w:rFonts w:asciiTheme="minorHAnsi" w:hAnsiTheme="minorHAnsi" w:cstheme="minorHAnsi"/>
          <w:color w:val="000000"/>
        </w:rPr>
        <w:t xml:space="preserve">: </w:t>
      </w:r>
      <w:r w:rsidR="007855B7" w:rsidRPr="00D64769">
        <w:rPr>
          <w:rFonts w:asciiTheme="minorHAnsi" w:hAnsiTheme="minorHAnsi" w:cstheme="minorHAnsi"/>
          <w:color w:val="000000"/>
        </w:rPr>
        <w:t>In Apache Tomcat 10.1.0-M1 to 10.1.0-M16, 10.0.0-M1 to 10.0.22, 9.0.30 to 9.0.64 and 8.5.50 to 8.5.81 the Form authentication example in the example</w:t>
      </w:r>
      <w:r w:rsidR="00C45A5B" w:rsidRPr="00D64769">
        <w:rPr>
          <w:rFonts w:asciiTheme="minorHAnsi" w:hAnsiTheme="minorHAnsi" w:cstheme="minorHAnsi"/>
          <w:color w:val="000000"/>
        </w:rPr>
        <w:t>’</w:t>
      </w:r>
      <w:r w:rsidR="007855B7" w:rsidRPr="00D64769">
        <w:rPr>
          <w:rFonts w:asciiTheme="minorHAnsi" w:hAnsiTheme="minorHAnsi" w:cstheme="minorHAnsi"/>
          <w:color w:val="000000"/>
        </w:rPr>
        <w:t>s web application displayed user provided data without filtering, exposing a XSS vulnerability.</w:t>
      </w:r>
    </w:p>
    <w:p w14:paraId="777A2B2F" w14:textId="4B68AF49" w:rsidR="007855B7" w:rsidRPr="00D64769" w:rsidRDefault="00F419D8" w:rsidP="005A49CE">
      <w:pPr>
        <w:pStyle w:val="NormalWeb"/>
        <w:spacing w:after="0" w:afterAutospacing="0" w:line="240" w:lineRule="auto"/>
        <w:rPr>
          <w:rFonts w:asciiTheme="minorHAnsi" w:hAnsiTheme="minorHAnsi" w:cstheme="minorHAnsi"/>
          <w:color w:val="000000"/>
        </w:rPr>
      </w:pPr>
      <w:hyperlink r:id="rId69" w:tgtFrame="_blank" w:history="1">
        <w:r w:rsidR="007855B7" w:rsidRPr="00D64769">
          <w:rPr>
            <w:rStyle w:val="Hyperlink"/>
            <w:rFonts w:asciiTheme="minorHAnsi" w:hAnsiTheme="minorHAnsi" w:cstheme="minorHAnsi"/>
            <w:b/>
            <w:bCs/>
            <w:color w:val="000000" w:themeColor="text1"/>
          </w:rPr>
          <w:t>CVE-2022-42252</w:t>
        </w:r>
      </w:hyperlink>
      <w:r w:rsidR="00F6685E" w:rsidRPr="00D64769">
        <w:rPr>
          <w:rFonts w:asciiTheme="minorHAnsi" w:hAnsiTheme="minorHAnsi" w:cstheme="minorHAnsi"/>
          <w:color w:val="000000" w:themeColor="text1"/>
        </w:rPr>
        <w:t xml:space="preserve">: </w:t>
      </w:r>
      <w:r w:rsidR="007855B7" w:rsidRPr="00D64769">
        <w:rPr>
          <w:rFonts w:asciiTheme="minorHAnsi" w:hAnsiTheme="minorHAnsi" w:cstheme="minorHAnsi"/>
          <w:color w:val="000000"/>
        </w:rPr>
        <w:t>If Apache Tomcat 8.5.0 to 8.5.82, 9.0.0-M1 to 9.0.67, 10.0.0-M1 to 10.0.26 or 10.1.0-M1 to 10.1.0 was configured to ignore invalid HTTP headers via setting rejectIllegalHeader to false (the default for 8.5.x only), Tomcat did not reject a request containing an invalid Content-Length header making a request smuggling attack possible if Tomcat was located behind a reverse proxy that also failed to reject the request with the invalid header.</w:t>
      </w:r>
    </w:p>
    <w:p w14:paraId="783FE484" w14:textId="6C249B4C" w:rsidR="007855B7" w:rsidRPr="00D64769" w:rsidRDefault="00F419D8" w:rsidP="005A49CE">
      <w:pPr>
        <w:pStyle w:val="NormalWeb"/>
        <w:spacing w:after="0" w:afterAutospacing="0" w:line="240" w:lineRule="auto"/>
        <w:rPr>
          <w:rFonts w:asciiTheme="minorHAnsi" w:hAnsiTheme="minorHAnsi" w:cstheme="minorHAnsi"/>
          <w:color w:val="000000"/>
        </w:rPr>
      </w:pPr>
      <w:hyperlink r:id="rId70" w:tgtFrame="_blank" w:history="1">
        <w:r w:rsidR="007855B7" w:rsidRPr="00D64769">
          <w:rPr>
            <w:rStyle w:val="Hyperlink"/>
            <w:rFonts w:asciiTheme="minorHAnsi" w:hAnsiTheme="minorHAnsi" w:cstheme="minorHAnsi"/>
            <w:b/>
            <w:bCs/>
            <w:color w:val="000000" w:themeColor="text1"/>
          </w:rPr>
          <w:t>CVE-2023-28708</w:t>
        </w:r>
      </w:hyperlink>
      <w:r w:rsidR="00F6685E" w:rsidRPr="00D64769">
        <w:rPr>
          <w:rFonts w:asciiTheme="minorHAnsi" w:hAnsiTheme="minorHAnsi" w:cstheme="minorHAnsi"/>
          <w:color w:val="000000" w:themeColor="text1"/>
        </w:rPr>
        <w:t xml:space="preserve">: </w:t>
      </w:r>
      <w:r w:rsidR="007855B7" w:rsidRPr="00D64769">
        <w:rPr>
          <w:rFonts w:asciiTheme="minorHAnsi" w:hAnsiTheme="minorHAnsi" w:cstheme="minorHAnsi"/>
          <w:color w:val="000000"/>
        </w:rPr>
        <w:t>When using the RemoteIpFilter with requests received from a reverse proxy via HTTP that include the X-Forwarded-Proto header set to https, session cookies created by Apache Tomcat 11.0.0-M1 to 11.0.0.-M2, 10.1.0-M1 to 10.1.5, 9.0.0-M1 to 9.0.71 and 8.5.0 to 8.5.85 did not include the secure attribute. This could result in the user agent transmitting the session cookie over an insecure channel.</w:t>
      </w:r>
    </w:p>
    <w:p w14:paraId="111C9941" w14:textId="0CBE02A5" w:rsidR="007855B7" w:rsidRPr="00D64769" w:rsidRDefault="00F419D8" w:rsidP="005A49CE">
      <w:pPr>
        <w:pStyle w:val="NormalWeb"/>
        <w:spacing w:after="0" w:afterAutospacing="0" w:line="240" w:lineRule="auto"/>
        <w:rPr>
          <w:rFonts w:asciiTheme="minorHAnsi" w:hAnsiTheme="minorHAnsi" w:cstheme="minorHAnsi"/>
          <w:color w:val="000000"/>
        </w:rPr>
      </w:pPr>
      <w:hyperlink r:id="rId71" w:tgtFrame="_blank" w:history="1">
        <w:r w:rsidR="007855B7" w:rsidRPr="00D64769">
          <w:rPr>
            <w:rStyle w:val="Hyperlink"/>
            <w:rFonts w:asciiTheme="minorHAnsi" w:hAnsiTheme="minorHAnsi" w:cstheme="minorHAnsi"/>
            <w:b/>
            <w:bCs/>
            <w:color w:val="000000" w:themeColor="text1"/>
          </w:rPr>
          <w:t>CVE-2023-41080</w:t>
        </w:r>
      </w:hyperlink>
      <w:r w:rsidR="00F6685E" w:rsidRPr="00D64769">
        <w:rPr>
          <w:rFonts w:asciiTheme="minorHAnsi" w:hAnsiTheme="minorHAnsi" w:cstheme="minorHAnsi"/>
          <w:color w:val="000000" w:themeColor="text1"/>
        </w:rPr>
        <w:t xml:space="preserve">: </w:t>
      </w:r>
      <w:r w:rsidR="007855B7" w:rsidRPr="00D64769">
        <w:rPr>
          <w:rFonts w:asciiTheme="minorHAnsi" w:hAnsiTheme="minorHAnsi" w:cstheme="minorHAnsi"/>
          <w:color w:val="000000"/>
        </w:rPr>
        <w:t>URL Redirection to Untrusted Site ('Open Redirect') vulnerability in FORM authentication feature Apache Tomcat.</w:t>
      </w:r>
      <w:r w:rsidR="00F6685E" w:rsidRPr="00D64769">
        <w:rPr>
          <w:rFonts w:asciiTheme="minorHAnsi" w:hAnsiTheme="minorHAnsi" w:cstheme="minorHAnsi"/>
          <w:color w:val="000000"/>
        </w:rPr>
        <w:t xml:space="preserve"> </w:t>
      </w:r>
      <w:r w:rsidR="007855B7" w:rsidRPr="00D64769">
        <w:rPr>
          <w:rFonts w:asciiTheme="minorHAnsi" w:hAnsiTheme="minorHAnsi" w:cstheme="minorHAnsi"/>
          <w:color w:val="000000"/>
        </w:rPr>
        <w:t>This issue affects Apache Tomcat: from 11.0.0-M1 through 11.0.0-M10, from 10.1.0-M1 through 10.0.12, from 9.0.0-M1 through 9.0.79 and from 8.5.0 through 8.5.92.</w:t>
      </w:r>
    </w:p>
    <w:p w14:paraId="32E32741" w14:textId="77777777" w:rsidR="000A304D" w:rsidRDefault="000A304D" w:rsidP="005A49CE">
      <w:pPr>
        <w:spacing w:after="0" w:line="240" w:lineRule="auto"/>
        <w:rPr>
          <w:rFonts w:cstheme="minorHAnsi"/>
          <w:b/>
          <w:bCs/>
          <w:u w:val="single"/>
        </w:rPr>
      </w:pPr>
    </w:p>
    <w:p w14:paraId="09D2BB8D" w14:textId="0E68C7BD" w:rsidR="007672DE" w:rsidRPr="00D64769" w:rsidRDefault="007672DE" w:rsidP="005A49CE">
      <w:pPr>
        <w:spacing w:after="0" w:line="240" w:lineRule="auto"/>
        <w:rPr>
          <w:rFonts w:cstheme="minorHAnsi"/>
          <w:b/>
          <w:bCs/>
          <w:u w:val="single"/>
        </w:rPr>
      </w:pPr>
      <w:r w:rsidRPr="00D64769">
        <w:rPr>
          <w:rFonts w:cstheme="minorHAnsi"/>
          <w:b/>
          <w:bCs/>
          <w:u w:val="single"/>
        </w:rPr>
        <w:t>hibernate-validator-6.0.18.Final.jar</w:t>
      </w:r>
    </w:p>
    <w:p w14:paraId="4B4AFD40" w14:textId="5DF5D6A4" w:rsidR="007672DE" w:rsidRPr="00D64769" w:rsidRDefault="007672DE" w:rsidP="005A49CE">
      <w:pPr>
        <w:pStyle w:val="NormalWeb"/>
        <w:shd w:val="clear" w:color="auto" w:fill="FFFFFF"/>
        <w:spacing w:after="0" w:afterAutospacing="0" w:line="240" w:lineRule="auto"/>
        <w:rPr>
          <w:rFonts w:asciiTheme="minorHAnsi" w:hAnsiTheme="minorHAnsi" w:cstheme="minorHAnsi"/>
          <w:color w:val="000000"/>
        </w:rPr>
      </w:pPr>
      <w:r w:rsidRPr="00D64769">
        <w:rPr>
          <w:rFonts w:asciiTheme="minorHAnsi" w:hAnsiTheme="minorHAnsi" w:cstheme="minorHAnsi"/>
          <w:b/>
          <w:bCs/>
          <w:color w:val="000000"/>
        </w:rPr>
        <w:t>Description:</w:t>
      </w:r>
      <w:r w:rsidR="00F6685E" w:rsidRPr="00D64769">
        <w:rPr>
          <w:rFonts w:asciiTheme="minorHAnsi" w:hAnsiTheme="minorHAnsi" w:cstheme="minorHAnsi"/>
          <w:b/>
          <w:bCs/>
          <w:color w:val="000000"/>
        </w:rPr>
        <w:t xml:space="preserve"> </w:t>
      </w:r>
      <w:r w:rsidRPr="00D64769">
        <w:rPr>
          <w:rFonts w:asciiTheme="minorHAnsi" w:hAnsiTheme="minorHAnsi" w:cstheme="minorHAnsi"/>
          <w:color w:val="000000"/>
        </w:rPr>
        <w:t>Hibernate's Bean Validation (JSR-380) reference implementation.</w:t>
      </w:r>
    </w:p>
    <w:p w14:paraId="5EA711D1" w14:textId="7AD4326F" w:rsidR="007672DE" w:rsidRPr="00D64769" w:rsidRDefault="00F419D8" w:rsidP="005A49CE">
      <w:pPr>
        <w:pStyle w:val="NormalWeb"/>
        <w:spacing w:after="0" w:afterAutospacing="0" w:line="240" w:lineRule="auto"/>
        <w:rPr>
          <w:rFonts w:asciiTheme="minorHAnsi" w:hAnsiTheme="minorHAnsi" w:cstheme="minorHAnsi"/>
          <w:color w:val="000000"/>
        </w:rPr>
      </w:pPr>
      <w:hyperlink r:id="rId72" w:tgtFrame="_blank" w:history="1">
        <w:r w:rsidR="007672DE" w:rsidRPr="00D64769">
          <w:rPr>
            <w:rStyle w:val="Hyperlink"/>
            <w:rFonts w:asciiTheme="minorHAnsi" w:hAnsiTheme="minorHAnsi" w:cstheme="minorHAnsi"/>
            <w:b/>
            <w:bCs/>
            <w:color w:val="000000" w:themeColor="text1"/>
          </w:rPr>
          <w:t>CVE-2020-10693</w:t>
        </w:r>
      </w:hyperlink>
      <w:r w:rsidR="0045768E" w:rsidRPr="00D64769">
        <w:rPr>
          <w:rFonts w:asciiTheme="minorHAnsi" w:hAnsiTheme="minorHAnsi" w:cstheme="minorHAnsi"/>
          <w:color w:val="000000" w:themeColor="text1"/>
        </w:rPr>
        <w:t xml:space="preserve">: </w:t>
      </w:r>
      <w:r w:rsidR="007672DE" w:rsidRPr="00D64769">
        <w:rPr>
          <w:rFonts w:asciiTheme="minorHAnsi" w:hAnsiTheme="minorHAnsi" w:cstheme="minorHAnsi"/>
          <w:color w:val="000000"/>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7F4C2146" w14:textId="019B81EC" w:rsidR="000A304D" w:rsidRDefault="000A304D" w:rsidP="005A49CE">
      <w:pPr>
        <w:spacing w:after="0" w:line="240" w:lineRule="auto"/>
        <w:rPr>
          <w:rFonts w:cstheme="minorHAnsi"/>
          <w:b/>
          <w:bCs/>
          <w:u w:val="single"/>
        </w:rPr>
      </w:pPr>
    </w:p>
    <w:p w14:paraId="168C4D65" w14:textId="4851A5A2" w:rsidR="007672DE" w:rsidRPr="00D64769" w:rsidRDefault="007672DE" w:rsidP="005A49CE">
      <w:pPr>
        <w:spacing w:after="0" w:line="240" w:lineRule="auto"/>
        <w:rPr>
          <w:rFonts w:cstheme="minorHAnsi"/>
          <w:b/>
          <w:bCs/>
          <w:u w:val="single"/>
        </w:rPr>
      </w:pPr>
      <w:r w:rsidRPr="00D64769">
        <w:rPr>
          <w:rFonts w:cstheme="minorHAnsi"/>
          <w:b/>
          <w:bCs/>
          <w:u w:val="single"/>
        </w:rPr>
        <w:lastRenderedPageBreak/>
        <w:t>spring-web-5.2.3.RELEASE.jar</w:t>
      </w:r>
    </w:p>
    <w:p w14:paraId="51182040" w14:textId="24783F3E" w:rsidR="007672DE" w:rsidRPr="00D64769" w:rsidRDefault="007672DE" w:rsidP="005A49CE">
      <w:pPr>
        <w:pStyle w:val="NormalWeb"/>
        <w:shd w:val="clear" w:color="auto" w:fill="FFFFFF"/>
        <w:spacing w:after="0" w:afterAutospacing="0" w:line="240" w:lineRule="auto"/>
        <w:rPr>
          <w:rFonts w:asciiTheme="minorHAnsi" w:hAnsiTheme="minorHAnsi" w:cstheme="minorHAnsi"/>
          <w:color w:val="000000"/>
        </w:rPr>
      </w:pPr>
      <w:r w:rsidRPr="00D64769">
        <w:rPr>
          <w:rFonts w:asciiTheme="minorHAnsi" w:hAnsiTheme="minorHAnsi" w:cstheme="minorHAnsi"/>
          <w:b/>
          <w:bCs/>
          <w:color w:val="000000"/>
        </w:rPr>
        <w:t>Description:</w:t>
      </w:r>
      <w:r w:rsidR="0045768E" w:rsidRPr="00D64769">
        <w:rPr>
          <w:rFonts w:asciiTheme="minorHAnsi" w:hAnsiTheme="minorHAnsi" w:cstheme="minorHAnsi"/>
          <w:b/>
          <w:bCs/>
          <w:color w:val="000000"/>
        </w:rPr>
        <w:t xml:space="preserve"> </w:t>
      </w:r>
      <w:r w:rsidRPr="00D64769">
        <w:rPr>
          <w:rFonts w:asciiTheme="minorHAnsi" w:hAnsiTheme="minorHAnsi" w:cstheme="minorHAnsi"/>
          <w:color w:val="000000"/>
        </w:rPr>
        <w:t>Spring Web</w:t>
      </w:r>
    </w:p>
    <w:p w14:paraId="5865DE83" w14:textId="77777777" w:rsidR="0045768E" w:rsidRPr="00D64769" w:rsidRDefault="009B08C9" w:rsidP="005A49CE">
      <w:pPr>
        <w:spacing w:before="100" w:beforeAutospacing="1" w:after="0" w:line="240" w:lineRule="auto"/>
        <w:rPr>
          <w:rFonts w:eastAsia="Times New Roman" w:cstheme="minorHAnsi"/>
          <w:color w:val="000000"/>
        </w:rPr>
      </w:pPr>
      <w:r w:rsidRPr="009B08C9">
        <w:rPr>
          <w:rFonts w:eastAsia="Times New Roman" w:cstheme="minorHAnsi"/>
          <w:b/>
          <w:bCs/>
          <w:color w:val="000000"/>
          <w:u w:val="single"/>
        </w:rPr>
        <w:t>CVE-2016-1000027</w:t>
      </w:r>
      <w:r w:rsidRPr="009B08C9">
        <w:rPr>
          <w:rFonts w:eastAsia="Times New Roman" w:cstheme="minorHAnsi"/>
          <w:color w:val="000000"/>
          <w:u w:val="single"/>
        </w:rPr>
        <w:t> (OSSINDEX)</w:t>
      </w:r>
      <w:r w:rsidR="0045768E" w:rsidRPr="00D64769">
        <w:rPr>
          <w:rFonts w:eastAsia="Times New Roman" w:cstheme="minorHAnsi"/>
          <w:color w:val="000000"/>
        </w:rPr>
        <w:t xml:space="preserve">: </w:t>
      </w:r>
      <w:r w:rsidRPr="009B08C9">
        <w:rPr>
          <w:rFonts w:eastAsia="Times New Roman" w:cstheme="minorHAnsi"/>
          <w:color w:val="000000"/>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75F61D73" w14:textId="1149D465" w:rsidR="0045768E" w:rsidRPr="00D64769" w:rsidRDefault="009B08C9" w:rsidP="005A49CE">
      <w:pPr>
        <w:spacing w:before="100" w:beforeAutospacing="1" w:after="0" w:line="240" w:lineRule="auto"/>
        <w:rPr>
          <w:rFonts w:eastAsia="Times New Roman" w:cstheme="minorHAnsi"/>
          <w:color w:val="000000"/>
        </w:rPr>
      </w:pPr>
      <w:r w:rsidRPr="009B08C9">
        <w:rPr>
          <w:rFonts w:eastAsia="Times New Roman" w:cstheme="minorHAnsi"/>
          <w:b/>
          <w:bCs/>
          <w:color w:val="000000"/>
          <w:u w:val="single"/>
        </w:rPr>
        <w:t>CVE-2020-5421</w:t>
      </w:r>
      <w:r w:rsidRPr="009B08C9">
        <w:rPr>
          <w:rFonts w:eastAsia="Times New Roman" w:cstheme="minorHAnsi"/>
          <w:color w:val="000000"/>
          <w:u w:val="single"/>
        </w:rPr>
        <w:t> (OSSINDEX)</w:t>
      </w:r>
      <w:r w:rsidR="0045768E" w:rsidRPr="00D64769">
        <w:rPr>
          <w:rFonts w:eastAsia="Times New Roman" w:cstheme="minorHAnsi"/>
          <w:color w:val="000000"/>
        </w:rPr>
        <w:t xml:space="preserve">: </w:t>
      </w:r>
      <w:r w:rsidRPr="009B08C9">
        <w:rPr>
          <w:rFonts w:eastAsia="Times New Roman" w:cstheme="minorHAnsi"/>
          <w:color w:val="000000"/>
        </w:rPr>
        <w:t>In Spring Framework versions 5.2.0 - 5.2.8, 5.1.0 - 5.1.17, 5.0.0 - 5.0.18, 4.3.0 - 4.3.28, and older unsupported versions, the protections against RFD attacks from CVE-2015-5211 may be bypassed depending on the browser used through the use of a jsessionid path parameter.</w:t>
      </w:r>
    </w:p>
    <w:p w14:paraId="50984A37" w14:textId="6A4BB89C" w:rsidR="0045768E" w:rsidRPr="00D64769" w:rsidRDefault="009B08C9" w:rsidP="005A49CE">
      <w:pPr>
        <w:spacing w:before="100" w:beforeAutospacing="1" w:after="0" w:line="240" w:lineRule="auto"/>
        <w:rPr>
          <w:rFonts w:eastAsia="Times New Roman" w:cstheme="minorHAnsi"/>
          <w:color w:val="000000"/>
        </w:rPr>
      </w:pPr>
      <w:r w:rsidRPr="009B08C9">
        <w:rPr>
          <w:rFonts w:eastAsia="Times New Roman" w:cstheme="minorHAnsi"/>
          <w:b/>
          <w:bCs/>
          <w:color w:val="000000"/>
          <w:u w:val="single"/>
        </w:rPr>
        <w:t>CVE-2021-22096</w:t>
      </w:r>
      <w:r w:rsidRPr="009B08C9">
        <w:rPr>
          <w:rFonts w:eastAsia="Times New Roman" w:cstheme="minorHAnsi"/>
          <w:color w:val="000000"/>
          <w:u w:val="single"/>
        </w:rPr>
        <w:t> (OSSINDEX)</w:t>
      </w:r>
      <w:r w:rsidR="00F3747F" w:rsidRPr="00D64769">
        <w:rPr>
          <w:rFonts w:eastAsia="Times New Roman" w:cstheme="minorHAnsi"/>
          <w:color w:val="000000"/>
        </w:rPr>
        <w:t xml:space="preserve">: </w:t>
      </w:r>
      <w:r w:rsidRPr="009B08C9">
        <w:rPr>
          <w:rFonts w:eastAsia="Times New Roman" w:cstheme="minorHAnsi"/>
          <w:color w:val="000000"/>
        </w:rPr>
        <w:t>In Spring Framework versions 5.3.0 - 5.3.10, 5.2.0 - 5.2.17, and older unsupported versions, it is possible for a user to provide malicious input to cause the insertion of additional log entries.</w:t>
      </w:r>
    </w:p>
    <w:p w14:paraId="1E928362" w14:textId="733197C5" w:rsidR="009B08C9" w:rsidRPr="009B08C9" w:rsidRDefault="009B08C9" w:rsidP="005A49CE">
      <w:pPr>
        <w:spacing w:before="100" w:beforeAutospacing="1" w:after="0" w:line="240" w:lineRule="auto"/>
        <w:rPr>
          <w:rFonts w:eastAsia="Times New Roman" w:cstheme="minorHAnsi"/>
          <w:color w:val="000000"/>
        </w:rPr>
      </w:pPr>
      <w:r w:rsidRPr="009B08C9">
        <w:rPr>
          <w:rFonts w:eastAsia="Times New Roman" w:cstheme="minorHAnsi"/>
          <w:b/>
          <w:bCs/>
          <w:color w:val="000000"/>
          <w:u w:val="single"/>
        </w:rPr>
        <w:t>CVE-2021-22118</w:t>
      </w:r>
      <w:r w:rsidRPr="009B08C9">
        <w:rPr>
          <w:rFonts w:eastAsia="Times New Roman" w:cstheme="minorHAnsi"/>
          <w:color w:val="000000"/>
          <w:u w:val="single"/>
        </w:rPr>
        <w:t> (OSSINDEX)</w:t>
      </w:r>
      <w:r w:rsidR="00F3747F" w:rsidRPr="00D64769">
        <w:rPr>
          <w:rFonts w:eastAsia="Times New Roman" w:cstheme="minorHAnsi"/>
          <w:color w:val="000000"/>
        </w:rPr>
        <w:t xml:space="preserve">: </w:t>
      </w:r>
      <w:r w:rsidRPr="009B08C9">
        <w:rPr>
          <w:rFonts w:eastAsia="Times New Roman" w:cstheme="minorHAnsi"/>
          <w:color w:val="000000"/>
        </w:rPr>
        <w:t>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14:paraId="24F0F3F4" w14:textId="77777777" w:rsidR="00851F32" w:rsidRDefault="00851F32" w:rsidP="005A49CE">
      <w:pPr>
        <w:spacing w:after="0" w:line="240" w:lineRule="auto"/>
        <w:rPr>
          <w:rFonts w:cstheme="minorHAnsi"/>
          <w:b/>
          <w:bCs/>
          <w:u w:val="single"/>
        </w:rPr>
      </w:pPr>
    </w:p>
    <w:p w14:paraId="0E53981D" w14:textId="5E23F814" w:rsidR="006F731E" w:rsidRPr="00D64769" w:rsidRDefault="006F731E" w:rsidP="005A49CE">
      <w:pPr>
        <w:spacing w:after="0" w:line="240" w:lineRule="auto"/>
        <w:rPr>
          <w:rFonts w:cstheme="minorHAnsi"/>
          <w:b/>
          <w:bCs/>
          <w:u w:val="single"/>
        </w:rPr>
      </w:pPr>
      <w:r w:rsidRPr="00D64769">
        <w:rPr>
          <w:rFonts w:cstheme="minorHAnsi"/>
          <w:b/>
          <w:bCs/>
          <w:u w:val="single"/>
        </w:rPr>
        <w:t>spring-beans-5.2.3.RELEASE.jar</w:t>
      </w:r>
    </w:p>
    <w:p w14:paraId="5839E93E" w14:textId="31494739" w:rsidR="006F731E" w:rsidRPr="00D64769" w:rsidRDefault="006F731E" w:rsidP="005A49CE">
      <w:pPr>
        <w:pStyle w:val="NormalWeb"/>
        <w:shd w:val="clear" w:color="auto" w:fill="FFFFFF"/>
        <w:spacing w:after="0" w:afterAutospacing="0" w:line="240" w:lineRule="auto"/>
        <w:rPr>
          <w:rFonts w:asciiTheme="minorHAnsi" w:hAnsiTheme="minorHAnsi" w:cstheme="minorHAnsi"/>
          <w:color w:val="000000"/>
        </w:rPr>
      </w:pPr>
      <w:r w:rsidRPr="00D64769">
        <w:rPr>
          <w:rFonts w:asciiTheme="minorHAnsi" w:hAnsiTheme="minorHAnsi" w:cstheme="minorHAnsi"/>
          <w:b/>
          <w:bCs/>
          <w:color w:val="000000"/>
        </w:rPr>
        <w:t>Description:</w:t>
      </w:r>
      <w:r w:rsidR="00F3747F" w:rsidRPr="00D64769">
        <w:rPr>
          <w:rFonts w:asciiTheme="minorHAnsi" w:hAnsiTheme="minorHAnsi" w:cstheme="minorHAnsi"/>
          <w:b/>
          <w:bCs/>
          <w:color w:val="000000"/>
        </w:rPr>
        <w:t xml:space="preserve"> </w:t>
      </w:r>
      <w:r w:rsidRPr="00D64769">
        <w:rPr>
          <w:rFonts w:asciiTheme="minorHAnsi" w:hAnsiTheme="minorHAnsi" w:cstheme="minorHAnsi"/>
          <w:color w:val="000000"/>
        </w:rPr>
        <w:t>Spring Beans</w:t>
      </w:r>
    </w:p>
    <w:p w14:paraId="4F12BE5E" w14:textId="60C6EE46" w:rsidR="006F731E" w:rsidRPr="006F731E" w:rsidRDefault="006F731E" w:rsidP="005A49CE">
      <w:pPr>
        <w:spacing w:before="100" w:beforeAutospacing="1" w:after="0" w:line="240" w:lineRule="auto"/>
        <w:rPr>
          <w:rFonts w:eastAsia="Times New Roman" w:cstheme="minorHAnsi"/>
          <w:color w:val="000000"/>
        </w:rPr>
      </w:pPr>
      <w:r w:rsidRPr="006F731E">
        <w:rPr>
          <w:rFonts w:eastAsia="Times New Roman" w:cstheme="minorHAnsi"/>
          <w:b/>
          <w:bCs/>
          <w:color w:val="000000"/>
          <w:u w:val="single"/>
        </w:rPr>
        <w:t>CVE-2022-22965</w:t>
      </w:r>
      <w:r w:rsidRPr="006F731E">
        <w:rPr>
          <w:rFonts w:eastAsia="Times New Roman" w:cstheme="minorHAnsi"/>
          <w:color w:val="000000"/>
          <w:u w:val="single"/>
        </w:rPr>
        <w:t> (OSSINDEX)</w:t>
      </w:r>
      <w:r w:rsidR="00F3747F" w:rsidRPr="00D64769">
        <w:rPr>
          <w:rFonts w:eastAsia="Times New Roman" w:cstheme="minorHAnsi"/>
          <w:color w:val="000000"/>
        </w:rPr>
        <w:t xml:space="preserve">: </w:t>
      </w:r>
      <w:r w:rsidRPr="006F731E">
        <w:rPr>
          <w:rFonts w:eastAsia="Times New Roman" w:cstheme="minorHAnsi"/>
          <w:color w:val="000000"/>
        </w:rPr>
        <w:t>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35ECF29B" w14:textId="77777777" w:rsidR="00851F32" w:rsidRDefault="00851F32" w:rsidP="005A49CE">
      <w:pPr>
        <w:spacing w:after="0" w:line="240" w:lineRule="auto"/>
        <w:rPr>
          <w:rFonts w:cstheme="minorHAnsi"/>
          <w:b/>
          <w:bCs/>
          <w:u w:val="single"/>
        </w:rPr>
      </w:pPr>
    </w:p>
    <w:p w14:paraId="1F8E4A22" w14:textId="56B341B7" w:rsidR="006F731E" w:rsidRPr="00D64769" w:rsidRDefault="006F731E" w:rsidP="005A49CE">
      <w:pPr>
        <w:spacing w:after="0" w:line="240" w:lineRule="auto"/>
        <w:rPr>
          <w:rFonts w:cstheme="minorHAnsi"/>
          <w:b/>
          <w:bCs/>
          <w:u w:val="single"/>
        </w:rPr>
      </w:pPr>
      <w:r w:rsidRPr="00D64769">
        <w:rPr>
          <w:rFonts w:cstheme="minorHAnsi"/>
          <w:b/>
          <w:bCs/>
          <w:u w:val="single"/>
        </w:rPr>
        <w:t>spring-webmvc-5.2.3.RELEASE.jar</w:t>
      </w:r>
    </w:p>
    <w:p w14:paraId="21D40503" w14:textId="7687F780" w:rsidR="006F731E" w:rsidRPr="00D64769" w:rsidRDefault="006F731E" w:rsidP="005A49CE">
      <w:pPr>
        <w:pStyle w:val="NormalWeb"/>
        <w:shd w:val="clear" w:color="auto" w:fill="FFFFFF"/>
        <w:spacing w:after="0" w:afterAutospacing="0" w:line="240" w:lineRule="auto"/>
        <w:rPr>
          <w:rFonts w:asciiTheme="minorHAnsi" w:hAnsiTheme="minorHAnsi" w:cstheme="minorHAnsi"/>
          <w:color w:val="000000"/>
        </w:rPr>
      </w:pPr>
      <w:r w:rsidRPr="00D64769">
        <w:rPr>
          <w:rFonts w:asciiTheme="minorHAnsi" w:hAnsiTheme="minorHAnsi" w:cstheme="minorHAnsi"/>
          <w:b/>
          <w:bCs/>
          <w:color w:val="000000"/>
        </w:rPr>
        <w:t>Description:</w:t>
      </w:r>
      <w:r w:rsidR="00F3747F" w:rsidRPr="00D64769">
        <w:rPr>
          <w:rFonts w:asciiTheme="minorHAnsi" w:hAnsiTheme="minorHAnsi" w:cstheme="minorHAnsi"/>
          <w:b/>
          <w:bCs/>
          <w:color w:val="000000"/>
        </w:rPr>
        <w:t xml:space="preserve"> </w:t>
      </w:r>
      <w:r w:rsidRPr="00D64769">
        <w:rPr>
          <w:rFonts w:asciiTheme="minorHAnsi" w:hAnsiTheme="minorHAnsi" w:cstheme="minorHAnsi"/>
          <w:color w:val="000000"/>
        </w:rPr>
        <w:t>Spring Web MVC</w:t>
      </w:r>
    </w:p>
    <w:p w14:paraId="16F7A83A" w14:textId="67A25EB4" w:rsidR="00BD3BF3" w:rsidRPr="00BD3BF3" w:rsidRDefault="00BD3BF3" w:rsidP="005A49CE">
      <w:pPr>
        <w:spacing w:before="100" w:beforeAutospacing="1" w:after="0" w:line="240" w:lineRule="auto"/>
        <w:rPr>
          <w:rFonts w:eastAsia="Times New Roman" w:cstheme="minorHAnsi"/>
          <w:color w:val="000000"/>
        </w:rPr>
      </w:pPr>
      <w:r w:rsidRPr="00BD3BF3">
        <w:rPr>
          <w:rFonts w:eastAsia="Times New Roman" w:cstheme="minorHAnsi"/>
          <w:b/>
          <w:bCs/>
          <w:color w:val="000000"/>
          <w:u w:val="single"/>
        </w:rPr>
        <w:t>CVE-2021-22060</w:t>
      </w:r>
      <w:r w:rsidRPr="00BD3BF3">
        <w:rPr>
          <w:rFonts w:eastAsia="Times New Roman" w:cstheme="minorHAnsi"/>
          <w:color w:val="000000"/>
          <w:u w:val="single"/>
        </w:rPr>
        <w:t> (OS</w:t>
      </w:r>
      <w:r w:rsidR="00F3747F" w:rsidRPr="00D64769">
        <w:rPr>
          <w:rFonts w:eastAsia="Times New Roman" w:cstheme="minorHAnsi"/>
          <w:color w:val="000000"/>
          <w:u w:val="single"/>
        </w:rPr>
        <w:t>SINDEX):</w:t>
      </w:r>
      <w:r w:rsidR="00F3747F" w:rsidRPr="00D64769">
        <w:rPr>
          <w:rFonts w:eastAsia="Times New Roman" w:cstheme="minorHAnsi"/>
          <w:color w:val="000000"/>
        </w:rPr>
        <w:t xml:space="preserve"> </w:t>
      </w:r>
      <w:r w:rsidRPr="00BD3BF3">
        <w:rPr>
          <w:rFonts w:eastAsia="Times New Roman" w:cstheme="minorHAnsi"/>
          <w:color w:val="000000"/>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28155D91" w14:textId="77777777" w:rsidR="00851F32" w:rsidRDefault="00851F32" w:rsidP="005A49CE">
      <w:pPr>
        <w:spacing w:after="0" w:line="240" w:lineRule="auto"/>
        <w:rPr>
          <w:rFonts w:cstheme="minorHAnsi"/>
          <w:b/>
          <w:bCs/>
          <w:u w:val="single"/>
        </w:rPr>
      </w:pPr>
    </w:p>
    <w:p w14:paraId="56A61BEF" w14:textId="6A6B0E6D" w:rsidR="00BD3BF3" w:rsidRPr="00D64769" w:rsidRDefault="00BD3BF3" w:rsidP="005A49CE">
      <w:pPr>
        <w:spacing w:after="0" w:line="240" w:lineRule="auto"/>
        <w:rPr>
          <w:rFonts w:cstheme="minorHAnsi"/>
          <w:b/>
          <w:bCs/>
          <w:u w:val="single"/>
        </w:rPr>
      </w:pPr>
      <w:r w:rsidRPr="00D64769">
        <w:rPr>
          <w:rFonts w:cstheme="minorHAnsi"/>
          <w:b/>
          <w:bCs/>
          <w:u w:val="single"/>
        </w:rPr>
        <w:t>spring-context-5.2.3.RELEASE.jar</w:t>
      </w:r>
    </w:p>
    <w:p w14:paraId="03C667CE" w14:textId="63FD5B2A" w:rsidR="00BD3BF3" w:rsidRPr="00D64769" w:rsidRDefault="00BD3BF3" w:rsidP="005A49CE">
      <w:pPr>
        <w:pStyle w:val="NormalWeb"/>
        <w:shd w:val="clear" w:color="auto" w:fill="FFFFFF"/>
        <w:spacing w:after="0" w:afterAutospacing="0" w:line="240" w:lineRule="auto"/>
        <w:rPr>
          <w:rFonts w:asciiTheme="minorHAnsi" w:hAnsiTheme="minorHAnsi" w:cstheme="minorHAnsi"/>
          <w:color w:val="000000"/>
        </w:rPr>
      </w:pPr>
      <w:r w:rsidRPr="00D64769">
        <w:rPr>
          <w:rFonts w:asciiTheme="minorHAnsi" w:hAnsiTheme="minorHAnsi" w:cstheme="minorHAnsi"/>
          <w:b/>
          <w:bCs/>
          <w:color w:val="000000"/>
        </w:rPr>
        <w:t>Description:</w:t>
      </w:r>
      <w:r w:rsidR="00F3747F" w:rsidRPr="00D64769">
        <w:rPr>
          <w:rFonts w:asciiTheme="minorHAnsi" w:hAnsiTheme="minorHAnsi" w:cstheme="minorHAnsi"/>
          <w:b/>
          <w:bCs/>
          <w:color w:val="000000"/>
        </w:rPr>
        <w:t xml:space="preserve"> </w:t>
      </w:r>
      <w:r w:rsidRPr="00D64769">
        <w:rPr>
          <w:rFonts w:asciiTheme="minorHAnsi" w:hAnsiTheme="minorHAnsi" w:cstheme="minorHAnsi"/>
          <w:color w:val="000000"/>
        </w:rPr>
        <w:t>Spring Context</w:t>
      </w:r>
    </w:p>
    <w:p w14:paraId="4BBE4D64" w14:textId="491896DD" w:rsidR="009C0AA6" w:rsidRPr="00BD3BF3" w:rsidRDefault="00BD3BF3" w:rsidP="005A49CE">
      <w:pPr>
        <w:spacing w:before="100" w:beforeAutospacing="1" w:after="0" w:line="240" w:lineRule="auto"/>
        <w:rPr>
          <w:rFonts w:eastAsia="Times New Roman" w:cstheme="minorHAnsi"/>
          <w:color w:val="000000"/>
        </w:rPr>
      </w:pPr>
      <w:r w:rsidRPr="00BD3BF3">
        <w:rPr>
          <w:rFonts w:eastAsia="Times New Roman" w:cstheme="minorHAnsi"/>
          <w:b/>
          <w:bCs/>
          <w:color w:val="000000"/>
          <w:u w:val="single"/>
        </w:rPr>
        <w:lastRenderedPageBreak/>
        <w:t>CVE-2022-22968</w:t>
      </w:r>
      <w:r w:rsidRPr="00BD3BF3">
        <w:rPr>
          <w:rFonts w:eastAsia="Times New Roman" w:cstheme="minorHAnsi"/>
          <w:color w:val="000000"/>
          <w:u w:val="single"/>
        </w:rPr>
        <w:t> (OSSINDEX)</w:t>
      </w:r>
      <w:r w:rsidR="00F3747F" w:rsidRPr="00D64769">
        <w:rPr>
          <w:rFonts w:eastAsia="Times New Roman" w:cstheme="minorHAnsi"/>
          <w:color w:val="000000"/>
        </w:rPr>
        <w:t xml:space="preserve">: </w:t>
      </w:r>
      <w:r w:rsidRPr="00BD3BF3">
        <w:rPr>
          <w:rFonts w:eastAsia="Times New Roman" w:cstheme="minorHAnsi"/>
          <w:color w:val="000000"/>
        </w:rPr>
        <w:t>In Spring Framework versions 5.3.0 - 5.3.18, 5.2.0 - 5.2.20, and older unsupported versions, the patterns for disallowedFields on a DataBinder are case sensitive which means a field is not effectively protected unless it is listed with both upper and lower case for the first character of the field, including upper and lower case for the first character of all nested fields within the property path.</w:t>
      </w:r>
    </w:p>
    <w:p w14:paraId="434CF38A" w14:textId="77777777" w:rsidR="009C0AA6" w:rsidRPr="00D64769" w:rsidRDefault="009C0AA6" w:rsidP="005A49CE">
      <w:pPr>
        <w:spacing w:after="0" w:line="240" w:lineRule="auto"/>
        <w:rPr>
          <w:rFonts w:cstheme="minorHAnsi"/>
          <w:b/>
          <w:bCs/>
          <w:u w:val="single"/>
        </w:rPr>
      </w:pPr>
    </w:p>
    <w:p w14:paraId="5B39CBC3" w14:textId="4F607A9F" w:rsidR="00B62962" w:rsidRPr="00D64769" w:rsidRDefault="00B62962" w:rsidP="005A49CE">
      <w:pPr>
        <w:spacing w:after="0" w:line="240" w:lineRule="auto"/>
        <w:rPr>
          <w:rFonts w:cstheme="minorHAnsi"/>
          <w:b/>
          <w:bCs/>
          <w:u w:val="single"/>
        </w:rPr>
      </w:pPr>
      <w:r w:rsidRPr="00D64769">
        <w:rPr>
          <w:rFonts w:cstheme="minorHAnsi"/>
          <w:b/>
          <w:bCs/>
          <w:u w:val="single"/>
        </w:rPr>
        <w:t>spring-expression-5.2.3.RELEASE.jar</w:t>
      </w:r>
    </w:p>
    <w:p w14:paraId="7A043EBD" w14:textId="4F7B02BA" w:rsidR="00B62962" w:rsidRPr="00D64769" w:rsidRDefault="00B62962" w:rsidP="005A49CE">
      <w:pPr>
        <w:pStyle w:val="NormalWeb"/>
        <w:shd w:val="clear" w:color="auto" w:fill="FFFFFF"/>
        <w:spacing w:after="0" w:afterAutospacing="0" w:line="240" w:lineRule="auto"/>
        <w:rPr>
          <w:rFonts w:asciiTheme="minorHAnsi" w:hAnsiTheme="minorHAnsi" w:cstheme="minorHAnsi"/>
          <w:color w:val="000000"/>
        </w:rPr>
      </w:pPr>
      <w:r w:rsidRPr="00D64769">
        <w:rPr>
          <w:rFonts w:asciiTheme="minorHAnsi" w:hAnsiTheme="minorHAnsi" w:cstheme="minorHAnsi"/>
          <w:b/>
          <w:bCs/>
          <w:color w:val="000000"/>
        </w:rPr>
        <w:t>Description:</w:t>
      </w:r>
      <w:r w:rsidR="00071E40" w:rsidRPr="00D64769">
        <w:rPr>
          <w:rFonts w:asciiTheme="minorHAnsi" w:hAnsiTheme="minorHAnsi" w:cstheme="minorHAnsi"/>
          <w:b/>
          <w:bCs/>
          <w:color w:val="000000"/>
        </w:rPr>
        <w:t xml:space="preserve"> </w:t>
      </w:r>
      <w:r w:rsidRPr="00D64769">
        <w:rPr>
          <w:rFonts w:asciiTheme="minorHAnsi" w:hAnsiTheme="minorHAnsi" w:cstheme="minorHAnsi"/>
          <w:color w:val="000000"/>
        </w:rPr>
        <w:t>Spring Expression Language (SpEL)</w:t>
      </w:r>
    </w:p>
    <w:p w14:paraId="07CA153D" w14:textId="77777777" w:rsidR="00071E40" w:rsidRPr="00D64769" w:rsidRDefault="00B62962" w:rsidP="005A49CE">
      <w:pPr>
        <w:spacing w:before="100" w:beforeAutospacing="1" w:after="0" w:line="240" w:lineRule="auto"/>
        <w:rPr>
          <w:rFonts w:eastAsia="Times New Roman" w:cstheme="minorHAnsi"/>
          <w:color w:val="000000"/>
        </w:rPr>
      </w:pPr>
      <w:r w:rsidRPr="00B62962">
        <w:rPr>
          <w:rFonts w:eastAsia="Times New Roman" w:cstheme="minorHAnsi"/>
          <w:b/>
          <w:bCs/>
          <w:color w:val="000000"/>
          <w:u w:val="single"/>
        </w:rPr>
        <w:t>CVE-2022-22950</w:t>
      </w:r>
      <w:r w:rsidRPr="00B62962">
        <w:rPr>
          <w:rFonts w:eastAsia="Times New Roman" w:cstheme="minorHAnsi"/>
          <w:color w:val="000000"/>
          <w:u w:val="single"/>
        </w:rPr>
        <w:t> (OSSINDEX)</w:t>
      </w:r>
      <w:r w:rsidR="00071E40" w:rsidRPr="00D64769">
        <w:rPr>
          <w:rFonts w:eastAsia="Times New Roman" w:cstheme="minorHAnsi"/>
          <w:color w:val="000000"/>
        </w:rPr>
        <w:t xml:space="preserve">: </w:t>
      </w:r>
      <w:r w:rsidR="00D0502F" w:rsidRPr="00D64769">
        <w:rPr>
          <w:rFonts w:eastAsia="Times New Roman" w:cstheme="minorHAnsi"/>
          <w:color w:val="000000"/>
        </w:rPr>
        <w:t>I</w:t>
      </w:r>
      <w:r w:rsidRPr="00B62962">
        <w:rPr>
          <w:rFonts w:eastAsia="Times New Roman" w:cstheme="minorHAnsi"/>
          <w:color w:val="000000"/>
        </w:rPr>
        <w:t>n Spring Framework versions 5.3.0 - 5.3.16 and older unsupported versions, it is possible for a user to provide a specially crafted SpEL expression that may cause a denial of service condition.</w:t>
      </w:r>
    </w:p>
    <w:p w14:paraId="388C2FD0" w14:textId="2D9D54C7" w:rsidR="00B62962" w:rsidRPr="00B62962" w:rsidRDefault="00B62962" w:rsidP="005A49CE">
      <w:pPr>
        <w:spacing w:before="100" w:beforeAutospacing="1" w:after="0" w:line="240" w:lineRule="auto"/>
        <w:rPr>
          <w:rFonts w:eastAsia="Times New Roman" w:cstheme="minorHAnsi"/>
          <w:color w:val="000000"/>
        </w:rPr>
      </w:pPr>
      <w:r w:rsidRPr="00B62962">
        <w:rPr>
          <w:rFonts w:eastAsia="Times New Roman" w:cstheme="minorHAnsi"/>
          <w:b/>
          <w:bCs/>
          <w:color w:val="000000"/>
          <w:u w:val="single"/>
        </w:rPr>
        <w:t>CVE-2023-20861</w:t>
      </w:r>
      <w:r w:rsidRPr="00B62962">
        <w:rPr>
          <w:rFonts w:eastAsia="Times New Roman" w:cstheme="minorHAnsi"/>
          <w:color w:val="000000"/>
          <w:u w:val="single"/>
        </w:rPr>
        <w:t> (OSSINDEX)</w:t>
      </w:r>
      <w:r w:rsidR="00071E40" w:rsidRPr="00D64769">
        <w:rPr>
          <w:rFonts w:eastAsia="Times New Roman" w:cstheme="minorHAnsi"/>
          <w:color w:val="000000"/>
        </w:rPr>
        <w:t xml:space="preserve">: </w:t>
      </w:r>
      <w:r w:rsidRPr="00B62962">
        <w:rPr>
          <w:rFonts w:eastAsia="Times New Roman" w:cstheme="minorHAnsi"/>
          <w:color w:val="000000"/>
        </w:rPr>
        <w:t>In Spring Framework versions 6.0.0 - 6.0.6, 5.3.0 - 5.3.25, 5.2.0.RELEASE - 5.2.22.RELEASE, and older unsupported versions, it is possible for a user to provide a specially crafted SpEL expression that may cause a denial-of-service (DoS) condition.</w:t>
      </w:r>
    </w:p>
    <w:p w14:paraId="6A8A6555" w14:textId="519B9667" w:rsidR="005037DE" w:rsidRPr="00D64769" w:rsidRDefault="00D0502F" w:rsidP="005A49CE">
      <w:pPr>
        <w:spacing w:before="100" w:beforeAutospacing="1" w:after="0" w:line="240" w:lineRule="auto"/>
        <w:rPr>
          <w:rFonts w:eastAsia="Times New Roman" w:cstheme="minorHAnsi"/>
          <w:color w:val="000000"/>
        </w:rPr>
      </w:pPr>
      <w:r w:rsidRPr="00D0502F">
        <w:rPr>
          <w:rFonts w:eastAsia="Times New Roman" w:cstheme="minorHAnsi"/>
          <w:b/>
          <w:bCs/>
          <w:color w:val="000000"/>
          <w:u w:val="single"/>
        </w:rPr>
        <w:t>CVE-2023-20863</w:t>
      </w:r>
      <w:r w:rsidRPr="00D0502F">
        <w:rPr>
          <w:rFonts w:eastAsia="Times New Roman" w:cstheme="minorHAnsi"/>
          <w:color w:val="000000"/>
          <w:u w:val="single"/>
        </w:rPr>
        <w:t> (OSSINDEX)</w:t>
      </w:r>
      <w:r w:rsidRPr="00D64769">
        <w:rPr>
          <w:rFonts w:eastAsia="Times New Roman" w:cstheme="minorHAnsi"/>
          <w:color w:val="000000"/>
        </w:rPr>
        <w:t xml:space="preserve">: </w:t>
      </w:r>
      <w:r w:rsidRPr="00D0502F">
        <w:rPr>
          <w:rFonts w:eastAsia="Times New Roman" w:cstheme="minorHAnsi"/>
          <w:color w:val="000000"/>
        </w:rPr>
        <w:t>In spring framework versions prior to 5.2.24 release+ ,5.3.27+ and 6.0.8+ , it is possible for a user to provide a specially crafted SpEL expression that may cause a denial-of-service (DoS) condition.</w:t>
      </w:r>
    </w:p>
    <w:p w14:paraId="4EF11E49" w14:textId="77777777" w:rsidR="005037DE" w:rsidRPr="001650C9" w:rsidRDefault="005037DE" w:rsidP="005A49CE">
      <w:pPr>
        <w:suppressAutoHyphens/>
        <w:spacing w:after="0" w:line="240" w:lineRule="auto"/>
        <w:contextualSpacing/>
        <w:rPr>
          <w:rFonts w:cstheme="minorHAnsi"/>
        </w:rPr>
      </w:pPr>
    </w:p>
    <w:p w14:paraId="4EC5AC93" w14:textId="6A5A9BF2" w:rsidR="00485402" w:rsidRPr="001650C9" w:rsidRDefault="00010B8A" w:rsidP="005A49CE">
      <w:pPr>
        <w:pStyle w:val="Heading2"/>
        <w:numPr>
          <w:ilvl w:val="0"/>
          <w:numId w:val="17"/>
        </w:numPr>
      </w:pPr>
      <w:bookmarkStart w:id="21" w:name="_Toc32574615"/>
      <w:bookmarkStart w:id="22" w:name="_Toc1123873671"/>
      <w:bookmarkStart w:id="23" w:name="_Toc1778408404"/>
      <w:r>
        <w:t>Mitigation Plan</w:t>
      </w:r>
      <w:bookmarkEnd w:id="21"/>
      <w:bookmarkEnd w:id="22"/>
      <w:bookmarkEnd w:id="23"/>
    </w:p>
    <w:p w14:paraId="02358E61" w14:textId="0297B483" w:rsidR="00153331" w:rsidRDefault="00153331" w:rsidP="005A49CE">
      <w:pPr>
        <w:pStyle w:val="NormalWeb"/>
        <w:suppressAutoHyphens/>
        <w:spacing w:before="0" w:beforeAutospacing="0" w:after="0" w:afterAutospacing="0" w:line="240" w:lineRule="auto"/>
        <w:contextualSpacing/>
        <w:rPr>
          <w:rFonts w:asciiTheme="minorHAnsi" w:hAnsiTheme="minorHAnsi" w:cstheme="minorHAnsi"/>
        </w:rPr>
      </w:pPr>
    </w:p>
    <w:p w14:paraId="6B11914F" w14:textId="77777777" w:rsidR="00C33763" w:rsidRPr="00FE026F" w:rsidRDefault="00C33763" w:rsidP="005A49CE">
      <w:pPr>
        <w:pStyle w:val="ListParagraph"/>
        <w:numPr>
          <w:ilvl w:val="0"/>
          <w:numId w:val="20"/>
        </w:numPr>
        <w:suppressAutoHyphens/>
        <w:spacing w:after="0" w:line="240" w:lineRule="auto"/>
      </w:pPr>
      <w:r w:rsidRPr="00FE026F">
        <w:t xml:space="preserve">Implement wrappers around native methods to protect the methods and insulate the program from untrusted input. </w:t>
      </w:r>
    </w:p>
    <w:p w14:paraId="1C00840E" w14:textId="77777777" w:rsidR="00C33763" w:rsidRDefault="00C33763" w:rsidP="005A49CE">
      <w:pPr>
        <w:pStyle w:val="ListParagraph"/>
        <w:numPr>
          <w:ilvl w:val="0"/>
          <w:numId w:val="20"/>
        </w:numPr>
        <w:suppressAutoHyphens/>
        <w:spacing w:after="0" w:line="240" w:lineRule="auto"/>
      </w:pPr>
      <w:r>
        <w:t>Change public methods that don’t need to be public to package-private.</w:t>
      </w:r>
    </w:p>
    <w:p w14:paraId="5AD6C668" w14:textId="77777777" w:rsidR="00C33763" w:rsidRDefault="00C33763" w:rsidP="005A49CE">
      <w:pPr>
        <w:pStyle w:val="ListParagraph"/>
        <w:numPr>
          <w:ilvl w:val="0"/>
          <w:numId w:val="20"/>
        </w:numPr>
        <w:suppressAutoHyphens/>
        <w:spacing w:after="0" w:line="240" w:lineRule="auto"/>
      </w:pPr>
      <w:r>
        <w:t>Implement query parameterization for input fields.</w:t>
      </w:r>
    </w:p>
    <w:p w14:paraId="7C865BE5" w14:textId="77777777" w:rsidR="00C33763" w:rsidRDefault="00C33763" w:rsidP="005A49CE">
      <w:pPr>
        <w:pStyle w:val="ListParagraph"/>
        <w:numPr>
          <w:ilvl w:val="0"/>
          <w:numId w:val="20"/>
        </w:numPr>
        <w:suppressAutoHyphens/>
        <w:spacing w:after="0" w:line="240" w:lineRule="auto"/>
      </w:pPr>
      <w:r>
        <w:t>Implement whitelist validation as far as possible.</w:t>
      </w:r>
    </w:p>
    <w:p w14:paraId="6B905349" w14:textId="565EC008" w:rsidR="004A29A7" w:rsidRDefault="00D744AB" w:rsidP="005A49CE">
      <w:pPr>
        <w:pStyle w:val="ListParagraph"/>
        <w:numPr>
          <w:ilvl w:val="0"/>
          <w:numId w:val="20"/>
        </w:numPr>
        <w:suppressAutoHyphens/>
        <w:spacing w:after="0" w:line="240" w:lineRule="auto"/>
      </w:pPr>
      <w:r>
        <w:t xml:space="preserve">Upgrade </w:t>
      </w:r>
      <w:r w:rsidR="005874A1">
        <w:t xml:space="preserve">vulnerable </w:t>
      </w:r>
      <w:r w:rsidR="00522910">
        <w:t>jars</w:t>
      </w:r>
      <w:r w:rsidR="0057288C">
        <w:t xml:space="preserve"> –</w:t>
      </w:r>
      <w:r w:rsidR="000A304D">
        <w:t xml:space="preserve"> Bouncy Castle, </w:t>
      </w:r>
      <w:r w:rsidR="008F2206">
        <w:t xml:space="preserve">Spring, logback, </w:t>
      </w:r>
      <w:r w:rsidR="00851F32">
        <w:t>SnakeYamL, Jackson Databind, Tomcat, Hibernate</w:t>
      </w:r>
      <w:r w:rsidR="0057288C">
        <w:t xml:space="preserve"> – where possible.</w:t>
      </w:r>
    </w:p>
    <w:p w14:paraId="3F4F69D2" w14:textId="5E13C574" w:rsidR="00E93C1B" w:rsidRPr="002D1BB9" w:rsidRDefault="00450F73" w:rsidP="00E93C1B">
      <w:pPr>
        <w:pStyle w:val="ListParagraph"/>
        <w:numPr>
          <w:ilvl w:val="0"/>
          <w:numId w:val="20"/>
        </w:numPr>
        <w:suppressAutoHyphens/>
        <w:spacing w:after="0" w:line="240" w:lineRule="auto"/>
      </w:pPr>
      <w:r>
        <w:t>Implement patches and bug fixes from reputable sources (Oracle, Red Hat, etc.</w:t>
      </w:r>
      <w:r w:rsidR="00E93C1B">
        <w:t xml:space="preserve"> – avoid open-source patches where possible</w:t>
      </w:r>
      <w:r w:rsidR="00F419D8">
        <w:t>?)</w:t>
      </w:r>
    </w:p>
    <w:p w14:paraId="626F836B" w14:textId="77777777" w:rsidR="00C33763" w:rsidRPr="00153331" w:rsidRDefault="00C33763" w:rsidP="005A49CE">
      <w:pPr>
        <w:pStyle w:val="NormalWeb"/>
        <w:suppressAutoHyphens/>
        <w:spacing w:before="0" w:beforeAutospacing="0" w:after="0" w:afterAutospacing="0" w:line="240" w:lineRule="auto"/>
        <w:contextualSpacing/>
        <w:rPr>
          <w:rFonts w:asciiTheme="minorHAnsi" w:hAnsiTheme="minorHAnsi" w:cstheme="minorHAnsi"/>
        </w:rPr>
      </w:pPr>
    </w:p>
    <w:sectPr w:rsidR="00C33763" w:rsidRPr="00153331" w:rsidSect="00C41B36">
      <w:headerReference w:type="default" r:id="rId73"/>
      <w:footerReference w:type="even" r:id="rId74"/>
      <w:footerReference w:type="default" r:id="rI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C6413" w14:textId="77777777" w:rsidR="003B49D9" w:rsidRDefault="003B49D9" w:rsidP="002F3F84">
      <w:r>
        <w:separator/>
      </w:r>
    </w:p>
  </w:endnote>
  <w:endnote w:type="continuationSeparator" w:id="0">
    <w:p w14:paraId="778D23A1" w14:textId="77777777" w:rsidR="003B49D9" w:rsidRDefault="003B49D9" w:rsidP="002F3F84">
      <w:r>
        <w:continuationSeparator/>
      </w:r>
    </w:p>
  </w:endnote>
  <w:endnote w:type="continuationNotice" w:id="1">
    <w:p w14:paraId="261189D0" w14:textId="77777777" w:rsidR="003B49D9" w:rsidRDefault="003B49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53C31" w14:textId="77777777" w:rsidR="003B49D9" w:rsidRDefault="003B49D9" w:rsidP="002F3F84">
      <w:r>
        <w:separator/>
      </w:r>
    </w:p>
  </w:footnote>
  <w:footnote w:type="continuationSeparator" w:id="0">
    <w:p w14:paraId="543404BC" w14:textId="77777777" w:rsidR="003B49D9" w:rsidRDefault="003B49D9" w:rsidP="002F3F84">
      <w:r>
        <w:continuationSeparator/>
      </w:r>
    </w:p>
  </w:footnote>
  <w:footnote w:type="continuationNotice" w:id="1">
    <w:p w14:paraId="1290EC5C" w14:textId="77777777" w:rsidR="003B49D9" w:rsidRDefault="003B49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1D260F8"/>
    <w:multiLevelType w:val="multilevel"/>
    <w:tmpl w:val="A0BE033A"/>
    <w:lvl w:ilvl="0">
      <w:start w:val="1"/>
      <w:numFmt w:val="lowerLetter"/>
      <w:lvlText w:val="%1."/>
      <w:lvlJc w:val="left"/>
      <w:pPr>
        <w:tabs>
          <w:tab w:val="num" w:pos="540"/>
        </w:tabs>
        <w:ind w:left="540" w:hanging="360"/>
      </w:pPr>
    </w:lvl>
    <w:lvl w:ilvl="1">
      <w:start w:val="1"/>
      <w:numFmt w:val="lowerRoman"/>
      <w:lvlText w:val="%2."/>
      <w:lvlJc w:val="right"/>
      <w:pPr>
        <w:tabs>
          <w:tab w:val="num" w:pos="1260"/>
        </w:tabs>
        <w:ind w:left="1260" w:hanging="360"/>
      </w:pPr>
    </w:lvl>
    <w:lvl w:ilvl="2" w:tentative="1">
      <w:start w:val="1"/>
      <w:numFmt w:val="lowerLetter"/>
      <w:lvlText w:val="%3."/>
      <w:lvlJc w:val="left"/>
      <w:pPr>
        <w:tabs>
          <w:tab w:val="num" w:pos="1980"/>
        </w:tabs>
        <w:ind w:left="1980" w:hanging="360"/>
      </w:pPr>
    </w:lvl>
    <w:lvl w:ilvl="3" w:tentative="1">
      <w:start w:val="1"/>
      <w:numFmt w:val="lowerLetter"/>
      <w:lvlText w:val="%4."/>
      <w:lvlJc w:val="left"/>
      <w:pPr>
        <w:tabs>
          <w:tab w:val="num" w:pos="2700"/>
        </w:tabs>
        <w:ind w:left="2700" w:hanging="360"/>
      </w:pPr>
    </w:lvl>
    <w:lvl w:ilvl="4" w:tentative="1">
      <w:start w:val="1"/>
      <w:numFmt w:val="lowerLetter"/>
      <w:lvlText w:val="%5."/>
      <w:lvlJc w:val="left"/>
      <w:pPr>
        <w:tabs>
          <w:tab w:val="num" w:pos="3420"/>
        </w:tabs>
        <w:ind w:left="3420" w:hanging="360"/>
      </w:pPr>
    </w:lvl>
    <w:lvl w:ilvl="5" w:tentative="1">
      <w:start w:val="1"/>
      <w:numFmt w:val="lowerLetter"/>
      <w:lvlText w:val="%6."/>
      <w:lvlJc w:val="left"/>
      <w:pPr>
        <w:tabs>
          <w:tab w:val="num" w:pos="4140"/>
        </w:tabs>
        <w:ind w:left="4140" w:hanging="360"/>
      </w:pPr>
    </w:lvl>
    <w:lvl w:ilvl="6" w:tentative="1">
      <w:start w:val="1"/>
      <w:numFmt w:val="lowerLetter"/>
      <w:lvlText w:val="%7."/>
      <w:lvlJc w:val="left"/>
      <w:pPr>
        <w:tabs>
          <w:tab w:val="num" w:pos="4860"/>
        </w:tabs>
        <w:ind w:left="4860" w:hanging="360"/>
      </w:pPr>
    </w:lvl>
    <w:lvl w:ilvl="7" w:tentative="1">
      <w:start w:val="1"/>
      <w:numFmt w:val="lowerLetter"/>
      <w:lvlText w:val="%8."/>
      <w:lvlJc w:val="left"/>
      <w:pPr>
        <w:tabs>
          <w:tab w:val="num" w:pos="5580"/>
        </w:tabs>
        <w:ind w:left="5580" w:hanging="360"/>
      </w:pPr>
    </w:lvl>
    <w:lvl w:ilvl="8" w:tentative="1">
      <w:start w:val="1"/>
      <w:numFmt w:val="lowerLetter"/>
      <w:lvlText w:val="%9."/>
      <w:lvlJc w:val="left"/>
      <w:pPr>
        <w:tabs>
          <w:tab w:val="num" w:pos="6300"/>
        </w:tabs>
        <w:ind w:left="6300" w:hanging="36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603DEE"/>
    <w:multiLevelType w:val="hybridMultilevel"/>
    <w:tmpl w:val="5D58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EE3591"/>
    <w:multiLevelType w:val="hybridMultilevel"/>
    <w:tmpl w:val="2F1E1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39329346">
    <w:abstractNumId w:val="17"/>
  </w:num>
  <w:num w:numId="2" w16cid:durableId="881091303">
    <w:abstractNumId w:val="1"/>
  </w:num>
  <w:num w:numId="3" w16cid:durableId="1766925879">
    <w:abstractNumId w:val="4"/>
  </w:num>
  <w:num w:numId="4" w16cid:durableId="1401058424">
    <w:abstractNumId w:val="11"/>
  </w:num>
  <w:num w:numId="5" w16cid:durableId="1601453806">
    <w:abstractNumId w:val="10"/>
  </w:num>
  <w:num w:numId="6" w16cid:durableId="182674150">
    <w:abstractNumId w:val="9"/>
  </w:num>
  <w:num w:numId="7" w16cid:durableId="1381900694">
    <w:abstractNumId w:val="6"/>
  </w:num>
  <w:num w:numId="8" w16cid:durableId="471412321">
    <w:abstractNumId w:val="15"/>
  </w:num>
  <w:num w:numId="9" w16cid:durableId="403340384">
    <w:abstractNumId w:val="12"/>
    <w:lvlOverride w:ilvl="0">
      <w:lvl w:ilvl="0">
        <w:numFmt w:val="lowerLetter"/>
        <w:lvlText w:val="%1."/>
        <w:lvlJc w:val="left"/>
      </w:lvl>
    </w:lvlOverride>
  </w:num>
  <w:num w:numId="10" w16cid:durableId="967317643">
    <w:abstractNumId w:val="7"/>
  </w:num>
  <w:num w:numId="11" w16cid:durableId="2029943392">
    <w:abstractNumId w:val="2"/>
    <w:lvlOverride w:ilvl="0">
      <w:lvl w:ilvl="0">
        <w:numFmt w:val="lowerLetter"/>
        <w:lvlText w:val="%1."/>
        <w:lvlJc w:val="left"/>
      </w:lvl>
    </w:lvlOverride>
  </w:num>
  <w:num w:numId="12" w16cid:durableId="163208458">
    <w:abstractNumId w:val="0"/>
  </w:num>
  <w:num w:numId="13" w16cid:durableId="1974411032">
    <w:abstractNumId w:val="16"/>
  </w:num>
  <w:num w:numId="14" w16cid:durableId="534194628">
    <w:abstractNumId w:val="8"/>
  </w:num>
  <w:num w:numId="15" w16cid:durableId="1285112586">
    <w:abstractNumId w:val="3"/>
  </w:num>
  <w:num w:numId="16" w16cid:durableId="1433429234">
    <w:abstractNumId w:val="18"/>
  </w:num>
  <w:num w:numId="17" w16cid:durableId="1150319839">
    <w:abstractNumId w:val="19"/>
  </w:num>
  <w:num w:numId="18" w16cid:durableId="1428697754">
    <w:abstractNumId w:val="5"/>
  </w:num>
  <w:num w:numId="19" w16cid:durableId="2099213035">
    <w:abstractNumId w:val="14"/>
  </w:num>
  <w:num w:numId="20" w16cid:durableId="15591308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2F9E"/>
    <w:rsid w:val="00025C05"/>
    <w:rsid w:val="0003201A"/>
    <w:rsid w:val="0003798F"/>
    <w:rsid w:val="00052476"/>
    <w:rsid w:val="00057581"/>
    <w:rsid w:val="00071E40"/>
    <w:rsid w:val="00081429"/>
    <w:rsid w:val="00090B9A"/>
    <w:rsid w:val="000A304D"/>
    <w:rsid w:val="000C05A7"/>
    <w:rsid w:val="000D2A1B"/>
    <w:rsid w:val="000D4B1E"/>
    <w:rsid w:val="000E2F27"/>
    <w:rsid w:val="000E51CC"/>
    <w:rsid w:val="000E5E7C"/>
    <w:rsid w:val="000F277F"/>
    <w:rsid w:val="0010366E"/>
    <w:rsid w:val="00106601"/>
    <w:rsid w:val="00113667"/>
    <w:rsid w:val="001240EF"/>
    <w:rsid w:val="00153331"/>
    <w:rsid w:val="00153AAD"/>
    <w:rsid w:val="00156738"/>
    <w:rsid w:val="0016426F"/>
    <w:rsid w:val="001650C9"/>
    <w:rsid w:val="00187548"/>
    <w:rsid w:val="00191081"/>
    <w:rsid w:val="001A381D"/>
    <w:rsid w:val="001B2F82"/>
    <w:rsid w:val="001B6984"/>
    <w:rsid w:val="001B7818"/>
    <w:rsid w:val="001C55A7"/>
    <w:rsid w:val="001D27E1"/>
    <w:rsid w:val="001E0B65"/>
    <w:rsid w:val="001E5399"/>
    <w:rsid w:val="0020674C"/>
    <w:rsid w:val="002079DF"/>
    <w:rsid w:val="00224C84"/>
    <w:rsid w:val="00225BE2"/>
    <w:rsid w:val="00226919"/>
    <w:rsid w:val="002327E7"/>
    <w:rsid w:val="00234FC3"/>
    <w:rsid w:val="00241F21"/>
    <w:rsid w:val="00250101"/>
    <w:rsid w:val="00262D50"/>
    <w:rsid w:val="00266758"/>
    <w:rsid w:val="00271E26"/>
    <w:rsid w:val="002778D5"/>
    <w:rsid w:val="00281DF1"/>
    <w:rsid w:val="00283B7F"/>
    <w:rsid w:val="002B1BE5"/>
    <w:rsid w:val="002C6697"/>
    <w:rsid w:val="002D32C6"/>
    <w:rsid w:val="002D79BF"/>
    <w:rsid w:val="002DA730"/>
    <w:rsid w:val="002F3F84"/>
    <w:rsid w:val="00315AB6"/>
    <w:rsid w:val="00321D27"/>
    <w:rsid w:val="00322EEF"/>
    <w:rsid w:val="0032740C"/>
    <w:rsid w:val="003363F2"/>
    <w:rsid w:val="00352FD0"/>
    <w:rsid w:val="00356C47"/>
    <w:rsid w:val="0036041F"/>
    <w:rsid w:val="003702F4"/>
    <w:rsid w:val="003726AD"/>
    <w:rsid w:val="0037344C"/>
    <w:rsid w:val="003849A9"/>
    <w:rsid w:val="00387A82"/>
    <w:rsid w:val="00393181"/>
    <w:rsid w:val="003A0BF9"/>
    <w:rsid w:val="003B4852"/>
    <w:rsid w:val="003B49D9"/>
    <w:rsid w:val="003C641B"/>
    <w:rsid w:val="003D74BE"/>
    <w:rsid w:val="003D7EAE"/>
    <w:rsid w:val="003E399D"/>
    <w:rsid w:val="003E5350"/>
    <w:rsid w:val="003F32E7"/>
    <w:rsid w:val="003F4787"/>
    <w:rsid w:val="00445143"/>
    <w:rsid w:val="00450F73"/>
    <w:rsid w:val="0045768E"/>
    <w:rsid w:val="00460DE5"/>
    <w:rsid w:val="0046151B"/>
    <w:rsid w:val="00462F70"/>
    <w:rsid w:val="00467592"/>
    <w:rsid w:val="004802CA"/>
    <w:rsid w:val="00485402"/>
    <w:rsid w:val="00485A7A"/>
    <w:rsid w:val="004A29A7"/>
    <w:rsid w:val="004B5760"/>
    <w:rsid w:val="004C0FA3"/>
    <w:rsid w:val="004C70B4"/>
    <w:rsid w:val="004D2055"/>
    <w:rsid w:val="004D476B"/>
    <w:rsid w:val="004E4B62"/>
    <w:rsid w:val="005037DE"/>
    <w:rsid w:val="0051150D"/>
    <w:rsid w:val="00513CB9"/>
    <w:rsid w:val="00522199"/>
    <w:rsid w:val="00522910"/>
    <w:rsid w:val="00523478"/>
    <w:rsid w:val="00531FBF"/>
    <w:rsid w:val="00532A24"/>
    <w:rsid w:val="00544AC4"/>
    <w:rsid w:val="00546381"/>
    <w:rsid w:val="005479D5"/>
    <w:rsid w:val="00571237"/>
    <w:rsid w:val="0057288C"/>
    <w:rsid w:val="0058064D"/>
    <w:rsid w:val="0058528C"/>
    <w:rsid w:val="005874A1"/>
    <w:rsid w:val="00594A8F"/>
    <w:rsid w:val="005A0DB2"/>
    <w:rsid w:val="005A49CE"/>
    <w:rsid w:val="005A6070"/>
    <w:rsid w:val="005A7C7F"/>
    <w:rsid w:val="005C145F"/>
    <w:rsid w:val="005C593C"/>
    <w:rsid w:val="005D2C26"/>
    <w:rsid w:val="005F574E"/>
    <w:rsid w:val="006244B2"/>
    <w:rsid w:val="006263AF"/>
    <w:rsid w:val="00633225"/>
    <w:rsid w:val="0064302E"/>
    <w:rsid w:val="006855A2"/>
    <w:rsid w:val="006955A1"/>
    <w:rsid w:val="006B66FE"/>
    <w:rsid w:val="006C197D"/>
    <w:rsid w:val="006C3269"/>
    <w:rsid w:val="006F2F77"/>
    <w:rsid w:val="006F731E"/>
    <w:rsid w:val="00701A84"/>
    <w:rsid w:val="007033DB"/>
    <w:rsid w:val="00717A72"/>
    <w:rsid w:val="00722CD3"/>
    <w:rsid w:val="007415E6"/>
    <w:rsid w:val="00760100"/>
    <w:rsid w:val="007617B2"/>
    <w:rsid w:val="00761B04"/>
    <w:rsid w:val="007672DE"/>
    <w:rsid w:val="00773239"/>
    <w:rsid w:val="00773CAE"/>
    <w:rsid w:val="00776757"/>
    <w:rsid w:val="007855B7"/>
    <w:rsid w:val="007D2FC4"/>
    <w:rsid w:val="007E18C8"/>
    <w:rsid w:val="00811600"/>
    <w:rsid w:val="00811B2A"/>
    <w:rsid w:val="00812410"/>
    <w:rsid w:val="00832CEE"/>
    <w:rsid w:val="00841BCB"/>
    <w:rsid w:val="00847593"/>
    <w:rsid w:val="00851F32"/>
    <w:rsid w:val="00861EC1"/>
    <w:rsid w:val="00883F19"/>
    <w:rsid w:val="00884B79"/>
    <w:rsid w:val="0089126A"/>
    <w:rsid w:val="008A0709"/>
    <w:rsid w:val="008B2166"/>
    <w:rsid w:val="008B3D05"/>
    <w:rsid w:val="008D6D30"/>
    <w:rsid w:val="008E7E10"/>
    <w:rsid w:val="008F2206"/>
    <w:rsid w:val="008F26B4"/>
    <w:rsid w:val="0090104E"/>
    <w:rsid w:val="00921C2E"/>
    <w:rsid w:val="009302F0"/>
    <w:rsid w:val="00935AF2"/>
    <w:rsid w:val="00940B1A"/>
    <w:rsid w:val="00944D65"/>
    <w:rsid w:val="0096220E"/>
    <w:rsid w:val="00966538"/>
    <w:rsid w:val="009714E8"/>
    <w:rsid w:val="00971810"/>
    <w:rsid w:val="00974AE3"/>
    <w:rsid w:val="009774F3"/>
    <w:rsid w:val="00977B0A"/>
    <w:rsid w:val="00995D60"/>
    <w:rsid w:val="009B08C9"/>
    <w:rsid w:val="009B0AA5"/>
    <w:rsid w:val="009B1496"/>
    <w:rsid w:val="009B2C6D"/>
    <w:rsid w:val="009B3CB3"/>
    <w:rsid w:val="009C0AA6"/>
    <w:rsid w:val="009C11B9"/>
    <w:rsid w:val="009C6202"/>
    <w:rsid w:val="009D68CB"/>
    <w:rsid w:val="009E34CC"/>
    <w:rsid w:val="009F19CA"/>
    <w:rsid w:val="00A11CBF"/>
    <w:rsid w:val="00A12BCB"/>
    <w:rsid w:val="00A20C23"/>
    <w:rsid w:val="00A34F0A"/>
    <w:rsid w:val="00A45346"/>
    <w:rsid w:val="00A45B2C"/>
    <w:rsid w:val="00A472D7"/>
    <w:rsid w:val="00A534D8"/>
    <w:rsid w:val="00A56001"/>
    <w:rsid w:val="00A5772C"/>
    <w:rsid w:val="00A57A92"/>
    <w:rsid w:val="00A666CF"/>
    <w:rsid w:val="00A67889"/>
    <w:rsid w:val="00A71C4B"/>
    <w:rsid w:val="00A728D4"/>
    <w:rsid w:val="00A9068B"/>
    <w:rsid w:val="00A96A7F"/>
    <w:rsid w:val="00AD62BD"/>
    <w:rsid w:val="00AE5B33"/>
    <w:rsid w:val="00AF1198"/>
    <w:rsid w:val="00AF4C03"/>
    <w:rsid w:val="00B03C25"/>
    <w:rsid w:val="00B1598A"/>
    <w:rsid w:val="00B1648E"/>
    <w:rsid w:val="00B20F52"/>
    <w:rsid w:val="00B31D4B"/>
    <w:rsid w:val="00B35185"/>
    <w:rsid w:val="00B46BAB"/>
    <w:rsid w:val="00B50C83"/>
    <w:rsid w:val="00B51A24"/>
    <w:rsid w:val="00B62962"/>
    <w:rsid w:val="00B6682F"/>
    <w:rsid w:val="00B669C5"/>
    <w:rsid w:val="00B66A6E"/>
    <w:rsid w:val="00B70EF1"/>
    <w:rsid w:val="00B80245"/>
    <w:rsid w:val="00B925D0"/>
    <w:rsid w:val="00B93208"/>
    <w:rsid w:val="00B97682"/>
    <w:rsid w:val="00BB1033"/>
    <w:rsid w:val="00BC7A7D"/>
    <w:rsid w:val="00BD3BF3"/>
    <w:rsid w:val="00BD4019"/>
    <w:rsid w:val="00BE39CA"/>
    <w:rsid w:val="00BF2E4C"/>
    <w:rsid w:val="00C0132F"/>
    <w:rsid w:val="00C0404D"/>
    <w:rsid w:val="00C06A29"/>
    <w:rsid w:val="00C21DAB"/>
    <w:rsid w:val="00C33763"/>
    <w:rsid w:val="00C41B36"/>
    <w:rsid w:val="00C45A5B"/>
    <w:rsid w:val="00C56FC2"/>
    <w:rsid w:val="00C71581"/>
    <w:rsid w:val="00C8056A"/>
    <w:rsid w:val="00C94751"/>
    <w:rsid w:val="00CA3133"/>
    <w:rsid w:val="00CB16D1"/>
    <w:rsid w:val="00CB2008"/>
    <w:rsid w:val="00CC1B7F"/>
    <w:rsid w:val="00CD2815"/>
    <w:rsid w:val="00CD774B"/>
    <w:rsid w:val="00CE44E9"/>
    <w:rsid w:val="00CF0E92"/>
    <w:rsid w:val="00D000D3"/>
    <w:rsid w:val="00D0502F"/>
    <w:rsid w:val="00D11EFC"/>
    <w:rsid w:val="00D12836"/>
    <w:rsid w:val="00D247D6"/>
    <w:rsid w:val="00D27658"/>
    <w:rsid w:val="00D27FB4"/>
    <w:rsid w:val="00D44305"/>
    <w:rsid w:val="00D64769"/>
    <w:rsid w:val="00D744AB"/>
    <w:rsid w:val="00D8455A"/>
    <w:rsid w:val="00DB63D9"/>
    <w:rsid w:val="00DC23A2"/>
    <w:rsid w:val="00DC2970"/>
    <w:rsid w:val="00DD2F73"/>
    <w:rsid w:val="00DD3256"/>
    <w:rsid w:val="00E02BD0"/>
    <w:rsid w:val="00E02F96"/>
    <w:rsid w:val="00E06AEF"/>
    <w:rsid w:val="00E2188F"/>
    <w:rsid w:val="00E2280C"/>
    <w:rsid w:val="00E66FC0"/>
    <w:rsid w:val="00E84FAF"/>
    <w:rsid w:val="00E93C1B"/>
    <w:rsid w:val="00E9790D"/>
    <w:rsid w:val="00EA4B15"/>
    <w:rsid w:val="00EB4AF7"/>
    <w:rsid w:val="00EE3894"/>
    <w:rsid w:val="00EE3EAE"/>
    <w:rsid w:val="00EF2ECB"/>
    <w:rsid w:val="00F05BCB"/>
    <w:rsid w:val="00F143F0"/>
    <w:rsid w:val="00F339F2"/>
    <w:rsid w:val="00F3747F"/>
    <w:rsid w:val="00F41864"/>
    <w:rsid w:val="00F419D8"/>
    <w:rsid w:val="00F6685E"/>
    <w:rsid w:val="00F66C9E"/>
    <w:rsid w:val="00F67F76"/>
    <w:rsid w:val="00F908A6"/>
    <w:rsid w:val="00F90C28"/>
    <w:rsid w:val="00FA29B4"/>
    <w:rsid w:val="00FA58FA"/>
    <w:rsid w:val="00FC110E"/>
    <w:rsid w:val="00FD596B"/>
    <w:rsid w:val="00FF3A48"/>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B6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69C5"/>
    <w:rPr>
      <w:rFonts w:ascii="Courier New" w:eastAsia="Times New Roman" w:hAnsi="Courier New" w:cs="Courier New"/>
      <w:sz w:val="20"/>
      <w:szCs w:val="20"/>
    </w:rPr>
  </w:style>
  <w:style w:type="character" w:customStyle="1" w:styleId="underline">
    <w:name w:val="underline"/>
    <w:basedOn w:val="DefaultParagraphFont"/>
    <w:rsid w:val="008D6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213">
      <w:bodyDiv w:val="1"/>
      <w:marLeft w:val="0"/>
      <w:marRight w:val="0"/>
      <w:marTop w:val="0"/>
      <w:marBottom w:val="0"/>
      <w:divBdr>
        <w:top w:val="none" w:sz="0" w:space="0" w:color="auto"/>
        <w:left w:val="none" w:sz="0" w:space="0" w:color="auto"/>
        <w:bottom w:val="none" w:sz="0" w:space="0" w:color="auto"/>
        <w:right w:val="none" w:sz="0" w:space="0" w:color="auto"/>
      </w:divBdr>
    </w:div>
    <w:div w:id="47340212">
      <w:bodyDiv w:val="1"/>
      <w:marLeft w:val="0"/>
      <w:marRight w:val="0"/>
      <w:marTop w:val="0"/>
      <w:marBottom w:val="0"/>
      <w:divBdr>
        <w:top w:val="none" w:sz="0" w:space="0" w:color="auto"/>
        <w:left w:val="none" w:sz="0" w:space="0" w:color="auto"/>
        <w:bottom w:val="none" w:sz="0" w:space="0" w:color="auto"/>
        <w:right w:val="none" w:sz="0" w:space="0" w:color="auto"/>
      </w:divBdr>
    </w:div>
    <w:div w:id="81070861">
      <w:bodyDiv w:val="1"/>
      <w:marLeft w:val="0"/>
      <w:marRight w:val="0"/>
      <w:marTop w:val="0"/>
      <w:marBottom w:val="0"/>
      <w:divBdr>
        <w:top w:val="none" w:sz="0" w:space="0" w:color="auto"/>
        <w:left w:val="none" w:sz="0" w:space="0" w:color="auto"/>
        <w:bottom w:val="none" w:sz="0" w:space="0" w:color="auto"/>
        <w:right w:val="none" w:sz="0" w:space="0" w:color="auto"/>
      </w:divBdr>
    </w:div>
    <w:div w:id="134687080">
      <w:bodyDiv w:val="1"/>
      <w:marLeft w:val="0"/>
      <w:marRight w:val="0"/>
      <w:marTop w:val="0"/>
      <w:marBottom w:val="0"/>
      <w:divBdr>
        <w:top w:val="none" w:sz="0" w:space="0" w:color="auto"/>
        <w:left w:val="none" w:sz="0" w:space="0" w:color="auto"/>
        <w:bottom w:val="none" w:sz="0" w:space="0" w:color="auto"/>
        <w:right w:val="none" w:sz="0" w:space="0" w:color="auto"/>
      </w:divBdr>
    </w:div>
    <w:div w:id="150291695">
      <w:bodyDiv w:val="1"/>
      <w:marLeft w:val="0"/>
      <w:marRight w:val="0"/>
      <w:marTop w:val="0"/>
      <w:marBottom w:val="0"/>
      <w:divBdr>
        <w:top w:val="none" w:sz="0" w:space="0" w:color="auto"/>
        <w:left w:val="none" w:sz="0" w:space="0" w:color="auto"/>
        <w:bottom w:val="none" w:sz="0" w:space="0" w:color="auto"/>
        <w:right w:val="none" w:sz="0" w:space="0" w:color="auto"/>
      </w:divBdr>
    </w:div>
    <w:div w:id="165218155">
      <w:bodyDiv w:val="1"/>
      <w:marLeft w:val="0"/>
      <w:marRight w:val="0"/>
      <w:marTop w:val="0"/>
      <w:marBottom w:val="0"/>
      <w:divBdr>
        <w:top w:val="none" w:sz="0" w:space="0" w:color="auto"/>
        <w:left w:val="none" w:sz="0" w:space="0" w:color="auto"/>
        <w:bottom w:val="none" w:sz="0" w:space="0" w:color="auto"/>
        <w:right w:val="none" w:sz="0" w:space="0" w:color="auto"/>
      </w:divBdr>
    </w:div>
    <w:div w:id="249899064">
      <w:bodyDiv w:val="1"/>
      <w:marLeft w:val="0"/>
      <w:marRight w:val="0"/>
      <w:marTop w:val="0"/>
      <w:marBottom w:val="0"/>
      <w:divBdr>
        <w:top w:val="none" w:sz="0" w:space="0" w:color="auto"/>
        <w:left w:val="none" w:sz="0" w:space="0" w:color="auto"/>
        <w:bottom w:val="none" w:sz="0" w:space="0" w:color="auto"/>
        <w:right w:val="none" w:sz="0" w:space="0" w:color="auto"/>
      </w:divBdr>
    </w:div>
    <w:div w:id="250554558">
      <w:bodyDiv w:val="1"/>
      <w:marLeft w:val="0"/>
      <w:marRight w:val="0"/>
      <w:marTop w:val="0"/>
      <w:marBottom w:val="0"/>
      <w:divBdr>
        <w:top w:val="none" w:sz="0" w:space="0" w:color="auto"/>
        <w:left w:val="none" w:sz="0" w:space="0" w:color="auto"/>
        <w:bottom w:val="none" w:sz="0" w:space="0" w:color="auto"/>
        <w:right w:val="none" w:sz="0" w:space="0" w:color="auto"/>
      </w:divBdr>
    </w:div>
    <w:div w:id="253175341">
      <w:bodyDiv w:val="1"/>
      <w:marLeft w:val="0"/>
      <w:marRight w:val="0"/>
      <w:marTop w:val="0"/>
      <w:marBottom w:val="0"/>
      <w:divBdr>
        <w:top w:val="none" w:sz="0" w:space="0" w:color="auto"/>
        <w:left w:val="none" w:sz="0" w:space="0" w:color="auto"/>
        <w:bottom w:val="none" w:sz="0" w:space="0" w:color="auto"/>
        <w:right w:val="none" w:sz="0" w:space="0" w:color="auto"/>
      </w:divBdr>
    </w:div>
    <w:div w:id="257718653">
      <w:bodyDiv w:val="1"/>
      <w:marLeft w:val="0"/>
      <w:marRight w:val="0"/>
      <w:marTop w:val="0"/>
      <w:marBottom w:val="0"/>
      <w:divBdr>
        <w:top w:val="none" w:sz="0" w:space="0" w:color="auto"/>
        <w:left w:val="none" w:sz="0" w:space="0" w:color="auto"/>
        <w:bottom w:val="none" w:sz="0" w:space="0" w:color="auto"/>
        <w:right w:val="none" w:sz="0" w:space="0" w:color="auto"/>
      </w:divBdr>
    </w:div>
    <w:div w:id="273054652">
      <w:bodyDiv w:val="1"/>
      <w:marLeft w:val="0"/>
      <w:marRight w:val="0"/>
      <w:marTop w:val="0"/>
      <w:marBottom w:val="0"/>
      <w:divBdr>
        <w:top w:val="none" w:sz="0" w:space="0" w:color="auto"/>
        <w:left w:val="none" w:sz="0" w:space="0" w:color="auto"/>
        <w:bottom w:val="none" w:sz="0" w:space="0" w:color="auto"/>
        <w:right w:val="none" w:sz="0" w:space="0" w:color="auto"/>
      </w:divBdr>
    </w:div>
    <w:div w:id="280459208">
      <w:bodyDiv w:val="1"/>
      <w:marLeft w:val="0"/>
      <w:marRight w:val="0"/>
      <w:marTop w:val="0"/>
      <w:marBottom w:val="0"/>
      <w:divBdr>
        <w:top w:val="none" w:sz="0" w:space="0" w:color="auto"/>
        <w:left w:val="none" w:sz="0" w:space="0" w:color="auto"/>
        <w:bottom w:val="none" w:sz="0" w:space="0" w:color="auto"/>
        <w:right w:val="none" w:sz="0" w:space="0" w:color="auto"/>
      </w:divBdr>
    </w:div>
    <w:div w:id="282732628">
      <w:bodyDiv w:val="1"/>
      <w:marLeft w:val="0"/>
      <w:marRight w:val="0"/>
      <w:marTop w:val="0"/>
      <w:marBottom w:val="0"/>
      <w:divBdr>
        <w:top w:val="none" w:sz="0" w:space="0" w:color="auto"/>
        <w:left w:val="none" w:sz="0" w:space="0" w:color="auto"/>
        <w:bottom w:val="none" w:sz="0" w:space="0" w:color="auto"/>
        <w:right w:val="none" w:sz="0" w:space="0" w:color="auto"/>
      </w:divBdr>
    </w:div>
    <w:div w:id="289173137">
      <w:bodyDiv w:val="1"/>
      <w:marLeft w:val="0"/>
      <w:marRight w:val="0"/>
      <w:marTop w:val="0"/>
      <w:marBottom w:val="0"/>
      <w:divBdr>
        <w:top w:val="none" w:sz="0" w:space="0" w:color="auto"/>
        <w:left w:val="none" w:sz="0" w:space="0" w:color="auto"/>
        <w:bottom w:val="none" w:sz="0" w:space="0" w:color="auto"/>
        <w:right w:val="none" w:sz="0" w:space="0" w:color="auto"/>
      </w:divBdr>
    </w:div>
    <w:div w:id="296226762">
      <w:bodyDiv w:val="1"/>
      <w:marLeft w:val="0"/>
      <w:marRight w:val="0"/>
      <w:marTop w:val="0"/>
      <w:marBottom w:val="0"/>
      <w:divBdr>
        <w:top w:val="none" w:sz="0" w:space="0" w:color="auto"/>
        <w:left w:val="none" w:sz="0" w:space="0" w:color="auto"/>
        <w:bottom w:val="none" w:sz="0" w:space="0" w:color="auto"/>
        <w:right w:val="none" w:sz="0" w:space="0" w:color="auto"/>
      </w:divBdr>
    </w:div>
    <w:div w:id="305747701">
      <w:bodyDiv w:val="1"/>
      <w:marLeft w:val="0"/>
      <w:marRight w:val="0"/>
      <w:marTop w:val="0"/>
      <w:marBottom w:val="0"/>
      <w:divBdr>
        <w:top w:val="none" w:sz="0" w:space="0" w:color="auto"/>
        <w:left w:val="none" w:sz="0" w:space="0" w:color="auto"/>
        <w:bottom w:val="none" w:sz="0" w:space="0" w:color="auto"/>
        <w:right w:val="none" w:sz="0" w:space="0" w:color="auto"/>
      </w:divBdr>
    </w:div>
    <w:div w:id="364528122">
      <w:bodyDiv w:val="1"/>
      <w:marLeft w:val="0"/>
      <w:marRight w:val="0"/>
      <w:marTop w:val="0"/>
      <w:marBottom w:val="0"/>
      <w:divBdr>
        <w:top w:val="none" w:sz="0" w:space="0" w:color="auto"/>
        <w:left w:val="none" w:sz="0" w:space="0" w:color="auto"/>
        <w:bottom w:val="none" w:sz="0" w:space="0" w:color="auto"/>
        <w:right w:val="none" w:sz="0" w:space="0" w:color="auto"/>
      </w:divBdr>
      <w:divsChild>
        <w:div w:id="892424305">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384109360">
      <w:bodyDiv w:val="1"/>
      <w:marLeft w:val="0"/>
      <w:marRight w:val="0"/>
      <w:marTop w:val="0"/>
      <w:marBottom w:val="0"/>
      <w:divBdr>
        <w:top w:val="none" w:sz="0" w:space="0" w:color="auto"/>
        <w:left w:val="none" w:sz="0" w:space="0" w:color="auto"/>
        <w:bottom w:val="none" w:sz="0" w:space="0" w:color="auto"/>
        <w:right w:val="none" w:sz="0" w:space="0" w:color="auto"/>
      </w:divBdr>
    </w:div>
    <w:div w:id="429276083">
      <w:bodyDiv w:val="1"/>
      <w:marLeft w:val="0"/>
      <w:marRight w:val="0"/>
      <w:marTop w:val="0"/>
      <w:marBottom w:val="0"/>
      <w:divBdr>
        <w:top w:val="none" w:sz="0" w:space="0" w:color="auto"/>
        <w:left w:val="none" w:sz="0" w:space="0" w:color="auto"/>
        <w:bottom w:val="none" w:sz="0" w:space="0" w:color="auto"/>
        <w:right w:val="none" w:sz="0" w:space="0" w:color="auto"/>
      </w:divBdr>
    </w:div>
    <w:div w:id="436558198">
      <w:bodyDiv w:val="1"/>
      <w:marLeft w:val="0"/>
      <w:marRight w:val="0"/>
      <w:marTop w:val="0"/>
      <w:marBottom w:val="0"/>
      <w:divBdr>
        <w:top w:val="none" w:sz="0" w:space="0" w:color="auto"/>
        <w:left w:val="none" w:sz="0" w:space="0" w:color="auto"/>
        <w:bottom w:val="none" w:sz="0" w:space="0" w:color="auto"/>
        <w:right w:val="none" w:sz="0" w:space="0" w:color="auto"/>
      </w:divBdr>
      <w:divsChild>
        <w:div w:id="1976640452">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473379006">
      <w:bodyDiv w:val="1"/>
      <w:marLeft w:val="0"/>
      <w:marRight w:val="0"/>
      <w:marTop w:val="0"/>
      <w:marBottom w:val="0"/>
      <w:divBdr>
        <w:top w:val="none" w:sz="0" w:space="0" w:color="auto"/>
        <w:left w:val="none" w:sz="0" w:space="0" w:color="auto"/>
        <w:bottom w:val="none" w:sz="0" w:space="0" w:color="auto"/>
        <w:right w:val="none" w:sz="0" w:space="0" w:color="auto"/>
      </w:divBdr>
    </w:div>
    <w:div w:id="484005583">
      <w:bodyDiv w:val="1"/>
      <w:marLeft w:val="0"/>
      <w:marRight w:val="0"/>
      <w:marTop w:val="0"/>
      <w:marBottom w:val="0"/>
      <w:divBdr>
        <w:top w:val="none" w:sz="0" w:space="0" w:color="auto"/>
        <w:left w:val="none" w:sz="0" w:space="0" w:color="auto"/>
        <w:bottom w:val="none" w:sz="0" w:space="0" w:color="auto"/>
        <w:right w:val="none" w:sz="0" w:space="0" w:color="auto"/>
      </w:divBdr>
    </w:div>
    <w:div w:id="49060468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07327582">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7641748">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53273688">
      <w:bodyDiv w:val="1"/>
      <w:marLeft w:val="0"/>
      <w:marRight w:val="0"/>
      <w:marTop w:val="0"/>
      <w:marBottom w:val="0"/>
      <w:divBdr>
        <w:top w:val="none" w:sz="0" w:space="0" w:color="auto"/>
        <w:left w:val="none" w:sz="0" w:space="0" w:color="auto"/>
        <w:bottom w:val="none" w:sz="0" w:space="0" w:color="auto"/>
        <w:right w:val="none" w:sz="0" w:space="0" w:color="auto"/>
      </w:divBdr>
    </w:div>
    <w:div w:id="559095414">
      <w:bodyDiv w:val="1"/>
      <w:marLeft w:val="0"/>
      <w:marRight w:val="0"/>
      <w:marTop w:val="0"/>
      <w:marBottom w:val="0"/>
      <w:divBdr>
        <w:top w:val="none" w:sz="0" w:space="0" w:color="auto"/>
        <w:left w:val="none" w:sz="0" w:space="0" w:color="auto"/>
        <w:bottom w:val="none" w:sz="0" w:space="0" w:color="auto"/>
        <w:right w:val="none" w:sz="0" w:space="0" w:color="auto"/>
      </w:divBdr>
    </w:div>
    <w:div w:id="561673736">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3538664">
      <w:bodyDiv w:val="1"/>
      <w:marLeft w:val="0"/>
      <w:marRight w:val="0"/>
      <w:marTop w:val="0"/>
      <w:marBottom w:val="0"/>
      <w:divBdr>
        <w:top w:val="none" w:sz="0" w:space="0" w:color="auto"/>
        <w:left w:val="none" w:sz="0" w:space="0" w:color="auto"/>
        <w:bottom w:val="none" w:sz="0" w:space="0" w:color="auto"/>
        <w:right w:val="none" w:sz="0" w:space="0" w:color="auto"/>
      </w:divBdr>
    </w:div>
    <w:div w:id="629554078">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4482750">
      <w:bodyDiv w:val="1"/>
      <w:marLeft w:val="0"/>
      <w:marRight w:val="0"/>
      <w:marTop w:val="0"/>
      <w:marBottom w:val="0"/>
      <w:divBdr>
        <w:top w:val="none" w:sz="0" w:space="0" w:color="auto"/>
        <w:left w:val="none" w:sz="0" w:space="0" w:color="auto"/>
        <w:bottom w:val="none" w:sz="0" w:space="0" w:color="auto"/>
        <w:right w:val="none" w:sz="0" w:space="0" w:color="auto"/>
      </w:divBdr>
    </w:div>
    <w:div w:id="636764907">
      <w:bodyDiv w:val="1"/>
      <w:marLeft w:val="0"/>
      <w:marRight w:val="0"/>
      <w:marTop w:val="0"/>
      <w:marBottom w:val="0"/>
      <w:divBdr>
        <w:top w:val="none" w:sz="0" w:space="0" w:color="auto"/>
        <w:left w:val="none" w:sz="0" w:space="0" w:color="auto"/>
        <w:bottom w:val="none" w:sz="0" w:space="0" w:color="auto"/>
        <w:right w:val="none" w:sz="0" w:space="0" w:color="auto"/>
      </w:divBdr>
    </w:div>
    <w:div w:id="649098040">
      <w:bodyDiv w:val="1"/>
      <w:marLeft w:val="0"/>
      <w:marRight w:val="0"/>
      <w:marTop w:val="0"/>
      <w:marBottom w:val="0"/>
      <w:divBdr>
        <w:top w:val="none" w:sz="0" w:space="0" w:color="auto"/>
        <w:left w:val="none" w:sz="0" w:space="0" w:color="auto"/>
        <w:bottom w:val="none" w:sz="0" w:space="0" w:color="auto"/>
        <w:right w:val="none" w:sz="0" w:space="0" w:color="auto"/>
      </w:divBdr>
    </w:div>
    <w:div w:id="686902584">
      <w:bodyDiv w:val="1"/>
      <w:marLeft w:val="0"/>
      <w:marRight w:val="0"/>
      <w:marTop w:val="0"/>
      <w:marBottom w:val="0"/>
      <w:divBdr>
        <w:top w:val="none" w:sz="0" w:space="0" w:color="auto"/>
        <w:left w:val="none" w:sz="0" w:space="0" w:color="auto"/>
        <w:bottom w:val="none" w:sz="0" w:space="0" w:color="auto"/>
        <w:right w:val="none" w:sz="0" w:space="0" w:color="auto"/>
      </w:divBdr>
      <w:divsChild>
        <w:div w:id="1122305162">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702899798">
      <w:bodyDiv w:val="1"/>
      <w:marLeft w:val="0"/>
      <w:marRight w:val="0"/>
      <w:marTop w:val="0"/>
      <w:marBottom w:val="0"/>
      <w:divBdr>
        <w:top w:val="none" w:sz="0" w:space="0" w:color="auto"/>
        <w:left w:val="none" w:sz="0" w:space="0" w:color="auto"/>
        <w:bottom w:val="none" w:sz="0" w:space="0" w:color="auto"/>
        <w:right w:val="none" w:sz="0" w:space="0" w:color="auto"/>
      </w:divBdr>
    </w:div>
    <w:div w:id="706878999">
      <w:bodyDiv w:val="1"/>
      <w:marLeft w:val="0"/>
      <w:marRight w:val="0"/>
      <w:marTop w:val="0"/>
      <w:marBottom w:val="0"/>
      <w:divBdr>
        <w:top w:val="none" w:sz="0" w:space="0" w:color="auto"/>
        <w:left w:val="none" w:sz="0" w:space="0" w:color="auto"/>
        <w:bottom w:val="none" w:sz="0" w:space="0" w:color="auto"/>
        <w:right w:val="none" w:sz="0" w:space="0" w:color="auto"/>
      </w:divBdr>
    </w:div>
    <w:div w:id="729811854">
      <w:bodyDiv w:val="1"/>
      <w:marLeft w:val="0"/>
      <w:marRight w:val="0"/>
      <w:marTop w:val="0"/>
      <w:marBottom w:val="0"/>
      <w:divBdr>
        <w:top w:val="none" w:sz="0" w:space="0" w:color="auto"/>
        <w:left w:val="none" w:sz="0" w:space="0" w:color="auto"/>
        <w:bottom w:val="none" w:sz="0" w:space="0" w:color="auto"/>
        <w:right w:val="none" w:sz="0" w:space="0" w:color="auto"/>
      </w:divBdr>
    </w:div>
    <w:div w:id="760294884">
      <w:bodyDiv w:val="1"/>
      <w:marLeft w:val="0"/>
      <w:marRight w:val="0"/>
      <w:marTop w:val="0"/>
      <w:marBottom w:val="0"/>
      <w:divBdr>
        <w:top w:val="none" w:sz="0" w:space="0" w:color="auto"/>
        <w:left w:val="none" w:sz="0" w:space="0" w:color="auto"/>
        <w:bottom w:val="none" w:sz="0" w:space="0" w:color="auto"/>
        <w:right w:val="none" w:sz="0" w:space="0" w:color="auto"/>
      </w:divBdr>
    </w:div>
    <w:div w:id="798303078">
      <w:bodyDiv w:val="1"/>
      <w:marLeft w:val="0"/>
      <w:marRight w:val="0"/>
      <w:marTop w:val="0"/>
      <w:marBottom w:val="0"/>
      <w:divBdr>
        <w:top w:val="none" w:sz="0" w:space="0" w:color="auto"/>
        <w:left w:val="none" w:sz="0" w:space="0" w:color="auto"/>
        <w:bottom w:val="none" w:sz="0" w:space="0" w:color="auto"/>
        <w:right w:val="none" w:sz="0" w:space="0" w:color="auto"/>
      </w:divBdr>
    </w:div>
    <w:div w:id="809857840">
      <w:bodyDiv w:val="1"/>
      <w:marLeft w:val="0"/>
      <w:marRight w:val="0"/>
      <w:marTop w:val="0"/>
      <w:marBottom w:val="0"/>
      <w:divBdr>
        <w:top w:val="none" w:sz="0" w:space="0" w:color="auto"/>
        <w:left w:val="none" w:sz="0" w:space="0" w:color="auto"/>
        <w:bottom w:val="none" w:sz="0" w:space="0" w:color="auto"/>
        <w:right w:val="none" w:sz="0" w:space="0" w:color="auto"/>
      </w:divBdr>
    </w:div>
    <w:div w:id="811364140">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55266550">
      <w:bodyDiv w:val="1"/>
      <w:marLeft w:val="0"/>
      <w:marRight w:val="0"/>
      <w:marTop w:val="0"/>
      <w:marBottom w:val="0"/>
      <w:divBdr>
        <w:top w:val="none" w:sz="0" w:space="0" w:color="auto"/>
        <w:left w:val="none" w:sz="0" w:space="0" w:color="auto"/>
        <w:bottom w:val="none" w:sz="0" w:space="0" w:color="auto"/>
        <w:right w:val="none" w:sz="0" w:space="0" w:color="auto"/>
      </w:divBdr>
    </w:div>
    <w:div w:id="954095325">
      <w:bodyDiv w:val="1"/>
      <w:marLeft w:val="0"/>
      <w:marRight w:val="0"/>
      <w:marTop w:val="0"/>
      <w:marBottom w:val="0"/>
      <w:divBdr>
        <w:top w:val="none" w:sz="0" w:space="0" w:color="auto"/>
        <w:left w:val="none" w:sz="0" w:space="0" w:color="auto"/>
        <w:bottom w:val="none" w:sz="0" w:space="0" w:color="auto"/>
        <w:right w:val="none" w:sz="0" w:space="0" w:color="auto"/>
      </w:divBdr>
    </w:div>
    <w:div w:id="974289783">
      <w:bodyDiv w:val="1"/>
      <w:marLeft w:val="0"/>
      <w:marRight w:val="0"/>
      <w:marTop w:val="0"/>
      <w:marBottom w:val="0"/>
      <w:divBdr>
        <w:top w:val="none" w:sz="0" w:space="0" w:color="auto"/>
        <w:left w:val="none" w:sz="0" w:space="0" w:color="auto"/>
        <w:bottom w:val="none" w:sz="0" w:space="0" w:color="auto"/>
        <w:right w:val="none" w:sz="0" w:space="0" w:color="auto"/>
      </w:divBdr>
    </w:div>
    <w:div w:id="1014720733">
      <w:bodyDiv w:val="1"/>
      <w:marLeft w:val="0"/>
      <w:marRight w:val="0"/>
      <w:marTop w:val="0"/>
      <w:marBottom w:val="0"/>
      <w:divBdr>
        <w:top w:val="none" w:sz="0" w:space="0" w:color="auto"/>
        <w:left w:val="none" w:sz="0" w:space="0" w:color="auto"/>
        <w:bottom w:val="none" w:sz="0" w:space="0" w:color="auto"/>
        <w:right w:val="none" w:sz="0" w:space="0" w:color="auto"/>
      </w:divBdr>
    </w:div>
    <w:div w:id="1031103348">
      <w:bodyDiv w:val="1"/>
      <w:marLeft w:val="0"/>
      <w:marRight w:val="0"/>
      <w:marTop w:val="0"/>
      <w:marBottom w:val="0"/>
      <w:divBdr>
        <w:top w:val="none" w:sz="0" w:space="0" w:color="auto"/>
        <w:left w:val="none" w:sz="0" w:space="0" w:color="auto"/>
        <w:bottom w:val="none" w:sz="0" w:space="0" w:color="auto"/>
        <w:right w:val="none" w:sz="0" w:space="0" w:color="auto"/>
      </w:divBdr>
    </w:div>
    <w:div w:id="1042749871">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29007743">
      <w:bodyDiv w:val="1"/>
      <w:marLeft w:val="0"/>
      <w:marRight w:val="0"/>
      <w:marTop w:val="0"/>
      <w:marBottom w:val="0"/>
      <w:divBdr>
        <w:top w:val="none" w:sz="0" w:space="0" w:color="auto"/>
        <w:left w:val="none" w:sz="0" w:space="0" w:color="auto"/>
        <w:bottom w:val="none" w:sz="0" w:space="0" w:color="auto"/>
        <w:right w:val="none" w:sz="0" w:space="0" w:color="auto"/>
      </w:divBdr>
    </w:div>
    <w:div w:id="1159226826">
      <w:bodyDiv w:val="1"/>
      <w:marLeft w:val="0"/>
      <w:marRight w:val="0"/>
      <w:marTop w:val="0"/>
      <w:marBottom w:val="0"/>
      <w:divBdr>
        <w:top w:val="none" w:sz="0" w:space="0" w:color="auto"/>
        <w:left w:val="none" w:sz="0" w:space="0" w:color="auto"/>
        <w:bottom w:val="none" w:sz="0" w:space="0" w:color="auto"/>
        <w:right w:val="none" w:sz="0" w:space="0" w:color="auto"/>
      </w:divBdr>
    </w:div>
    <w:div w:id="1224409974">
      <w:bodyDiv w:val="1"/>
      <w:marLeft w:val="0"/>
      <w:marRight w:val="0"/>
      <w:marTop w:val="0"/>
      <w:marBottom w:val="0"/>
      <w:divBdr>
        <w:top w:val="none" w:sz="0" w:space="0" w:color="auto"/>
        <w:left w:val="none" w:sz="0" w:space="0" w:color="auto"/>
        <w:bottom w:val="none" w:sz="0" w:space="0" w:color="auto"/>
        <w:right w:val="none" w:sz="0" w:space="0" w:color="auto"/>
      </w:divBdr>
    </w:div>
    <w:div w:id="1264605285">
      <w:bodyDiv w:val="1"/>
      <w:marLeft w:val="0"/>
      <w:marRight w:val="0"/>
      <w:marTop w:val="0"/>
      <w:marBottom w:val="0"/>
      <w:divBdr>
        <w:top w:val="none" w:sz="0" w:space="0" w:color="auto"/>
        <w:left w:val="none" w:sz="0" w:space="0" w:color="auto"/>
        <w:bottom w:val="none" w:sz="0" w:space="0" w:color="auto"/>
        <w:right w:val="none" w:sz="0" w:space="0" w:color="auto"/>
      </w:divBdr>
    </w:div>
    <w:div w:id="1300651836">
      <w:bodyDiv w:val="1"/>
      <w:marLeft w:val="0"/>
      <w:marRight w:val="0"/>
      <w:marTop w:val="0"/>
      <w:marBottom w:val="0"/>
      <w:divBdr>
        <w:top w:val="none" w:sz="0" w:space="0" w:color="auto"/>
        <w:left w:val="none" w:sz="0" w:space="0" w:color="auto"/>
        <w:bottom w:val="none" w:sz="0" w:space="0" w:color="auto"/>
        <w:right w:val="none" w:sz="0" w:space="0" w:color="auto"/>
      </w:divBdr>
    </w:div>
    <w:div w:id="1328899588">
      <w:bodyDiv w:val="1"/>
      <w:marLeft w:val="0"/>
      <w:marRight w:val="0"/>
      <w:marTop w:val="0"/>
      <w:marBottom w:val="0"/>
      <w:divBdr>
        <w:top w:val="none" w:sz="0" w:space="0" w:color="auto"/>
        <w:left w:val="none" w:sz="0" w:space="0" w:color="auto"/>
        <w:bottom w:val="none" w:sz="0" w:space="0" w:color="auto"/>
        <w:right w:val="none" w:sz="0" w:space="0" w:color="auto"/>
      </w:divBdr>
      <w:divsChild>
        <w:div w:id="100608432">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353262174">
      <w:bodyDiv w:val="1"/>
      <w:marLeft w:val="0"/>
      <w:marRight w:val="0"/>
      <w:marTop w:val="0"/>
      <w:marBottom w:val="0"/>
      <w:divBdr>
        <w:top w:val="none" w:sz="0" w:space="0" w:color="auto"/>
        <w:left w:val="none" w:sz="0" w:space="0" w:color="auto"/>
        <w:bottom w:val="none" w:sz="0" w:space="0" w:color="auto"/>
        <w:right w:val="none" w:sz="0" w:space="0" w:color="auto"/>
      </w:divBdr>
    </w:div>
    <w:div w:id="1389957784">
      <w:bodyDiv w:val="1"/>
      <w:marLeft w:val="0"/>
      <w:marRight w:val="0"/>
      <w:marTop w:val="0"/>
      <w:marBottom w:val="0"/>
      <w:divBdr>
        <w:top w:val="none" w:sz="0" w:space="0" w:color="auto"/>
        <w:left w:val="none" w:sz="0" w:space="0" w:color="auto"/>
        <w:bottom w:val="none" w:sz="0" w:space="0" w:color="auto"/>
        <w:right w:val="none" w:sz="0" w:space="0" w:color="auto"/>
      </w:divBdr>
    </w:div>
    <w:div w:id="1461730493">
      <w:bodyDiv w:val="1"/>
      <w:marLeft w:val="0"/>
      <w:marRight w:val="0"/>
      <w:marTop w:val="0"/>
      <w:marBottom w:val="0"/>
      <w:divBdr>
        <w:top w:val="none" w:sz="0" w:space="0" w:color="auto"/>
        <w:left w:val="none" w:sz="0" w:space="0" w:color="auto"/>
        <w:bottom w:val="none" w:sz="0" w:space="0" w:color="auto"/>
        <w:right w:val="none" w:sz="0" w:space="0" w:color="auto"/>
      </w:divBdr>
      <w:divsChild>
        <w:div w:id="33315472">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473254132">
      <w:bodyDiv w:val="1"/>
      <w:marLeft w:val="0"/>
      <w:marRight w:val="0"/>
      <w:marTop w:val="0"/>
      <w:marBottom w:val="0"/>
      <w:divBdr>
        <w:top w:val="none" w:sz="0" w:space="0" w:color="auto"/>
        <w:left w:val="none" w:sz="0" w:space="0" w:color="auto"/>
        <w:bottom w:val="none" w:sz="0" w:space="0" w:color="auto"/>
        <w:right w:val="none" w:sz="0" w:space="0" w:color="auto"/>
      </w:divBdr>
      <w:divsChild>
        <w:div w:id="94931152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490176919">
      <w:bodyDiv w:val="1"/>
      <w:marLeft w:val="0"/>
      <w:marRight w:val="0"/>
      <w:marTop w:val="0"/>
      <w:marBottom w:val="0"/>
      <w:divBdr>
        <w:top w:val="none" w:sz="0" w:space="0" w:color="auto"/>
        <w:left w:val="none" w:sz="0" w:space="0" w:color="auto"/>
        <w:bottom w:val="none" w:sz="0" w:space="0" w:color="auto"/>
        <w:right w:val="none" w:sz="0" w:space="0" w:color="auto"/>
      </w:divBdr>
      <w:divsChild>
        <w:div w:id="668875602">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373861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80015478">
      <w:bodyDiv w:val="1"/>
      <w:marLeft w:val="0"/>
      <w:marRight w:val="0"/>
      <w:marTop w:val="0"/>
      <w:marBottom w:val="0"/>
      <w:divBdr>
        <w:top w:val="none" w:sz="0" w:space="0" w:color="auto"/>
        <w:left w:val="none" w:sz="0" w:space="0" w:color="auto"/>
        <w:bottom w:val="none" w:sz="0" w:space="0" w:color="auto"/>
        <w:right w:val="none" w:sz="0" w:space="0" w:color="auto"/>
      </w:divBdr>
    </w:div>
    <w:div w:id="1582716920">
      <w:bodyDiv w:val="1"/>
      <w:marLeft w:val="0"/>
      <w:marRight w:val="0"/>
      <w:marTop w:val="0"/>
      <w:marBottom w:val="0"/>
      <w:divBdr>
        <w:top w:val="none" w:sz="0" w:space="0" w:color="auto"/>
        <w:left w:val="none" w:sz="0" w:space="0" w:color="auto"/>
        <w:bottom w:val="none" w:sz="0" w:space="0" w:color="auto"/>
        <w:right w:val="none" w:sz="0" w:space="0" w:color="auto"/>
      </w:divBdr>
    </w:div>
    <w:div w:id="1588494330">
      <w:bodyDiv w:val="1"/>
      <w:marLeft w:val="0"/>
      <w:marRight w:val="0"/>
      <w:marTop w:val="0"/>
      <w:marBottom w:val="0"/>
      <w:divBdr>
        <w:top w:val="none" w:sz="0" w:space="0" w:color="auto"/>
        <w:left w:val="none" w:sz="0" w:space="0" w:color="auto"/>
        <w:bottom w:val="none" w:sz="0" w:space="0" w:color="auto"/>
        <w:right w:val="none" w:sz="0" w:space="0" w:color="auto"/>
      </w:divBdr>
    </w:div>
    <w:div w:id="1594895136">
      <w:bodyDiv w:val="1"/>
      <w:marLeft w:val="0"/>
      <w:marRight w:val="0"/>
      <w:marTop w:val="0"/>
      <w:marBottom w:val="0"/>
      <w:divBdr>
        <w:top w:val="none" w:sz="0" w:space="0" w:color="auto"/>
        <w:left w:val="none" w:sz="0" w:space="0" w:color="auto"/>
        <w:bottom w:val="none" w:sz="0" w:space="0" w:color="auto"/>
        <w:right w:val="none" w:sz="0" w:space="0" w:color="auto"/>
      </w:divBdr>
    </w:div>
    <w:div w:id="1655068637">
      <w:bodyDiv w:val="1"/>
      <w:marLeft w:val="0"/>
      <w:marRight w:val="0"/>
      <w:marTop w:val="0"/>
      <w:marBottom w:val="0"/>
      <w:divBdr>
        <w:top w:val="none" w:sz="0" w:space="0" w:color="auto"/>
        <w:left w:val="none" w:sz="0" w:space="0" w:color="auto"/>
        <w:bottom w:val="none" w:sz="0" w:space="0" w:color="auto"/>
        <w:right w:val="none" w:sz="0" w:space="0" w:color="auto"/>
      </w:divBdr>
    </w:div>
    <w:div w:id="1658802034">
      <w:bodyDiv w:val="1"/>
      <w:marLeft w:val="0"/>
      <w:marRight w:val="0"/>
      <w:marTop w:val="0"/>
      <w:marBottom w:val="0"/>
      <w:divBdr>
        <w:top w:val="none" w:sz="0" w:space="0" w:color="auto"/>
        <w:left w:val="none" w:sz="0" w:space="0" w:color="auto"/>
        <w:bottom w:val="none" w:sz="0" w:space="0" w:color="auto"/>
        <w:right w:val="none" w:sz="0" w:space="0" w:color="auto"/>
      </w:divBdr>
    </w:div>
    <w:div w:id="1683239252">
      <w:bodyDiv w:val="1"/>
      <w:marLeft w:val="0"/>
      <w:marRight w:val="0"/>
      <w:marTop w:val="0"/>
      <w:marBottom w:val="0"/>
      <w:divBdr>
        <w:top w:val="none" w:sz="0" w:space="0" w:color="auto"/>
        <w:left w:val="none" w:sz="0" w:space="0" w:color="auto"/>
        <w:bottom w:val="none" w:sz="0" w:space="0" w:color="auto"/>
        <w:right w:val="none" w:sz="0" w:space="0" w:color="auto"/>
      </w:divBdr>
    </w:div>
    <w:div w:id="1685280654">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27488492">
      <w:bodyDiv w:val="1"/>
      <w:marLeft w:val="0"/>
      <w:marRight w:val="0"/>
      <w:marTop w:val="0"/>
      <w:marBottom w:val="0"/>
      <w:divBdr>
        <w:top w:val="none" w:sz="0" w:space="0" w:color="auto"/>
        <w:left w:val="none" w:sz="0" w:space="0" w:color="auto"/>
        <w:bottom w:val="none" w:sz="0" w:space="0" w:color="auto"/>
        <w:right w:val="none" w:sz="0" w:space="0" w:color="auto"/>
      </w:divBdr>
    </w:div>
    <w:div w:id="1754620705">
      <w:bodyDiv w:val="1"/>
      <w:marLeft w:val="0"/>
      <w:marRight w:val="0"/>
      <w:marTop w:val="0"/>
      <w:marBottom w:val="0"/>
      <w:divBdr>
        <w:top w:val="none" w:sz="0" w:space="0" w:color="auto"/>
        <w:left w:val="none" w:sz="0" w:space="0" w:color="auto"/>
        <w:bottom w:val="none" w:sz="0" w:space="0" w:color="auto"/>
        <w:right w:val="none" w:sz="0" w:space="0" w:color="auto"/>
      </w:divBdr>
    </w:div>
    <w:div w:id="1768303726">
      <w:bodyDiv w:val="1"/>
      <w:marLeft w:val="0"/>
      <w:marRight w:val="0"/>
      <w:marTop w:val="0"/>
      <w:marBottom w:val="0"/>
      <w:divBdr>
        <w:top w:val="none" w:sz="0" w:space="0" w:color="auto"/>
        <w:left w:val="none" w:sz="0" w:space="0" w:color="auto"/>
        <w:bottom w:val="none" w:sz="0" w:space="0" w:color="auto"/>
        <w:right w:val="none" w:sz="0" w:space="0" w:color="auto"/>
      </w:divBdr>
      <w:divsChild>
        <w:div w:id="1548880039">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773627650">
      <w:bodyDiv w:val="1"/>
      <w:marLeft w:val="0"/>
      <w:marRight w:val="0"/>
      <w:marTop w:val="0"/>
      <w:marBottom w:val="0"/>
      <w:divBdr>
        <w:top w:val="none" w:sz="0" w:space="0" w:color="auto"/>
        <w:left w:val="none" w:sz="0" w:space="0" w:color="auto"/>
        <w:bottom w:val="none" w:sz="0" w:space="0" w:color="auto"/>
        <w:right w:val="none" w:sz="0" w:space="0" w:color="auto"/>
      </w:divBdr>
    </w:div>
    <w:div w:id="1801797007">
      <w:bodyDiv w:val="1"/>
      <w:marLeft w:val="0"/>
      <w:marRight w:val="0"/>
      <w:marTop w:val="0"/>
      <w:marBottom w:val="0"/>
      <w:divBdr>
        <w:top w:val="none" w:sz="0" w:space="0" w:color="auto"/>
        <w:left w:val="none" w:sz="0" w:space="0" w:color="auto"/>
        <w:bottom w:val="none" w:sz="0" w:space="0" w:color="auto"/>
        <w:right w:val="none" w:sz="0" w:space="0" w:color="auto"/>
      </w:divBdr>
    </w:div>
    <w:div w:id="1833133485">
      <w:bodyDiv w:val="1"/>
      <w:marLeft w:val="0"/>
      <w:marRight w:val="0"/>
      <w:marTop w:val="0"/>
      <w:marBottom w:val="0"/>
      <w:divBdr>
        <w:top w:val="none" w:sz="0" w:space="0" w:color="auto"/>
        <w:left w:val="none" w:sz="0" w:space="0" w:color="auto"/>
        <w:bottom w:val="none" w:sz="0" w:space="0" w:color="auto"/>
        <w:right w:val="none" w:sz="0" w:space="0" w:color="auto"/>
      </w:divBdr>
    </w:div>
    <w:div w:id="1860923600">
      <w:bodyDiv w:val="1"/>
      <w:marLeft w:val="0"/>
      <w:marRight w:val="0"/>
      <w:marTop w:val="0"/>
      <w:marBottom w:val="0"/>
      <w:divBdr>
        <w:top w:val="none" w:sz="0" w:space="0" w:color="auto"/>
        <w:left w:val="none" w:sz="0" w:space="0" w:color="auto"/>
        <w:bottom w:val="none" w:sz="0" w:space="0" w:color="auto"/>
        <w:right w:val="none" w:sz="0" w:space="0" w:color="auto"/>
      </w:divBdr>
    </w:div>
    <w:div w:id="1871409864">
      <w:bodyDiv w:val="1"/>
      <w:marLeft w:val="0"/>
      <w:marRight w:val="0"/>
      <w:marTop w:val="0"/>
      <w:marBottom w:val="0"/>
      <w:divBdr>
        <w:top w:val="none" w:sz="0" w:space="0" w:color="auto"/>
        <w:left w:val="none" w:sz="0" w:space="0" w:color="auto"/>
        <w:bottom w:val="none" w:sz="0" w:space="0" w:color="auto"/>
        <w:right w:val="none" w:sz="0" w:space="0" w:color="auto"/>
      </w:divBdr>
    </w:div>
    <w:div w:id="1887258614">
      <w:bodyDiv w:val="1"/>
      <w:marLeft w:val="0"/>
      <w:marRight w:val="0"/>
      <w:marTop w:val="0"/>
      <w:marBottom w:val="0"/>
      <w:divBdr>
        <w:top w:val="none" w:sz="0" w:space="0" w:color="auto"/>
        <w:left w:val="none" w:sz="0" w:space="0" w:color="auto"/>
        <w:bottom w:val="none" w:sz="0" w:space="0" w:color="auto"/>
        <w:right w:val="none" w:sz="0" w:space="0" w:color="auto"/>
      </w:divBdr>
    </w:div>
    <w:div w:id="1924682414">
      <w:bodyDiv w:val="1"/>
      <w:marLeft w:val="0"/>
      <w:marRight w:val="0"/>
      <w:marTop w:val="0"/>
      <w:marBottom w:val="0"/>
      <w:divBdr>
        <w:top w:val="none" w:sz="0" w:space="0" w:color="auto"/>
        <w:left w:val="none" w:sz="0" w:space="0" w:color="auto"/>
        <w:bottom w:val="none" w:sz="0" w:space="0" w:color="auto"/>
        <w:right w:val="none" w:sz="0" w:space="0" w:color="auto"/>
      </w:divBdr>
    </w:div>
    <w:div w:id="1925217800">
      <w:bodyDiv w:val="1"/>
      <w:marLeft w:val="0"/>
      <w:marRight w:val="0"/>
      <w:marTop w:val="0"/>
      <w:marBottom w:val="0"/>
      <w:divBdr>
        <w:top w:val="none" w:sz="0" w:space="0" w:color="auto"/>
        <w:left w:val="none" w:sz="0" w:space="0" w:color="auto"/>
        <w:bottom w:val="none" w:sz="0" w:space="0" w:color="auto"/>
        <w:right w:val="none" w:sz="0" w:space="0" w:color="auto"/>
      </w:divBdr>
    </w:div>
    <w:div w:id="1929074415">
      <w:bodyDiv w:val="1"/>
      <w:marLeft w:val="0"/>
      <w:marRight w:val="0"/>
      <w:marTop w:val="0"/>
      <w:marBottom w:val="0"/>
      <w:divBdr>
        <w:top w:val="none" w:sz="0" w:space="0" w:color="auto"/>
        <w:left w:val="none" w:sz="0" w:space="0" w:color="auto"/>
        <w:bottom w:val="none" w:sz="0" w:space="0" w:color="auto"/>
        <w:right w:val="none" w:sz="0" w:space="0" w:color="auto"/>
      </w:divBdr>
    </w:div>
    <w:div w:id="1935434783">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72904219">
      <w:bodyDiv w:val="1"/>
      <w:marLeft w:val="0"/>
      <w:marRight w:val="0"/>
      <w:marTop w:val="0"/>
      <w:marBottom w:val="0"/>
      <w:divBdr>
        <w:top w:val="none" w:sz="0" w:space="0" w:color="auto"/>
        <w:left w:val="none" w:sz="0" w:space="0" w:color="auto"/>
        <w:bottom w:val="none" w:sz="0" w:space="0" w:color="auto"/>
        <w:right w:val="none" w:sz="0" w:space="0" w:color="auto"/>
      </w:divBdr>
    </w:div>
    <w:div w:id="1992785134">
      <w:bodyDiv w:val="1"/>
      <w:marLeft w:val="0"/>
      <w:marRight w:val="0"/>
      <w:marTop w:val="0"/>
      <w:marBottom w:val="0"/>
      <w:divBdr>
        <w:top w:val="none" w:sz="0" w:space="0" w:color="auto"/>
        <w:left w:val="none" w:sz="0" w:space="0" w:color="auto"/>
        <w:bottom w:val="none" w:sz="0" w:space="0" w:color="auto"/>
        <w:right w:val="none" w:sz="0" w:space="0" w:color="auto"/>
      </w:divBdr>
      <w:divsChild>
        <w:div w:id="29425981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3773632">
      <w:bodyDiv w:val="1"/>
      <w:marLeft w:val="0"/>
      <w:marRight w:val="0"/>
      <w:marTop w:val="0"/>
      <w:marBottom w:val="0"/>
      <w:divBdr>
        <w:top w:val="none" w:sz="0" w:space="0" w:color="auto"/>
        <w:left w:val="none" w:sz="0" w:space="0" w:color="auto"/>
        <w:bottom w:val="none" w:sz="0" w:space="0" w:color="auto"/>
        <w:right w:val="none" w:sz="0" w:space="0" w:color="auto"/>
      </w:divBdr>
      <w:divsChild>
        <w:div w:id="2048943798">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2004628366">
      <w:bodyDiv w:val="1"/>
      <w:marLeft w:val="0"/>
      <w:marRight w:val="0"/>
      <w:marTop w:val="0"/>
      <w:marBottom w:val="0"/>
      <w:divBdr>
        <w:top w:val="none" w:sz="0" w:space="0" w:color="auto"/>
        <w:left w:val="none" w:sz="0" w:space="0" w:color="auto"/>
        <w:bottom w:val="none" w:sz="0" w:space="0" w:color="auto"/>
        <w:right w:val="none" w:sz="0" w:space="0" w:color="auto"/>
      </w:divBdr>
      <w:divsChild>
        <w:div w:id="1771924711">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20081664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66754975">
      <w:bodyDiv w:val="1"/>
      <w:marLeft w:val="0"/>
      <w:marRight w:val="0"/>
      <w:marTop w:val="0"/>
      <w:marBottom w:val="0"/>
      <w:divBdr>
        <w:top w:val="none" w:sz="0" w:space="0" w:color="auto"/>
        <w:left w:val="none" w:sz="0" w:space="0" w:color="auto"/>
        <w:bottom w:val="none" w:sz="0" w:space="0" w:color="auto"/>
        <w:right w:val="none" w:sz="0" w:space="0" w:color="auto"/>
      </w:divBdr>
      <w:divsChild>
        <w:div w:id="207889672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2105029534">
      <w:bodyDiv w:val="1"/>
      <w:marLeft w:val="0"/>
      <w:marRight w:val="0"/>
      <w:marTop w:val="0"/>
      <w:marBottom w:val="0"/>
      <w:divBdr>
        <w:top w:val="none" w:sz="0" w:space="0" w:color="auto"/>
        <w:left w:val="none" w:sz="0" w:space="0" w:color="auto"/>
        <w:bottom w:val="none" w:sz="0" w:space="0" w:color="auto"/>
        <w:right w:val="none" w:sz="0" w:space="0" w:color="auto"/>
      </w:divBdr>
    </w:div>
    <w:div w:id="2114013761">
      <w:bodyDiv w:val="1"/>
      <w:marLeft w:val="0"/>
      <w:marRight w:val="0"/>
      <w:marTop w:val="0"/>
      <w:marBottom w:val="0"/>
      <w:divBdr>
        <w:top w:val="none" w:sz="0" w:space="0" w:color="auto"/>
        <w:left w:val="none" w:sz="0" w:space="0" w:color="auto"/>
        <w:bottom w:val="none" w:sz="0" w:space="0" w:color="auto"/>
        <w:right w:val="none" w:sz="0" w:space="0" w:color="auto"/>
      </w:divBdr>
    </w:div>
    <w:div w:id="2122453625">
      <w:bodyDiv w:val="1"/>
      <w:marLeft w:val="0"/>
      <w:marRight w:val="0"/>
      <w:marTop w:val="0"/>
      <w:marBottom w:val="0"/>
      <w:divBdr>
        <w:top w:val="none" w:sz="0" w:space="0" w:color="auto"/>
        <w:left w:val="none" w:sz="0" w:space="0" w:color="auto"/>
        <w:bottom w:val="none" w:sz="0" w:space="0" w:color="auto"/>
        <w:right w:val="none" w:sz="0" w:space="0" w:color="auto"/>
      </w:divBdr>
      <w:divsChild>
        <w:div w:id="1759668391">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eb.nvd.nist.gov/view/vuln/detail?vulnId=CVE-2023-20873" TargetMode="External"/><Relationship Id="rId21" Type="http://schemas.openxmlformats.org/officeDocument/2006/relationships/hyperlink" Target="http://web.nvd.nist.gov/view/vuln/detail?vulnId=CVE-2016-1000346" TargetMode="External"/><Relationship Id="rId42" Type="http://schemas.openxmlformats.org/officeDocument/2006/relationships/hyperlink" Target="http://web.nvd.nist.gov/view/vuln/detail?vulnId=CVE-2022-38752" TargetMode="External"/><Relationship Id="rId47" Type="http://schemas.openxmlformats.org/officeDocument/2006/relationships/hyperlink" Target="http://web.nvd.nist.gov/view/vuln/detail?vulnId=CVE-2022-42003" TargetMode="External"/><Relationship Id="rId63" Type="http://schemas.openxmlformats.org/officeDocument/2006/relationships/hyperlink" Target="http://web.nvd.nist.gov/view/vuln/detail?vulnId=CVE-2021-30640" TargetMode="External"/><Relationship Id="rId68" Type="http://schemas.openxmlformats.org/officeDocument/2006/relationships/hyperlink" Target="http://web.nvd.nist.gov/view/vuln/detail?vulnId=CVE-2022-34305" TargetMode="External"/><Relationship Id="rId16" Type="http://schemas.openxmlformats.org/officeDocument/2006/relationships/hyperlink" Target="http://web.nvd.nist.gov/view/vuln/detail?vulnId=CVE-2016-1000341" TargetMode="External"/><Relationship Id="rId11" Type="http://schemas.openxmlformats.org/officeDocument/2006/relationships/image" Target="media/image1.png"/><Relationship Id="rId24" Type="http://schemas.openxmlformats.org/officeDocument/2006/relationships/hyperlink" Target="http://web.nvd.nist.gov/view/vuln/detail?vulnId=CVE-2018-5382" TargetMode="External"/><Relationship Id="rId32" Type="http://schemas.openxmlformats.org/officeDocument/2006/relationships/hyperlink" Target="http://web.nvd.nist.gov/view/vuln/detail?vulnId=CVE-2021-45046" TargetMode="External"/><Relationship Id="rId37" Type="http://schemas.openxmlformats.org/officeDocument/2006/relationships/hyperlink" Target="http://web.nvd.nist.gov/view/vuln/detail?vulnId=CVE-2022-25857" TargetMode="External"/><Relationship Id="rId40" Type="http://schemas.openxmlformats.org/officeDocument/2006/relationships/hyperlink" Target="http://web.nvd.nist.gov/view/vuln/detail?vulnId=CVE-2022-38750" TargetMode="External"/><Relationship Id="rId45" Type="http://schemas.openxmlformats.org/officeDocument/2006/relationships/hyperlink" Target="http://web.nvd.nist.gov/view/vuln/detail?vulnId=CVE-2020-36518" TargetMode="External"/><Relationship Id="rId53" Type="http://schemas.openxmlformats.org/officeDocument/2006/relationships/hyperlink" Target="http://web.nvd.nist.gov/view/vuln/detail?vulnId=CVE-2020-13935" TargetMode="External"/><Relationship Id="rId58" Type="http://schemas.openxmlformats.org/officeDocument/2006/relationships/hyperlink" Target="http://web.nvd.nist.gov/view/vuln/detail?vulnId=CVE-2020-8022" TargetMode="External"/><Relationship Id="rId66" Type="http://schemas.openxmlformats.org/officeDocument/2006/relationships/hyperlink" Target="http://web.nvd.nist.gov/view/vuln/detail?vulnId=CVE-2021-43980" TargetMode="External"/><Relationship Id="rId74"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hyperlink" Target="http://web.nvd.nist.gov/view/vuln/detail?vulnId=CVE-2021-25122" TargetMode="External"/><Relationship Id="rId19" Type="http://schemas.openxmlformats.org/officeDocument/2006/relationships/hyperlink" Target="http://web.nvd.nist.gov/view/vuln/detail?vulnId=CVE-2016-1000344" TargetMode="External"/><Relationship Id="rId14" Type="http://schemas.openxmlformats.org/officeDocument/2006/relationships/hyperlink" Target="http://web.nvd.nist.gov/view/vuln/detail?vulnId=CVE-2016-1000338" TargetMode="External"/><Relationship Id="rId22" Type="http://schemas.openxmlformats.org/officeDocument/2006/relationships/hyperlink" Target="http://web.nvd.nist.gov/view/vuln/detail?vulnId=CVE-2016-1000352" TargetMode="External"/><Relationship Id="rId27" Type="http://schemas.openxmlformats.org/officeDocument/2006/relationships/hyperlink" Target="http://web.nvd.nist.gov/view/vuln/detail?vulnId=CVE-2023-20883" TargetMode="External"/><Relationship Id="rId30" Type="http://schemas.openxmlformats.org/officeDocument/2006/relationships/hyperlink" Target="http://web.nvd.nist.gov/view/vuln/detail?vulnId=CVE-2021-44228" TargetMode="External"/><Relationship Id="rId35" Type="http://schemas.openxmlformats.org/officeDocument/2006/relationships/hyperlink" Target="http://web.nvd.nist.gov/view/vuln/detail?vulnId=CVE-2021-4235" TargetMode="External"/><Relationship Id="rId43" Type="http://schemas.openxmlformats.org/officeDocument/2006/relationships/hyperlink" Target="http://web.nvd.nist.gov/view/vuln/detail?vulnId=CVE-2022-41854" TargetMode="External"/><Relationship Id="rId48" Type="http://schemas.openxmlformats.org/officeDocument/2006/relationships/hyperlink" Target="http://web.nvd.nist.gov/view/vuln/detail?vulnId=CVE-2022-42004" TargetMode="External"/><Relationship Id="rId56" Type="http://schemas.openxmlformats.org/officeDocument/2006/relationships/hyperlink" Target="http://web.nvd.nist.gov/view/vuln/detail?vulnId=CVE-2020-1935" TargetMode="External"/><Relationship Id="rId64" Type="http://schemas.openxmlformats.org/officeDocument/2006/relationships/hyperlink" Target="http://web.nvd.nist.gov/view/vuln/detail?vulnId=CVE-2021-33037" TargetMode="External"/><Relationship Id="rId69" Type="http://schemas.openxmlformats.org/officeDocument/2006/relationships/hyperlink" Target="http://web.nvd.nist.gov/view/vuln/detail?vulnId=CVE-2022-42252" TargetMode="External"/><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web.nvd.nist.gov/view/vuln/detail?vulnId=CVE-2020-11996" TargetMode="External"/><Relationship Id="rId72" Type="http://schemas.openxmlformats.org/officeDocument/2006/relationships/hyperlink" Target="http://web.nvd.nist.gov/view/vuln/detail?vulnId=CVE-2020-10693"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web.nvd.nist.gov/view/vuln/detail?vulnId=CVE-2016-1000342" TargetMode="External"/><Relationship Id="rId25" Type="http://schemas.openxmlformats.org/officeDocument/2006/relationships/hyperlink" Target="http://web.nvd.nist.gov/view/vuln/detail?vulnId=CVE-2022-27772" TargetMode="External"/><Relationship Id="rId33" Type="http://schemas.openxmlformats.org/officeDocument/2006/relationships/hyperlink" Target="http://web.nvd.nist.gov/view/vuln/detail?vulnId=CVE-2021-45105" TargetMode="External"/><Relationship Id="rId38" Type="http://schemas.openxmlformats.org/officeDocument/2006/relationships/hyperlink" Target="http://web.nvd.nist.gov/view/vuln/detail?vulnId=CVE-2022-3064" TargetMode="External"/><Relationship Id="rId46" Type="http://schemas.openxmlformats.org/officeDocument/2006/relationships/hyperlink" Target="http://web.nvd.nist.gov/view/vuln/detail?vulnId=CVE-2021-46877" TargetMode="External"/><Relationship Id="rId59" Type="http://schemas.openxmlformats.org/officeDocument/2006/relationships/hyperlink" Target="http://web.nvd.nist.gov/view/vuln/detail?vulnId=CVE-2020-9484" TargetMode="External"/><Relationship Id="rId67" Type="http://schemas.openxmlformats.org/officeDocument/2006/relationships/hyperlink" Target="http://web.nvd.nist.gov/view/vuln/detail?vulnId=CVE-2022-29885" TargetMode="External"/><Relationship Id="rId20" Type="http://schemas.openxmlformats.org/officeDocument/2006/relationships/hyperlink" Target="http://web.nvd.nist.gov/view/vuln/detail?vulnId=CVE-2016-1000345" TargetMode="External"/><Relationship Id="rId41" Type="http://schemas.openxmlformats.org/officeDocument/2006/relationships/hyperlink" Target="http://web.nvd.nist.gov/view/vuln/detail?vulnId=CVE-2022-38751" TargetMode="External"/><Relationship Id="rId54" Type="http://schemas.openxmlformats.org/officeDocument/2006/relationships/hyperlink" Target="http://web.nvd.nist.gov/view/vuln/detail?vulnId=CVE-2020-13943" TargetMode="External"/><Relationship Id="rId62" Type="http://schemas.openxmlformats.org/officeDocument/2006/relationships/hyperlink" Target="http://web.nvd.nist.gov/view/vuln/detail?vulnId=CVE-2021-25329" TargetMode="External"/><Relationship Id="rId70" Type="http://schemas.openxmlformats.org/officeDocument/2006/relationships/hyperlink" Target="http://web.nvd.nist.gov/view/vuln/detail?vulnId=CVE-2023-28708" TargetMode="External"/><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eb.nvd.nist.gov/view/vuln/detail?vulnId=CVE-2016-1000339" TargetMode="External"/><Relationship Id="rId23" Type="http://schemas.openxmlformats.org/officeDocument/2006/relationships/hyperlink" Target="http://web.nvd.nist.gov/view/vuln/detail?vulnId=CVE-2017-13098" TargetMode="External"/><Relationship Id="rId28" Type="http://schemas.openxmlformats.org/officeDocument/2006/relationships/hyperlink" Target="http://web.nvd.nist.gov/view/vuln/detail?vulnId=CVE-2021-42550" TargetMode="External"/><Relationship Id="rId36" Type="http://schemas.openxmlformats.org/officeDocument/2006/relationships/hyperlink" Target="http://web.nvd.nist.gov/view/vuln/detail?vulnId=CVE-2022-1471" TargetMode="External"/><Relationship Id="rId49" Type="http://schemas.openxmlformats.org/officeDocument/2006/relationships/hyperlink" Target="http://web.nvd.nist.gov/view/vuln/detail?vulnId=CVE-2023-35116" TargetMode="External"/><Relationship Id="rId57" Type="http://schemas.openxmlformats.org/officeDocument/2006/relationships/hyperlink" Target="http://web.nvd.nist.gov/view/vuln/detail?vulnId=CVE-2020-1938" TargetMode="External"/><Relationship Id="rId10" Type="http://schemas.openxmlformats.org/officeDocument/2006/relationships/endnotes" Target="endnotes.xml"/><Relationship Id="rId31" Type="http://schemas.openxmlformats.org/officeDocument/2006/relationships/hyperlink" Target="http://web.nvd.nist.gov/view/vuln/detail?vulnId=CVE-2021-44832" TargetMode="External"/><Relationship Id="rId44" Type="http://schemas.openxmlformats.org/officeDocument/2006/relationships/hyperlink" Target="http://web.nvd.nist.gov/view/vuln/detail?vulnId=CVE-2020-25649" TargetMode="External"/><Relationship Id="rId52" Type="http://schemas.openxmlformats.org/officeDocument/2006/relationships/hyperlink" Target="http://web.nvd.nist.gov/view/vuln/detail?vulnId=CVE-2020-13934" TargetMode="External"/><Relationship Id="rId60" Type="http://schemas.openxmlformats.org/officeDocument/2006/relationships/hyperlink" Target="http://web.nvd.nist.gov/view/vuln/detail?vulnId=CVE-2021-24122" TargetMode="External"/><Relationship Id="rId65" Type="http://schemas.openxmlformats.org/officeDocument/2006/relationships/hyperlink" Target="http://web.nvd.nist.gov/view/vuln/detail?vulnId=CVE-2021-41079" TargetMode="External"/><Relationship Id="rId73" Type="http://schemas.openxmlformats.org/officeDocument/2006/relationships/header" Target="header1.xml"/><Relationship Id="rId78"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eb.nvd.nist.gov/view/vuln/detail?vulnId=CVE-2013-1624" TargetMode="External"/><Relationship Id="rId18" Type="http://schemas.openxmlformats.org/officeDocument/2006/relationships/hyperlink" Target="http://web.nvd.nist.gov/view/vuln/detail?vulnId=CVE-2016-1000343" TargetMode="External"/><Relationship Id="rId39" Type="http://schemas.openxmlformats.org/officeDocument/2006/relationships/hyperlink" Target="http://web.nvd.nist.gov/view/vuln/detail?vulnId=CVE-2022-38749" TargetMode="External"/><Relationship Id="rId34" Type="http://schemas.openxmlformats.org/officeDocument/2006/relationships/hyperlink" Target="http://web.nvd.nist.gov/view/vuln/detail?vulnId=CVE-2017-18640" TargetMode="External"/><Relationship Id="rId50" Type="http://schemas.openxmlformats.org/officeDocument/2006/relationships/hyperlink" Target="http://web.nvd.nist.gov/view/vuln/detail?vulnId=CVE-2019-17569" TargetMode="External"/><Relationship Id="rId55" Type="http://schemas.openxmlformats.org/officeDocument/2006/relationships/hyperlink" Target="http://web.nvd.nist.gov/view/vuln/detail?vulnId=CVE-2020-17527" TargetMode="External"/><Relationship Id="rId7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web.nvd.nist.gov/view/vuln/detail?vulnId=CVE-2023-41080" TargetMode="External"/><Relationship Id="rId2" Type="http://schemas.openxmlformats.org/officeDocument/2006/relationships/customXml" Target="../customXml/item2.xml"/><Relationship Id="rId29" Type="http://schemas.openxmlformats.org/officeDocument/2006/relationships/hyperlink" Target="http://web.nvd.nist.gov/view/vuln/detail?vulnId=CVE-2020-9488" TargetMode="Externa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14</Pages>
  <Words>5966</Words>
  <Characters>34007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39894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Tali DeGraaf</cp:lastModifiedBy>
  <cp:revision>204</cp:revision>
  <dcterms:created xsi:type="dcterms:W3CDTF">2022-04-20T12:32:00Z</dcterms:created>
  <dcterms:modified xsi:type="dcterms:W3CDTF">2023-09-18T01:41:00Z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