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9CBC6F" w14:textId="3CF96CE1" w:rsidR="007F1FA2" w:rsidRPr="00BD744D" w:rsidRDefault="007F1FA2" w:rsidP="007F1FA2">
      <w:pPr>
        <w:shd w:val="clear" w:color="auto" w:fill="FFFFFF"/>
        <w:spacing w:after="0" w:line="480" w:lineRule="auto"/>
        <w:jc w:val="center"/>
        <w:rPr>
          <w:rFonts w:eastAsia="Times New Roman" w:cs="Times New Roman"/>
          <w:color w:val="000000" w:themeColor="text1"/>
          <w:kern w:val="0"/>
          <w:sz w:val="72"/>
          <w:szCs w:val="72"/>
          <w:lang w:eastAsia="en-CA"/>
          <w14:ligatures w14:val="none"/>
        </w:rPr>
      </w:pPr>
      <w:r w:rsidRPr="00BD744D">
        <w:rPr>
          <w:rFonts w:eastAsia="Times New Roman" w:cs="Arial"/>
          <w:color w:val="000000" w:themeColor="text1"/>
          <w:kern w:val="0"/>
          <w:sz w:val="72"/>
          <w:szCs w:val="72"/>
          <w:lang w:eastAsia="en-CA"/>
          <w14:ligatures w14:val="none"/>
        </w:rPr>
        <w:t xml:space="preserve">Lab </w:t>
      </w:r>
      <w:r w:rsidR="00FB4BCE" w:rsidRPr="00BD744D">
        <w:rPr>
          <w:rFonts w:eastAsia="Times New Roman" w:cs="Arial"/>
          <w:color w:val="000000" w:themeColor="text1"/>
          <w:kern w:val="0"/>
          <w:sz w:val="72"/>
          <w:szCs w:val="72"/>
          <w:lang w:eastAsia="en-CA"/>
          <w14:ligatures w14:val="none"/>
        </w:rPr>
        <w:t>9</w:t>
      </w:r>
      <w:r w:rsidRPr="00BD744D">
        <w:rPr>
          <w:rFonts w:eastAsia="Times New Roman" w:cs="Times New Roman"/>
          <w:color w:val="000000" w:themeColor="text1"/>
          <w:kern w:val="0"/>
          <w:sz w:val="72"/>
          <w:szCs w:val="72"/>
          <w:lang w:eastAsia="en-CA"/>
          <w14:ligatures w14:val="none"/>
        </w:rPr>
        <w:br/>
      </w:r>
      <w:r w:rsidRPr="00BD744D">
        <w:rPr>
          <w:rFonts w:eastAsia="Times New Roman" w:cs="Arial"/>
          <w:color w:val="000000" w:themeColor="text1"/>
          <w:kern w:val="0"/>
          <w:sz w:val="72"/>
          <w:szCs w:val="72"/>
          <w:lang w:eastAsia="en-CA"/>
          <w14:ligatures w14:val="none"/>
        </w:rPr>
        <w:t>CST8912_011</w:t>
      </w:r>
      <w:r w:rsidRPr="00BD744D">
        <w:rPr>
          <w:rFonts w:eastAsia="Times New Roman" w:cs="Times New Roman"/>
          <w:color w:val="000000" w:themeColor="text1"/>
          <w:kern w:val="0"/>
          <w:sz w:val="72"/>
          <w:szCs w:val="72"/>
          <w:lang w:eastAsia="en-CA"/>
          <w14:ligatures w14:val="none"/>
        </w:rPr>
        <w:br/>
      </w:r>
      <w:r w:rsidR="001B0E45" w:rsidRPr="00BD744D">
        <w:rPr>
          <w:rFonts w:eastAsia="Times New Roman" w:cs="Arial"/>
          <w:color w:val="000000" w:themeColor="text1"/>
          <w:kern w:val="0"/>
          <w:sz w:val="72"/>
          <w:szCs w:val="72"/>
          <w:lang w:eastAsia="en-CA"/>
          <w14:ligatures w14:val="none"/>
        </w:rPr>
        <w:t>Romeo De Guzman</w:t>
      </w:r>
      <w:r w:rsidRPr="00BD744D">
        <w:rPr>
          <w:rFonts w:eastAsia="Times New Roman" w:cs="Times New Roman"/>
          <w:color w:val="000000" w:themeColor="text1"/>
          <w:kern w:val="0"/>
          <w:sz w:val="72"/>
          <w:szCs w:val="72"/>
          <w:lang w:eastAsia="en-CA"/>
          <w14:ligatures w14:val="none"/>
        </w:rPr>
        <w:br/>
      </w:r>
      <w:r w:rsidR="00FB4BCE" w:rsidRPr="00BD744D">
        <w:rPr>
          <w:rFonts w:eastAsia="Times New Roman" w:cs="Arial"/>
          <w:color w:val="000000" w:themeColor="text1"/>
          <w:kern w:val="0"/>
          <w:sz w:val="72"/>
          <w:szCs w:val="72"/>
          <w:lang w:eastAsia="en-CA"/>
          <w14:ligatures w14:val="none"/>
        </w:rPr>
        <w:t>degu0055</w:t>
      </w:r>
      <w:r w:rsidRPr="00BD744D">
        <w:rPr>
          <w:rFonts w:eastAsia="Times New Roman" w:cs="Times New Roman"/>
          <w:color w:val="000000" w:themeColor="text1"/>
          <w:kern w:val="0"/>
          <w:sz w:val="72"/>
          <w:szCs w:val="72"/>
          <w:lang w:eastAsia="en-CA"/>
          <w14:ligatures w14:val="none"/>
        </w:rPr>
        <w:br/>
      </w:r>
      <w:r w:rsidR="002E650D" w:rsidRPr="00BD744D">
        <w:rPr>
          <w:rFonts w:eastAsia="Times New Roman" w:cs="Arial"/>
          <w:color w:val="000000" w:themeColor="text1"/>
          <w:kern w:val="0"/>
          <w:sz w:val="72"/>
          <w:szCs w:val="72"/>
          <w:lang w:eastAsia="en-CA"/>
          <w14:ligatures w14:val="none"/>
        </w:rPr>
        <w:t>March 08</w:t>
      </w:r>
      <w:r w:rsidRPr="00BD744D">
        <w:rPr>
          <w:rFonts w:eastAsia="Times New Roman" w:cs="Arial"/>
          <w:color w:val="000000" w:themeColor="text1"/>
          <w:kern w:val="0"/>
          <w:sz w:val="72"/>
          <w:szCs w:val="72"/>
          <w:lang w:eastAsia="en-CA"/>
          <w14:ligatures w14:val="none"/>
        </w:rPr>
        <w:t>, 2025</w:t>
      </w:r>
      <w:r w:rsidRPr="00BD744D">
        <w:rPr>
          <w:rFonts w:eastAsia="Times New Roman" w:cs="Arial"/>
          <w:color w:val="000000" w:themeColor="text1"/>
          <w:kern w:val="0"/>
          <w:sz w:val="72"/>
          <w:szCs w:val="72"/>
          <w:lang w:eastAsia="en-CA"/>
          <w14:ligatures w14:val="none"/>
        </w:rPr>
        <w:br/>
        <w:t xml:space="preserve">Submitted to : </w:t>
      </w:r>
      <w:r w:rsidRPr="00BD744D">
        <w:rPr>
          <w:rFonts w:eastAsia="Times New Roman" w:cs="Arial"/>
          <w:color w:val="000000" w:themeColor="text1"/>
          <w:kern w:val="0"/>
          <w:sz w:val="72"/>
          <w:szCs w:val="72"/>
          <w:lang w:eastAsia="en-CA"/>
          <w14:ligatures w14:val="none"/>
        </w:rPr>
        <w:br/>
        <w:t>Prof. Tanishq Bansal</w:t>
      </w:r>
    </w:p>
    <w:p w14:paraId="58F5B834" w14:textId="77777777" w:rsidR="007F1FA2" w:rsidRPr="00BD744D" w:rsidRDefault="007F1FA2" w:rsidP="007F1FA2">
      <w:pPr>
        <w:pStyle w:val="Heading1"/>
        <w:ind w:left="3600"/>
        <w:rPr>
          <w:rFonts w:asciiTheme="minorHAnsi" w:hAnsiTheme="minorHAnsi" w:cs="Arial"/>
          <w:b/>
          <w:color w:val="000000" w:themeColor="text1"/>
          <w:sz w:val="28"/>
          <w:szCs w:val="28"/>
        </w:rPr>
      </w:pPr>
      <w:r w:rsidRPr="00BD744D">
        <w:rPr>
          <w:rFonts w:asciiTheme="minorHAnsi" w:hAnsiTheme="minorHAnsi" w:cs="Arial"/>
          <w:b/>
          <w:color w:val="000000" w:themeColor="text1"/>
          <w:sz w:val="28"/>
          <w:szCs w:val="28"/>
        </w:rPr>
        <w:lastRenderedPageBreak/>
        <w:t xml:space="preserve">                                             </w:t>
      </w:r>
      <w:r w:rsidRPr="00BD744D">
        <w:rPr>
          <w:rFonts w:asciiTheme="minorHAnsi" w:hAnsiTheme="minorHAnsi" w:cs="Arial"/>
          <w:b/>
          <w:color w:val="000000" w:themeColor="text1"/>
          <w:sz w:val="28"/>
          <w:szCs w:val="28"/>
        </w:rPr>
        <w:br/>
      </w:r>
      <w:r w:rsidRPr="00BD744D">
        <w:rPr>
          <w:rFonts w:asciiTheme="minorHAnsi" w:hAnsiTheme="minorHAnsi" w:cs="Arial"/>
          <w:b/>
          <w:color w:val="000000" w:themeColor="text1"/>
          <w:sz w:val="28"/>
          <w:szCs w:val="28"/>
        </w:rPr>
        <w:br/>
        <w:t xml:space="preserve">   Lab Report Format</w:t>
      </w:r>
    </w:p>
    <w:p w14:paraId="65A88079" w14:textId="77777777" w:rsidR="007F1FA2" w:rsidRPr="00BD744D" w:rsidRDefault="007F1FA2" w:rsidP="007F1FA2">
      <w:pPr>
        <w:rPr>
          <w:color w:val="000000" w:themeColor="text1"/>
        </w:rPr>
      </w:pPr>
    </w:p>
    <w:p w14:paraId="0C559D25" w14:textId="77777777" w:rsidR="007F1FA2" w:rsidRPr="00BD744D" w:rsidRDefault="007F1FA2" w:rsidP="007F1FA2">
      <w:pPr>
        <w:rPr>
          <w:b/>
          <w:bCs/>
          <w:color w:val="000000" w:themeColor="text1"/>
          <w:sz w:val="24"/>
          <w:szCs w:val="24"/>
        </w:rPr>
      </w:pPr>
      <w:r w:rsidRPr="00BD744D">
        <w:rPr>
          <w:b/>
          <w:bCs/>
          <w:color w:val="000000" w:themeColor="text1"/>
          <w:sz w:val="24"/>
          <w:szCs w:val="24"/>
        </w:rPr>
        <w:t>Title</w:t>
      </w:r>
    </w:p>
    <w:p w14:paraId="71372321" w14:textId="77777777" w:rsidR="00EA227F" w:rsidRPr="00BD744D" w:rsidRDefault="00EA227F" w:rsidP="007F1FA2">
      <w:pPr>
        <w:rPr>
          <w:color w:val="000000" w:themeColor="text1"/>
          <w:sz w:val="24"/>
          <w:szCs w:val="24"/>
        </w:rPr>
      </w:pPr>
      <w:r w:rsidRPr="00BD744D">
        <w:rPr>
          <w:color w:val="000000" w:themeColor="text1"/>
          <w:sz w:val="24"/>
          <w:szCs w:val="24"/>
        </w:rPr>
        <w:t>Managing Data Encryption in Azure for Compliance</w:t>
      </w:r>
    </w:p>
    <w:p w14:paraId="2AF26D64" w14:textId="2F8089E7" w:rsidR="007F1FA2" w:rsidRPr="00BD744D" w:rsidRDefault="007F1FA2" w:rsidP="007F1FA2">
      <w:pPr>
        <w:rPr>
          <w:b/>
          <w:bCs/>
          <w:color w:val="000000" w:themeColor="text1"/>
          <w:sz w:val="24"/>
          <w:szCs w:val="24"/>
        </w:rPr>
      </w:pPr>
      <w:r w:rsidRPr="00BD744D">
        <w:rPr>
          <w:b/>
          <w:bCs/>
          <w:color w:val="000000" w:themeColor="text1"/>
          <w:sz w:val="24"/>
          <w:szCs w:val="24"/>
        </w:rPr>
        <w:t>Introduction or Purpose</w:t>
      </w:r>
    </w:p>
    <w:p w14:paraId="4F61A53D" w14:textId="77777777" w:rsidR="00EA227F" w:rsidRPr="00BD744D" w:rsidRDefault="00EA227F" w:rsidP="00EA227F">
      <w:pPr>
        <w:pStyle w:val="NormalWeb"/>
        <w:rPr>
          <w:rFonts w:asciiTheme="minorHAnsi" w:hAnsiTheme="minorHAnsi"/>
          <w:color w:val="000000" w:themeColor="text1"/>
        </w:rPr>
      </w:pPr>
      <w:r w:rsidRPr="00BD744D">
        <w:rPr>
          <w:rFonts w:asciiTheme="minorHAnsi" w:hAnsiTheme="minorHAnsi"/>
          <w:color w:val="000000" w:themeColor="text1"/>
        </w:rPr>
        <w:t>Microsoft Azure offers tools to protect data and ensure compliance. Encryption at Rest is a key security feature that allows organizations to encrypt stored data without the need for custom key management. Azure can fully manage this process or provide options for more control over encryption and keys.</w:t>
      </w:r>
    </w:p>
    <w:p w14:paraId="700CFCC9" w14:textId="77777777" w:rsidR="00EA227F" w:rsidRPr="00BD744D" w:rsidRDefault="00EA227F" w:rsidP="00EA227F">
      <w:pPr>
        <w:pStyle w:val="NormalWeb"/>
        <w:rPr>
          <w:rFonts w:asciiTheme="minorHAnsi" w:hAnsiTheme="minorHAnsi"/>
          <w:color w:val="000000" w:themeColor="text1"/>
        </w:rPr>
      </w:pPr>
      <w:r w:rsidRPr="00BD744D">
        <w:rPr>
          <w:rFonts w:asciiTheme="minorHAnsi" w:hAnsiTheme="minorHAnsi"/>
          <w:color w:val="000000" w:themeColor="text1"/>
        </w:rPr>
        <w:t>Encryption uses symmetric keys to quickly secure and decrypt data. Data can be partitioned with separate keys, and encryption keys are stored securely with access control and audit policies.</w:t>
      </w:r>
    </w:p>
    <w:p w14:paraId="3D4A8CE0" w14:textId="77777777" w:rsidR="00EA227F" w:rsidRPr="00BD744D" w:rsidRDefault="00EA227F" w:rsidP="00EA227F">
      <w:pPr>
        <w:pStyle w:val="NormalWeb"/>
        <w:rPr>
          <w:rFonts w:asciiTheme="minorHAnsi" w:hAnsiTheme="minorHAnsi"/>
          <w:color w:val="000000" w:themeColor="text1"/>
        </w:rPr>
      </w:pPr>
      <w:r w:rsidRPr="00BD744D">
        <w:rPr>
          <w:rFonts w:asciiTheme="minorHAnsi" w:hAnsiTheme="minorHAnsi"/>
          <w:color w:val="000000" w:themeColor="text1"/>
        </w:rPr>
        <w:t>Encryption at Rest protects data from physical attacks and is often required by regulations like HIPAA, PCI, and FedRAMP to ensure compliance and safeguard data.</w:t>
      </w:r>
    </w:p>
    <w:p w14:paraId="1C03D373" w14:textId="77777777" w:rsidR="007F1FA2" w:rsidRPr="00BD744D" w:rsidRDefault="007F1FA2" w:rsidP="007F1FA2">
      <w:pPr>
        <w:rPr>
          <w:b/>
          <w:bCs/>
          <w:color w:val="000000" w:themeColor="text1"/>
          <w:sz w:val="24"/>
          <w:szCs w:val="24"/>
        </w:rPr>
      </w:pPr>
      <w:r w:rsidRPr="00BD744D">
        <w:rPr>
          <w:b/>
          <w:bCs/>
          <w:color w:val="000000" w:themeColor="text1"/>
          <w:sz w:val="24"/>
          <w:szCs w:val="24"/>
        </w:rPr>
        <w:t>Steps covered in the lab</w:t>
      </w:r>
    </w:p>
    <w:p w14:paraId="07C297F0" w14:textId="77777777" w:rsidR="00EA227F" w:rsidRPr="00BD744D" w:rsidRDefault="00EA227F" w:rsidP="00EA227F">
      <w:pPr>
        <w:pStyle w:val="Heading3"/>
        <w:rPr>
          <w:color w:val="000000" w:themeColor="text1"/>
          <w:sz w:val="27"/>
          <w:szCs w:val="27"/>
        </w:rPr>
      </w:pPr>
      <w:r w:rsidRPr="00BD744D">
        <w:rPr>
          <w:color w:val="000000" w:themeColor="text1"/>
        </w:rPr>
        <w:t>Task 1: Deploy an Azure SQL Database</w:t>
      </w:r>
    </w:p>
    <w:p w14:paraId="4F4B9792" w14:textId="77777777" w:rsidR="00EA227F" w:rsidRPr="00BD744D" w:rsidRDefault="00EA227F" w:rsidP="00EA227F">
      <w:pPr>
        <w:pStyle w:val="NormalWeb"/>
        <w:rPr>
          <w:rFonts w:asciiTheme="minorHAnsi" w:hAnsiTheme="minorHAnsi"/>
          <w:color w:val="000000" w:themeColor="text1"/>
        </w:rPr>
      </w:pPr>
      <w:r w:rsidRPr="00BD744D">
        <w:rPr>
          <w:rStyle w:val="Strong"/>
          <w:rFonts w:asciiTheme="minorHAnsi" w:eastAsiaTheme="majorEastAsia" w:hAnsiTheme="minorHAnsi"/>
          <w:color w:val="000000" w:themeColor="text1"/>
        </w:rPr>
        <w:t>Method 1:</w:t>
      </w:r>
    </w:p>
    <w:p w14:paraId="22029D86" w14:textId="77777777" w:rsidR="00EA227F" w:rsidRPr="00BD744D" w:rsidRDefault="00EA227F" w:rsidP="00EA227F">
      <w:pPr>
        <w:numPr>
          <w:ilvl w:val="0"/>
          <w:numId w:val="1"/>
        </w:numPr>
        <w:spacing w:before="100" w:beforeAutospacing="1" w:after="100" w:afterAutospacing="1" w:line="240" w:lineRule="auto"/>
        <w:rPr>
          <w:color w:val="000000" w:themeColor="text1"/>
        </w:rPr>
      </w:pPr>
      <w:r w:rsidRPr="00BD744D">
        <w:rPr>
          <w:color w:val="000000" w:themeColor="text1"/>
        </w:rPr>
        <w:t xml:space="preserve">In Azure, create an Azure SQL database in the Canada Central region under resource group </w:t>
      </w:r>
      <w:r w:rsidRPr="00BD744D">
        <w:rPr>
          <w:rStyle w:val="HTMLCode"/>
          <w:rFonts w:asciiTheme="minorHAnsi" w:eastAsiaTheme="majorEastAsia" w:hAnsiTheme="minorHAnsi"/>
          <w:color w:val="000000" w:themeColor="text1"/>
        </w:rPr>
        <w:t>CST8912-demo</w:t>
      </w:r>
      <w:r w:rsidRPr="00BD744D">
        <w:rPr>
          <w:color w:val="000000" w:themeColor="text1"/>
        </w:rPr>
        <w:t xml:space="preserve">, with the database name </w:t>
      </w:r>
      <w:r w:rsidRPr="00BD744D">
        <w:rPr>
          <w:rStyle w:val="HTMLCode"/>
          <w:rFonts w:asciiTheme="minorHAnsi" w:eastAsiaTheme="majorEastAsia" w:hAnsiTheme="minorHAnsi"/>
          <w:color w:val="000000" w:themeColor="text1"/>
        </w:rPr>
        <w:t>db8912</w:t>
      </w:r>
      <w:r w:rsidRPr="00BD744D">
        <w:rPr>
          <w:color w:val="000000" w:themeColor="text1"/>
        </w:rPr>
        <w:t>.</w:t>
      </w:r>
    </w:p>
    <w:p w14:paraId="5961DD38" w14:textId="77777777" w:rsidR="00EA227F" w:rsidRPr="00BD744D" w:rsidRDefault="00EA227F" w:rsidP="00EA227F">
      <w:pPr>
        <w:numPr>
          <w:ilvl w:val="0"/>
          <w:numId w:val="1"/>
        </w:numPr>
        <w:spacing w:before="100" w:beforeAutospacing="1" w:after="100" w:afterAutospacing="1" w:line="240" w:lineRule="auto"/>
        <w:rPr>
          <w:color w:val="000000" w:themeColor="text1"/>
        </w:rPr>
      </w:pPr>
      <w:r w:rsidRPr="00BD744D">
        <w:rPr>
          <w:color w:val="000000" w:themeColor="text1"/>
        </w:rPr>
        <w:t xml:space="preserve">Create a new server with a unique name (e.g., </w:t>
      </w:r>
      <w:r w:rsidRPr="00BD744D">
        <w:rPr>
          <w:rStyle w:val="HTMLCode"/>
          <w:rFonts w:asciiTheme="minorHAnsi" w:eastAsiaTheme="majorEastAsia" w:hAnsiTheme="minorHAnsi"/>
          <w:color w:val="000000" w:themeColor="text1"/>
        </w:rPr>
        <w:t>db8912demo</w:t>
      </w:r>
      <w:r w:rsidRPr="00BD744D">
        <w:rPr>
          <w:color w:val="000000" w:themeColor="text1"/>
        </w:rPr>
        <w:t>) and use SQL authentication.</w:t>
      </w:r>
    </w:p>
    <w:p w14:paraId="1A708862" w14:textId="77777777" w:rsidR="00EA227F" w:rsidRPr="00BD744D" w:rsidRDefault="00EA227F" w:rsidP="00EA227F">
      <w:pPr>
        <w:numPr>
          <w:ilvl w:val="0"/>
          <w:numId w:val="1"/>
        </w:numPr>
        <w:spacing w:before="100" w:beforeAutospacing="1" w:after="100" w:afterAutospacing="1" w:line="240" w:lineRule="auto"/>
        <w:rPr>
          <w:color w:val="000000" w:themeColor="text1"/>
        </w:rPr>
      </w:pPr>
      <w:r w:rsidRPr="00BD744D">
        <w:rPr>
          <w:color w:val="000000" w:themeColor="text1"/>
        </w:rPr>
        <w:t>Set up the firewall rules to allow access from Azure services and your current IP.</w:t>
      </w:r>
    </w:p>
    <w:p w14:paraId="6A2CE5AD" w14:textId="77777777" w:rsidR="00EA227F" w:rsidRPr="00BD744D" w:rsidRDefault="00EA227F" w:rsidP="00EA227F">
      <w:pPr>
        <w:numPr>
          <w:ilvl w:val="0"/>
          <w:numId w:val="1"/>
        </w:numPr>
        <w:spacing w:before="100" w:beforeAutospacing="1" w:after="100" w:afterAutospacing="1" w:line="240" w:lineRule="auto"/>
        <w:rPr>
          <w:color w:val="000000" w:themeColor="text1"/>
        </w:rPr>
      </w:pPr>
      <w:r w:rsidRPr="00BD744D">
        <w:rPr>
          <w:color w:val="000000" w:themeColor="text1"/>
        </w:rPr>
        <w:t>Choose "Sample" for the database and proceed to review and create the database.</w:t>
      </w:r>
    </w:p>
    <w:p w14:paraId="57740207" w14:textId="77777777" w:rsidR="00EA227F" w:rsidRPr="00BD744D" w:rsidRDefault="00EA227F" w:rsidP="00EA227F">
      <w:pPr>
        <w:pStyle w:val="NormalWeb"/>
        <w:rPr>
          <w:rFonts w:asciiTheme="minorHAnsi" w:hAnsiTheme="minorHAnsi"/>
          <w:color w:val="000000" w:themeColor="text1"/>
        </w:rPr>
      </w:pPr>
      <w:r w:rsidRPr="00BD744D">
        <w:rPr>
          <w:rStyle w:val="Strong"/>
          <w:rFonts w:asciiTheme="minorHAnsi" w:eastAsiaTheme="majorEastAsia" w:hAnsiTheme="minorHAnsi"/>
          <w:color w:val="000000" w:themeColor="text1"/>
        </w:rPr>
        <w:t>Method 2:</w:t>
      </w:r>
    </w:p>
    <w:p w14:paraId="187E9AC4" w14:textId="77777777" w:rsidR="00EA227F" w:rsidRPr="00BD744D" w:rsidRDefault="00EA227F" w:rsidP="00EA227F">
      <w:pPr>
        <w:numPr>
          <w:ilvl w:val="0"/>
          <w:numId w:val="2"/>
        </w:numPr>
        <w:spacing w:before="100" w:beforeAutospacing="1" w:after="100" w:afterAutospacing="1" w:line="240" w:lineRule="auto"/>
        <w:rPr>
          <w:color w:val="000000" w:themeColor="text1"/>
        </w:rPr>
      </w:pPr>
      <w:r w:rsidRPr="00BD744D">
        <w:rPr>
          <w:color w:val="000000" w:themeColor="text1"/>
        </w:rPr>
        <w:t>Search for "Deploy a custom template" in the Azure portal.</w:t>
      </w:r>
    </w:p>
    <w:p w14:paraId="4C040AF9" w14:textId="77777777" w:rsidR="00EA227F" w:rsidRPr="00BD744D" w:rsidRDefault="00EA227F" w:rsidP="00EA227F">
      <w:pPr>
        <w:numPr>
          <w:ilvl w:val="0"/>
          <w:numId w:val="2"/>
        </w:numPr>
        <w:spacing w:before="100" w:beforeAutospacing="1" w:after="100" w:afterAutospacing="1" w:line="240" w:lineRule="auto"/>
        <w:rPr>
          <w:color w:val="000000" w:themeColor="text1"/>
        </w:rPr>
      </w:pPr>
      <w:r w:rsidRPr="00BD744D">
        <w:rPr>
          <w:color w:val="000000" w:themeColor="text1"/>
        </w:rPr>
        <w:t xml:space="preserve">Load the </w:t>
      </w:r>
      <w:proofErr w:type="spellStart"/>
      <w:r w:rsidRPr="00BD744D">
        <w:rPr>
          <w:rStyle w:val="HTMLCode"/>
          <w:rFonts w:asciiTheme="minorHAnsi" w:eastAsiaTheme="majorEastAsia" w:hAnsiTheme="minorHAnsi"/>
          <w:color w:val="000000" w:themeColor="text1"/>
        </w:rPr>
        <w:t>azuredeploy.json</w:t>
      </w:r>
      <w:proofErr w:type="spellEnd"/>
      <w:r w:rsidRPr="00BD744D">
        <w:rPr>
          <w:color w:val="000000" w:themeColor="text1"/>
        </w:rPr>
        <w:t xml:space="preserve"> file from the provided link.</w:t>
      </w:r>
    </w:p>
    <w:p w14:paraId="5225CE05" w14:textId="77777777" w:rsidR="00EA227F" w:rsidRPr="00BD744D" w:rsidRDefault="00EA227F" w:rsidP="00EA227F">
      <w:pPr>
        <w:numPr>
          <w:ilvl w:val="0"/>
          <w:numId w:val="2"/>
        </w:numPr>
        <w:spacing w:before="100" w:beforeAutospacing="1" w:after="100" w:afterAutospacing="1" w:line="240" w:lineRule="auto"/>
        <w:rPr>
          <w:color w:val="000000" w:themeColor="text1"/>
        </w:rPr>
      </w:pPr>
      <w:r w:rsidRPr="00BD744D">
        <w:rPr>
          <w:color w:val="000000" w:themeColor="text1"/>
        </w:rPr>
        <w:t>Set subscription, resource group, and location to Canada Central, then review and create the database.</w:t>
      </w:r>
    </w:p>
    <w:p w14:paraId="0F5D6E4F" w14:textId="77777777" w:rsidR="00EA227F" w:rsidRPr="00BD744D" w:rsidRDefault="00EA227F" w:rsidP="00EA227F">
      <w:pPr>
        <w:pStyle w:val="Heading3"/>
        <w:rPr>
          <w:color w:val="000000" w:themeColor="text1"/>
        </w:rPr>
      </w:pPr>
      <w:r w:rsidRPr="00BD744D">
        <w:rPr>
          <w:color w:val="000000" w:themeColor="text1"/>
        </w:rPr>
        <w:lastRenderedPageBreak/>
        <w:t>Task 2: Configure Advanced Data Protection</w:t>
      </w:r>
    </w:p>
    <w:p w14:paraId="0E5D9409" w14:textId="77777777" w:rsidR="00EA227F" w:rsidRPr="00BD744D" w:rsidRDefault="00EA227F" w:rsidP="00EA227F">
      <w:pPr>
        <w:numPr>
          <w:ilvl w:val="0"/>
          <w:numId w:val="3"/>
        </w:numPr>
        <w:spacing w:before="100" w:beforeAutospacing="1" w:after="100" w:afterAutospacing="1" w:line="240" w:lineRule="auto"/>
        <w:rPr>
          <w:color w:val="000000" w:themeColor="text1"/>
        </w:rPr>
      </w:pPr>
      <w:r w:rsidRPr="00BD744D">
        <w:rPr>
          <w:color w:val="000000" w:themeColor="text1"/>
        </w:rPr>
        <w:t>In the SQL server settings, enable Microsoft Defender for SQL.</w:t>
      </w:r>
    </w:p>
    <w:p w14:paraId="3704CDC0" w14:textId="77777777" w:rsidR="00EA227F" w:rsidRPr="00BD744D" w:rsidRDefault="00EA227F" w:rsidP="00EA227F">
      <w:pPr>
        <w:numPr>
          <w:ilvl w:val="0"/>
          <w:numId w:val="3"/>
        </w:numPr>
        <w:spacing w:before="100" w:beforeAutospacing="1" w:after="100" w:afterAutospacing="1" w:line="240" w:lineRule="auto"/>
        <w:rPr>
          <w:color w:val="000000" w:themeColor="text1"/>
        </w:rPr>
      </w:pPr>
      <w:r w:rsidRPr="00BD744D">
        <w:rPr>
          <w:color w:val="000000" w:themeColor="text1"/>
        </w:rPr>
        <w:t>Review pricing and settings for vulnerability assessment and threat protection.</w:t>
      </w:r>
    </w:p>
    <w:p w14:paraId="4E56063B" w14:textId="77777777" w:rsidR="00EA227F" w:rsidRPr="00BD744D" w:rsidRDefault="00EA227F" w:rsidP="00EA227F">
      <w:pPr>
        <w:numPr>
          <w:ilvl w:val="0"/>
          <w:numId w:val="3"/>
        </w:numPr>
        <w:spacing w:before="100" w:beforeAutospacing="1" w:after="100" w:afterAutospacing="1" w:line="240" w:lineRule="auto"/>
        <w:rPr>
          <w:color w:val="000000" w:themeColor="text1"/>
        </w:rPr>
      </w:pPr>
      <w:r w:rsidRPr="00BD744D">
        <w:rPr>
          <w:color w:val="000000" w:themeColor="text1"/>
        </w:rPr>
        <w:t>Check recommendations and security alerts.</w:t>
      </w:r>
    </w:p>
    <w:p w14:paraId="5539EA36" w14:textId="77777777" w:rsidR="00EA227F" w:rsidRPr="00BD744D" w:rsidRDefault="00EA227F" w:rsidP="00EA227F">
      <w:pPr>
        <w:pStyle w:val="Heading3"/>
        <w:rPr>
          <w:color w:val="000000" w:themeColor="text1"/>
        </w:rPr>
      </w:pPr>
      <w:r w:rsidRPr="00BD744D">
        <w:rPr>
          <w:color w:val="000000" w:themeColor="text1"/>
        </w:rPr>
        <w:t>Task 3: Configure Data Classification</w:t>
      </w:r>
    </w:p>
    <w:p w14:paraId="29DAFF39" w14:textId="77777777" w:rsidR="00EA227F" w:rsidRPr="00BD744D" w:rsidRDefault="00EA227F" w:rsidP="00EA227F">
      <w:pPr>
        <w:numPr>
          <w:ilvl w:val="0"/>
          <w:numId w:val="4"/>
        </w:numPr>
        <w:spacing w:before="100" w:beforeAutospacing="1" w:after="100" w:afterAutospacing="1" w:line="240" w:lineRule="auto"/>
        <w:rPr>
          <w:color w:val="000000" w:themeColor="text1"/>
        </w:rPr>
      </w:pPr>
      <w:r w:rsidRPr="00BD744D">
        <w:rPr>
          <w:color w:val="000000" w:themeColor="text1"/>
        </w:rPr>
        <w:t>In the SQL server settings, go to Data Discovery &amp; Classification.</w:t>
      </w:r>
    </w:p>
    <w:p w14:paraId="517DECDF" w14:textId="77777777" w:rsidR="00EA227F" w:rsidRPr="00BD744D" w:rsidRDefault="00EA227F" w:rsidP="00EA227F">
      <w:pPr>
        <w:numPr>
          <w:ilvl w:val="0"/>
          <w:numId w:val="4"/>
        </w:numPr>
        <w:spacing w:before="100" w:beforeAutospacing="1" w:after="100" w:afterAutospacing="1" w:line="240" w:lineRule="auto"/>
        <w:rPr>
          <w:color w:val="000000" w:themeColor="text1"/>
        </w:rPr>
      </w:pPr>
      <w:r w:rsidRPr="00BD744D">
        <w:rPr>
          <w:color w:val="000000" w:themeColor="text1"/>
        </w:rPr>
        <w:t>Review columns with classification recommendations and select "Accept Selected Recommendations."</w:t>
      </w:r>
    </w:p>
    <w:p w14:paraId="66F50592" w14:textId="77777777" w:rsidR="00EA227F" w:rsidRPr="00BD744D" w:rsidRDefault="00EA227F" w:rsidP="00EA227F">
      <w:pPr>
        <w:numPr>
          <w:ilvl w:val="0"/>
          <w:numId w:val="4"/>
        </w:numPr>
        <w:spacing w:before="100" w:beforeAutospacing="1" w:after="100" w:afterAutospacing="1" w:line="240" w:lineRule="auto"/>
        <w:rPr>
          <w:color w:val="000000" w:themeColor="text1"/>
        </w:rPr>
      </w:pPr>
      <w:r w:rsidRPr="00BD744D">
        <w:rPr>
          <w:color w:val="000000" w:themeColor="text1"/>
        </w:rPr>
        <w:t>Save the changes.</w:t>
      </w:r>
    </w:p>
    <w:p w14:paraId="60E394B8" w14:textId="77777777" w:rsidR="00EA227F" w:rsidRPr="00BD744D" w:rsidRDefault="00EA227F" w:rsidP="00EA227F">
      <w:pPr>
        <w:pStyle w:val="Heading3"/>
        <w:rPr>
          <w:color w:val="000000" w:themeColor="text1"/>
        </w:rPr>
      </w:pPr>
      <w:r w:rsidRPr="00BD744D">
        <w:rPr>
          <w:color w:val="000000" w:themeColor="text1"/>
        </w:rPr>
        <w:t>Task 4: Configure Auditing</w:t>
      </w:r>
    </w:p>
    <w:p w14:paraId="15CD3927" w14:textId="77777777" w:rsidR="00EA227F" w:rsidRPr="00BD744D" w:rsidRDefault="00EA227F" w:rsidP="00EA227F">
      <w:pPr>
        <w:numPr>
          <w:ilvl w:val="0"/>
          <w:numId w:val="5"/>
        </w:numPr>
        <w:spacing w:before="100" w:beforeAutospacing="1" w:after="100" w:afterAutospacing="1" w:line="240" w:lineRule="auto"/>
        <w:rPr>
          <w:color w:val="000000" w:themeColor="text1"/>
        </w:rPr>
      </w:pPr>
      <w:r w:rsidRPr="00BD744D">
        <w:rPr>
          <w:color w:val="000000" w:themeColor="text1"/>
        </w:rPr>
        <w:t>In the SQL Server settings, enable auditing and select "Create new storage account" if needed.</w:t>
      </w:r>
    </w:p>
    <w:p w14:paraId="7D164CA1" w14:textId="77777777" w:rsidR="00EA227F" w:rsidRPr="00BD744D" w:rsidRDefault="00EA227F" w:rsidP="00EA227F">
      <w:pPr>
        <w:numPr>
          <w:ilvl w:val="0"/>
          <w:numId w:val="5"/>
        </w:numPr>
        <w:spacing w:before="100" w:beforeAutospacing="1" w:after="100" w:afterAutospacing="1" w:line="240" w:lineRule="auto"/>
        <w:rPr>
          <w:color w:val="000000" w:themeColor="text1"/>
        </w:rPr>
      </w:pPr>
      <w:r w:rsidRPr="00BD744D">
        <w:rPr>
          <w:color w:val="000000" w:themeColor="text1"/>
        </w:rPr>
        <w:t>Set retention to 5 days and save.</w:t>
      </w:r>
    </w:p>
    <w:p w14:paraId="5B86B6EB" w14:textId="77777777" w:rsidR="00EA227F" w:rsidRPr="00BD744D" w:rsidRDefault="00EA227F" w:rsidP="00EA227F">
      <w:pPr>
        <w:numPr>
          <w:ilvl w:val="0"/>
          <w:numId w:val="5"/>
        </w:numPr>
        <w:spacing w:before="100" w:beforeAutospacing="1" w:after="100" w:afterAutospacing="1" w:line="240" w:lineRule="auto"/>
        <w:rPr>
          <w:color w:val="000000" w:themeColor="text1"/>
        </w:rPr>
      </w:pPr>
      <w:r w:rsidRPr="00BD744D">
        <w:rPr>
          <w:color w:val="000000" w:themeColor="text1"/>
        </w:rPr>
        <w:t>On the SQL database settings, enable database-level auditing and check audit logs for activities like logins and queries.</w:t>
      </w:r>
    </w:p>
    <w:p w14:paraId="5A244DEE" w14:textId="77777777" w:rsidR="00EA227F" w:rsidRPr="00BD744D" w:rsidRDefault="00EA227F" w:rsidP="00EA227F">
      <w:pPr>
        <w:pStyle w:val="Heading3"/>
        <w:rPr>
          <w:color w:val="000000" w:themeColor="text1"/>
        </w:rPr>
      </w:pPr>
      <w:r w:rsidRPr="00BD744D">
        <w:rPr>
          <w:color w:val="000000" w:themeColor="text1"/>
        </w:rPr>
        <w:t>Task 5: Clean up Resources</w:t>
      </w:r>
    </w:p>
    <w:p w14:paraId="3DCE8744" w14:textId="77777777" w:rsidR="00EA227F" w:rsidRPr="00BD744D" w:rsidRDefault="00EA227F" w:rsidP="00EA227F">
      <w:pPr>
        <w:numPr>
          <w:ilvl w:val="0"/>
          <w:numId w:val="6"/>
        </w:numPr>
        <w:spacing w:before="100" w:beforeAutospacing="1" w:after="100" w:afterAutospacing="1" w:line="240" w:lineRule="auto"/>
        <w:rPr>
          <w:color w:val="000000" w:themeColor="text1"/>
        </w:rPr>
      </w:pPr>
      <w:r w:rsidRPr="00BD744D">
        <w:rPr>
          <w:color w:val="000000" w:themeColor="text1"/>
        </w:rPr>
        <w:t>Delete all resources created during this lab and document the steps with screenshots for the lab report.</w:t>
      </w:r>
    </w:p>
    <w:p w14:paraId="28CFE3E7" w14:textId="77777777" w:rsidR="007F1FA2" w:rsidRPr="00BD744D" w:rsidRDefault="007F1FA2" w:rsidP="007F1FA2">
      <w:pPr>
        <w:rPr>
          <w:b/>
          <w:bCs/>
          <w:color w:val="000000" w:themeColor="text1"/>
          <w:sz w:val="24"/>
          <w:szCs w:val="24"/>
        </w:rPr>
      </w:pPr>
      <w:r w:rsidRPr="00BD744D">
        <w:rPr>
          <w:b/>
          <w:bCs/>
          <w:color w:val="000000" w:themeColor="text1"/>
          <w:sz w:val="24"/>
          <w:szCs w:val="24"/>
        </w:rPr>
        <w:t>Results</w:t>
      </w:r>
    </w:p>
    <w:p w14:paraId="5CF43CD2" w14:textId="77777777" w:rsidR="00EA227F" w:rsidRPr="00BD744D" w:rsidRDefault="00EA227F" w:rsidP="00EA227F">
      <w:pPr>
        <w:rPr>
          <w:color w:val="000000" w:themeColor="text1"/>
          <w:sz w:val="24"/>
          <w:szCs w:val="24"/>
        </w:rPr>
      </w:pPr>
      <w:r w:rsidRPr="00BD744D">
        <w:rPr>
          <w:color w:val="000000" w:themeColor="text1"/>
          <w:sz w:val="24"/>
          <w:szCs w:val="24"/>
        </w:rPr>
        <w:t>Task 1 - Deploy an Azure SQL Database</w:t>
      </w:r>
    </w:p>
    <w:p w14:paraId="71B7ECBF" w14:textId="312F0D6C" w:rsidR="00EA227F" w:rsidRPr="00BD744D" w:rsidRDefault="00EA227F" w:rsidP="00EA227F">
      <w:pPr>
        <w:rPr>
          <w:color w:val="000000" w:themeColor="text1"/>
          <w:sz w:val="24"/>
          <w:szCs w:val="24"/>
        </w:rPr>
      </w:pPr>
      <w:r w:rsidRPr="00BD744D">
        <w:rPr>
          <w:noProof/>
          <w:color w:val="000000" w:themeColor="text1"/>
          <w:sz w:val="24"/>
          <w:szCs w:val="24"/>
        </w:rPr>
        <w:lastRenderedPageBreak/>
        <w:drawing>
          <wp:inline distT="0" distB="0" distL="0" distR="0" wp14:anchorId="19225DBF" wp14:editId="5EF227FA">
            <wp:extent cx="5943600" cy="5726430"/>
            <wp:effectExtent l="0" t="0" r="0" b="1270"/>
            <wp:docPr id="255081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81570" name="Picture 1"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3AB2C612" wp14:editId="1F24B1E8">
            <wp:extent cx="5943600" cy="5726430"/>
            <wp:effectExtent l="0" t="0" r="0" b="1270"/>
            <wp:docPr id="81228616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6165"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07ED495A" wp14:editId="59260C87">
            <wp:extent cx="5943600" cy="5726430"/>
            <wp:effectExtent l="0" t="0" r="0" b="1270"/>
            <wp:docPr id="200730674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06743" name="Picture 3"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565059ED" wp14:editId="74E7FC02">
            <wp:extent cx="5943600" cy="5726430"/>
            <wp:effectExtent l="0" t="0" r="0" b="1270"/>
            <wp:docPr id="115872573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25735" name="Picture 4"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4A7CCDDB" wp14:editId="03E8E29B">
            <wp:extent cx="5943600" cy="5726430"/>
            <wp:effectExtent l="0" t="0" r="0" b="1270"/>
            <wp:docPr id="70500631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06312" name="Picture 5"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54A3D690" wp14:editId="6A64E209">
            <wp:extent cx="5943600" cy="5726430"/>
            <wp:effectExtent l="0" t="0" r="0" b="1270"/>
            <wp:docPr id="189616784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7845" name="Picture 6"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1B467B80" wp14:editId="588F5E2C">
            <wp:extent cx="5943600" cy="5726430"/>
            <wp:effectExtent l="0" t="0" r="0" b="1270"/>
            <wp:docPr id="213037018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70186" name="Picture 7"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34133333" wp14:editId="29149125">
            <wp:extent cx="5943600" cy="5726430"/>
            <wp:effectExtent l="0" t="0" r="0" b="1270"/>
            <wp:docPr id="124761313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3133"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660D9E1B" wp14:editId="754F5F6E">
            <wp:extent cx="5943600" cy="5726430"/>
            <wp:effectExtent l="0" t="0" r="0" b="1270"/>
            <wp:docPr id="120827558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75589" name="Picture 9"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647A015A" wp14:editId="25160177">
            <wp:extent cx="5943600" cy="5726430"/>
            <wp:effectExtent l="0" t="0" r="0" b="1270"/>
            <wp:docPr id="63503236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32367" name="Picture 10"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178A111C" wp14:editId="1A3D9A83">
            <wp:extent cx="5943600" cy="5726430"/>
            <wp:effectExtent l="0" t="0" r="0" b="1270"/>
            <wp:docPr id="90992846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28464" name="Picture 1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10001D73" wp14:editId="17F3AA30">
            <wp:extent cx="5943600" cy="5726430"/>
            <wp:effectExtent l="0" t="0" r="0" b="1270"/>
            <wp:docPr id="149111083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10832" name="Picture 12"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7522AF0A" wp14:editId="5CF48770">
            <wp:extent cx="5943600" cy="5726430"/>
            <wp:effectExtent l="0" t="0" r="0" b="1270"/>
            <wp:docPr id="38193254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32542" name="Picture 13"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p>
    <w:p w14:paraId="20CE2061" w14:textId="77777777" w:rsidR="00EA227F" w:rsidRPr="00BD744D" w:rsidRDefault="00EA227F" w:rsidP="00EA227F">
      <w:pPr>
        <w:rPr>
          <w:color w:val="000000" w:themeColor="text1"/>
          <w:sz w:val="24"/>
          <w:szCs w:val="24"/>
        </w:rPr>
      </w:pPr>
      <w:r w:rsidRPr="00BD744D">
        <w:rPr>
          <w:color w:val="000000" w:themeColor="text1"/>
          <w:sz w:val="24"/>
          <w:szCs w:val="24"/>
        </w:rPr>
        <w:t>Task 2 - Configure Advanced Data Protection</w:t>
      </w:r>
    </w:p>
    <w:p w14:paraId="19DE8B98" w14:textId="105BFE53" w:rsidR="00EA227F" w:rsidRPr="00BD744D" w:rsidRDefault="00EA227F" w:rsidP="00EA227F">
      <w:pPr>
        <w:rPr>
          <w:color w:val="000000" w:themeColor="text1"/>
          <w:sz w:val="24"/>
          <w:szCs w:val="24"/>
        </w:rPr>
      </w:pPr>
      <w:r w:rsidRPr="00BD744D">
        <w:rPr>
          <w:noProof/>
          <w:color w:val="000000" w:themeColor="text1"/>
          <w:sz w:val="24"/>
          <w:szCs w:val="24"/>
        </w:rPr>
        <w:lastRenderedPageBreak/>
        <w:drawing>
          <wp:inline distT="0" distB="0" distL="0" distR="0" wp14:anchorId="1E0049A2" wp14:editId="04D75E5E">
            <wp:extent cx="5943600" cy="5726430"/>
            <wp:effectExtent l="0" t="0" r="0" b="1270"/>
            <wp:docPr id="2050725570"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25570" name="Picture 14"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1249F985" wp14:editId="7618EADE">
            <wp:extent cx="5943600" cy="5726430"/>
            <wp:effectExtent l="0" t="0" r="0" b="1270"/>
            <wp:docPr id="78882779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27796" name="Picture 15"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343862A9" wp14:editId="0D5DEA06">
            <wp:extent cx="5943600" cy="5726430"/>
            <wp:effectExtent l="0" t="0" r="0" b="1270"/>
            <wp:docPr id="140756807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8072" name="Picture 16"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p>
    <w:p w14:paraId="1EBCE5C8" w14:textId="77777777" w:rsidR="00EA227F" w:rsidRPr="00BD744D" w:rsidRDefault="00EA227F" w:rsidP="00EA227F">
      <w:pPr>
        <w:rPr>
          <w:color w:val="000000" w:themeColor="text1"/>
          <w:sz w:val="24"/>
          <w:szCs w:val="24"/>
        </w:rPr>
      </w:pPr>
      <w:r w:rsidRPr="00BD744D">
        <w:rPr>
          <w:color w:val="000000" w:themeColor="text1"/>
          <w:sz w:val="24"/>
          <w:szCs w:val="24"/>
        </w:rPr>
        <w:t>Task 3 - Configure Data Classification</w:t>
      </w:r>
    </w:p>
    <w:p w14:paraId="5CC45F4A" w14:textId="64ACF5A6" w:rsidR="00EA227F" w:rsidRPr="00BD744D" w:rsidRDefault="00EA227F" w:rsidP="00EA227F">
      <w:pPr>
        <w:rPr>
          <w:color w:val="000000" w:themeColor="text1"/>
          <w:sz w:val="24"/>
          <w:szCs w:val="24"/>
        </w:rPr>
      </w:pPr>
      <w:r w:rsidRPr="00BD744D">
        <w:rPr>
          <w:noProof/>
          <w:color w:val="000000" w:themeColor="text1"/>
          <w:sz w:val="24"/>
          <w:szCs w:val="24"/>
        </w:rPr>
        <w:lastRenderedPageBreak/>
        <w:drawing>
          <wp:inline distT="0" distB="0" distL="0" distR="0" wp14:anchorId="1FA4ECA6" wp14:editId="7016D9F7">
            <wp:extent cx="5943600" cy="5726430"/>
            <wp:effectExtent l="0" t="0" r="0" b="1270"/>
            <wp:docPr id="24845711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7116" name="Picture 17"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1ADB51E9" wp14:editId="7E0213F3">
            <wp:extent cx="5943600" cy="4171315"/>
            <wp:effectExtent l="0" t="0" r="0" b="0"/>
            <wp:docPr id="203378846"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846" name="Picture 18"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1E086B40" wp14:editId="460AA523">
            <wp:extent cx="5943600" cy="4171315"/>
            <wp:effectExtent l="0" t="0" r="0" b="0"/>
            <wp:docPr id="1098987924"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87924" name="Picture 19"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5A58DE5C" wp14:editId="38273046">
            <wp:extent cx="5943600" cy="4171315"/>
            <wp:effectExtent l="0" t="0" r="0" b="0"/>
            <wp:docPr id="1802746063"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46063" name="Picture 20"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4FC7FA81" w14:textId="77777777" w:rsidR="00EA227F" w:rsidRPr="00BD744D" w:rsidRDefault="00EA227F" w:rsidP="00EA227F">
      <w:pPr>
        <w:rPr>
          <w:color w:val="000000" w:themeColor="text1"/>
          <w:sz w:val="24"/>
          <w:szCs w:val="24"/>
        </w:rPr>
      </w:pPr>
      <w:r w:rsidRPr="00BD744D">
        <w:rPr>
          <w:color w:val="000000" w:themeColor="text1"/>
          <w:sz w:val="24"/>
          <w:szCs w:val="24"/>
        </w:rPr>
        <w:t>Task 4 - Configure Auditing</w:t>
      </w:r>
    </w:p>
    <w:p w14:paraId="3FECA583" w14:textId="199A3999" w:rsidR="00EA227F" w:rsidRPr="00BD744D" w:rsidRDefault="00EA227F" w:rsidP="00EA227F">
      <w:pPr>
        <w:rPr>
          <w:color w:val="000000" w:themeColor="text1"/>
          <w:sz w:val="24"/>
          <w:szCs w:val="24"/>
        </w:rPr>
      </w:pPr>
      <w:r w:rsidRPr="00BD744D">
        <w:rPr>
          <w:noProof/>
          <w:color w:val="000000" w:themeColor="text1"/>
          <w:sz w:val="24"/>
          <w:szCs w:val="24"/>
        </w:rPr>
        <w:lastRenderedPageBreak/>
        <w:drawing>
          <wp:inline distT="0" distB="0" distL="0" distR="0" wp14:anchorId="12E50C95" wp14:editId="60F4A3FE">
            <wp:extent cx="5943600" cy="4171315"/>
            <wp:effectExtent l="0" t="0" r="0" b="0"/>
            <wp:docPr id="534278730"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78730" name="Picture 2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38BAE04C" wp14:editId="6DF4F725">
            <wp:extent cx="5943600" cy="4171315"/>
            <wp:effectExtent l="0" t="0" r="0" b="0"/>
            <wp:docPr id="1965464695"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4695" name="Picture 22"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16694C3C" wp14:editId="034134CA">
            <wp:extent cx="5943600" cy="4171315"/>
            <wp:effectExtent l="0" t="0" r="0" b="0"/>
            <wp:docPr id="747401098"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1098" name="Picture 2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222C968A" wp14:editId="5184E275">
            <wp:extent cx="5943600" cy="4171315"/>
            <wp:effectExtent l="0" t="0" r="0" b="0"/>
            <wp:docPr id="147247168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71687" name="Picture 24"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r w:rsidRPr="00BD744D">
        <w:rPr>
          <w:noProof/>
          <w:color w:val="000000" w:themeColor="text1"/>
          <w:sz w:val="24"/>
          <w:szCs w:val="24"/>
        </w:rPr>
        <w:lastRenderedPageBreak/>
        <w:drawing>
          <wp:inline distT="0" distB="0" distL="0" distR="0" wp14:anchorId="4CA063D8" wp14:editId="38240C1B">
            <wp:extent cx="5943600" cy="4171315"/>
            <wp:effectExtent l="0" t="0" r="0" b="0"/>
            <wp:docPr id="1422384791"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84791" name="Picture 25"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5E78D0E4" w14:textId="77777777" w:rsidR="00EA227F" w:rsidRPr="00BD744D" w:rsidRDefault="00EA227F" w:rsidP="00EA227F">
      <w:pPr>
        <w:rPr>
          <w:color w:val="000000" w:themeColor="text1"/>
          <w:sz w:val="24"/>
          <w:szCs w:val="24"/>
        </w:rPr>
      </w:pPr>
    </w:p>
    <w:p w14:paraId="05C52435" w14:textId="77777777" w:rsidR="00EA227F" w:rsidRPr="00BD744D" w:rsidRDefault="00EA227F" w:rsidP="00EA227F">
      <w:pPr>
        <w:rPr>
          <w:color w:val="000000" w:themeColor="text1"/>
          <w:sz w:val="24"/>
          <w:szCs w:val="24"/>
        </w:rPr>
      </w:pPr>
    </w:p>
    <w:p w14:paraId="738B5683" w14:textId="77777777" w:rsidR="00EA227F" w:rsidRPr="00BD744D" w:rsidRDefault="00EA227F" w:rsidP="00EA227F">
      <w:pPr>
        <w:rPr>
          <w:color w:val="000000" w:themeColor="text1"/>
          <w:sz w:val="24"/>
          <w:szCs w:val="24"/>
        </w:rPr>
      </w:pPr>
    </w:p>
    <w:p w14:paraId="0FAAB6AB" w14:textId="77777777" w:rsidR="00EA227F" w:rsidRPr="00BD744D" w:rsidRDefault="00EA227F" w:rsidP="00EA227F">
      <w:pPr>
        <w:rPr>
          <w:color w:val="000000" w:themeColor="text1"/>
          <w:sz w:val="24"/>
          <w:szCs w:val="24"/>
        </w:rPr>
      </w:pPr>
    </w:p>
    <w:p w14:paraId="47D16BDE" w14:textId="77777777" w:rsidR="00EA227F" w:rsidRPr="00BD744D" w:rsidRDefault="00EA227F" w:rsidP="00EA227F">
      <w:pPr>
        <w:rPr>
          <w:color w:val="000000" w:themeColor="text1"/>
          <w:sz w:val="24"/>
          <w:szCs w:val="24"/>
        </w:rPr>
      </w:pPr>
    </w:p>
    <w:p w14:paraId="25D4EC33" w14:textId="77777777" w:rsidR="00EA227F" w:rsidRPr="00BD744D" w:rsidRDefault="00EA227F" w:rsidP="00EA227F">
      <w:pPr>
        <w:rPr>
          <w:color w:val="000000" w:themeColor="text1"/>
          <w:sz w:val="24"/>
          <w:szCs w:val="24"/>
        </w:rPr>
      </w:pPr>
    </w:p>
    <w:p w14:paraId="72F8445E" w14:textId="77777777" w:rsidR="00EA227F" w:rsidRPr="00BD744D" w:rsidRDefault="00EA227F" w:rsidP="00EA227F">
      <w:pPr>
        <w:rPr>
          <w:color w:val="000000" w:themeColor="text1"/>
          <w:sz w:val="24"/>
          <w:szCs w:val="24"/>
        </w:rPr>
      </w:pPr>
    </w:p>
    <w:p w14:paraId="407F9CAC" w14:textId="77777777" w:rsidR="00EA227F" w:rsidRPr="00BD744D" w:rsidRDefault="00EA227F" w:rsidP="00EA227F">
      <w:pPr>
        <w:rPr>
          <w:color w:val="000000" w:themeColor="text1"/>
          <w:sz w:val="24"/>
          <w:szCs w:val="24"/>
        </w:rPr>
      </w:pPr>
    </w:p>
    <w:p w14:paraId="71B7C3E6" w14:textId="77777777" w:rsidR="00EA227F" w:rsidRPr="00BD744D" w:rsidRDefault="00EA227F" w:rsidP="00EA227F">
      <w:pPr>
        <w:rPr>
          <w:color w:val="000000" w:themeColor="text1"/>
          <w:sz w:val="24"/>
          <w:szCs w:val="24"/>
        </w:rPr>
      </w:pPr>
    </w:p>
    <w:p w14:paraId="788AB7A2" w14:textId="77777777" w:rsidR="00EA227F" w:rsidRPr="00BD744D" w:rsidRDefault="00EA227F" w:rsidP="00EA227F">
      <w:pPr>
        <w:rPr>
          <w:color w:val="000000" w:themeColor="text1"/>
          <w:sz w:val="24"/>
          <w:szCs w:val="24"/>
        </w:rPr>
      </w:pPr>
    </w:p>
    <w:p w14:paraId="17480357" w14:textId="77777777" w:rsidR="00EA227F" w:rsidRPr="00BD744D" w:rsidRDefault="00EA227F" w:rsidP="00EA227F">
      <w:pPr>
        <w:rPr>
          <w:color w:val="000000" w:themeColor="text1"/>
          <w:sz w:val="24"/>
          <w:szCs w:val="24"/>
        </w:rPr>
      </w:pPr>
    </w:p>
    <w:p w14:paraId="731F47F9" w14:textId="77777777" w:rsidR="00EA227F" w:rsidRPr="00BD744D" w:rsidRDefault="00EA227F" w:rsidP="00EA227F">
      <w:pPr>
        <w:rPr>
          <w:color w:val="000000" w:themeColor="text1"/>
          <w:sz w:val="24"/>
          <w:szCs w:val="24"/>
        </w:rPr>
      </w:pPr>
    </w:p>
    <w:p w14:paraId="6DD92859" w14:textId="77777777" w:rsidR="00EA227F" w:rsidRPr="00BD744D" w:rsidRDefault="00EA227F" w:rsidP="00EA227F">
      <w:pPr>
        <w:rPr>
          <w:color w:val="000000" w:themeColor="text1"/>
          <w:sz w:val="24"/>
          <w:szCs w:val="24"/>
        </w:rPr>
      </w:pPr>
    </w:p>
    <w:p w14:paraId="10E891A0" w14:textId="2858B309" w:rsidR="00B91912" w:rsidRPr="00BD744D" w:rsidRDefault="00EA227F" w:rsidP="00EA227F">
      <w:pPr>
        <w:rPr>
          <w:color w:val="000000" w:themeColor="text1"/>
          <w:sz w:val="24"/>
          <w:szCs w:val="24"/>
        </w:rPr>
      </w:pPr>
      <w:r w:rsidRPr="00BD744D">
        <w:rPr>
          <w:color w:val="000000" w:themeColor="text1"/>
          <w:sz w:val="24"/>
          <w:szCs w:val="24"/>
        </w:rPr>
        <w:lastRenderedPageBreak/>
        <w:t>Task 5 - Clean resources created during lab</w:t>
      </w:r>
    </w:p>
    <w:p w14:paraId="13B8D9C9" w14:textId="335380BA" w:rsidR="00EA227F" w:rsidRPr="00BD744D" w:rsidRDefault="00EA227F" w:rsidP="00EA227F">
      <w:pPr>
        <w:rPr>
          <w:color w:val="000000" w:themeColor="text1"/>
        </w:rPr>
      </w:pPr>
      <w:r w:rsidRPr="00BD744D">
        <w:rPr>
          <w:noProof/>
          <w:color w:val="000000" w:themeColor="text1"/>
        </w:rPr>
        <w:drawing>
          <wp:inline distT="0" distB="0" distL="0" distR="0" wp14:anchorId="257E3A16" wp14:editId="78EBD566">
            <wp:extent cx="5943600" cy="4171315"/>
            <wp:effectExtent l="0" t="0" r="0" b="0"/>
            <wp:docPr id="1177930027"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30027" name="Picture 26"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sectPr w:rsidR="00EA227F" w:rsidRPr="00BD74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D2602"/>
    <w:multiLevelType w:val="multilevel"/>
    <w:tmpl w:val="87F64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821A73"/>
    <w:multiLevelType w:val="multilevel"/>
    <w:tmpl w:val="C51AF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1F44A5"/>
    <w:multiLevelType w:val="multilevel"/>
    <w:tmpl w:val="874AA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914B16"/>
    <w:multiLevelType w:val="multilevel"/>
    <w:tmpl w:val="B2BA1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29442A"/>
    <w:multiLevelType w:val="multilevel"/>
    <w:tmpl w:val="A8E83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C61061"/>
    <w:multiLevelType w:val="multilevel"/>
    <w:tmpl w:val="1E005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6904773">
    <w:abstractNumId w:val="1"/>
  </w:num>
  <w:num w:numId="2" w16cid:durableId="1040931278">
    <w:abstractNumId w:val="2"/>
  </w:num>
  <w:num w:numId="3" w16cid:durableId="294219142">
    <w:abstractNumId w:val="0"/>
  </w:num>
  <w:num w:numId="4" w16cid:durableId="956251122">
    <w:abstractNumId w:val="4"/>
  </w:num>
  <w:num w:numId="5" w16cid:durableId="555818460">
    <w:abstractNumId w:val="5"/>
  </w:num>
  <w:num w:numId="6" w16cid:durableId="876697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474"/>
    <w:rsid w:val="0002683A"/>
    <w:rsid w:val="001B0E45"/>
    <w:rsid w:val="00236081"/>
    <w:rsid w:val="00261474"/>
    <w:rsid w:val="002E650D"/>
    <w:rsid w:val="003D007B"/>
    <w:rsid w:val="004977EE"/>
    <w:rsid w:val="005E6515"/>
    <w:rsid w:val="007F1FA2"/>
    <w:rsid w:val="0083763F"/>
    <w:rsid w:val="00B91912"/>
    <w:rsid w:val="00BD744D"/>
    <w:rsid w:val="00EA227F"/>
    <w:rsid w:val="00EC021C"/>
    <w:rsid w:val="00FB4B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47D4209"/>
  <w15:chartTrackingRefBased/>
  <w15:docId w15:val="{6D475288-5896-AB43-A667-DA2801F9B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FA2"/>
    <w:pPr>
      <w:spacing w:line="259" w:lineRule="auto"/>
    </w:pPr>
    <w:rPr>
      <w:sz w:val="22"/>
      <w:szCs w:val="22"/>
    </w:rPr>
  </w:style>
  <w:style w:type="paragraph" w:styleId="Heading1">
    <w:name w:val="heading 1"/>
    <w:basedOn w:val="Normal"/>
    <w:next w:val="Normal"/>
    <w:link w:val="Heading1Char"/>
    <w:uiPriority w:val="9"/>
    <w:qFormat/>
    <w:rsid w:val="003D007B"/>
    <w:pPr>
      <w:keepNext/>
      <w:keepLines/>
      <w:spacing w:before="360" w:after="80" w:line="480"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007B"/>
    <w:pPr>
      <w:keepNext/>
      <w:keepLines/>
      <w:spacing w:before="160" w:after="80" w:line="48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007B"/>
    <w:pPr>
      <w:keepNext/>
      <w:keepLines/>
      <w:spacing w:before="160" w:after="80" w:line="480"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007B"/>
    <w:pPr>
      <w:keepNext/>
      <w:keepLines/>
      <w:spacing w:before="80" w:after="40" w:line="480"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3D007B"/>
    <w:pPr>
      <w:keepNext/>
      <w:keepLines/>
      <w:spacing w:before="80" w:after="40" w:line="480"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3D007B"/>
    <w:pPr>
      <w:keepNext/>
      <w:keepLines/>
      <w:spacing w:before="40" w:line="480"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3D007B"/>
    <w:pPr>
      <w:keepNext/>
      <w:keepLines/>
      <w:spacing w:before="40" w:line="480"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3D007B"/>
    <w:pPr>
      <w:keepNext/>
      <w:keepLines/>
      <w:spacing w:line="480"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3D007B"/>
    <w:pPr>
      <w:keepNext/>
      <w:keepLines/>
      <w:spacing w:line="480"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0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00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00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00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00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00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00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00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007B"/>
    <w:rPr>
      <w:rFonts w:eastAsiaTheme="majorEastAsia" w:cstheme="majorBidi"/>
      <w:color w:val="272727" w:themeColor="text1" w:themeTint="D8"/>
    </w:rPr>
  </w:style>
  <w:style w:type="paragraph" w:styleId="Title">
    <w:name w:val="Title"/>
    <w:basedOn w:val="Normal"/>
    <w:next w:val="Normal"/>
    <w:link w:val="TitleChar"/>
    <w:uiPriority w:val="10"/>
    <w:qFormat/>
    <w:rsid w:val="003D007B"/>
    <w:pPr>
      <w:spacing w:after="80" w:line="48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07B"/>
    <w:pPr>
      <w:numPr>
        <w:ilvl w:val="1"/>
      </w:numPr>
      <w:spacing w:line="480"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007B"/>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3D007B"/>
    <w:rPr>
      <w:b/>
      <w:bCs/>
    </w:rPr>
  </w:style>
  <w:style w:type="paragraph" w:styleId="NoSpacing">
    <w:name w:val="No Spacing"/>
    <w:uiPriority w:val="1"/>
    <w:qFormat/>
    <w:rsid w:val="003D007B"/>
  </w:style>
  <w:style w:type="paragraph" w:styleId="ListParagraph">
    <w:name w:val="List Paragraph"/>
    <w:basedOn w:val="Normal"/>
    <w:uiPriority w:val="34"/>
    <w:qFormat/>
    <w:rsid w:val="003D007B"/>
    <w:pPr>
      <w:spacing w:line="480" w:lineRule="auto"/>
      <w:ind w:left="720"/>
      <w:contextualSpacing/>
    </w:pPr>
    <w:rPr>
      <w:sz w:val="24"/>
      <w:szCs w:val="24"/>
    </w:rPr>
  </w:style>
  <w:style w:type="paragraph" w:styleId="Quote">
    <w:name w:val="Quote"/>
    <w:basedOn w:val="Normal"/>
    <w:next w:val="Normal"/>
    <w:link w:val="QuoteChar"/>
    <w:uiPriority w:val="29"/>
    <w:qFormat/>
    <w:rsid w:val="003D007B"/>
    <w:pPr>
      <w:spacing w:before="160" w:line="480"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3D007B"/>
    <w:rPr>
      <w:i/>
      <w:iCs/>
      <w:color w:val="404040" w:themeColor="text1" w:themeTint="BF"/>
    </w:rPr>
  </w:style>
  <w:style w:type="paragraph" w:styleId="IntenseQuote">
    <w:name w:val="Intense Quote"/>
    <w:basedOn w:val="Normal"/>
    <w:next w:val="Normal"/>
    <w:link w:val="IntenseQuoteChar"/>
    <w:uiPriority w:val="30"/>
    <w:qFormat/>
    <w:rsid w:val="003D007B"/>
    <w:pPr>
      <w:pBdr>
        <w:top w:val="single" w:sz="4" w:space="10" w:color="0F4761" w:themeColor="accent1" w:themeShade="BF"/>
        <w:bottom w:val="single" w:sz="4" w:space="10" w:color="0F4761" w:themeColor="accent1" w:themeShade="BF"/>
      </w:pBdr>
      <w:spacing w:before="360" w:after="360" w:line="480"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3D007B"/>
    <w:rPr>
      <w:i/>
      <w:iCs/>
      <w:color w:val="0F4761" w:themeColor="accent1" w:themeShade="BF"/>
    </w:rPr>
  </w:style>
  <w:style w:type="character" w:styleId="IntenseEmphasis">
    <w:name w:val="Intense Emphasis"/>
    <w:basedOn w:val="DefaultParagraphFont"/>
    <w:uiPriority w:val="21"/>
    <w:qFormat/>
    <w:rsid w:val="003D007B"/>
    <w:rPr>
      <w:i/>
      <w:iCs/>
      <w:color w:val="0F4761" w:themeColor="accent1" w:themeShade="BF"/>
    </w:rPr>
  </w:style>
  <w:style w:type="character" w:styleId="IntenseReference">
    <w:name w:val="Intense Reference"/>
    <w:basedOn w:val="DefaultParagraphFont"/>
    <w:uiPriority w:val="32"/>
    <w:qFormat/>
    <w:rsid w:val="003D007B"/>
    <w:rPr>
      <w:b/>
      <w:bCs/>
      <w:smallCaps/>
      <w:color w:val="0F4761" w:themeColor="accent1" w:themeShade="BF"/>
      <w:spacing w:val="5"/>
    </w:rPr>
  </w:style>
  <w:style w:type="paragraph" w:styleId="NormalWeb">
    <w:name w:val="Normal (Web)"/>
    <w:basedOn w:val="Normal"/>
    <w:uiPriority w:val="99"/>
    <w:semiHidden/>
    <w:unhideWhenUsed/>
    <w:rsid w:val="00EA22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EA2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179362">
      <w:bodyDiv w:val="1"/>
      <w:marLeft w:val="0"/>
      <w:marRight w:val="0"/>
      <w:marTop w:val="0"/>
      <w:marBottom w:val="0"/>
      <w:divBdr>
        <w:top w:val="none" w:sz="0" w:space="0" w:color="auto"/>
        <w:left w:val="none" w:sz="0" w:space="0" w:color="auto"/>
        <w:bottom w:val="none" w:sz="0" w:space="0" w:color="auto"/>
        <w:right w:val="none" w:sz="0" w:space="0" w:color="auto"/>
      </w:divBdr>
    </w:div>
    <w:div w:id="143694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400</Words>
  <Characters>2286</Characters>
  <Application>Microsoft Office Word</Application>
  <DocSecurity>0</DocSecurity>
  <Lines>19</Lines>
  <Paragraphs>5</Paragraphs>
  <ScaleCrop>false</ScaleCrop>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Romeo De Guzman II</dc:creator>
  <cp:keywords/>
  <dc:description/>
  <cp:lastModifiedBy>Romeo De Guzman II</cp:lastModifiedBy>
  <cp:revision>8</cp:revision>
  <dcterms:created xsi:type="dcterms:W3CDTF">2025-03-08T05:40:00Z</dcterms:created>
  <dcterms:modified xsi:type="dcterms:W3CDTF">2025-03-08T07:09:00Z</dcterms:modified>
</cp:coreProperties>
</file>