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4_1_身份权限域数据库设计_v_1_0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4.1 身份权限域数据库设计 v1.0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文档说明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本文档仅针对 </w:t>
      </w:r>
      <w:r>
        <w:rPr>
          <w:rFonts w:eastAsia="等线" w:ascii="Arial" w:cs="Arial" w:hAnsi="Arial"/>
          <w:b w:val="true"/>
          <w:sz w:val="22"/>
        </w:rPr>
        <w:t>4.1 身份权限域</w:t>
      </w:r>
      <w:r>
        <w:rPr>
          <w:rFonts w:eastAsia="等线" w:ascii="Arial" w:cs="Arial" w:hAnsi="Arial"/>
          <w:sz w:val="22"/>
        </w:rPr>
        <w:t xml:space="preserve"> 进行数据库设计，不再修改前面的《数据库总体设计 v0.1》。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本版本聚焦三部分内容：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主表说明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表设计（完整字段和类型）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关系设计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当前设计目标是先把身份权限域的数据库底座搭稳，满足系统第一阶段的以下需求：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用户账号主体管理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手机号 / 邮箱 / 微信等登录方式支持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角色管理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权限管理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用户与角色关系管理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角色与权限关系管理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登录会话管理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登录行为留痕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操作审计留痕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统一前缀采用：</w:t>
      </w:r>
      <w:r>
        <w:rPr>
          <w:rFonts w:eastAsia="Consolas" w:ascii="Consolas" w:cs="Consolas" w:hAnsi="Consolas"/>
          <w:sz w:val="22"/>
          <w:shd w:fill="EFF0F1"/>
        </w:rPr>
        <w:t>iam_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设计原则</w:t>
      </w:r>
      <w:bookmarkEnd w:id="2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用户主体与登录身份分离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iam_users</w:t>
      </w:r>
      <w:r>
        <w:rPr>
          <w:rFonts w:eastAsia="等线" w:ascii="Arial" w:cs="Arial" w:hAnsi="Arial"/>
          <w:sz w:val="22"/>
        </w:rPr>
        <w:t xml:space="preserve"> 只描述“谁是这个用户”，</w:t>
      </w:r>
      <w:r>
        <w:rPr>
          <w:rFonts w:eastAsia="Consolas" w:ascii="Consolas" w:cs="Consolas" w:hAnsi="Consolas"/>
          <w:sz w:val="22"/>
          <w:shd w:fill="EFF0F1"/>
        </w:rPr>
        <w:t>iam_user_identities</w:t>
      </w:r>
      <w:r>
        <w:rPr>
          <w:rFonts w:eastAsia="等线" w:ascii="Arial" w:cs="Arial" w:hAnsi="Arial"/>
          <w:sz w:val="22"/>
        </w:rPr>
        <w:t xml:space="preserve"> 负责描述“他怎么登录”。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RBAC 为主</w:t>
      </w:r>
      <w:r>
        <w:rPr>
          <w:rFonts w:eastAsia="等线" w:ascii="Arial" w:cs="Arial" w:hAnsi="Arial"/>
          <w:sz w:val="22"/>
        </w:rPr>
        <w:t>：角色与权限采用标准 RBAC 设计，后续如需细粒度数据权限，再额外扩展。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会话与日志分离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iam_sessions</w:t>
      </w:r>
      <w:r>
        <w:rPr>
          <w:rFonts w:eastAsia="等线" w:ascii="Arial" w:cs="Arial" w:hAnsi="Arial"/>
          <w:sz w:val="22"/>
        </w:rPr>
        <w:t xml:space="preserve"> 负责当前会话状态，</w:t>
      </w:r>
      <w:r>
        <w:rPr>
          <w:rFonts w:eastAsia="Consolas" w:ascii="Consolas" w:cs="Consolas" w:hAnsi="Consolas"/>
          <w:sz w:val="22"/>
          <w:shd w:fill="EFF0F1"/>
        </w:rPr>
        <w:t>iam_login_logs</w:t>
      </w:r>
      <w:r>
        <w:rPr>
          <w:rFonts w:eastAsia="等线" w:ascii="Arial" w:cs="Arial" w:hAnsi="Arial"/>
          <w:sz w:val="22"/>
        </w:rPr>
        <w:t xml:space="preserve"> 负责历史登录行为。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审计独立留痕</w:t>
      </w:r>
      <w:r>
        <w:rPr>
          <w:rFonts w:eastAsia="等线" w:ascii="Arial" w:cs="Arial" w:hAnsi="Arial"/>
          <w:sz w:val="22"/>
        </w:rPr>
        <w:t xml:space="preserve">：关键操作统一进入 </w:t>
      </w:r>
      <w:r>
        <w:rPr>
          <w:rFonts w:eastAsia="Consolas" w:ascii="Consolas" w:cs="Consolas" w:hAnsi="Consolas"/>
          <w:sz w:val="22"/>
          <w:shd w:fill="EFF0F1"/>
        </w:rPr>
        <w:t>iam_operation_logs</w:t>
      </w:r>
      <w:r>
        <w:rPr>
          <w:rFonts w:eastAsia="等线" w:ascii="Arial" w:cs="Arial" w:hAnsi="Arial"/>
          <w:sz w:val="22"/>
        </w:rPr>
        <w:t>，便于追踪、回放、风控和问题排查。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先满足 P0 + P1 的可扩展性</w:t>
      </w:r>
      <w:r>
        <w:rPr>
          <w:rFonts w:eastAsia="等线" w:ascii="Arial" w:cs="Arial" w:hAnsi="Arial"/>
          <w:sz w:val="22"/>
        </w:rPr>
        <w:t>：字段尽量完整，但不过度做复杂组织架构和数据权限策略。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 主表说明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 xml:space="preserve">3.1 </w:t>
      </w:r>
      <w:r>
        <w:rPr>
          <w:rFonts w:eastAsia="Consolas" w:ascii="Consolas" w:cs="Consolas" w:hAnsi="Consolas"/>
          <w:b w:val="true"/>
          <w:sz w:val="30"/>
          <w:shd w:fill="EFF0F1"/>
        </w:rPr>
        <w:t>iam_users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用户主体表，用于保存系统中的“业务用户对象”，例如普通用户、管理员、工作流设计者、审核人员等。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 xml:space="preserve">3.2 </w:t>
      </w:r>
      <w:r>
        <w:rPr>
          <w:rFonts w:eastAsia="Consolas" w:ascii="Consolas" w:cs="Consolas" w:hAnsi="Consolas"/>
          <w:b w:val="true"/>
          <w:sz w:val="30"/>
          <w:shd w:fill="EFF0F1"/>
        </w:rPr>
        <w:t>iam_user_identities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用户认证标识表，用于管理手机号、邮箱、微信、用户名密码等不同登录方式，支持一个用户绑定多个登录身份。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 xml:space="preserve">3.3 </w:t>
      </w:r>
      <w:r>
        <w:rPr>
          <w:rFonts w:eastAsia="Consolas" w:ascii="Consolas" w:cs="Consolas" w:hAnsi="Consolas"/>
          <w:b w:val="true"/>
          <w:sz w:val="30"/>
          <w:shd w:fill="EFF0F1"/>
        </w:rPr>
        <w:t>iam_roles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角色表，用于定义系统角色，例如超级管理员、管理员、运营人员、审核人员、工作流设计者等。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 xml:space="preserve">3.4 </w:t>
      </w:r>
      <w:r>
        <w:rPr>
          <w:rFonts w:eastAsia="Consolas" w:ascii="Consolas" w:cs="Consolas" w:hAnsi="Consolas"/>
          <w:b w:val="true"/>
          <w:sz w:val="30"/>
          <w:shd w:fill="EFF0F1"/>
        </w:rPr>
        <w:t>iam_permissions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权限表，用于定义系统中的能力点，建议按“模块:动作”方式命名，例如 </w:t>
      </w:r>
      <w:r>
        <w:rPr>
          <w:rFonts w:eastAsia="Consolas" w:ascii="Consolas" w:cs="Consolas" w:hAnsi="Consolas"/>
          <w:sz w:val="22"/>
          <w:shd w:fill="EFF0F1"/>
        </w:rPr>
        <w:t>task:create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review:approve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 xml:space="preserve">3.5 </w:t>
      </w:r>
      <w:r>
        <w:rPr>
          <w:rFonts w:eastAsia="Consolas" w:ascii="Consolas" w:cs="Consolas" w:hAnsi="Consolas"/>
          <w:b w:val="true"/>
          <w:sz w:val="30"/>
          <w:shd w:fill="EFF0F1"/>
        </w:rPr>
        <w:t>iam_user_roles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用户角色关联表，用于建立用户与角色的多对多关系。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 xml:space="preserve">3.6 </w:t>
      </w:r>
      <w:r>
        <w:rPr>
          <w:rFonts w:eastAsia="Consolas" w:ascii="Consolas" w:cs="Consolas" w:hAnsi="Consolas"/>
          <w:b w:val="true"/>
          <w:sz w:val="30"/>
          <w:shd w:fill="EFF0F1"/>
        </w:rPr>
        <w:t>iam_role_permissions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角色权限关联表，用于建立角色与权限的多对多关系。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 xml:space="preserve">3.7 </w:t>
      </w:r>
      <w:r>
        <w:rPr>
          <w:rFonts w:eastAsia="Consolas" w:ascii="Consolas" w:cs="Consolas" w:hAnsi="Consolas"/>
          <w:b w:val="true"/>
          <w:sz w:val="30"/>
          <w:shd w:fill="EFF0F1"/>
        </w:rPr>
        <w:t>iam_sessions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登录会话表，用于管理当前登录会话、多端登录状态、令牌失效、强制下线等。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 xml:space="preserve">3.8 </w:t>
      </w:r>
      <w:r>
        <w:rPr>
          <w:rFonts w:eastAsia="Consolas" w:ascii="Consolas" w:cs="Consolas" w:hAnsi="Consolas"/>
          <w:b w:val="true"/>
          <w:sz w:val="30"/>
          <w:shd w:fill="EFF0F1"/>
        </w:rPr>
        <w:t>iam_login_logs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登录日志表，用于记录登录成功、失败、退出、刷新会话、异常登录等历史行为。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 xml:space="preserve">3.9 </w:t>
      </w:r>
      <w:r>
        <w:rPr>
          <w:rFonts w:eastAsia="Consolas" w:ascii="Consolas" w:cs="Consolas" w:hAnsi="Consolas"/>
          <w:b w:val="true"/>
          <w:sz w:val="30"/>
          <w:shd w:fill="EFF0F1"/>
        </w:rPr>
        <w:t>iam_operation_logs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操作审计日志表，用于记录关键业务操作，例如审核通过、平台发布、权限变更、角色分配、平台账号启停用、工作流发布等。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4. 表设计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说明：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数据类型基于 </w:t>
      </w:r>
      <w:r>
        <w:rPr>
          <w:rFonts w:eastAsia="等线" w:ascii="Arial" w:cs="Arial" w:hAnsi="Arial"/>
          <w:b w:val="true"/>
          <w:sz w:val="22"/>
        </w:rPr>
        <w:t>MySQL 8.0</w:t>
      </w:r>
      <w:r>
        <w:rPr>
          <w:rFonts w:eastAsia="等线" w:ascii="Arial" w:cs="Arial" w:hAnsi="Arial"/>
          <w:sz w:val="22"/>
        </w:rPr>
        <w:t xml:space="preserve"> 设计。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主键统一采用 </w:t>
      </w:r>
      <w:r>
        <w:rPr>
          <w:rFonts w:eastAsia="Consolas" w:ascii="Consolas" w:cs="Consolas" w:hAnsi="Consolas"/>
          <w:sz w:val="22"/>
          <w:shd w:fill="EFF0F1"/>
        </w:rPr>
        <w:t>BIGINT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时间字段统一采用 </w:t>
      </w:r>
      <w:r>
        <w:rPr>
          <w:rFonts w:eastAsia="Consolas" w:ascii="Consolas" w:cs="Consolas" w:hAnsi="Consolas"/>
          <w:sz w:val="22"/>
          <w:shd w:fill="EFF0F1"/>
        </w:rPr>
        <w:t>DATETIME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布尔状态优先采用 </w:t>
      </w:r>
      <w:r>
        <w:rPr>
          <w:rFonts w:eastAsia="Consolas" w:ascii="Consolas" w:cs="Consolas" w:hAnsi="Consolas"/>
          <w:sz w:val="22"/>
          <w:shd w:fill="EFF0F1"/>
        </w:rPr>
        <w:t>TINYINT(1)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枚举型业务值优先采用 </w:t>
      </w:r>
      <w:r>
        <w:rPr>
          <w:rFonts w:eastAsia="Consolas" w:ascii="Consolas" w:cs="Consolas" w:hAnsi="Consolas"/>
          <w:sz w:val="22"/>
          <w:shd w:fill="EFF0F1"/>
        </w:rPr>
        <w:t>VARCHAR</w:t>
      </w:r>
      <w:r>
        <w:rPr>
          <w:rFonts w:eastAsia="等线" w:ascii="Arial" w:cs="Arial" w:hAnsi="Arial"/>
          <w:sz w:val="22"/>
        </w:rPr>
        <w:t>，便于后续扩展和跨系统兼容。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 xml:space="preserve">4.1 </w:t>
      </w:r>
      <w:r>
        <w:rPr>
          <w:rFonts w:eastAsia="Consolas" w:ascii="Consolas" w:cs="Consolas" w:hAnsi="Consolas"/>
          <w:b w:val="true"/>
          <w:sz w:val="32"/>
          <w:shd w:fill="EFF0F1"/>
        </w:rPr>
        <w:t>iam_users</w:t>
      </w:r>
      <w:r>
        <w:rPr>
          <w:rFonts w:eastAsia="等线" w:ascii="Arial" w:cs="Arial" w:hAnsi="Arial"/>
          <w:b w:val="true"/>
          <w:sz w:val="32"/>
        </w:rPr>
        <w:t xml:space="preserve"> 用户主体表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 UNSIGNED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user_no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VARCHAR(64)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用户编号，业务唯一标识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VARCHAR(64)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系统用户名，可为空但建议保留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nickname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VARCHAR(64)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昵称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real_name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VARCHAR(64)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真实姓名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avatar_url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VARCHAR(255)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头像地址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gender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性别，0未知/1男/2女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phone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VARCHAR(32)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主手机号，冗余展示字段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VARCHAR(128)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主邮箱，冗余展示字段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VARCHAR(32)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用户状态，如 active/disabled/locked/pending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VARCHAR(32)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用户类型，如 normal/admin/designer/reviewer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last_login_at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最近登录时间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last_login_ip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VARCHAR(64)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最近登录IP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remark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VARCHAR(500)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is_deleted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TINYINT(1)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逻辑删除标记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created_by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 UNSIGNED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updated_by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 UNSIGNED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 xml:space="preserve">4.2 </w:t>
      </w:r>
      <w:r>
        <w:rPr>
          <w:rFonts w:eastAsia="Consolas" w:ascii="Consolas" w:cs="Consolas" w:hAnsi="Consolas"/>
          <w:b w:val="true"/>
          <w:sz w:val="32"/>
          <w:shd w:fill="EFF0F1"/>
        </w:rPr>
        <w:t>iam_user_identities</w:t>
      </w:r>
      <w:r>
        <w:rPr>
          <w:rFonts w:eastAsia="等线" w:ascii="Arial" w:cs="Arial" w:hAnsi="Arial"/>
          <w:b w:val="true"/>
          <w:sz w:val="32"/>
        </w:rPr>
        <w:t xml:space="preserve"> 用户认证标识表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 UNSIGNED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 UNSIGNED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关联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iam_users.id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identity_type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VARCHAR(32)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认证类型，如 phone/email/wechat/username/password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identity_key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VARCHAR(128)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登录标识，如手机号、邮箱、openid、用户名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identity_value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VARCHAR(255)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扩展值，如 unionid、平台侧唯一值等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credential_hash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VARCHAR(255)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凭证摘要，如密码哈希，可为空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credential_salt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VARCHAR(128)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密码盐值，可为空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verify_status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VARCHAR(32)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认证状态，如 verified/unverified/pending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is_primary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TINYINT(1)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是否主认证方式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is_enabled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TINYINT(1)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是否启用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绑定时间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last_used_at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最近使用时间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expired_at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过期时间，可为空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extra_data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扩展信息，如微信信息、第三方返回数据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remark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VARCHAR(500)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 xml:space="preserve">4.3 </w:t>
      </w:r>
      <w:r>
        <w:rPr>
          <w:rFonts w:eastAsia="Consolas" w:ascii="Consolas" w:cs="Consolas" w:hAnsi="Consolas"/>
          <w:b w:val="true"/>
          <w:sz w:val="32"/>
          <w:shd w:fill="EFF0F1"/>
        </w:rPr>
        <w:t>iam_roles</w:t>
      </w:r>
      <w:r>
        <w:rPr>
          <w:rFonts w:eastAsia="等线" w:ascii="Arial" w:cs="Arial" w:hAnsi="Arial"/>
          <w:b w:val="true"/>
          <w:sz w:val="32"/>
        </w:rPr>
        <w:t xml:space="preserve"> 角色表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 UNSIGNED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role_code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VARCHAR(64)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角色编码，唯一，如 super_admin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role_name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VARCHAR(64)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角色名称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role_type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VARCHAR(32)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角色类型，如 system/business/custom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VARCHAR(32)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状态，如 active/disabled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sort_order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排序值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VARCHAR(500)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角色描述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is_builtin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TINYINT(1)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是否系统内置角色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is_deleted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TINYINT(1)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逻辑删除标记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created_by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 UNSIGNED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updated_by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 UNSIGNED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 xml:space="preserve">4.4 </w:t>
      </w:r>
      <w:r>
        <w:rPr>
          <w:rFonts w:eastAsia="Consolas" w:ascii="Consolas" w:cs="Consolas" w:hAnsi="Consolas"/>
          <w:b w:val="true"/>
          <w:sz w:val="32"/>
          <w:shd w:fill="EFF0F1"/>
        </w:rPr>
        <w:t>iam_permissions</w:t>
      </w:r>
      <w:r>
        <w:rPr>
          <w:rFonts w:eastAsia="等线" w:ascii="Arial" w:cs="Arial" w:hAnsi="Arial"/>
          <w:b w:val="true"/>
          <w:sz w:val="32"/>
        </w:rPr>
        <w:t xml:space="preserve"> 权限表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 UNSIGNED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permission_code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VARCHAR(128)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权限编码，唯一，如 task:create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permission_name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VARCHAR(128)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权限名称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module_code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VARCHAR(64)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所属模块，如 task/review/workflow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action_code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VARCHAR(64)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动作编码，如 create/view/update/delete/approve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permission_type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VARCHAR(32)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权限类型，如 menu/api/button/data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parent_id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 UNSIGNED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父权限ID，可为空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VARCHAR(255)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权限路径或资源标识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VARCHAR(32)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状态，如 active/disabled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sort_order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排序值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VARCHAR(500)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权限描述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is_builtin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TINYINT(1)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是否系统内置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is_deleted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TINYINT(1)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逻辑删除标记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created_by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 UNSIGNED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updated_by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 UNSIGNED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 xml:space="preserve">4.5 </w:t>
      </w:r>
      <w:r>
        <w:rPr>
          <w:rFonts w:eastAsia="Consolas" w:ascii="Consolas" w:cs="Consolas" w:hAnsi="Consolas"/>
          <w:b w:val="true"/>
          <w:sz w:val="32"/>
          <w:shd w:fill="EFF0F1"/>
        </w:rPr>
        <w:t>iam_user_roles</w:t>
      </w:r>
      <w:r>
        <w:rPr>
          <w:rFonts w:eastAsia="等线" w:ascii="Arial" w:cs="Arial" w:hAnsi="Arial"/>
          <w:b w:val="true"/>
          <w:sz w:val="32"/>
        </w:rPr>
        <w:t xml:space="preserve"> 用户角色关联表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 UNSIGNED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 UNSIGNED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关联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iam_users.id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 UNSIGNED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关联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iam_roles.id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assigned_by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 UNSIGNED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分配人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assigned_at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分配时间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expired_at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失效时间，可为空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VARCHAR(32)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状态，如 active/disabled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remark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VARCHAR(500)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 xml:space="preserve">4.6 </w:t>
      </w:r>
      <w:r>
        <w:rPr>
          <w:rFonts w:eastAsia="Consolas" w:ascii="Consolas" w:cs="Consolas" w:hAnsi="Consolas"/>
          <w:b w:val="true"/>
          <w:sz w:val="32"/>
          <w:shd w:fill="EFF0F1"/>
        </w:rPr>
        <w:t>iam_role_permissions</w:t>
      </w:r>
      <w:r>
        <w:rPr>
          <w:rFonts w:eastAsia="等线" w:ascii="Arial" w:cs="Arial" w:hAnsi="Arial"/>
          <w:b w:val="true"/>
          <w:sz w:val="32"/>
        </w:rPr>
        <w:t xml:space="preserve"> 角色权限关联表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 UNSIGNED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 UNSIGNED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关联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iam_roles.id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permission_id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 UNSIGNED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关联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iam_permissions.id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granted_by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 UNSIGNED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授权人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granted_at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授权时间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VARCHAR(32)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状态，如 active/disabled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remark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VARCHAR(500)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 xml:space="preserve">4.7 </w:t>
      </w:r>
      <w:r>
        <w:rPr>
          <w:rFonts w:eastAsia="Consolas" w:ascii="Consolas" w:cs="Consolas" w:hAnsi="Consolas"/>
          <w:b w:val="true"/>
          <w:sz w:val="32"/>
          <w:shd w:fill="EFF0F1"/>
        </w:rPr>
        <w:t>iam_sessions</w:t>
      </w:r>
      <w:r>
        <w:rPr>
          <w:rFonts w:eastAsia="等线" w:ascii="Arial" w:cs="Arial" w:hAnsi="Arial"/>
          <w:b w:val="true"/>
          <w:sz w:val="32"/>
        </w:rPr>
        <w:t xml:space="preserve"> 登录会话表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 UNSIGNED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session_id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VARCHAR(128)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会话ID，唯一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 UNSIGNED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关联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iam_users.id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identity_id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 UNSIGNED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关联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iam_user_identities.id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login_type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VARCHAR(32)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登录方式，如 phone/email/wechat/password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access_token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VARCHAR(512)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访问令牌摘要或标识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refresh_token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VARCHAR(512)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刷新令牌摘要或标识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device_type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VARCHAR(32)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设备类型，如 web/mobile/miniapp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device_id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VARCHAR(128)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设备标识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client_version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VARCHAR(64)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客户端版本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os_name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VARCHAR(64)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操作系统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browser_name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VARCHAR(64)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浏览器名称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ip_address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VARCHAR(64)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登录IP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ip_location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VARCHAR(255)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IP归属地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user_agent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VARCHAR(500)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用户代理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login_at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last_active_at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最近活跃时间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expired_at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会话过期时间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logout_at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退出时间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session_status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VARCHAR(32)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会话状态，如 active/expired/revoked/logout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revoke_reason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VARCHAR(255)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失效原因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extra_data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扩展信息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 xml:space="preserve">4.8 </w:t>
      </w:r>
      <w:r>
        <w:rPr>
          <w:rFonts w:eastAsia="Consolas" w:ascii="Consolas" w:cs="Consolas" w:hAnsi="Consolas"/>
          <w:b w:val="true"/>
          <w:sz w:val="32"/>
          <w:shd w:fill="EFF0F1"/>
        </w:rPr>
        <w:t>iam_login_logs</w:t>
      </w:r>
      <w:r>
        <w:rPr>
          <w:rFonts w:eastAsia="等线" w:ascii="Arial" w:cs="Arial" w:hAnsi="Arial"/>
          <w:b w:val="true"/>
          <w:sz w:val="32"/>
        </w:rPr>
        <w:t xml:space="preserve"> 登录日志表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 UNSIGNED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 UNSIGNED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关联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iam_users.id</w:t>
            </w:r>
            <w:r>
              <w:rPr>
                <w:rFonts w:eastAsia="等线" w:ascii="Arial" w:cs="Arial" w:hAnsi="Arial"/>
                <w:sz w:val="22"/>
              </w:rPr>
              <w:t>，可为空（登录失败可能无用户）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identity_id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 UNSIGNED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关联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iam_user_identities.id</w:t>
            </w:r>
            <w:r>
              <w:rPr>
                <w:rFonts w:eastAsia="等线" w:ascii="Arial" w:cs="Arial" w:hAnsi="Arial"/>
                <w:sz w:val="22"/>
              </w:rPr>
              <w:t>，可为空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login_type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VARCHAR(32)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登录方式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login_identifier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VARCHAR(128)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登录标识快照，如手机号/邮箱/openid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event_type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VARCHAR(32)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事件类型，如 login_success/login_failed/logout/refresh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result_status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VARCHAR(32)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结果状态，如 success/failed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fail_reason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VARCHAR(255)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失败原因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ip_address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VARCHAR(64)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IP地址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ip_location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VARCHAR(255)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IP归属地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device_type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VARCHAR(32)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设备类型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os_name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VARCHAR(64)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操作系统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browser_name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VARCHAR(64)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浏览器名称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user_agent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VARCHAR(500)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用户代理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trace_id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VARCHAR(128)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请求追踪ID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extra_data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扩展信息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发生时间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 xml:space="preserve">4.9 </w:t>
      </w:r>
      <w:r>
        <w:rPr>
          <w:rFonts w:eastAsia="Consolas" w:ascii="Consolas" w:cs="Consolas" w:hAnsi="Consolas"/>
          <w:b w:val="true"/>
          <w:sz w:val="32"/>
          <w:shd w:fill="EFF0F1"/>
        </w:rPr>
        <w:t>iam_operation_logs</w:t>
      </w:r>
      <w:r>
        <w:rPr>
          <w:rFonts w:eastAsia="等线" w:ascii="Arial" w:cs="Arial" w:hAnsi="Arial"/>
          <w:b w:val="true"/>
          <w:sz w:val="32"/>
        </w:rPr>
        <w:t xml:space="preserve"> 操作审计日志表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 UNSIGNED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 UNSIGNED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操作人，关联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iam_users.id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session_id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VARCHAR(128)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会话ID快照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module_code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VARCHAR(64)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模块编码，如 review/platform_account/workflow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action_code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VARCHAR(64)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动作编码，如 create/update/delete/approve/publish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target_type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VARCHAR(64)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操作对象类型，如 task/user/role/platform_account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target_id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VARCHAR(128)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操作对象ID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target_name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VARCHAR(255)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操作对象名称快照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request_method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VARCHAR(16)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请求方法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request_path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VARCHAR(255)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请求路径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request_ip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VARCHAR(64)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请求IP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request_payload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请求体快照，可脱敏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response_payload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响应体快照，可脱敏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operation_status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VARCHAR(32)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操作状态，如 success/failed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error_message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VARCHAR(500)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trace_id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VARCHAR(128)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链路追踪ID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operated_at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extra_data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扩展信息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5. 关系设计</w:t>
      </w:r>
      <w:bookmarkEnd w:id="2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5.1 核心关系说明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1）用户主体与登录身份</w:t>
      </w:r>
      <w:bookmarkEnd w:id="25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一个 </w:t>
      </w:r>
      <w:r>
        <w:rPr>
          <w:rFonts w:eastAsia="Consolas" w:ascii="Consolas" w:cs="Consolas" w:hAnsi="Consolas"/>
          <w:sz w:val="22"/>
          <w:shd w:fill="EFF0F1"/>
        </w:rPr>
        <w:t>iam_users</w:t>
      </w:r>
      <w:r>
        <w:rPr>
          <w:rFonts w:eastAsia="等线" w:ascii="Arial" w:cs="Arial" w:hAnsi="Arial"/>
          <w:sz w:val="22"/>
        </w:rPr>
        <w:t xml:space="preserve"> 可以绑定多个 </w:t>
      </w:r>
      <w:r>
        <w:rPr>
          <w:rFonts w:eastAsia="Consolas" w:ascii="Consolas" w:cs="Consolas" w:hAnsi="Consolas"/>
          <w:sz w:val="22"/>
          <w:shd w:fill="EFF0F1"/>
        </w:rPr>
        <w:t>iam_user_identities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一个 </w:t>
      </w:r>
      <w:r>
        <w:rPr>
          <w:rFonts w:eastAsia="Consolas" w:ascii="Consolas" w:cs="Consolas" w:hAnsi="Consolas"/>
          <w:sz w:val="22"/>
          <w:shd w:fill="EFF0F1"/>
        </w:rPr>
        <w:t>iam_user_identities</w:t>
      </w:r>
      <w:r>
        <w:rPr>
          <w:rFonts w:eastAsia="等线" w:ascii="Arial" w:cs="Arial" w:hAnsi="Arial"/>
          <w:sz w:val="22"/>
        </w:rPr>
        <w:t xml:space="preserve"> 只归属于一个 </w:t>
      </w:r>
      <w:r>
        <w:rPr>
          <w:rFonts w:eastAsia="Consolas" w:ascii="Consolas" w:cs="Consolas" w:hAnsi="Consolas"/>
          <w:sz w:val="22"/>
          <w:shd w:fill="EFF0F1"/>
        </w:rPr>
        <w:t>iam_users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这使得一个用户可以同时拥有：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手机号登录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邮箱登录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微信登录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用户名密码登录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2）用户与角色</w:t>
      </w:r>
      <w:bookmarkEnd w:id="26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一个 </w:t>
      </w:r>
      <w:r>
        <w:rPr>
          <w:rFonts w:eastAsia="Consolas" w:ascii="Consolas" w:cs="Consolas" w:hAnsi="Consolas"/>
          <w:sz w:val="22"/>
          <w:shd w:fill="EFF0F1"/>
        </w:rPr>
        <w:t>iam_users</w:t>
      </w:r>
      <w:r>
        <w:rPr>
          <w:rFonts w:eastAsia="等线" w:ascii="Arial" w:cs="Arial" w:hAnsi="Arial"/>
          <w:sz w:val="22"/>
        </w:rPr>
        <w:t xml:space="preserve"> 可以拥有多个 </w:t>
      </w:r>
      <w:r>
        <w:rPr>
          <w:rFonts w:eastAsia="Consolas" w:ascii="Consolas" w:cs="Consolas" w:hAnsi="Consolas"/>
          <w:sz w:val="22"/>
          <w:shd w:fill="EFF0F1"/>
        </w:rPr>
        <w:t>iam_roles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一个 </w:t>
      </w:r>
      <w:r>
        <w:rPr>
          <w:rFonts w:eastAsia="Consolas" w:ascii="Consolas" w:cs="Consolas" w:hAnsi="Consolas"/>
          <w:sz w:val="22"/>
          <w:shd w:fill="EFF0F1"/>
        </w:rPr>
        <w:t>iam_roles</w:t>
      </w:r>
      <w:r>
        <w:rPr>
          <w:rFonts w:eastAsia="等线" w:ascii="Arial" w:cs="Arial" w:hAnsi="Arial"/>
          <w:sz w:val="22"/>
        </w:rPr>
        <w:t xml:space="preserve"> 可以分配给多个 </w:t>
      </w:r>
      <w:r>
        <w:rPr>
          <w:rFonts w:eastAsia="Consolas" w:ascii="Consolas" w:cs="Consolas" w:hAnsi="Consolas"/>
          <w:sz w:val="22"/>
          <w:shd w:fill="EFF0F1"/>
        </w:rPr>
        <w:t>iam_users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通过 </w:t>
      </w:r>
      <w:r>
        <w:rPr>
          <w:rFonts w:eastAsia="Consolas" w:ascii="Consolas" w:cs="Consolas" w:hAnsi="Consolas"/>
          <w:sz w:val="22"/>
          <w:shd w:fill="EFF0F1"/>
        </w:rPr>
        <w:t>iam_user_roles</w:t>
      </w:r>
      <w:r>
        <w:rPr>
          <w:rFonts w:eastAsia="等线" w:ascii="Arial" w:cs="Arial" w:hAnsi="Arial"/>
          <w:sz w:val="22"/>
        </w:rPr>
        <w:t xml:space="preserve"> 建立多对多关系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3）角色与权限</w:t>
      </w:r>
      <w:bookmarkEnd w:id="27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一个 </w:t>
      </w:r>
      <w:r>
        <w:rPr>
          <w:rFonts w:eastAsia="Consolas" w:ascii="Consolas" w:cs="Consolas" w:hAnsi="Consolas"/>
          <w:sz w:val="22"/>
          <w:shd w:fill="EFF0F1"/>
        </w:rPr>
        <w:t>iam_roles</w:t>
      </w:r>
      <w:r>
        <w:rPr>
          <w:rFonts w:eastAsia="等线" w:ascii="Arial" w:cs="Arial" w:hAnsi="Arial"/>
          <w:sz w:val="22"/>
        </w:rPr>
        <w:t xml:space="preserve"> 可以拥有多个 </w:t>
      </w:r>
      <w:r>
        <w:rPr>
          <w:rFonts w:eastAsia="Consolas" w:ascii="Consolas" w:cs="Consolas" w:hAnsi="Consolas"/>
          <w:sz w:val="22"/>
          <w:shd w:fill="EFF0F1"/>
        </w:rPr>
        <w:t>iam_permissions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一个 </w:t>
      </w:r>
      <w:r>
        <w:rPr>
          <w:rFonts w:eastAsia="Consolas" w:ascii="Consolas" w:cs="Consolas" w:hAnsi="Consolas"/>
          <w:sz w:val="22"/>
          <w:shd w:fill="EFF0F1"/>
        </w:rPr>
        <w:t>iam_permissions</w:t>
      </w:r>
      <w:r>
        <w:rPr>
          <w:rFonts w:eastAsia="等线" w:ascii="Arial" w:cs="Arial" w:hAnsi="Arial"/>
          <w:sz w:val="22"/>
        </w:rPr>
        <w:t xml:space="preserve"> 可以分配给多个 </w:t>
      </w:r>
      <w:r>
        <w:rPr>
          <w:rFonts w:eastAsia="Consolas" w:ascii="Consolas" w:cs="Consolas" w:hAnsi="Consolas"/>
          <w:sz w:val="22"/>
          <w:shd w:fill="EFF0F1"/>
        </w:rPr>
        <w:t>iam_roles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通过 </w:t>
      </w:r>
      <w:r>
        <w:rPr>
          <w:rFonts w:eastAsia="Consolas" w:ascii="Consolas" w:cs="Consolas" w:hAnsi="Consolas"/>
          <w:sz w:val="22"/>
          <w:shd w:fill="EFF0F1"/>
        </w:rPr>
        <w:t>iam_role_permissions</w:t>
      </w:r>
      <w:r>
        <w:rPr>
          <w:rFonts w:eastAsia="等线" w:ascii="Arial" w:cs="Arial" w:hAnsi="Arial"/>
          <w:sz w:val="22"/>
        </w:rPr>
        <w:t xml:space="preserve"> 建立多对多关系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4）用户与会话</w:t>
      </w:r>
      <w:bookmarkEnd w:id="28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一个 </w:t>
      </w:r>
      <w:r>
        <w:rPr>
          <w:rFonts w:eastAsia="Consolas" w:ascii="Consolas" w:cs="Consolas" w:hAnsi="Consolas"/>
          <w:sz w:val="22"/>
          <w:shd w:fill="EFF0F1"/>
        </w:rPr>
        <w:t>iam_users</w:t>
      </w:r>
      <w:r>
        <w:rPr>
          <w:rFonts w:eastAsia="等线" w:ascii="Arial" w:cs="Arial" w:hAnsi="Arial"/>
          <w:sz w:val="22"/>
        </w:rPr>
        <w:t xml:space="preserve"> 可以拥有多个 </w:t>
      </w:r>
      <w:r>
        <w:rPr>
          <w:rFonts w:eastAsia="Consolas" w:ascii="Consolas" w:cs="Consolas" w:hAnsi="Consolas"/>
          <w:sz w:val="22"/>
          <w:shd w:fill="EFF0F1"/>
        </w:rPr>
        <w:t>iam_sessions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一个 </w:t>
      </w:r>
      <w:r>
        <w:rPr>
          <w:rFonts w:eastAsia="Consolas" w:ascii="Consolas" w:cs="Consolas" w:hAnsi="Consolas"/>
          <w:sz w:val="22"/>
          <w:shd w:fill="EFF0F1"/>
        </w:rPr>
        <w:t>iam_sessions</w:t>
      </w:r>
      <w:r>
        <w:rPr>
          <w:rFonts w:eastAsia="等线" w:ascii="Arial" w:cs="Arial" w:hAnsi="Arial"/>
          <w:sz w:val="22"/>
        </w:rPr>
        <w:t xml:space="preserve"> 对应一次登录后的持续会话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5）用户与登录日志</w:t>
      </w:r>
      <w:bookmarkEnd w:id="29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一个 </w:t>
      </w:r>
      <w:r>
        <w:rPr>
          <w:rFonts w:eastAsia="Consolas" w:ascii="Consolas" w:cs="Consolas" w:hAnsi="Consolas"/>
          <w:sz w:val="22"/>
          <w:shd w:fill="EFF0F1"/>
        </w:rPr>
        <w:t>iam_users</w:t>
      </w:r>
      <w:r>
        <w:rPr>
          <w:rFonts w:eastAsia="等线" w:ascii="Arial" w:cs="Arial" w:hAnsi="Arial"/>
          <w:sz w:val="22"/>
        </w:rPr>
        <w:t xml:space="preserve"> 可以拥有多条 </w:t>
      </w:r>
      <w:r>
        <w:rPr>
          <w:rFonts w:eastAsia="Consolas" w:ascii="Consolas" w:cs="Consolas" w:hAnsi="Consolas"/>
          <w:sz w:val="22"/>
          <w:shd w:fill="EFF0F1"/>
        </w:rPr>
        <w:t>iam_login_logs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登录失败场景下，</w:t>
      </w:r>
      <w:r>
        <w:rPr>
          <w:rFonts w:eastAsia="Consolas" w:ascii="Consolas" w:cs="Consolas" w:hAnsi="Consolas"/>
          <w:sz w:val="22"/>
          <w:shd w:fill="EFF0F1"/>
        </w:rPr>
        <w:t>user_id</w:t>
      </w:r>
      <w:r>
        <w:rPr>
          <w:rFonts w:eastAsia="等线" w:ascii="Arial" w:cs="Arial" w:hAnsi="Arial"/>
          <w:sz w:val="22"/>
        </w:rPr>
        <w:t xml:space="preserve"> 可以为空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6）用户与操作日志</w:t>
      </w:r>
      <w:bookmarkEnd w:id="30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一个 </w:t>
      </w:r>
      <w:r>
        <w:rPr>
          <w:rFonts w:eastAsia="Consolas" w:ascii="Consolas" w:cs="Consolas" w:hAnsi="Consolas"/>
          <w:sz w:val="22"/>
          <w:shd w:fill="EFF0F1"/>
        </w:rPr>
        <w:t>iam_users</w:t>
      </w:r>
      <w:r>
        <w:rPr>
          <w:rFonts w:eastAsia="等线" w:ascii="Arial" w:cs="Arial" w:hAnsi="Arial"/>
          <w:sz w:val="22"/>
        </w:rPr>
        <w:t xml:space="preserve"> 可以拥有多条 </w:t>
      </w:r>
      <w:r>
        <w:rPr>
          <w:rFonts w:eastAsia="Consolas" w:ascii="Consolas" w:cs="Consolas" w:hAnsi="Consolas"/>
          <w:sz w:val="22"/>
          <w:shd w:fill="EFF0F1"/>
        </w:rPr>
        <w:t>iam_operation_logs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每条日志记录一次关键业务操作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5.2 关系示意图</w:t>
      </w:r>
      <w:bookmarkEnd w:id="3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955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6. 当前版本结论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当前这 9 张表已经可以支撑身份权限域的第一阶段落地，覆盖：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用户主体信息管理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多登录方式管理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角色与权限的 RBAC 控制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用户角色分配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角色权限分配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登录会话控制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登录行为留痕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操作审计留痕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当前版本适合作为后续接口设计和 SQL DDL 设计的基础版本。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7. 下一步建议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建议下一轮继续向下细化以下内容：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为这 9 张表补充：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主键 / 唯一键建议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索引建议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字段约束建议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逻辑删除策略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状态枚举字典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同步产出身份权限域第一批接口文档：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登录接口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退出接口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当前用户接口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用户管理接口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角色管理接口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权限查询接口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用户分配角色接口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角色分配权限接口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会话管理接口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最后再进入 SQL DDL 设计阶段。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18216">
    <w:lvl>
      <w:start w:val="1"/>
      <w:numFmt w:val="decimal"/>
      <w:suff w:val="tab"/>
      <w:lvlText w:val="%1."/>
      <w:rPr>
        <w:color w:val="3370ff"/>
      </w:rPr>
    </w:lvl>
  </w:abstractNum>
  <w:abstractNum w:abstractNumId="518217">
    <w:lvl>
      <w:start w:val="2"/>
      <w:numFmt w:val="decimal"/>
      <w:suff w:val="tab"/>
      <w:lvlText w:val="%1."/>
      <w:rPr>
        <w:color w:val="3370ff"/>
      </w:rPr>
    </w:lvl>
  </w:abstractNum>
  <w:abstractNum w:abstractNumId="518218">
    <w:lvl>
      <w:start w:val="3"/>
      <w:numFmt w:val="decimal"/>
      <w:suff w:val="tab"/>
      <w:lvlText w:val="%1."/>
      <w:rPr>
        <w:color w:val="3370ff"/>
      </w:rPr>
    </w:lvl>
  </w:abstractNum>
  <w:abstractNum w:abstractNumId="518219">
    <w:lvl>
      <w:numFmt w:val="bullet"/>
      <w:suff w:val="tab"/>
      <w:lvlText w:val="•"/>
      <w:rPr>
        <w:color w:val="3370ff"/>
      </w:rPr>
    </w:lvl>
  </w:abstractNum>
  <w:abstractNum w:abstractNumId="518220">
    <w:lvl>
      <w:numFmt w:val="bullet"/>
      <w:suff w:val="tab"/>
      <w:lvlText w:val="•"/>
      <w:rPr>
        <w:color w:val="3370ff"/>
      </w:rPr>
    </w:lvl>
  </w:abstractNum>
  <w:abstractNum w:abstractNumId="518221">
    <w:lvl>
      <w:numFmt w:val="bullet"/>
      <w:suff w:val="tab"/>
      <w:lvlText w:val="•"/>
      <w:rPr>
        <w:color w:val="3370ff"/>
      </w:rPr>
    </w:lvl>
  </w:abstractNum>
  <w:abstractNum w:abstractNumId="518222">
    <w:lvl>
      <w:numFmt w:val="bullet"/>
      <w:suff w:val="tab"/>
      <w:lvlText w:val="•"/>
      <w:rPr>
        <w:color w:val="3370ff"/>
      </w:rPr>
    </w:lvl>
  </w:abstractNum>
  <w:abstractNum w:abstractNumId="518223">
    <w:lvl>
      <w:numFmt w:val="bullet"/>
      <w:suff w:val="tab"/>
      <w:lvlText w:val="•"/>
      <w:rPr>
        <w:color w:val="3370ff"/>
      </w:rPr>
    </w:lvl>
  </w:abstractNum>
  <w:abstractNum w:abstractNumId="518224">
    <w:lvl>
      <w:numFmt w:val="bullet"/>
      <w:suff w:val="tab"/>
      <w:lvlText w:val="•"/>
      <w:rPr>
        <w:color w:val="3370ff"/>
      </w:rPr>
    </w:lvl>
  </w:abstractNum>
  <w:abstractNum w:abstractNumId="518225">
    <w:lvl>
      <w:numFmt w:val="bullet"/>
      <w:suff w:val="tab"/>
      <w:lvlText w:val="•"/>
      <w:rPr>
        <w:color w:val="3370ff"/>
      </w:rPr>
    </w:lvl>
  </w:abstractNum>
  <w:abstractNum w:abstractNumId="518226">
    <w:lvl>
      <w:numFmt w:val="bullet"/>
      <w:suff w:val="tab"/>
      <w:lvlText w:val="•"/>
      <w:rPr>
        <w:color w:val="3370ff"/>
      </w:rPr>
    </w:lvl>
  </w:abstractNum>
  <w:abstractNum w:abstractNumId="518227">
    <w:lvl>
      <w:numFmt w:val="bullet"/>
      <w:suff w:val="tab"/>
      <w:lvlText w:val="•"/>
      <w:rPr>
        <w:color w:val="3370ff"/>
      </w:rPr>
    </w:lvl>
  </w:abstractNum>
  <w:abstractNum w:abstractNumId="518228">
    <w:lvl>
      <w:start w:val="1"/>
      <w:numFmt w:val="decimal"/>
      <w:suff w:val="tab"/>
      <w:lvlText w:val="%1."/>
      <w:rPr>
        <w:color w:val="3370ff"/>
      </w:rPr>
    </w:lvl>
  </w:abstractNum>
  <w:abstractNum w:abstractNumId="518229">
    <w:lvl>
      <w:start w:val="2"/>
      <w:numFmt w:val="decimal"/>
      <w:suff w:val="tab"/>
      <w:lvlText w:val="%1."/>
      <w:rPr>
        <w:color w:val="3370ff"/>
      </w:rPr>
    </w:lvl>
  </w:abstractNum>
  <w:abstractNum w:abstractNumId="518230">
    <w:lvl>
      <w:start w:val="3"/>
      <w:numFmt w:val="decimal"/>
      <w:suff w:val="tab"/>
      <w:lvlText w:val="%1."/>
      <w:rPr>
        <w:color w:val="3370ff"/>
      </w:rPr>
    </w:lvl>
  </w:abstractNum>
  <w:abstractNum w:abstractNumId="518231">
    <w:lvl>
      <w:start w:val="4"/>
      <w:numFmt w:val="decimal"/>
      <w:suff w:val="tab"/>
      <w:lvlText w:val="%1."/>
      <w:rPr>
        <w:color w:val="3370ff"/>
      </w:rPr>
    </w:lvl>
  </w:abstractNum>
  <w:abstractNum w:abstractNumId="518232">
    <w:lvl>
      <w:start w:val="5"/>
      <w:numFmt w:val="decimal"/>
      <w:suff w:val="tab"/>
      <w:lvlText w:val="%1."/>
      <w:rPr>
        <w:color w:val="3370ff"/>
      </w:rPr>
    </w:lvl>
  </w:abstractNum>
  <w:abstractNum w:abstractNumId="518233">
    <w:lvl>
      <w:numFmt w:val="bullet"/>
      <w:suff w:val="tab"/>
      <w:lvlText w:val="•"/>
      <w:rPr>
        <w:color w:val="3370ff"/>
      </w:rPr>
    </w:lvl>
  </w:abstractNum>
  <w:abstractNum w:abstractNumId="518234">
    <w:lvl>
      <w:numFmt w:val="bullet"/>
      <w:suff w:val="tab"/>
      <w:lvlText w:val="•"/>
      <w:rPr>
        <w:color w:val="3370ff"/>
      </w:rPr>
    </w:lvl>
  </w:abstractNum>
  <w:abstractNum w:abstractNumId="518235">
    <w:lvl>
      <w:numFmt w:val="bullet"/>
      <w:suff w:val="tab"/>
      <w:lvlText w:val="•"/>
      <w:rPr>
        <w:color w:val="3370ff"/>
      </w:rPr>
    </w:lvl>
  </w:abstractNum>
  <w:abstractNum w:abstractNumId="518236">
    <w:lvl>
      <w:numFmt w:val="bullet"/>
      <w:suff w:val="tab"/>
      <w:lvlText w:val="•"/>
      <w:rPr>
        <w:color w:val="3370ff"/>
      </w:rPr>
    </w:lvl>
  </w:abstractNum>
  <w:abstractNum w:abstractNumId="518237">
    <w:lvl>
      <w:numFmt w:val="bullet"/>
      <w:suff w:val="tab"/>
      <w:lvlText w:val="•"/>
      <w:rPr>
        <w:color w:val="3370ff"/>
      </w:rPr>
    </w:lvl>
  </w:abstractNum>
  <w:abstractNum w:abstractNumId="518238">
    <w:lvl>
      <w:numFmt w:val="bullet"/>
      <w:suff w:val="tab"/>
      <w:lvlText w:val="•"/>
      <w:rPr>
        <w:color w:val="3370ff"/>
      </w:rPr>
    </w:lvl>
  </w:abstractNum>
  <w:abstractNum w:abstractNumId="518239">
    <w:lvl>
      <w:numFmt w:val="bullet"/>
      <w:suff w:val="tab"/>
      <w:lvlText w:val="•"/>
      <w:rPr>
        <w:color w:val="3370ff"/>
      </w:rPr>
    </w:lvl>
  </w:abstractNum>
  <w:abstractNum w:abstractNumId="518240">
    <w:lvl>
      <w:numFmt w:val="bullet"/>
      <w:suff w:val="tab"/>
      <w:lvlText w:val="•"/>
      <w:rPr>
        <w:color w:val="3370ff"/>
      </w:rPr>
    </w:lvl>
  </w:abstractNum>
  <w:abstractNum w:abstractNumId="518241">
    <w:lvl>
      <w:numFmt w:val="bullet"/>
      <w:suff w:val="tab"/>
      <w:lvlText w:val="•"/>
      <w:rPr>
        <w:color w:val="3370ff"/>
      </w:rPr>
    </w:lvl>
  </w:abstractNum>
  <w:abstractNum w:abstractNumId="518242">
    <w:lvl>
      <w:numFmt w:val="bullet"/>
      <w:suff w:val="tab"/>
      <w:lvlText w:val="•"/>
      <w:rPr>
        <w:color w:val="3370ff"/>
      </w:rPr>
    </w:lvl>
  </w:abstractNum>
  <w:abstractNum w:abstractNumId="518243">
    <w:lvl>
      <w:numFmt w:val="bullet"/>
      <w:suff w:val="tab"/>
      <w:lvlText w:val="•"/>
      <w:rPr>
        <w:color w:val="3370ff"/>
      </w:rPr>
    </w:lvl>
  </w:abstractNum>
  <w:abstractNum w:abstractNumId="518244">
    <w:lvl>
      <w:numFmt w:val="bullet"/>
      <w:suff w:val="tab"/>
      <w:lvlText w:val="•"/>
      <w:rPr>
        <w:color w:val="3370ff"/>
      </w:rPr>
    </w:lvl>
  </w:abstractNum>
  <w:abstractNum w:abstractNumId="518245">
    <w:lvl>
      <w:numFmt w:val="bullet"/>
      <w:suff w:val="tab"/>
      <w:lvlText w:val="•"/>
      <w:rPr>
        <w:color w:val="3370ff"/>
      </w:rPr>
    </w:lvl>
  </w:abstractNum>
  <w:abstractNum w:abstractNumId="518246">
    <w:lvl>
      <w:numFmt w:val="bullet"/>
      <w:suff w:val="tab"/>
      <w:lvlText w:val="•"/>
      <w:rPr>
        <w:color w:val="3370ff"/>
      </w:rPr>
    </w:lvl>
  </w:abstractNum>
  <w:abstractNum w:abstractNumId="518247">
    <w:lvl>
      <w:numFmt w:val="bullet"/>
      <w:suff w:val="tab"/>
      <w:lvlText w:val="•"/>
      <w:rPr>
        <w:color w:val="3370ff"/>
      </w:rPr>
    </w:lvl>
  </w:abstractNum>
  <w:abstractNum w:abstractNumId="518248">
    <w:lvl>
      <w:numFmt w:val="bullet"/>
      <w:suff w:val="tab"/>
      <w:lvlText w:val="•"/>
      <w:rPr>
        <w:color w:val="3370ff"/>
      </w:rPr>
    </w:lvl>
  </w:abstractNum>
  <w:abstractNum w:abstractNumId="518249">
    <w:lvl>
      <w:numFmt w:val="bullet"/>
      <w:suff w:val="tab"/>
      <w:lvlText w:val="•"/>
      <w:rPr>
        <w:color w:val="3370ff"/>
      </w:rPr>
    </w:lvl>
  </w:abstractNum>
  <w:abstractNum w:abstractNumId="518250">
    <w:lvl>
      <w:numFmt w:val="bullet"/>
      <w:suff w:val="tab"/>
      <w:lvlText w:val="•"/>
      <w:rPr>
        <w:color w:val="3370ff"/>
      </w:rPr>
    </w:lvl>
  </w:abstractNum>
  <w:abstractNum w:abstractNumId="518251">
    <w:lvl>
      <w:numFmt w:val="bullet"/>
      <w:suff w:val="tab"/>
      <w:lvlText w:val="•"/>
      <w:rPr>
        <w:color w:val="3370ff"/>
      </w:rPr>
    </w:lvl>
  </w:abstractNum>
  <w:abstractNum w:abstractNumId="518252">
    <w:lvl>
      <w:numFmt w:val="bullet"/>
      <w:suff w:val="tab"/>
      <w:lvlText w:val="•"/>
      <w:rPr>
        <w:color w:val="3370ff"/>
      </w:rPr>
    </w:lvl>
  </w:abstractNum>
  <w:abstractNum w:abstractNumId="518253">
    <w:lvl>
      <w:numFmt w:val="bullet"/>
      <w:suff w:val="tab"/>
      <w:lvlText w:val="•"/>
      <w:rPr>
        <w:color w:val="3370ff"/>
      </w:rPr>
    </w:lvl>
  </w:abstractNum>
  <w:abstractNum w:abstractNumId="518254">
    <w:lvl>
      <w:numFmt w:val="bullet"/>
      <w:suff w:val="tab"/>
      <w:lvlText w:val="•"/>
      <w:rPr>
        <w:color w:val="3370ff"/>
      </w:rPr>
    </w:lvl>
  </w:abstractNum>
  <w:abstractNum w:abstractNumId="518255">
    <w:lvl>
      <w:numFmt w:val="bullet"/>
      <w:suff w:val="tab"/>
      <w:lvlText w:val="•"/>
      <w:rPr>
        <w:color w:val="3370ff"/>
      </w:rPr>
    </w:lvl>
  </w:abstractNum>
  <w:abstractNum w:abstractNumId="518256">
    <w:lvl>
      <w:numFmt w:val="bullet"/>
      <w:suff w:val="tab"/>
      <w:lvlText w:val="•"/>
      <w:rPr>
        <w:color w:val="3370ff"/>
      </w:rPr>
    </w:lvl>
  </w:abstractNum>
  <w:abstractNum w:abstractNumId="518257">
    <w:lvl>
      <w:numFmt w:val="bullet"/>
      <w:suff w:val="tab"/>
      <w:lvlText w:val="•"/>
      <w:rPr>
        <w:color w:val="3370ff"/>
      </w:rPr>
    </w:lvl>
  </w:abstractNum>
  <w:abstractNum w:abstractNumId="518258">
    <w:lvl>
      <w:numFmt w:val="bullet"/>
      <w:suff w:val="tab"/>
      <w:lvlText w:val="•"/>
      <w:rPr>
        <w:color w:val="3370ff"/>
      </w:rPr>
    </w:lvl>
  </w:abstractNum>
  <w:abstractNum w:abstractNumId="518259">
    <w:lvl>
      <w:numFmt w:val="bullet"/>
      <w:suff w:val="tab"/>
      <w:lvlText w:val="•"/>
      <w:rPr>
        <w:color w:val="3370ff"/>
      </w:rPr>
    </w:lvl>
  </w:abstractNum>
  <w:abstractNum w:abstractNumId="518260">
    <w:lvl>
      <w:numFmt w:val="bullet"/>
      <w:suff w:val="tab"/>
      <w:lvlText w:val="•"/>
      <w:rPr>
        <w:color w:val="3370ff"/>
      </w:rPr>
    </w:lvl>
  </w:abstractNum>
  <w:abstractNum w:abstractNumId="518261">
    <w:lvl>
      <w:numFmt w:val="bullet"/>
      <w:suff w:val="tab"/>
      <w:lvlText w:val="•"/>
      <w:rPr>
        <w:color w:val="3370ff"/>
      </w:rPr>
    </w:lvl>
  </w:abstractNum>
  <w:abstractNum w:abstractNumId="518262">
    <w:lvl>
      <w:numFmt w:val="bullet"/>
      <w:suff w:val="tab"/>
      <w:lvlText w:val="•"/>
      <w:rPr>
        <w:color w:val="3370ff"/>
      </w:rPr>
    </w:lvl>
  </w:abstractNum>
  <w:abstractNum w:abstractNumId="518263">
    <w:lvl>
      <w:numFmt w:val="bullet"/>
      <w:suff w:val="tab"/>
      <w:lvlText w:val="•"/>
      <w:rPr>
        <w:color w:val="3370ff"/>
      </w:rPr>
    </w:lvl>
  </w:abstractNum>
  <w:abstractNum w:abstractNumId="518264">
    <w:lvl>
      <w:start w:val="1"/>
      <w:numFmt w:val="decimal"/>
      <w:suff w:val="tab"/>
      <w:lvlText w:val="%1."/>
      <w:rPr>
        <w:color w:val="3370ff"/>
      </w:rPr>
    </w:lvl>
  </w:abstractNum>
  <w:abstractNum w:abstractNumId="518265">
    <w:lvl>
      <w:numFmt w:val="bullet"/>
      <w:suff w:val="tab"/>
      <w:lvlText w:val="￮"/>
      <w:rPr>
        <w:color w:val="3370ff"/>
      </w:rPr>
    </w:lvl>
  </w:abstractNum>
  <w:abstractNum w:abstractNumId="518266">
    <w:lvl>
      <w:numFmt w:val="bullet"/>
      <w:suff w:val="tab"/>
      <w:lvlText w:val="￮"/>
      <w:rPr>
        <w:color w:val="3370ff"/>
      </w:rPr>
    </w:lvl>
  </w:abstractNum>
  <w:abstractNum w:abstractNumId="518267">
    <w:lvl>
      <w:numFmt w:val="bullet"/>
      <w:suff w:val="tab"/>
      <w:lvlText w:val="￮"/>
      <w:rPr>
        <w:color w:val="3370ff"/>
      </w:rPr>
    </w:lvl>
  </w:abstractNum>
  <w:abstractNum w:abstractNumId="518268">
    <w:lvl>
      <w:numFmt w:val="bullet"/>
      <w:suff w:val="tab"/>
      <w:lvlText w:val="￮"/>
      <w:rPr>
        <w:color w:val="3370ff"/>
      </w:rPr>
    </w:lvl>
  </w:abstractNum>
  <w:abstractNum w:abstractNumId="518269">
    <w:lvl>
      <w:numFmt w:val="bullet"/>
      <w:suff w:val="tab"/>
      <w:lvlText w:val="￮"/>
      <w:rPr>
        <w:color w:val="3370ff"/>
      </w:rPr>
    </w:lvl>
  </w:abstractNum>
  <w:abstractNum w:abstractNumId="518270">
    <w:lvl>
      <w:start w:val="2"/>
      <w:numFmt w:val="decimal"/>
      <w:suff w:val="tab"/>
      <w:lvlText w:val="%1."/>
      <w:rPr>
        <w:color w:val="3370ff"/>
      </w:rPr>
    </w:lvl>
  </w:abstractNum>
  <w:abstractNum w:abstractNumId="518271">
    <w:lvl>
      <w:numFmt w:val="bullet"/>
      <w:suff w:val="tab"/>
      <w:lvlText w:val="￮"/>
      <w:rPr>
        <w:color w:val="3370ff"/>
      </w:rPr>
    </w:lvl>
  </w:abstractNum>
  <w:abstractNum w:abstractNumId="518272">
    <w:lvl>
      <w:numFmt w:val="bullet"/>
      <w:suff w:val="tab"/>
      <w:lvlText w:val="￮"/>
      <w:rPr>
        <w:color w:val="3370ff"/>
      </w:rPr>
    </w:lvl>
  </w:abstractNum>
  <w:abstractNum w:abstractNumId="518273">
    <w:lvl>
      <w:numFmt w:val="bullet"/>
      <w:suff w:val="tab"/>
      <w:lvlText w:val="￮"/>
      <w:rPr>
        <w:color w:val="3370ff"/>
      </w:rPr>
    </w:lvl>
  </w:abstractNum>
  <w:abstractNum w:abstractNumId="518274">
    <w:lvl>
      <w:numFmt w:val="bullet"/>
      <w:suff w:val="tab"/>
      <w:lvlText w:val="￮"/>
      <w:rPr>
        <w:color w:val="3370ff"/>
      </w:rPr>
    </w:lvl>
  </w:abstractNum>
  <w:abstractNum w:abstractNumId="518275">
    <w:lvl>
      <w:numFmt w:val="bullet"/>
      <w:suff w:val="tab"/>
      <w:lvlText w:val="￮"/>
      <w:rPr>
        <w:color w:val="3370ff"/>
      </w:rPr>
    </w:lvl>
  </w:abstractNum>
  <w:abstractNum w:abstractNumId="518276">
    <w:lvl>
      <w:numFmt w:val="bullet"/>
      <w:suff w:val="tab"/>
      <w:lvlText w:val="￮"/>
      <w:rPr>
        <w:color w:val="3370ff"/>
      </w:rPr>
    </w:lvl>
  </w:abstractNum>
  <w:abstractNum w:abstractNumId="518277">
    <w:lvl>
      <w:numFmt w:val="bullet"/>
      <w:suff w:val="tab"/>
      <w:lvlText w:val="￮"/>
      <w:rPr>
        <w:color w:val="3370ff"/>
      </w:rPr>
    </w:lvl>
  </w:abstractNum>
  <w:abstractNum w:abstractNumId="518278">
    <w:lvl>
      <w:numFmt w:val="bullet"/>
      <w:suff w:val="tab"/>
      <w:lvlText w:val="￮"/>
      <w:rPr>
        <w:color w:val="3370ff"/>
      </w:rPr>
    </w:lvl>
  </w:abstractNum>
  <w:abstractNum w:abstractNumId="518279">
    <w:lvl>
      <w:numFmt w:val="bullet"/>
      <w:suff w:val="tab"/>
      <w:lvlText w:val="￮"/>
      <w:rPr>
        <w:color w:val="3370ff"/>
      </w:rPr>
    </w:lvl>
  </w:abstractNum>
  <w:abstractNum w:abstractNumId="518280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518216"/>
  </w:num>
  <w:num w:numId="2">
    <w:abstractNumId w:val="518217"/>
  </w:num>
  <w:num w:numId="3">
    <w:abstractNumId w:val="518218"/>
  </w:num>
  <w:num w:numId="4">
    <w:abstractNumId w:val="518219"/>
  </w:num>
  <w:num w:numId="5">
    <w:abstractNumId w:val="518220"/>
  </w:num>
  <w:num w:numId="6">
    <w:abstractNumId w:val="518221"/>
  </w:num>
  <w:num w:numId="7">
    <w:abstractNumId w:val="518222"/>
  </w:num>
  <w:num w:numId="8">
    <w:abstractNumId w:val="518223"/>
  </w:num>
  <w:num w:numId="9">
    <w:abstractNumId w:val="518224"/>
  </w:num>
  <w:num w:numId="10">
    <w:abstractNumId w:val="518225"/>
  </w:num>
  <w:num w:numId="11">
    <w:abstractNumId w:val="518226"/>
  </w:num>
  <w:num w:numId="12">
    <w:abstractNumId w:val="518227"/>
  </w:num>
  <w:num w:numId="13">
    <w:abstractNumId w:val="518228"/>
  </w:num>
  <w:num w:numId="14">
    <w:abstractNumId w:val="518229"/>
  </w:num>
  <w:num w:numId="15">
    <w:abstractNumId w:val="518230"/>
  </w:num>
  <w:num w:numId="16">
    <w:abstractNumId w:val="518231"/>
  </w:num>
  <w:num w:numId="17">
    <w:abstractNumId w:val="518232"/>
  </w:num>
  <w:num w:numId="18">
    <w:abstractNumId w:val="518233"/>
  </w:num>
  <w:num w:numId="19">
    <w:abstractNumId w:val="518234"/>
  </w:num>
  <w:num w:numId="20">
    <w:abstractNumId w:val="518235"/>
  </w:num>
  <w:num w:numId="21">
    <w:abstractNumId w:val="518236"/>
  </w:num>
  <w:num w:numId="22">
    <w:abstractNumId w:val="518237"/>
  </w:num>
  <w:num w:numId="23">
    <w:abstractNumId w:val="518238"/>
  </w:num>
  <w:num w:numId="24">
    <w:abstractNumId w:val="518239"/>
  </w:num>
  <w:num w:numId="25">
    <w:abstractNumId w:val="518240"/>
  </w:num>
  <w:num w:numId="26">
    <w:abstractNumId w:val="518241"/>
  </w:num>
  <w:num w:numId="27">
    <w:abstractNumId w:val="518242"/>
  </w:num>
  <w:num w:numId="28">
    <w:abstractNumId w:val="518243"/>
  </w:num>
  <w:num w:numId="29">
    <w:abstractNumId w:val="518244"/>
  </w:num>
  <w:num w:numId="30">
    <w:abstractNumId w:val="518245"/>
  </w:num>
  <w:num w:numId="31">
    <w:abstractNumId w:val="518246"/>
  </w:num>
  <w:num w:numId="32">
    <w:abstractNumId w:val="518247"/>
  </w:num>
  <w:num w:numId="33">
    <w:abstractNumId w:val="518248"/>
  </w:num>
  <w:num w:numId="34">
    <w:abstractNumId w:val="518249"/>
  </w:num>
  <w:num w:numId="35">
    <w:abstractNumId w:val="518250"/>
  </w:num>
  <w:num w:numId="36">
    <w:abstractNumId w:val="518251"/>
  </w:num>
  <w:num w:numId="37">
    <w:abstractNumId w:val="518252"/>
  </w:num>
  <w:num w:numId="38">
    <w:abstractNumId w:val="518253"/>
  </w:num>
  <w:num w:numId="39">
    <w:abstractNumId w:val="518254"/>
  </w:num>
  <w:num w:numId="40">
    <w:abstractNumId w:val="518255"/>
  </w:num>
  <w:num w:numId="41">
    <w:abstractNumId w:val="518256"/>
  </w:num>
  <w:num w:numId="42">
    <w:abstractNumId w:val="518257"/>
  </w:num>
  <w:num w:numId="43">
    <w:abstractNumId w:val="518258"/>
  </w:num>
  <w:num w:numId="44">
    <w:abstractNumId w:val="518259"/>
  </w:num>
  <w:num w:numId="45">
    <w:abstractNumId w:val="518260"/>
  </w:num>
  <w:num w:numId="46">
    <w:abstractNumId w:val="518261"/>
  </w:num>
  <w:num w:numId="47">
    <w:abstractNumId w:val="518262"/>
  </w:num>
  <w:num w:numId="48">
    <w:abstractNumId w:val="518263"/>
  </w:num>
  <w:num w:numId="49">
    <w:abstractNumId w:val="518264"/>
  </w:num>
  <w:num w:numId="50">
    <w:abstractNumId w:val="518265"/>
  </w:num>
  <w:num w:numId="51">
    <w:abstractNumId w:val="518266"/>
  </w:num>
  <w:num w:numId="52">
    <w:abstractNumId w:val="518267"/>
  </w:num>
  <w:num w:numId="53">
    <w:abstractNumId w:val="518268"/>
  </w:num>
  <w:num w:numId="54">
    <w:abstractNumId w:val="518269"/>
  </w:num>
  <w:num w:numId="55">
    <w:abstractNumId w:val="518270"/>
  </w:num>
  <w:num w:numId="56">
    <w:abstractNumId w:val="518271"/>
  </w:num>
  <w:num w:numId="57">
    <w:abstractNumId w:val="518272"/>
  </w:num>
  <w:num w:numId="58">
    <w:abstractNumId w:val="518273"/>
  </w:num>
  <w:num w:numId="59">
    <w:abstractNumId w:val="518274"/>
  </w:num>
  <w:num w:numId="60">
    <w:abstractNumId w:val="518275"/>
  </w:num>
  <w:num w:numId="61">
    <w:abstractNumId w:val="518276"/>
  </w:num>
  <w:num w:numId="62">
    <w:abstractNumId w:val="518277"/>
  </w:num>
  <w:num w:numId="63">
    <w:abstractNumId w:val="518278"/>
  </w:num>
  <w:num w:numId="64">
    <w:abstractNumId w:val="518279"/>
  </w:num>
  <w:num w:numId="65">
    <w:abstractNumId w:val="51828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2026-04-04T08:08:49Z</dcterms:created>
  <dc:creator>Apache POI</dc:creator>
</cp:coreProperties>
</file>