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v="urn:schemas-microsoft-com:vml" xmlns:w10="urn:schemas-microsoft-com:office:word" xmlns:wp="http://schemas.openxmlformats.org/drawingml/2006/wordprocessingDrawing" xmlns:w="http://schemas.openxmlformats.org/wordprocessingml/2006/main" xmlns:w14="http://schemas.microsoft.com/office/word/2010/wordml" xmlns:wps="http://schemas.microsoft.com/office/word/2010/wordprocessingShape" mc:Ignorable="w14">
  <w:body>
    <w:tbl>
      <w:tblPr>
        <w:tblW w:w="9900" w:type="dxa"/>
        <w:tblLayout w:type="fixed"/>
      </w:tblPr>
      <w:tblGrid>
        <w:gridCol w:w="3300"/>
        <w:gridCol w:w="6600"/>
      </w:tblGrid>
      <w:tr>
        <w:tc>
          <w:tcPr>
            <w:tcW w:w="3300" w:type="dxa"/>
            <w:shd w:val="clear" w:color="auto" w:fill="DEEAF6"/>
          </w:tcPr>
          <w:p>
            <w:r>
              <w:rPr>
                <w:b/>
                <w:caps/>
                <w:sz w:val="24"/>
                <w:color w:val="1F4E79"/>
              </w:rPr>
              <w:t xml:space="preserve">Contact</w:t>
            </w:r>
          </w:p>
          <w:p>
            <w:r>
              <w:t xml:space="preserve">0917 555 0161</w:t>
            </w:r>
          </w:p>
          <w:p>
            <w:r>
              <w:t xml:space="preserve">liza.villanueva.demo@example.com</w:t>
            </w:r>
          </w:p>
          <w:p>
            <w:r>
              <w:t xml:space="preserve">Brgy. Kapitan Pepe, Cabanatuan City, Nueva Ecija</w:t>
            </w:r>
          </w:p>
          <w:p>
            <w:r/>
          </w:p>
          <w:p>
            <w:r>
              <w:rPr>
                <w:b/>
                <w:caps/>
                <w:sz w:val="24"/>
                <w:color w:val="1F4E79"/>
              </w:rPr>
              <w:t xml:space="preserve">Languages</w:t>
            </w:r>
          </w:p>
          <w:p>
            <w:r>
              <w:t xml:space="preserve">English</w:t>
            </w:r>
          </w:p>
          <w:p>
            <w:r>
              <w:t xml:space="preserve">Filipino</w:t>
            </w:r>
          </w:p>
          <w:p>
            <w:r/>
          </w:p>
          <w:p>
            <w:r>
              <w:rPr>
                <w:b/>
                <w:caps/>
                <w:sz w:val="24"/>
                <w:color w:val="1F4E79"/>
              </w:rPr>
              <w:t xml:space="preserve">Skills</w:t>
            </w:r>
          </w:p>
          <w:p>
            <w:pPr>
              <w:ind w:left="360" w:hanging="200"/>
            </w:pPr>
            <w:r>
              <w:t xml:space="preserve">• </w:t>
            </w:r>
            <w:r>
              <w:t xml:space="preserve">Microsoft Excel</w:t>
            </w:r>
          </w:p>
          <w:p>
            <w:pPr>
              <w:ind w:left="360" w:hanging="200"/>
            </w:pPr>
            <w:r>
              <w:t xml:space="preserve">• </w:t>
            </w:r>
            <w:r>
              <w:t xml:space="preserve">Bookkeeping</w:t>
            </w:r>
          </w:p>
          <w:p>
            <w:pPr>
              <w:ind w:left="360" w:hanging="200"/>
            </w:pPr>
            <w:r>
              <w:t xml:space="preserve">• </w:t>
            </w:r>
            <w:r>
              <w:t xml:space="preserve">Payroll Processing</w:t>
            </w:r>
          </w:p>
          <w:p>
            <w:pPr>
              <w:ind w:left="360" w:hanging="200"/>
            </w:pPr>
            <w:r>
              <w:t xml:space="preserve">• </w:t>
            </w:r>
            <w:r>
              <w:t xml:space="preserve">BIR Tax Filing</w:t>
            </w:r>
          </w:p>
        </w:tc>
        <w:tc>
          <w:tcPr>
            <w:tcW w:w="6600" w:type="dxa"/>
          </w:tcPr>
          <w:p>
            <w:r>
              <w:rPr>
                <w:b/>
                <w:sz w:val="40"/>
              </w:rPr>
              <w:t xml:space="preserve">LIZA M. VILLANUEVA</w:t>
            </w:r>
          </w:p>
          <w:p>
            <w:r>
              <w:rPr>
                <w:sz w:val="26"/>
              </w:rPr>
              <w:t xml:space="preserve">Accounting Staff</w:t>
            </w:r>
          </w:p>
          <w:p>
            <w:r/>
          </w:p>
          <w:p>
            <w:r>
              <w:rPr>
                <w:b/>
                <w:caps/>
                <w:sz w:val="24"/>
                <w:color w:val="1F4E79"/>
              </w:rPr>
              <w:t xml:space="preserve">Profile</w:t>
            </w:r>
          </w:p>
          <w:p>
            <w:r>
              <w:t xml:space="preserve">Accounting staff with six years of experience in bookkeeping, payroll and tax compliance for trading and utility companies.</w:t>
            </w:r>
          </w:p>
          <w:p>
            <w:r/>
          </w:p>
          <w:p>
            <w:r>
              <w:rPr>
                <w:b/>
                <w:caps/>
                <w:sz w:val="24"/>
                <w:color w:val="1F4E79"/>
              </w:rPr>
              <w:t xml:space="preserve">Experience</w:t>
            </w:r>
          </w:p>
          <w:p>
            <w:r>
              <w:t xml:space="preserve">March 2019 – Present</w:t>
            </w:r>
          </w:p>
          <w:p>
            <w:r>
              <w:rPr>
                <w:b/>
              </w:rPr>
              <w:t xml:space="preserve">Accounting Staff</w:t>
            </w:r>
          </w:p>
          <w:p>
            <w:r>
              <w:t xml:space="preserve">Golden Harvest Trading Corp., Cabanatuan City</w:t>
            </w:r>
          </w:p>
          <w:p>
            <w:pPr>
              <w:ind w:left="360" w:hanging="200"/>
            </w:pPr>
            <w:r>
              <w:t xml:space="preserve">• </w:t>
            </w:r>
            <w:r>
              <w:t xml:space="preserve">Prepared monthly financial reports and BIR returns.</w:t>
            </w:r>
          </w:p>
          <w:p>
            <w:pPr>
              <w:ind w:left="360" w:hanging="200"/>
            </w:pPr>
            <w:r>
              <w:t xml:space="preserve">• </w:t>
            </w:r>
            <w:r>
              <w:t xml:space="preserve">Processed payroll for 60 employees.</w:t>
            </w:r>
          </w:p>
          <w:p>
            <w:r>
              <w:t xml:space="preserve">June 2017 – February 2019</w:t>
            </w:r>
          </w:p>
          <w:p>
            <w:r>
              <w:rPr>
                <w:b/>
              </w:rPr>
              <w:t xml:space="preserve">Accounting Clerk</w:t>
            </w:r>
          </w:p>
          <w:p>
            <w:r>
              <w:t xml:space="preserve">Nueva Ecija Electric Cooperative</w:t>
            </w:r>
          </w:p>
          <w:p>
            <w:pPr>
              <w:ind w:left="360" w:hanging="200"/>
            </w:pPr>
            <w:r>
              <w:t xml:space="preserve">• </w:t>
            </w:r>
            <w:r>
              <w:t xml:space="preserve">Encoded collections and reconciled accounts.</w:t>
            </w:r>
          </w:p>
          <w:p>
            <w:r/>
          </w:p>
          <w:p>
            <w:r>
              <w:rPr>
                <w:b/>
                <w:caps/>
                <w:sz w:val="24"/>
                <w:color w:val="1F4E79"/>
              </w:rPr>
              <w:t xml:space="preserve">Education</w:t>
            </w:r>
          </w:p>
          <w:p>
            <w:r>
              <w:t xml:space="preserve">2013 – 2017</w:t>
            </w:r>
          </w:p>
          <w:p>
            <w:r>
              <w:rPr>
                <w:b/>
              </w:rPr>
              <w:t xml:space="preserve">Bachelor of Science in Accountancy</w:t>
            </w:r>
          </w:p>
          <w:p>
            <w:r>
              <w:t xml:space="preserve">Wesleyan University Philippines</w:t>
            </w:r>
          </w:p>
        </w:tc>
      </w:tr>
    </w:tbl>
    <w:p>
      <w:r/>
    </w:p>
    <w:sectPr>
      <w:pgSz w:w="11906" w:h="16838"/>
      <w:pgMar w:top="1000" w:right="1000" w:bottom="1000" w:left="1000" w:header="500" w:footer="500" w:gutter="0"/>
    </w:sectPr>
  </w:body>
</w:document>
</file>

<file path=word/_rels/document.xml.rels><?xml version="1.0" encoding="UTF-8" standalone="yes"?><Relationships xmlns="http://schemas.openxmlformats.org/package/2006/relationships"></Relationships>
</file>