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Дехконова.М.У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Научиться создавать веб-страницы с использованием шаблонов Django, настраивать обработку статических файлов (CSS, изображения) и верстать страницы по макету.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Создаем папку lab2 в нашей рабочей директории. В командной строке переходим в эту папку и создаем новый проект, далее переходим в папку проекта helloworld и создаем приложение flatpages. Общее создание и настройка проекта на рисунках 1,2,3 и 4.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03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Рисунок 1 – Создание проекта</w:t>
      </w:r>
    </w:p>
    <w:p w:rsidR="00000000" w:rsidDel="00000000" w:rsidP="00000000" w:rsidRDefault="00000000" w:rsidRPr="00000000" w14:paraId="00000021">
      <w:pPr>
        <w:ind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r w:rsidDel="00000000" w:rsidR="00000000" w:rsidRPr="00000000">
        <w:rPr>
          <w:rtl w:val="0"/>
        </w:rPr>
        <w:t xml:space="preserve">Открываем файл settings.py и настраиваем базу данных (как в предыдущей работе). </w:t>
      </w:r>
      <w:r w:rsidDel="00000000" w:rsidR="00000000" w:rsidRPr="00000000">
        <w:rPr>
          <w:color w:val="0f1115"/>
          <w:highlight w:val="white"/>
          <w:rtl w:val="0"/>
        </w:rPr>
        <w:t xml:space="preserve">В кортеж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INSTALLED_APPS</w:t>
      </w:r>
      <w:r w:rsidDel="00000000" w:rsidR="00000000" w:rsidRPr="00000000">
        <w:rPr>
          <w:color w:val="0f1115"/>
          <w:highlight w:val="white"/>
          <w:rtl w:val="0"/>
        </w:rPr>
        <w:t xml:space="preserve"> добавляем наше новое приложение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flatpages.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584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Рисунок 2 – Настройка проекта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В файле flatpages/views.py создаем функцию-представление, </w:t>
      </w:r>
      <w:r w:rsidDel="00000000" w:rsidR="00000000" w:rsidRPr="00000000">
        <w:rPr>
          <w:color w:val="0f1115"/>
          <w:highlight w:val="white"/>
          <w:rtl w:val="0"/>
        </w:rPr>
        <w:t xml:space="preserve">здесь мы импортируем класс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HttpResponse</w:t>
      </w:r>
      <w:r w:rsidDel="00000000" w:rsidR="00000000" w:rsidRPr="00000000">
        <w:rPr>
          <w:color w:val="0f1115"/>
          <w:highlight w:val="white"/>
          <w:rtl w:val="0"/>
        </w:rPr>
        <w:t xml:space="preserve"> и возвращаем его экземпляр с простым текстом. Параметр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request</w:t>
      </w:r>
      <w:r w:rsidDel="00000000" w:rsidR="00000000" w:rsidRPr="00000000">
        <w:rPr>
          <w:color w:val="0f1115"/>
          <w:highlight w:val="white"/>
          <w:rtl w:val="0"/>
        </w:rPr>
        <w:t xml:space="preserve"> — это объект запроса, который всегда передается в представление.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118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Рисунок 3 – Настройка проекта</w:t>
      </w:r>
    </w:p>
    <w:p w:rsidR="00000000" w:rsidDel="00000000" w:rsidP="00000000" w:rsidRDefault="00000000" w:rsidRPr="00000000" w14:paraId="00000027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Открываем файл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helloworld/urls.py</w:t>
      </w:r>
      <w:r w:rsidDel="00000000" w:rsidR="00000000" w:rsidRPr="00000000">
        <w:rPr>
          <w:color w:val="0f1115"/>
          <w:highlight w:val="white"/>
          <w:rtl w:val="0"/>
        </w:rPr>
        <w:t xml:space="preserve">. Импортируем необходимые модули и настраиваем маршруты:</w:t>
      </w:r>
    </w:p>
    <w:p w:rsidR="00000000" w:rsidDel="00000000" w:rsidP="00000000" w:rsidRDefault="00000000" w:rsidRPr="00000000" w14:paraId="00000029">
      <w:pPr>
        <w:ind w:firstLine="0"/>
        <w:rPr>
          <w:rFonts w:ascii="Quattrocento Sans" w:cs="Quattrocento Sans" w:eastAsia="Quattrocento Sans" w:hAnsi="Quattrocento Sans"/>
          <w:color w:val="0f1115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0115" cy="2692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Рисунок 4 – Настройка проекта</w:t>
      </w:r>
    </w:p>
    <w:p w:rsidR="00000000" w:rsidDel="00000000" w:rsidP="00000000" w:rsidRDefault="00000000" w:rsidRPr="00000000" w14:paraId="0000002B">
      <w:pPr>
        <w:ind w:firstLine="0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Запускаем сервер разработки: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Открываем браузер и переходим по адресу 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http://127.0.0.1:8000/</w:t>
        </w:r>
      </w:hyperlink>
      <w:r w:rsidDel="00000000" w:rsidR="00000000" w:rsidRPr="00000000">
        <w:rPr>
          <w:rtl w:val="0"/>
        </w:rPr>
        <w:t xml:space="preserve">. Видим надпись "Привет, Мир!". Результат на рисунке 5.</w:t>
      </w:r>
    </w:p>
    <w:p w:rsidR="00000000" w:rsidDel="00000000" w:rsidP="00000000" w:rsidRDefault="00000000" w:rsidRPr="00000000" w14:paraId="0000002F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0115" cy="1739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Рисунок 5 - Результат</w:t>
      </w:r>
    </w:p>
    <w:p w:rsidR="00000000" w:rsidDel="00000000" w:rsidP="00000000" w:rsidRDefault="00000000" w:rsidRPr="00000000" w14:paraId="00000032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Задания для самостоятельного выполнения: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так, чтобы по адресу http://127.0.0.1:8000/hello/ тоже возвращался тот же самый текст. </w:t>
      </w:r>
    </w:p>
    <w:p w:rsidR="00000000" w:rsidDel="00000000" w:rsidP="00000000" w:rsidRDefault="00000000" w:rsidRPr="00000000" w14:paraId="00000035">
      <w:pPr>
        <w:rPr>
          <w:color w:val="0f1115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Уберите указание типа возвращаемого ответа (если напрямую классу HttpResponse не указать тип ответа, будет установлено значение по умолчанию). Сравните полученные результаты.</w:t>
        <w:br w:type="textWrapping"/>
        <w:br w:type="textWrapping"/>
      </w:r>
      <w:r w:rsidDel="00000000" w:rsidR="00000000" w:rsidRPr="00000000">
        <w:rPr>
          <w:color w:val="0f1115"/>
          <w:rtl w:val="0"/>
        </w:rPr>
        <w:t xml:space="preserve">В файле urls.py добавляем еще один элемент в urlpatterns с регулярным выражением r'^hello/$', указывающим на то же представление home, результат на рисунках 6 и 7.</w:t>
      </w:r>
    </w:p>
    <w:p w:rsidR="00000000" w:rsidDel="00000000" w:rsidP="00000000" w:rsidRDefault="00000000" w:rsidRPr="00000000" w14:paraId="00000036">
      <w:pPr>
        <w:ind w:firstLine="0"/>
        <w:rPr/>
      </w:pPr>
      <w:bookmarkStart w:colFirst="0" w:colLast="0" w:name="_4ql8kdo6do39" w:id="0"/>
      <w:bookmarkEnd w:id="0"/>
      <w:r w:rsidDel="00000000" w:rsidR="00000000" w:rsidRPr="00000000">
        <w:rPr/>
        <w:drawing>
          <wp:inline distB="0" distT="0" distL="0" distR="0">
            <wp:extent cx="5940425" cy="2106983"/>
            <wp:effectExtent b="0" l="0" r="0" t="0"/>
            <wp:docPr descr="C:\Users\Admin\AppData\Local\Microsoft\Windows\INetCache\Content.Word\lab2-6.png" id="6" name="image2.png"/>
            <a:graphic>
              <a:graphicData uri="http://schemas.openxmlformats.org/drawingml/2006/picture">
                <pic:pic>
                  <pic:nvPicPr>
                    <pic:cNvPr descr="C:\Users\Admin\AppData\Local\Microsoft\Windows\INetCache\Content.Word\lab2-6.pn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6 – Самостоятельное задание</w:t>
      </w:r>
    </w:p>
    <w:p w:rsidR="00000000" w:rsidDel="00000000" w:rsidP="00000000" w:rsidRDefault="00000000" w:rsidRPr="00000000" w14:paraId="00000037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0425" cy="1062440"/>
            <wp:effectExtent b="0" l="0" r="0" t="0"/>
            <wp:docPr descr="C:\Users\Admin\AppData\Local\Microsoft\Windows\INetCache\Content.Word\lab2-7.png" id="5" name="image1.png"/>
            <a:graphic>
              <a:graphicData uri="http://schemas.openxmlformats.org/drawingml/2006/picture">
                <pic:pic>
                  <pic:nvPicPr>
                    <pic:cNvPr descr="C:\Users\Admin\AppData\Local\Microsoft\Windows\INetCache\Content.Word\lab2-7.png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Самостоятельное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f1115"/>
        </w:rPr>
      </w:pPr>
      <w:r w:rsidDel="00000000" w:rsidR="00000000" w:rsidRPr="00000000">
        <w:rPr>
          <w:rtl w:val="0"/>
        </w:rPr>
        <w:br w:type="textWrapping"/>
        <w:t xml:space="preserve">Удалим указание типа возвращаемого ответа (параметр content_type="text/plain"). Сохраним изменения, перезагрузим страницу и результат отображения не изменился,</w:t>
      </w:r>
      <w:r w:rsidDel="00000000" w:rsidR="00000000" w:rsidRPr="00000000">
        <w:rPr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color w:val="0f1115"/>
          <w:rtl w:val="0"/>
        </w:rPr>
        <w:t xml:space="preserve">содержимое ответа — это простая строка "Привет, Мир!" без каких-либо HTML-тегов, поэтому и не видно различий.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Создание первого HTML-шаблона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Теперь усложним задачу — будем возвращать не просто текст, а полноценный HTML-документ.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 папке приложения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flatpages</w:t>
      </w:r>
      <w:r w:rsidDel="00000000" w:rsidR="00000000" w:rsidRPr="00000000">
        <w:rPr>
          <w:rtl w:val="0"/>
        </w:rPr>
        <w:t xml:space="preserve"> создаем папку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. внутри папки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 создаем файл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Открываем файл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 в редакторе IDLE и записываем следующий код: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&lt;title&gt;Привет, Мир!&lt;/title&gt;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&lt;h1&gt;Привет, Мир!&lt;/h1&gt;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&lt;h2&gt;Это учебный сайт, с его помощью будут изучены технологии python/django, html/css.&lt;/h2&gt;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&lt;h3&gt;Как видите, здесь используются заголовки различных уровней.&lt;/h3&gt;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&lt;p&gt;Здесь есть маркированный список:&lt;/p&gt;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&lt;ul&gt;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1;&lt;/li&gt;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2;&lt;/li&gt;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3;&lt;/li&gt;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&lt;li&gt;последний элемент.&lt;/li&gt;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&lt;/ul&gt;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&lt;p&gt;И нумерованный список:&lt;/p&gt;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&lt;ol&gt;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1;&lt;/li&gt;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2;&lt;/li&gt;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&lt;li&gt;элемент 3;&lt;/li&gt;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&lt;li&gt;последний элемент.&lt;/li&gt;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&lt;/ol&gt;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Теперь подключаем созданный html-файл  к функции представлению home, чтобы вместо простого текста в ответ на запрос приходил html-документ. Для этого в файле flatpages/views.py добавляем операцию импортирования: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Перепишем представление home следующим образом: </w:t>
      </w:r>
    </w:p>
    <w:p w:rsidR="00000000" w:rsidDel="00000000" w:rsidP="00000000" w:rsidRDefault="00000000" w:rsidRPr="00000000" w14:paraId="0000005E">
      <w:pPr>
        <w:ind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def home(request): </w:t>
      </w:r>
    </w:p>
    <w:p w:rsidR="00000000" w:rsidDel="00000000" w:rsidP="00000000" w:rsidRDefault="00000000" w:rsidRPr="00000000" w14:paraId="0000005F">
      <w:pPr>
        <w:ind w:firstLine="708"/>
        <w:jc w:val="left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return render(request, 'index.html', {})</w:t>
        <w:br w:type="textWrapping"/>
        <w:br w:type="textWrapping"/>
      </w:r>
      <w:r w:rsidDel="00000000" w:rsidR="00000000" w:rsidRPr="00000000">
        <w:rPr>
          <w:rtl w:val="0"/>
        </w:rPr>
        <w:t xml:space="preserve">Результат этих действий представлен на рисунке 8.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8 – HTML шаблон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Задания для самостоятельного выполнения:</w:t>
      </w:r>
    </w:p>
    <w:p w:rsidR="00000000" w:rsidDel="00000000" w:rsidP="00000000" w:rsidRDefault="00000000" w:rsidRPr="00000000" w14:paraId="00000061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Добавьте к созданной таблице две строки и один столбец. </w:t>
      </w:r>
    </w:p>
    <w:p w:rsidR="00000000" w:rsidDel="00000000" w:rsidP="00000000" w:rsidRDefault="00000000" w:rsidRPr="00000000" w14:paraId="00000062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Уберите у созданной таблицы все границы. </w:t>
      </w:r>
    </w:p>
    <w:p w:rsidR="00000000" w:rsidDel="00000000" w:rsidP="00000000" w:rsidRDefault="00000000" w:rsidRPr="00000000" w14:paraId="00000063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заголовки списков (нумерованного и маркированного) подзаголовками четвертого уровня. 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Создайте абсолютно такой же шаблон, только поменяв название на “static_handler.html”. В следующей главе лабораторной работы изменяйте именно новосозданный шаблон.</w:t>
        <w:br w:type="textWrapping"/>
        <w:t xml:space="preserve">Выполнение самостоятельного задания, можно увидеть на рисунке 9, в файле flatpages/views.py перепишем представление home следующим образом: </w:t>
      </w:r>
    </w:p>
    <w:p w:rsidR="00000000" w:rsidDel="00000000" w:rsidP="00000000" w:rsidRDefault="00000000" w:rsidRPr="00000000" w14:paraId="00000065">
      <w:pPr>
        <w:ind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def home(request): </w:t>
      </w:r>
    </w:p>
    <w:p w:rsidR="00000000" w:rsidDel="00000000" w:rsidP="00000000" w:rsidRDefault="00000000" w:rsidRPr="00000000" w14:paraId="00000066">
      <w:pPr>
        <w:ind w:firstLine="708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return render(request, ' static_handler.html', {})</w:t>
      </w:r>
    </w:p>
    <w:p w:rsidR="00000000" w:rsidDel="00000000" w:rsidP="00000000" w:rsidRDefault="00000000" w:rsidRPr="00000000" w14:paraId="00000067">
      <w:pPr>
        <w:ind w:firstLine="708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3111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9 – Самостоятельное задание</w:t>
      </w:r>
    </w:p>
    <w:p w:rsidR="00000000" w:rsidDel="00000000" w:rsidP="00000000" w:rsidRDefault="00000000" w:rsidRPr="00000000" w14:paraId="00000068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Настройка обработки статичных файлов для django:</w:t>
      </w:r>
    </w:p>
    <w:p w:rsidR="00000000" w:rsidDel="00000000" w:rsidP="00000000" w:rsidRDefault="00000000" w:rsidRPr="00000000" w14:paraId="0000006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В папке приложения flatpages создаем папку static.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2. Внутри папки static создаем папку css.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  <w:t xml:space="preserve">3. В папке css создаем файл index.css со следующим содержимым: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background: #1abc9c;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color: #333;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border-collapse: collapse;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p, h4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font-size: 22px;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margin-bottom: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ul, ol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tr td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padding: 5px;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rPr/>
      </w:pPr>
      <w:r w:rsidDel="00000000" w:rsidR="00000000" w:rsidRPr="00000000">
        <w:rPr>
          <w:rtl w:val="0"/>
        </w:rPr>
        <w:t xml:space="preserve">4. После этого в файл страницы static_handler.html вставим тег подключения css-скрипта:</w:t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&lt;link rel="stylesheet" href="{{ STATIC_URL }}css/index.css"&gt;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rPr/>
      </w:pPr>
      <w:r w:rsidDel="00000000" w:rsidR="00000000" w:rsidRPr="00000000">
        <w:rPr>
          <w:rtl w:val="0"/>
        </w:rPr>
        <w:t xml:space="preserve">5. В папке static создаем папку img и в файл страницы static_handler.html вставим логотип: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&lt;img src="{{ STATIC_URL }}img/dpb-logo.png"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  <w:t xml:space="preserve">В результате получим страницу с зеленым фоном, как на рисунке 10.</w:t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501748" cy="375729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748" cy="375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10 – Полученный результат</w:t>
      </w:r>
    </w:p>
    <w:p w:rsidR="00000000" w:rsidDel="00000000" w:rsidP="00000000" w:rsidRDefault="00000000" w:rsidRPr="00000000" w14:paraId="00000087">
      <w:pPr>
        <w:ind w:firstLine="708"/>
        <w:rPr/>
      </w:pPr>
      <w:r w:rsidDel="00000000" w:rsidR="00000000" w:rsidRPr="00000000">
        <w:rPr>
          <w:rtl w:val="0"/>
        </w:rPr>
        <w:t xml:space="preserve">Задание: </w:t>
      </w:r>
    </w:p>
    <w:p w:rsidR="00000000" w:rsidDel="00000000" w:rsidP="00000000" w:rsidRDefault="00000000" w:rsidRPr="00000000" w14:paraId="00000088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Установите для заголовка первого уровня шрифт с засечками. </w:t>
      </w:r>
    </w:p>
    <w:p w:rsidR="00000000" w:rsidDel="00000000" w:rsidP="00000000" w:rsidRDefault="00000000" w:rsidRPr="00000000" w14:paraId="00000089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картинку высотой 30px. </w:t>
      </w:r>
    </w:p>
    <w:p w:rsidR="00000000" w:rsidDel="00000000" w:rsidP="00000000" w:rsidRDefault="00000000" w:rsidRPr="00000000" w14:paraId="0000008A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Измените шрифт для подзаголовков четвертого уровня с 22px на 14px. </w:t>
      </w:r>
    </w:p>
    <w:p w:rsidR="00000000" w:rsidDel="00000000" w:rsidP="00000000" w:rsidRDefault="00000000" w:rsidRPr="00000000" w14:paraId="0000008B">
      <w:pPr>
        <w:ind w:firstLine="708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ширину таблицы равно 100% экрана</w:t>
      </w:r>
    </w:p>
    <w:p w:rsidR="00000000" w:rsidDel="00000000" w:rsidP="00000000" w:rsidRDefault="00000000" w:rsidRPr="00000000" w14:paraId="0000008C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Приведем наш файл index.css вот к такому виду, это и есть решение задания, так же это можно посмотреть на рисунке 11: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background: #1abc9c;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font-family: Tahoma, Arial, sans-serif;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color: #333;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Заголовок первого уровня с засечками */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font-family: Georgia, 'Times New Roman', Times, serif;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border-collapse: collapse;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/* Ширина таблицы 100% экрана */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p, h4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font-size: 22px;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margin-bottom: 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Изменяем размер шрифта для подзаголовков четвертого уровня */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h4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ul, ol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tr td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padding: 5px;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Картинка высотой 30px */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img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height: 30px;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ind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0" distT="0" distL="0" distR="0">
            <wp:extent cx="5934075" cy="25717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11 – Самостоятельное задание</w:t>
      </w: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hyperlink" Target="http://127.0.0.1:8000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