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Abstract Factory pattern -- Structural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AbstractFactory_Example1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Abstract factory #1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AbstractFactory factory1 = new ConcreteFactory1();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Client client1 = new Client(factory1);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client1.Run();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Abstract factory #2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AbstractFactory factory2 = new ConcreteFactory2();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Client client2 = new Client(factory2);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client2.Run();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 input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'AbstractFactory' abstract class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AbstractFactory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AbstractProductA CreateProductA();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AbstractProductB CreateProductB();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'ConcreteFactory1' 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ConcreteFactory1 : AbstractFactory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AbstractProductA CreateProductA()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ProductA1();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AbstractProductB CreateProductB()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ProductB1();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'ConcreteFactory2' class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ConcreteFactory2 : AbstractFactory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AbstractProductA CreateProductA()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ProductA2();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AbstractProductB CreateProductB()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ProductB2();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'AbstractProductA' abstract class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AbstractProductA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'AbstractProductB' abstract class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AbstractProductB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Interact(AbstractProductA a);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'ProductA1' class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ProductA1 : AbstractProductA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'ProductB1' class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ProductB1 : AbstractProductB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Interact(AbstractProductA 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Console.WriteLine(this.GetType().Name +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interacts with " + a.GetType().Name);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'ProductA2' class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ProductA2 : AbstractProductA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'ProductB2' class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ProductB2 : AbstractProductB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Interact(AbstractProductA a)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Console.WriteLine(this.GetType().Name +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interacts with " + a.GetType().Name);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'Client' class. Interaction environment for the products.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Client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AbstractProductA _abstractProductA;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AbstractProductB _abstractProductB;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Client(AbstractFactory factory)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_abstractProductB = factory.CreateProductB();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_abstractProductA = factory.CreateProductA();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Run()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_abstractProductB.Interact(_abstractProductA);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ProductB1 interacts with ProductA1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ProductB2 interacts with ProductA2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