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Prototype pattern in which new Color objects are created by copying pre-existing, user-defined Colors of the same type. 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Prototype_Example2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 colormanager = new ColorManager();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Initialize with standard colors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colormanager["red"] = new Color(255, 0, 0);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colormanager["green"] = new Color(0, 255, 0);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colormanager["blue"] = new Color(0, 0, 255);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User adds personalized colors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colormanager["angry"] = new Color(255, 54, 0);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colormanager["peace"] = new Color(128, 211, 128);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colormanager["flame"] = new Color(211, 34, 20);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User clones selected colors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 color1 = colormanager["red"].Clone() as Color;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 color2 = colormanager["peace"].Clone() as Color;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 color3 = colormanager["flame"].Clone() as Color;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'Prototype' abstract class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ColorPrototype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ColorPrototype Clone();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'ConcretePrototype' class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Color : ColorPrototype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_red;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_green;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_blue;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Color(int red, int green, int blue)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this._red = red;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this._green = green;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this._blue = blue;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Create a shallow copy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ColorPrototype Clone()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"Cloning color RGB: {0,3},{1,3},{2,3}",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_red, _green, _blue);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this.MemberwiseClone() as ColorPrototype;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Prototype manager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ColorManager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Dictionary&lt;string, ColorPrototype&gt; _colors 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Dictionary&lt;string, ColorPrototype&gt;();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Indexer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ColorPrototype this[string key]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_colors[key];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_colors.Add(key, value);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Cloning color RGB: 255,  0,  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Cloning color RGB: 128,211,128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Cloning color RGB: 211, 34, 20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