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Singleton pattern -- Structural example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//initialization on first use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Singleton_Example0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Constructor is protected -- cannot use new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Singleton s1 = Singleton.Instance();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Singleton s2 = Singleton.Instance();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Test for same instance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(s1 == s2)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Console.WriteLine("Objects are the same instance");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The 'Singleton' class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sealed class Singleton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// Private Constructor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Singleton() { 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// Private object instantiated with private constructor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static readonly Singleton instance = new Singleton();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// Public static property to get the object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public static Singleton Instance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get { return instance;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Objects are the same instance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