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System.Reflection;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Singleton_Example5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MainApp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static void Main()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MySingleton instance = MySingleton.Instance;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instance.DemoMethod();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Console.ReadKey();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&lt;summary&gt;Thread-safe singleton.&lt;/summary&gt;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Singleton&lt;T&gt; where T : class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/// &lt;summary&gt;The one and only instance of the Singleton class.&lt;/summary&gt;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static readonly Lazy&lt;T&gt; _instance = new Lazy&lt;T&gt;(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() =&gt; (T)typeof(T).GetConstructor(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BindingFlags.Instance | BindingFlags.NonPublic,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null, new Type[0], null).Invoke(null));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/// &lt;summary&gt;Gets the singleton instance.&lt;/summary&gt;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static T Instance { get { return Singleton&lt;T&gt;._instance.Value; } 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sealed class MySingleton : Singleton&lt;MySingleton&gt;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MySingleton() { 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DemoMethod()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Console.WriteLine("MySingleton Test");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