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B9A58" w14:textId="77777777" w:rsidR="001C11AF" w:rsidRDefault="00000000">
      <w:pPr>
        <w:keepNext/>
        <w:spacing w:after="60"/>
      </w:pPr>
      <w:r>
        <w:rPr>
          <w:rFonts w:ascii="Calibri" w:hAnsi="Calibri"/>
        </w:rP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rFonts w:ascii="Calibri" w:hAnsi="Calibri"/>
          <w:noProof/>
        </w:rPr>
        <w:t>1</w:t>
      </w:r>
      <w:r>
        <w:fldChar w:fldCharType="end"/>
      </w:r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Characteristics of US Adults with Diabetes, Overall and by Low SRH status.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05"/>
        <w:gridCol w:w="2047"/>
        <w:gridCol w:w="996"/>
        <w:gridCol w:w="996"/>
        <w:gridCol w:w="805"/>
      </w:tblGrid>
      <w:tr w:rsidR="00155F33" w14:paraId="69E2EC30" w14:textId="77777777" w:rsidTr="001C11A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</w:tcBorders>
          </w:tcPr>
          <w:p w14:paraId="1CBD174F" w14:textId="77777777" w:rsidR="001C11AF" w:rsidRDefault="001C11AF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</w:tcBorders>
          </w:tcPr>
          <w:p w14:paraId="1D33F669" w14:textId="77777777" w:rsidR="001C11AF" w:rsidRDefault="001C11AF">
            <w:pPr>
              <w:keepNext/>
              <w:spacing w:after="60"/>
            </w:pPr>
          </w:p>
        </w:tc>
        <w:tc>
          <w:tcPr>
            <w:tcW w:w="0" w:type="auto"/>
            <w:gridSpan w:val="2"/>
            <w:tcBorders>
              <w:top w:val="single" w:sz="16" w:space="0" w:color="D3D3D3"/>
              <w:bottom w:val="single" w:sz="16" w:space="0" w:color="D3D3D3"/>
            </w:tcBorders>
          </w:tcPr>
          <w:p w14:paraId="6D80E346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Low SRH</w:t>
            </w:r>
          </w:p>
        </w:tc>
        <w:tc>
          <w:tcPr>
            <w:tcW w:w="0" w:type="auto"/>
            <w:tcBorders>
              <w:top w:val="single" w:sz="16" w:space="0" w:color="D3D3D3"/>
              <w:right w:val="single" w:sz="0" w:space="0" w:color="D3D3D3"/>
            </w:tcBorders>
          </w:tcPr>
          <w:p w14:paraId="049BD910" w14:textId="77777777" w:rsidR="001C11AF" w:rsidRDefault="001C11AF">
            <w:pPr>
              <w:keepNext/>
              <w:spacing w:after="60"/>
            </w:pPr>
          </w:p>
        </w:tc>
      </w:tr>
      <w:tr w:rsidR="00155F33" w14:paraId="32C56926" w14:textId="77777777" w:rsidTr="001C11AF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14:paraId="418BE22D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2E70B20A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Overall Mean or % (SE)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346AED5E" w14:textId="7AA56855" w:rsidR="001C11AF" w:rsidRDefault="00155F33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052110C9" w14:textId="04DD7C3D" w:rsidR="001C11AF" w:rsidRDefault="00155F33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</w:p>
        </w:tc>
        <w:tc>
          <w:tcPr>
            <w:tcW w:w="0" w:type="auto"/>
            <w:tcBorders>
              <w:bottom w:val="single" w:sz="16" w:space="0" w:color="D3D3D3"/>
              <w:right w:val="single" w:sz="0" w:space="0" w:color="D3D3D3"/>
            </w:tcBorders>
          </w:tcPr>
          <w:p w14:paraId="608D9621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155F33" w14:paraId="13E249BD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0169B" w14:textId="0FBC2408" w:rsidR="00350705" w:rsidRDefault="00350705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Unweighted 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03092" w14:textId="76D93F05" w:rsidR="00350705" w:rsidRDefault="007A50C6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5510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24190B" w14:textId="05FC92F0" w:rsidR="00350705" w:rsidRDefault="00155F33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2865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1AA30" w14:textId="38E7A9A2" w:rsidR="00350705" w:rsidRDefault="00155F33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2645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4AE28E" w14:textId="77777777" w:rsidR="00350705" w:rsidRDefault="00350705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</w:p>
        </w:tc>
      </w:tr>
      <w:tr w:rsidR="00155F33" w14:paraId="30193E83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FA5A1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(years), mean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61EEA0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60.0 (0.3)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0C4180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60.3 (0.4)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98904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59.7 (0.4)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A3D29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155F33" w14:paraId="228D855C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001BA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Group,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F2A1D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8F89CD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A673A2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EF8DA" w14:textId="0CF59F13" w:rsidR="001C11AF" w:rsidRPr="00B623F9" w:rsidRDefault="00B623F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623F9">
              <w:rPr>
                <w:rFonts w:asciiTheme="majorHAnsi" w:hAnsiTheme="majorHAnsi" w:cstheme="majorHAnsi"/>
                <w:sz w:val="20"/>
                <w:szCs w:val="20"/>
              </w:rPr>
              <w:t>&lt;0.001</w:t>
            </w:r>
          </w:p>
        </w:tc>
      </w:tr>
      <w:tr w:rsidR="00155F33" w14:paraId="1FC2820E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0CC56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20-39yrs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BD2A3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7.7 (0.00)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C976C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9ECC3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CEFA6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00BACA01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42942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40-64yrs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F781C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F8751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6EA4B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55.2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71E1C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3F3F5F2F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E433D3" w14:textId="1B45F73D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A742AD">
              <w:rPr>
                <w:rFonts w:ascii="Calibri" w:hAnsi="Calibri"/>
                <w:sz w:val="20"/>
              </w:rPr>
              <w:sym w:font="Symbol" w:char="F0B3"/>
            </w:r>
            <w:r>
              <w:rPr>
                <w:rFonts w:ascii="Calibri" w:hAnsi="Calibri"/>
                <w:sz w:val="20"/>
              </w:rPr>
              <w:t>65years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4E69F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00CE3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B1541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B23F6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00F51858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362DA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44673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49.4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EF69FE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2024D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DF1352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155F33" w14:paraId="227D0D34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39C7E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Race/Ethnicity,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77446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49950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A83E0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22547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A742AD" w14:paraId="0F8C7812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7059D6" w14:textId="22F225CA" w:rsidR="00A742AD" w:rsidRDefault="00A742AD" w:rsidP="00A742A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Non-Hispanic White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332755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8B163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39DDB5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55.1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B522E" w14:textId="77777777" w:rsidR="00A742AD" w:rsidRDefault="00A742AD" w:rsidP="00A742AD">
            <w:pPr>
              <w:keepNext/>
              <w:spacing w:after="60"/>
              <w:jc w:val="center"/>
            </w:pPr>
          </w:p>
        </w:tc>
      </w:tr>
      <w:tr w:rsidR="00A742AD" w14:paraId="66EACC08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E6F759" w14:textId="2B72D9E0" w:rsidR="00A742AD" w:rsidRDefault="00A742AD" w:rsidP="00A742A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Non-Hispanic Black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ABDCA3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15.2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C21BF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13.2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76FA2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B26C1F" w14:textId="77777777" w:rsidR="00A742AD" w:rsidRDefault="00A742AD" w:rsidP="00A742AD">
            <w:pPr>
              <w:keepNext/>
              <w:spacing w:after="60"/>
              <w:jc w:val="center"/>
            </w:pPr>
          </w:p>
        </w:tc>
      </w:tr>
      <w:tr w:rsidR="00A742AD" w14:paraId="059810B2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A248E3" w14:textId="2ABA0C3C" w:rsidR="00A742AD" w:rsidRDefault="00A742AD" w:rsidP="00A742A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Hispanic/Mexican American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D32193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14.3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C00F0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CA651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19.4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0554EE" w14:textId="77777777" w:rsidR="00A742AD" w:rsidRDefault="00A742AD" w:rsidP="00A742AD">
            <w:pPr>
              <w:keepNext/>
              <w:spacing w:after="60"/>
              <w:jc w:val="center"/>
            </w:pPr>
          </w:p>
        </w:tc>
      </w:tr>
      <w:tr w:rsidR="00A742AD" w14:paraId="437F7910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C53529" w14:textId="096117BD" w:rsidR="00A742AD" w:rsidRDefault="00A742AD" w:rsidP="00A742A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953E15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BA3D1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8.3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4849E4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7.4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775D0" w14:textId="77777777" w:rsidR="00A742AD" w:rsidRDefault="00A742AD" w:rsidP="00A742AD">
            <w:pPr>
              <w:keepNext/>
              <w:spacing w:after="60"/>
              <w:jc w:val="center"/>
            </w:pPr>
          </w:p>
        </w:tc>
      </w:tr>
      <w:tr w:rsidR="00155F33" w14:paraId="33903CD0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54461D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Income,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27E36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08F86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EBA1C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68104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155F33" w14:paraId="700E8747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79C08B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Below poverty threshold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C6B30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16.3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08F058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10.3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F94CFD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B6AD7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73686858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8B270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Above or at poverty threshold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92786F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231D02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C91AC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D32F2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697734A6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7F088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534EED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79271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9E9AA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61F30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393DA85B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BB7B2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Education,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2F704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B15A5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A0F77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F02EBC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A742AD" w14:paraId="20828EC3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07E88" w14:textId="60FC1E56" w:rsidR="00A742AD" w:rsidRDefault="00A742AD" w:rsidP="00A742A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Less than high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2E838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838AC0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EE2DC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36.1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1D62E" w14:textId="77777777" w:rsidR="00A742AD" w:rsidRDefault="00A742AD" w:rsidP="00A742AD">
            <w:pPr>
              <w:keepNext/>
              <w:spacing w:after="60"/>
              <w:jc w:val="center"/>
            </w:pPr>
          </w:p>
        </w:tc>
      </w:tr>
      <w:tr w:rsidR="00A742AD" w14:paraId="43B7278C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AB7F78" w14:textId="6FB96C7D" w:rsidR="00A742AD" w:rsidRDefault="00A742AD" w:rsidP="00A742A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school/equivalent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45F404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EF3A0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24.4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C5277B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25.9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8851CD" w14:textId="77777777" w:rsidR="00A742AD" w:rsidRDefault="00A742AD" w:rsidP="00A742AD">
            <w:pPr>
              <w:keepNext/>
              <w:spacing w:after="60"/>
              <w:jc w:val="center"/>
            </w:pPr>
          </w:p>
        </w:tc>
      </w:tr>
      <w:tr w:rsidR="00A742AD" w14:paraId="798073E4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50C49" w14:textId="59C835EC" w:rsidR="00A742AD" w:rsidRDefault="00A742AD" w:rsidP="00A742A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Above high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531F8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50.4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AF50D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7B43D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A4AB3" w14:textId="77777777" w:rsidR="00A742AD" w:rsidRDefault="00A742AD" w:rsidP="00A742AD">
            <w:pPr>
              <w:keepNext/>
              <w:spacing w:after="60"/>
              <w:jc w:val="center"/>
            </w:pPr>
          </w:p>
        </w:tc>
      </w:tr>
      <w:tr w:rsidR="00A742AD" w14:paraId="6652B043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EAF1E1" w14:textId="7F2E6E06" w:rsidR="00A742AD" w:rsidRDefault="00A742AD" w:rsidP="00A742A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E2EEA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A893E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FFF3F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8FD7B2" w14:textId="77777777" w:rsidR="00A742AD" w:rsidRDefault="00A742AD" w:rsidP="00A742AD">
            <w:pPr>
              <w:keepNext/>
              <w:spacing w:after="60"/>
              <w:jc w:val="center"/>
            </w:pPr>
          </w:p>
        </w:tc>
      </w:tr>
      <w:tr w:rsidR="00155F33" w14:paraId="381A7C46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40EA10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Health Insurance,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0149F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3E311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ACBB6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D5B201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A742AD" w14:paraId="750BC8A3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1E4DD6" w14:textId="34A35054" w:rsidR="00A742AD" w:rsidRDefault="00A742AD" w:rsidP="00A742A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insurance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9D04BB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B2253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F079F6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83817F" w14:textId="77777777" w:rsidR="00A742AD" w:rsidRDefault="00A742AD" w:rsidP="00A742AD">
            <w:pPr>
              <w:keepNext/>
              <w:spacing w:after="60"/>
              <w:jc w:val="center"/>
            </w:pPr>
          </w:p>
        </w:tc>
      </w:tr>
      <w:tr w:rsidR="00A742AD" w14:paraId="211B79F5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1D1DCF" w14:textId="4EE064A3" w:rsidR="00A742AD" w:rsidRDefault="00A742AD" w:rsidP="00A742A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Private insurance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D6D22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09083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4BF4A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26.2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3B6196" w14:textId="77777777" w:rsidR="00A742AD" w:rsidRDefault="00A742AD" w:rsidP="00A742AD">
            <w:pPr>
              <w:keepNext/>
              <w:spacing w:after="60"/>
              <w:jc w:val="center"/>
            </w:pPr>
          </w:p>
        </w:tc>
      </w:tr>
      <w:tr w:rsidR="00A742AD" w14:paraId="0978195C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2263E7" w14:textId="35512C4F" w:rsidR="00A742AD" w:rsidRDefault="00A742AD" w:rsidP="00A742A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Public insurance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F5BB9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55.2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EBAFF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8ACF6" w14:textId="7777777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061E2" w14:textId="77777777" w:rsidR="00A742AD" w:rsidRDefault="00A742AD" w:rsidP="00A742AD">
            <w:pPr>
              <w:keepNext/>
              <w:spacing w:after="60"/>
              <w:jc w:val="center"/>
            </w:pPr>
          </w:p>
        </w:tc>
      </w:tr>
      <w:tr w:rsidR="00155F33" w14:paraId="06278EDA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1945E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5D1F6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48EDA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91BC8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BB8A6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2E1936EF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FECCE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BMI (kg/m2)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4C69BD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32.9 (0.2)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813566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32.1 (0.2)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EA7DAB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34.0 (0.2)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E3ED73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155F33" w14:paraId="70838FAB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FBCD6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BMI Category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6C095B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F9098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4AFB53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986C68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155F33" w14:paraId="7190E06D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B94AD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F36692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12.5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B2D1F3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D18C3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1BE79A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49CD13A1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E9B80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 to &lt;30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A0588B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17436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30.4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3F970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4EB8C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542C429E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76E30D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14236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5FF51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076E7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66.3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E69C3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6103B1B1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48D14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A4FE65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0697E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9BE9D5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648CD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6DCEE84B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4CF9B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Current Smoker, self-reported or cotinine &gt; 10ng/ml,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5D5442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657D7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4DA93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222D3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155F33" w14:paraId="22B93ADE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277D0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AB3610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5D2F0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A13D5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7B9A1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177C7F3D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42746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HbA1c (%), mean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336CFE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7.3 (0.0)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90778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7.2 (0.0)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04D19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7.5 (0.1)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2AB55E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155F33" w14:paraId="5BFAE0B0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0404C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HbA1c Categories,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F61A6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E2066E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1D7DBC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D4B9E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155F33" w14:paraId="39AFEABA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8A962E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&lt;7%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B03F2C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52.5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745A5E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55.5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BBAAC1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48.1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28974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0A2322F6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CB544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7-8%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2C76C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22.9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94C48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22.4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03C05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B9229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280289BA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0F8C9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8-9%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54DA17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F5821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10.4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4E309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11.2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26A7DD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6A0AEBE6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A6024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&gt;9%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7080F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13.9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D367D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029D0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0C037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7076280D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8C260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5C554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FE2EE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1C63D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4EDCB7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58ACE4AA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EB772D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since diabetes diagnosis,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7EE51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E3B5E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869DB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1AED5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0.020</w:t>
            </w:r>
          </w:p>
        </w:tc>
      </w:tr>
      <w:tr w:rsidR="00155F33" w14:paraId="4628A912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D2BF1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0 to &lt;5 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BB125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77DD6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3205B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D23F1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28F94ECF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AED2F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 to &lt;15 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9EF26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88527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33.4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92F37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B5292D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10AAB955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11C29" w14:textId="47F2BF84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A742AD">
              <w:rPr>
                <w:rFonts w:ascii="Calibri" w:hAnsi="Calibri"/>
                <w:sz w:val="20"/>
              </w:rPr>
              <w:sym w:font="Symbol" w:char="F0B3"/>
            </w:r>
            <w:r>
              <w:rPr>
                <w:rFonts w:ascii="Calibri" w:hAnsi="Calibri"/>
                <w:sz w:val="20"/>
              </w:rPr>
              <w:t>15 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B23D3D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40.9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44008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79117B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43.6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A0535C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4969DF27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49B3E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145730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1B917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64E78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FD2464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24DA7FBE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2B84D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Hypertension,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559B5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98.7 (0.00)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F58A3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98.7 (0.00)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81D90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98.6 (0.00)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2E792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155F33" w14:paraId="2D96FC9A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35C3C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D65D30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1C9CA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70B92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3BAED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6AE650C9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56602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Hypercholesterolemia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0707D6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C45D8E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76.5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5EEFE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81.9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E8162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0.005</w:t>
            </w:r>
          </w:p>
        </w:tc>
      </w:tr>
      <w:tr w:rsidR="00155F33" w14:paraId="287AA3E2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B6141A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DDE46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4D913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F8B034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C8FF0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55F33" w14:paraId="08F2DAAC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DE9B3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Cardiovascular Disease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B2E46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28.2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B20BF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21.2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44401E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38.3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C74A0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155F33" w14:paraId="1FA772FA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BA2F7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Chronic Kidney Disease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7DD8F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41.9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B8C25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C2F13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48.3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16B841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155F33" w14:paraId="2C14DBBA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2A0BB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D23CF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3C266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582D2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87BDF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C11AF" w14:paraId="6764C43E" w14:textId="77777777" w:rsidTr="001C11AF">
        <w:trPr>
          <w:cantSplit/>
          <w:jc w:val="center"/>
        </w:trPr>
        <w:tc>
          <w:tcPr>
            <w:tcW w:w="0" w:type="auto"/>
            <w:gridSpan w:val="5"/>
          </w:tcPr>
          <w:p w14:paraId="373E2D83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Mean (SE); % (</w:t>
            </w:r>
            <w:proofErr w:type="gramStart"/>
            <w:r>
              <w:rPr>
                <w:rFonts w:ascii="Calibri" w:hAnsi="Calibri"/>
                <w:sz w:val="20"/>
              </w:rPr>
              <w:t>SE(</w:t>
            </w:r>
            <w:proofErr w:type="gramEnd"/>
            <w:r>
              <w:rPr>
                <w:rFonts w:ascii="Calibri" w:hAnsi="Calibri"/>
                <w:sz w:val="20"/>
              </w:rPr>
              <w:t>%))</w:t>
            </w:r>
          </w:p>
        </w:tc>
      </w:tr>
      <w:tr w:rsidR="001C11AF" w14:paraId="0D7D34DC" w14:textId="77777777" w:rsidTr="001C11AF">
        <w:trPr>
          <w:cantSplit/>
          <w:jc w:val="center"/>
        </w:trPr>
        <w:tc>
          <w:tcPr>
            <w:tcW w:w="0" w:type="auto"/>
            <w:gridSpan w:val="5"/>
          </w:tcPr>
          <w:p w14:paraId="1FC96D92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Design-based t-test; Pearson's X^2: Rao &amp; Scott adjustment</w:t>
            </w:r>
          </w:p>
        </w:tc>
      </w:tr>
    </w:tbl>
    <w:p w14:paraId="1761A5F4" w14:textId="77777777" w:rsidR="001C11AF" w:rsidRDefault="001C11AF">
      <w:pPr>
        <w:pStyle w:val="FirstParagraph"/>
      </w:pPr>
    </w:p>
    <w:sectPr w:rsidR="001C11A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9350A" w14:textId="77777777" w:rsidR="000F3022" w:rsidRDefault="000F3022">
      <w:pPr>
        <w:spacing w:after="0"/>
      </w:pPr>
      <w:r>
        <w:separator/>
      </w:r>
    </w:p>
  </w:endnote>
  <w:endnote w:type="continuationSeparator" w:id="0">
    <w:p w14:paraId="73D51538" w14:textId="77777777" w:rsidR="000F3022" w:rsidRDefault="000F30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notTrueType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9EE22" w14:textId="77777777" w:rsidR="000F3022" w:rsidRDefault="000F3022">
      <w:r>
        <w:separator/>
      </w:r>
    </w:p>
  </w:footnote>
  <w:footnote w:type="continuationSeparator" w:id="0">
    <w:p w14:paraId="3969807A" w14:textId="77777777" w:rsidR="000F3022" w:rsidRDefault="000F3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A0C2C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5699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1AF"/>
    <w:rsid w:val="000F3022"/>
    <w:rsid w:val="00155F33"/>
    <w:rsid w:val="001C11AF"/>
    <w:rsid w:val="00350705"/>
    <w:rsid w:val="007A50C6"/>
    <w:rsid w:val="00A742AD"/>
    <w:rsid w:val="00B6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C91B7"/>
  <w15:docId w15:val="{37B3B882-762F-C946-A37D-90F0E85C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Dehshini Ali</cp:lastModifiedBy>
  <cp:revision>4</cp:revision>
  <dcterms:created xsi:type="dcterms:W3CDTF">2024-08-24T12:44:00Z</dcterms:created>
  <dcterms:modified xsi:type="dcterms:W3CDTF">2024-08-27T19:39:00Z</dcterms:modified>
</cp:coreProperties>
</file>