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footer1.xml" ContentType="application/vnd.openxmlformats-officedocument.wordprocessingml.footer+xml"/>
  <Override PartName="/word/media/image7.emf" ContentType="image/x-emf"/>
  <Override PartName="/word/media/image6.emf" ContentType="image/x-emf"/>
  <Override PartName="/word/media/image5.emf" ContentType="image/x-emf"/>
  <Override PartName="/word/media/image2.emf" ContentType="image/x-emf"/>
  <Override PartName="/word/media/image4.emf" ContentType="image/x-emf"/>
  <Override PartName="/word/media/image3.emf" ContentType="image/x-emf"/>
  <Override PartName="/word/media/image1.jpeg" ContentType="image/jpe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emoheader"/>
        <w:spacing w:before="240" w:after="0"/>
        <w:rPr>
          <w:b/>
          <w:b/>
          <w:bCs/>
          <w:color w:val="000000" w:themeColor="text1"/>
        </w:rPr>
      </w:pPr>
      <w:r>
        <w:rPr>
          <w:b/>
          <w:bCs/>
          <w:color w:val="000000" w:themeColor="text1"/>
        </w:rPr>
      </w:r>
    </w:p>
    <w:p>
      <w:pPr>
        <w:pStyle w:val="Normal"/>
        <w:jc w:val="center"/>
        <w:rPr/>
      </w:pPr>
      <w:r>
        <w:rPr/>
        <w:drawing>
          <wp:inline distT="0" distB="0" distL="0" distR="0">
            <wp:extent cx="2317750" cy="10458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317750" cy="1045845"/>
                    </a:xfrm>
                    <a:prstGeom prst="rect">
                      <a:avLst/>
                    </a:prstGeom>
                    <a:noFill/>
                    <a:ln w="9525">
                      <a:noFill/>
                      <a:miter lim="800000"/>
                      <a:headEnd/>
                      <a:tailEnd/>
                    </a:ln>
                  </pic:spPr>
                </pic:pic>
              </a:graphicData>
            </a:graphic>
          </wp:inline>
        </w:drawing>
      </w:r>
    </w:p>
    <w:p>
      <w:pPr>
        <w:pStyle w:val="Memoheader"/>
        <w:rPr>
          <w:b/>
          <w:b/>
          <w:bCs/>
          <w:color w:val="000000" w:themeColor="text1"/>
        </w:rPr>
      </w:pPr>
      <w:r>
        <w:rPr>
          <w:b/>
          <w:bCs/>
          <w:color w:val="000000" w:themeColor="text1"/>
        </w:rPr>
      </w:r>
    </w:p>
    <w:p>
      <w:pPr>
        <w:pStyle w:val="Memoheader"/>
        <w:rPr>
          <w:b/>
          <w:b/>
          <w:bCs/>
          <w:color w:val="000000" w:themeColor="text1"/>
        </w:rPr>
      </w:pPr>
      <w:r>
        <w:rPr>
          <w:b/>
          <w:bCs/>
          <w:color w:val="000000" w:themeColor="text1"/>
        </w:rPr>
      </w:r>
    </w:p>
    <w:p>
      <w:pPr>
        <w:pStyle w:val="Memoheader"/>
        <w:rPr>
          <w:b/>
          <w:b/>
          <w:bCs/>
          <w:color w:val="000000" w:themeColor="text1"/>
        </w:rPr>
      </w:pPr>
      <w:r>
        <w:rPr>
          <w:b/>
          <w:bCs/>
          <w:color w:val="000000" w:themeColor="text1"/>
        </w:rPr>
      </w:r>
    </w:p>
    <w:p>
      <w:pPr>
        <w:pStyle w:val="Memoheader"/>
        <w:rPr>
          <w:bCs/>
          <w:color w:val="000000" w:themeColor="text1"/>
        </w:rPr>
      </w:pPr>
      <w:r>
        <w:rPr>
          <w:b/>
          <w:bCs/>
          <w:color w:val="000000" w:themeColor="text1"/>
        </w:rPr>
        <w:t xml:space="preserve">Project: </w:t>
      </w:r>
    </w:p>
    <w:p>
      <w:pPr>
        <w:pStyle w:val="Memoheader"/>
        <w:rPr>
          <w:b/>
          <w:b/>
          <w:bCs/>
          <w:color w:val="000000" w:themeColor="text1"/>
        </w:rPr>
      </w:pPr>
      <w:r>
        <w:rPr>
          <w:b/>
          <w:bCs/>
          <w:color w:val="000000" w:themeColor="text1"/>
        </w:rPr>
        <w:t>System: NPDA</w:t>
      </w:r>
    </w:p>
    <w:p>
      <w:pPr>
        <w:pStyle w:val="Memoheader"/>
        <w:rPr/>
      </w:pPr>
      <w:r>
        <w:rPr>
          <w:b/>
          <w:bCs/>
          <w:color w:val="000000" w:themeColor="text1"/>
        </w:rPr>
        <w:t>Date:</w:t>
        <w:tab/>
      </w:r>
      <w:r>
        <w:rPr>
          <w:bCs/>
          <w:color w:val="000000" w:themeColor="text1"/>
        </w:rPr>
        <w:t>2016/02/19</w:t>
      </w:r>
    </w:p>
    <w:p>
      <w:pPr>
        <w:pStyle w:val="Memoheader"/>
        <w:pBdr>
          <w:bottom w:val="single" w:sz="4" w:space="6" w:color="00000A"/>
        </w:pBdr>
        <w:spacing w:before="240" w:after="240"/>
        <w:rPr>
          <w:b/>
          <w:b/>
          <w:bCs/>
          <w:color w:val="000000" w:themeColor="text1"/>
        </w:rPr>
      </w:pPr>
      <w:r>
        <w:rPr>
          <w:b/>
          <w:bCs/>
          <w:color w:val="000000" w:themeColor="text1"/>
        </w:rPr>
        <w:t>Functions/Features:</w:t>
        <w:tab/>
        <w:t>Proof of Concept Draft Document</w:t>
      </w:r>
    </w:p>
    <w:p>
      <w:pPr>
        <w:sectPr>
          <w:footerReference w:type="default" r:id="rId3"/>
          <w:type w:val="oddPage"/>
          <w:pgSz w:w="12240" w:h="15840"/>
          <w:pgMar w:left="1440" w:right="1440" w:header="0" w:top="1440" w:footer="720" w:bottom="1003" w:gutter="0"/>
          <w:pgNumType w:fmt="decimal"/>
          <w:formProt w:val="false"/>
          <w:textDirection w:val="lrTb"/>
          <w:docGrid w:type="default" w:linePitch="240" w:charSpace="4294965247"/>
        </w:sectPr>
        <w:pStyle w:val="Normal"/>
        <w:spacing w:lineRule="auto" w:line="240" w:before="0" w:after="0"/>
        <w:jc w:val="left"/>
        <w:rPr>
          <w:color w:val="000000" w:themeColor="text1"/>
        </w:rPr>
      </w:pPr>
      <w:r>
        <w:rPr>
          <w:color w:val="000000" w:themeColor="text1"/>
        </w:rPr>
      </w:r>
    </w:p>
    <w:p>
      <w:pPr>
        <w:pStyle w:val="Memoheader"/>
        <w:pBdr>
          <w:bottom w:val="single" w:sz="4" w:space="6" w:color="00000A"/>
        </w:pBdr>
        <w:spacing w:before="240" w:after="240"/>
        <w:rPr>
          <w:b/>
          <w:b/>
          <w:bCs/>
          <w:color w:val="000000" w:themeColor="text1"/>
        </w:rPr>
      </w:pPr>
      <w:bookmarkStart w:id="0" w:name="_Toc345838719"/>
      <w:bookmarkStart w:id="1" w:name="_Toc346094265"/>
      <w:bookmarkStart w:id="2" w:name="_Toc346692712"/>
      <w:bookmarkStart w:id="3" w:name="_Toc386168586"/>
      <w:bookmarkStart w:id="4" w:name="_Toc390607746"/>
      <w:bookmarkEnd w:id="0"/>
      <w:bookmarkEnd w:id="1"/>
      <w:bookmarkEnd w:id="2"/>
      <w:bookmarkEnd w:id="3"/>
      <w:bookmarkEnd w:id="4"/>
      <w:r>
        <w:rPr>
          <w:b/>
          <w:bCs/>
          <w:color w:val="000000" w:themeColor="text1"/>
        </w:rPr>
        <w:t>Document History</w:t>
      </w:r>
    </w:p>
    <w:p>
      <w:pPr>
        <w:pStyle w:val="PrefaceHeading"/>
        <w:rPr>
          <w:color w:val="000000" w:themeColor="text1"/>
        </w:rPr>
      </w:pPr>
      <w:r>
        <w:rPr>
          <w:color w:val="000000" w:themeColor="text1"/>
        </w:rPr>
        <w:t>Reviewed By</w:t>
      </w:r>
    </w:p>
    <w:tbl>
      <w:tblPr>
        <w:tblW w:w="8220" w:type="dxa"/>
        <w:jc w:val="left"/>
        <w:tblInd w:w="420" w:type="dxa"/>
        <w:tbl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blBorders>
        <w:tblCellMar>
          <w:top w:w="0" w:type="dxa"/>
          <w:left w:w="60" w:type="dxa"/>
          <w:bottom w:w="0" w:type="dxa"/>
          <w:right w:w="60" w:type="dxa"/>
        </w:tblCellMar>
        <w:tblLook w:val="04a0" w:noVBand="1" w:noHBand="0" w:lastColumn="0" w:firstColumn="1" w:lastRow="0" w:firstRow="1"/>
      </w:tblPr>
      <w:tblGrid>
        <w:gridCol w:w="2988"/>
        <w:gridCol w:w="5231"/>
      </w:tblGrid>
      <w:tr>
        <w:trPr>
          <w:cantSplit w:val="true"/>
        </w:trPr>
        <w:tc>
          <w:tcPr>
            <w:tcW w:w="2988"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color="000000" w:fill="FFFFFF" w:val="pct5"/>
            <w:tcMar>
              <w:left w:w="60" w:type="dxa"/>
            </w:tcMar>
          </w:tcPr>
          <w:p>
            <w:pPr>
              <w:pStyle w:val="TableHeading"/>
              <w:keepNext/>
              <w:spacing w:before="60" w:after="60"/>
              <w:jc w:val="center"/>
              <w:rPr>
                <w:color w:val="000000" w:themeColor="text1"/>
              </w:rPr>
            </w:pPr>
            <w:r>
              <w:rPr>
                <w:color w:val="000000" w:themeColor="text1"/>
              </w:rPr>
              <w:t>Organization</w:t>
            </w:r>
          </w:p>
        </w:tc>
        <w:tc>
          <w:tcPr>
            <w:tcW w:w="5231"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color="000000" w:fill="FFFFFF" w:val="pct5"/>
            <w:tcMar>
              <w:left w:w="67" w:type="dxa"/>
            </w:tcMar>
          </w:tcPr>
          <w:p>
            <w:pPr>
              <w:pStyle w:val="TableHeading"/>
              <w:keepNext/>
              <w:spacing w:before="60" w:after="60"/>
              <w:jc w:val="center"/>
              <w:rPr>
                <w:color w:val="000000" w:themeColor="text1"/>
              </w:rPr>
            </w:pPr>
            <w:r>
              <w:rPr>
                <w:color w:val="000000" w:themeColor="text1"/>
              </w:rPr>
              <w:t>Person</w:t>
            </w:r>
          </w:p>
        </w:tc>
      </w:tr>
      <w:tr>
        <w:trPr>
          <w:cantSplit w:val="true"/>
        </w:trPr>
        <w:tc>
          <w:tcPr>
            <w:tcW w:w="2988"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298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298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bl>
    <w:p>
      <w:pPr>
        <w:pStyle w:val="PrefaceHeading"/>
        <w:rPr>
          <w:color w:val="000000" w:themeColor="text1"/>
        </w:rPr>
      </w:pPr>
      <w:r>
        <w:rPr>
          <w:color w:val="000000" w:themeColor="text1"/>
        </w:rPr>
        <w:t>Copied To</w:t>
      </w:r>
    </w:p>
    <w:tbl>
      <w:tblPr>
        <w:tblW w:w="8220" w:type="dxa"/>
        <w:jc w:val="left"/>
        <w:tblInd w:w="352" w:type="dxa"/>
        <w:tbl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blBorders>
        <w:tblCellMar>
          <w:top w:w="0" w:type="dxa"/>
          <w:left w:w="60" w:type="dxa"/>
          <w:bottom w:w="0" w:type="dxa"/>
          <w:right w:w="60" w:type="dxa"/>
        </w:tblCellMar>
        <w:tblLook w:val="04a0" w:noVBand="1" w:noHBand="0" w:lastColumn="0" w:firstColumn="1" w:lastRow="0" w:firstRow="1"/>
      </w:tblPr>
      <w:tblGrid>
        <w:gridCol w:w="2988"/>
        <w:gridCol w:w="5231"/>
      </w:tblGrid>
      <w:tr>
        <w:trPr>
          <w:cantSplit w:val="true"/>
        </w:trPr>
        <w:tc>
          <w:tcPr>
            <w:tcW w:w="2988"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color="000000" w:fill="FFFFFF" w:val="pct5"/>
            <w:tcMar>
              <w:left w:w="60" w:type="dxa"/>
            </w:tcMar>
          </w:tcPr>
          <w:p>
            <w:pPr>
              <w:pStyle w:val="TableHeading"/>
              <w:keepNext/>
              <w:spacing w:before="60" w:after="60"/>
              <w:jc w:val="center"/>
              <w:rPr>
                <w:color w:val="000000" w:themeColor="text1"/>
              </w:rPr>
            </w:pPr>
            <w:r>
              <w:rPr>
                <w:color w:val="000000" w:themeColor="text1"/>
              </w:rPr>
              <w:t>Organization</w:t>
            </w:r>
          </w:p>
        </w:tc>
        <w:tc>
          <w:tcPr>
            <w:tcW w:w="5231"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color="000000" w:fill="FFFFFF" w:val="pct5"/>
            <w:tcMar>
              <w:left w:w="67" w:type="dxa"/>
            </w:tcMar>
          </w:tcPr>
          <w:p>
            <w:pPr>
              <w:pStyle w:val="TableHeading"/>
              <w:keepNext/>
              <w:spacing w:before="60" w:after="60"/>
              <w:jc w:val="center"/>
              <w:rPr>
                <w:color w:val="000000" w:themeColor="text1"/>
              </w:rPr>
            </w:pPr>
            <w:r>
              <w:rPr>
                <w:color w:val="000000" w:themeColor="text1"/>
              </w:rPr>
              <w:t>Person</w:t>
            </w:r>
          </w:p>
        </w:tc>
      </w:tr>
      <w:tr>
        <w:trPr>
          <w:cantSplit w:val="true"/>
        </w:trPr>
        <w:tc>
          <w:tcPr>
            <w:tcW w:w="2988"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298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298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5231"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bl>
    <w:p>
      <w:pPr>
        <w:pStyle w:val="PrefaceHeading"/>
        <w:rPr>
          <w:color w:val="000000" w:themeColor="text1"/>
        </w:rPr>
      </w:pPr>
      <w:r>
        <w:rPr>
          <w:color w:val="000000" w:themeColor="text1"/>
        </w:rPr>
        <w:t>Revision Record</w:t>
      </w:r>
    </w:p>
    <w:tbl>
      <w:tblPr>
        <w:tblW w:w="8220" w:type="dxa"/>
        <w:jc w:val="left"/>
        <w:tblInd w:w="352" w:type="dxa"/>
        <w:tbl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blBorders>
        <w:tblCellMar>
          <w:top w:w="0" w:type="dxa"/>
          <w:left w:w="60" w:type="dxa"/>
          <w:bottom w:w="0" w:type="dxa"/>
          <w:right w:w="60" w:type="dxa"/>
        </w:tblCellMar>
        <w:tblLook w:val="04a0" w:noVBand="1" w:noHBand="0" w:lastColumn="0" w:firstColumn="1" w:lastRow="0" w:firstRow="1"/>
      </w:tblPr>
      <w:tblGrid>
        <w:gridCol w:w="989"/>
        <w:gridCol w:w="2278"/>
        <w:gridCol w:w="4953"/>
      </w:tblGrid>
      <w:tr>
        <w:trPr>
          <w:cantSplit w:val="true"/>
        </w:trPr>
        <w:tc>
          <w:tcPr>
            <w:tcW w:w="989"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color="000000" w:fill="FFFFFF" w:val="pct5"/>
            <w:tcMar>
              <w:left w:w="60" w:type="dxa"/>
            </w:tcMar>
          </w:tcPr>
          <w:p>
            <w:pPr>
              <w:pStyle w:val="TableHeading"/>
              <w:keepNext/>
              <w:spacing w:before="60" w:after="60"/>
              <w:jc w:val="center"/>
              <w:rPr>
                <w:color w:val="000000" w:themeColor="text1"/>
              </w:rPr>
            </w:pPr>
            <w:r>
              <w:rPr>
                <w:color w:val="000000" w:themeColor="text1"/>
              </w:rPr>
              <w:t>Number</w:t>
            </w:r>
          </w:p>
        </w:tc>
        <w:tc>
          <w:tcPr>
            <w:tcW w:w="2278" w:type="dxa"/>
            <w:tcBorders>
              <w:top w:val="single" w:sz="12" w:space="0" w:color="00000A"/>
              <w:left w:val="single" w:sz="6" w:space="0" w:color="00000A"/>
              <w:bottom w:val="single" w:sz="12" w:space="0" w:color="00000A"/>
              <w:right w:val="single" w:sz="6" w:space="0" w:color="00000A"/>
              <w:insideH w:val="single" w:sz="12" w:space="0" w:color="00000A"/>
              <w:insideV w:val="single" w:sz="6" w:space="0" w:color="00000A"/>
            </w:tcBorders>
            <w:shd w:color="000000" w:fill="FFFFFF" w:val="pct5"/>
            <w:tcMar>
              <w:left w:w="67" w:type="dxa"/>
            </w:tcMar>
          </w:tcPr>
          <w:p>
            <w:pPr>
              <w:pStyle w:val="TableHeading"/>
              <w:keepNext/>
              <w:spacing w:before="60" w:after="60"/>
              <w:jc w:val="center"/>
              <w:rPr>
                <w:color w:val="000000" w:themeColor="text1"/>
              </w:rPr>
            </w:pPr>
            <w:r>
              <w:rPr>
                <w:color w:val="000000" w:themeColor="text1"/>
              </w:rPr>
              <w:t>Date and Sections</w:t>
            </w:r>
          </w:p>
        </w:tc>
        <w:tc>
          <w:tcPr>
            <w:tcW w:w="4953"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color="000000" w:fill="FFFFFF" w:val="pct5"/>
            <w:tcMar>
              <w:left w:w="67" w:type="dxa"/>
            </w:tcMar>
          </w:tcPr>
          <w:p>
            <w:pPr>
              <w:pStyle w:val="TableHeading"/>
              <w:keepNext/>
              <w:spacing w:before="60" w:after="60"/>
              <w:jc w:val="center"/>
              <w:rPr>
                <w:color w:val="000000" w:themeColor="text1"/>
              </w:rPr>
            </w:pPr>
            <w:r>
              <w:rPr>
                <w:color w:val="000000" w:themeColor="text1"/>
              </w:rPr>
              <w:t>Notes</w:t>
            </w:r>
          </w:p>
        </w:tc>
      </w:tr>
      <w:tr>
        <w:trPr>
          <w:cantSplit w:val="true"/>
        </w:trPr>
        <w:tc>
          <w:tcPr>
            <w:tcW w:w="989"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2278"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60" w:after="60"/>
              <w:rPr>
                <w:color w:val="000000" w:themeColor="text1"/>
              </w:rPr>
            </w:pPr>
            <w:r>
              <w:rPr>
                <w:color w:val="000000" w:themeColor="text1"/>
              </w:rPr>
            </w:r>
          </w:p>
        </w:tc>
        <w:tc>
          <w:tcPr>
            <w:tcW w:w="4953"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989"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22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60" w:after="60"/>
              <w:rPr>
                <w:color w:val="000000" w:themeColor="text1"/>
              </w:rPr>
            </w:pPr>
            <w:r>
              <w:rPr>
                <w:color w:val="000000" w:themeColor="text1"/>
              </w:rPr>
            </w:r>
          </w:p>
        </w:tc>
        <w:tc>
          <w:tcPr>
            <w:tcW w:w="495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r>
        <w:trPr>
          <w:cantSplit w:val="true"/>
        </w:trPr>
        <w:tc>
          <w:tcPr>
            <w:tcW w:w="989"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0" w:type="dxa"/>
            </w:tcMar>
          </w:tcPr>
          <w:p>
            <w:pPr>
              <w:pStyle w:val="TableText"/>
              <w:spacing w:before="60" w:after="60"/>
              <w:rPr>
                <w:color w:val="000000" w:themeColor="text1"/>
              </w:rPr>
            </w:pPr>
            <w:r>
              <w:rPr>
                <w:color w:val="000000" w:themeColor="text1"/>
              </w:rPr>
            </w:r>
          </w:p>
        </w:tc>
        <w:tc>
          <w:tcPr>
            <w:tcW w:w="2278"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7" w:type="dxa"/>
            </w:tcMar>
          </w:tcPr>
          <w:p>
            <w:pPr>
              <w:pStyle w:val="TableText"/>
              <w:spacing w:before="60" w:after="60"/>
              <w:rPr>
                <w:color w:val="000000" w:themeColor="text1"/>
              </w:rPr>
            </w:pPr>
            <w:r>
              <w:rPr>
                <w:color w:val="000000" w:themeColor="text1"/>
              </w:rPr>
            </w:r>
          </w:p>
        </w:tc>
        <w:tc>
          <w:tcPr>
            <w:tcW w:w="4953"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7" w:type="dxa"/>
            </w:tcMar>
          </w:tcPr>
          <w:p>
            <w:pPr>
              <w:pStyle w:val="TableText"/>
              <w:spacing w:before="60" w:after="60"/>
              <w:rPr>
                <w:color w:val="000000" w:themeColor="text1"/>
              </w:rPr>
            </w:pPr>
            <w:r>
              <w:rPr>
                <w:color w:val="000000" w:themeColor="text1"/>
              </w:rPr>
            </w:r>
          </w:p>
        </w:tc>
      </w:tr>
    </w:tbl>
    <w:p>
      <w:pPr>
        <w:pStyle w:val="Normal"/>
        <w:rPr>
          <w:rFonts w:ascii="Arial" w:hAnsi="Arial"/>
          <w:color w:val="000000" w:themeColor="text1"/>
          <w:sz w:val="20"/>
          <w:szCs w:val="20"/>
        </w:rPr>
      </w:pPr>
      <w:r>
        <w:rPr>
          <w:rFonts w:ascii="Arial" w:hAnsi="Arial"/>
          <w:color w:val="000000" w:themeColor="text1"/>
          <w:sz w:val="20"/>
          <w:szCs w:val="20"/>
        </w:rPr>
      </w:r>
    </w:p>
    <w:p>
      <w:pPr>
        <w:pStyle w:val="PrefaceHeading"/>
        <w:rPr>
          <w:color w:val="000000" w:themeColor="text1"/>
        </w:rPr>
      </w:pPr>
      <w:r>
        <w:rPr>
          <w:color w:val="000000" w:themeColor="text1"/>
        </w:rPr>
        <w:t>References</w:t>
      </w:r>
    </w:p>
    <w:tbl>
      <w:tblPr>
        <w:tblW w:w="7997" w:type="dxa"/>
        <w:jc w:val="left"/>
        <w:tblInd w:w="-117"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3301"/>
        <w:gridCol w:w="4695"/>
      </w:tblGrid>
      <w:tr>
        <w:trPr/>
        <w:tc>
          <w:tcPr>
            <w:tcW w:w="3301"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000000" w:fill="FFFFFF" w:val="pct5"/>
            <w:tcMar>
              <w:left w:w="107" w:type="dxa"/>
            </w:tcMar>
          </w:tcPr>
          <w:p>
            <w:pPr>
              <w:pStyle w:val="TableHeading"/>
              <w:keepNext/>
              <w:spacing w:before="60" w:after="60"/>
              <w:jc w:val="center"/>
              <w:rPr>
                <w:color w:val="000000" w:themeColor="text1"/>
              </w:rPr>
            </w:pPr>
            <w:r>
              <w:rPr>
                <w:color w:val="000000" w:themeColor="text1"/>
              </w:rPr>
              <w:t>Document Title</w:t>
            </w:r>
          </w:p>
        </w:tc>
        <w:tc>
          <w:tcPr>
            <w:tcW w:w="4695"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000000" w:fill="FFFFFF" w:val="pct5"/>
            <w:tcMar>
              <w:left w:w="114" w:type="dxa"/>
            </w:tcMar>
          </w:tcPr>
          <w:p>
            <w:pPr>
              <w:pStyle w:val="TableHeading"/>
              <w:keepNext/>
              <w:spacing w:before="60" w:after="60"/>
              <w:jc w:val="center"/>
              <w:rPr>
                <w:color w:val="000000" w:themeColor="text1"/>
              </w:rPr>
            </w:pPr>
            <w:r>
              <w:rPr>
                <w:color w:val="000000" w:themeColor="text1"/>
              </w:rPr>
              <w:t>File Name</w:t>
            </w:r>
          </w:p>
        </w:tc>
      </w:tr>
      <w:tr>
        <w:trPr/>
        <w:tc>
          <w:tcPr>
            <w:tcW w:w="3301"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bidi w:val="0"/>
              <w:spacing w:lineRule="auto" w:line="360" w:before="240" w:after="0"/>
              <w:jc w:val="both"/>
              <w:rPr>
                <w:color w:val="000000" w:themeColor="text1"/>
              </w:rPr>
            </w:pPr>
            <w:r>
              <w:rPr>
                <w:b/>
                <w:color w:val="000000" w:themeColor="text1"/>
                <w:sz w:val="20"/>
              </w:rPr>
              <w:t xml:space="preserve">Acc/Fin. Service </w:t>
            </w:r>
          </w:p>
        </w:tc>
        <w:tc>
          <w:tcPr>
            <w:tcW w:w="4695"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Text"/>
              <w:spacing w:lineRule="auto" w:line="240" w:before="60" w:after="60"/>
              <w:jc w:val="left"/>
              <w:rPr>
                <w:color w:val="000000" w:themeColor="text1"/>
              </w:rPr>
            </w:pPr>
            <w:r>
              <w:rPr>
                <w:b/>
                <w:color w:val="000000" w:themeColor="text1"/>
              </w:rPr>
              <w:t>503-100-C-FRS-TO-BE-AccFinSys-v2</w:t>
            </w:r>
          </w:p>
        </w:tc>
      </w:tr>
      <w:tr>
        <w:trPr/>
        <w:tc>
          <w:tcPr>
            <w:tcW w:w="330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bidi w:val="0"/>
              <w:spacing w:lineRule="auto" w:line="360" w:before="240" w:after="0"/>
              <w:jc w:val="both"/>
              <w:rPr>
                <w:color w:val="000000" w:themeColor="text1"/>
              </w:rPr>
            </w:pPr>
            <w:r>
              <w:rPr>
                <w:b/>
                <w:color w:val="000000" w:themeColor="text1"/>
                <w:sz w:val="20"/>
              </w:rPr>
              <w:t xml:space="preserve">Positioning-To-Be Architecture </w:t>
            </w:r>
          </w:p>
        </w:tc>
        <w:tc>
          <w:tcPr>
            <w:tcW w:w="469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Text"/>
              <w:spacing w:lineRule="auto" w:line="240" w:before="60" w:after="60"/>
              <w:jc w:val="left"/>
              <w:rPr>
                <w:color w:val="000000" w:themeColor="text1"/>
              </w:rPr>
            </w:pPr>
            <w:r>
              <w:rPr>
                <w:b/>
                <w:color w:val="000000" w:themeColor="text1"/>
              </w:rPr>
              <w:t>503-100-C-Positioning-TO-BE-Architecture-V2</w:t>
            </w:r>
          </w:p>
        </w:tc>
      </w:tr>
      <w:tr>
        <w:trPr/>
        <w:tc>
          <w:tcPr>
            <w:tcW w:w="330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Text"/>
              <w:spacing w:before="60" w:after="60"/>
              <w:rPr>
                <w:color w:val="000000" w:themeColor="text1"/>
              </w:rPr>
            </w:pPr>
            <w:r>
              <w:rPr>
                <w:color w:val="000000" w:themeColor="text1"/>
              </w:rPr>
            </w:r>
          </w:p>
        </w:tc>
        <w:tc>
          <w:tcPr>
            <w:tcW w:w="469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Text"/>
              <w:spacing w:before="60" w:after="60"/>
              <w:rPr>
                <w:color w:val="000000" w:themeColor="text1"/>
              </w:rPr>
            </w:pPr>
            <w:r>
              <w:rPr>
                <w:color w:val="000000" w:themeColor="text1"/>
              </w:rPr>
            </w:r>
          </w:p>
        </w:tc>
      </w:tr>
      <w:tr>
        <w:trPr/>
        <w:tc>
          <w:tcPr>
            <w:tcW w:w="330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Text"/>
              <w:spacing w:before="60" w:after="60"/>
              <w:rPr>
                <w:color w:val="000000" w:themeColor="text1"/>
              </w:rPr>
            </w:pPr>
            <w:r>
              <w:rPr>
                <w:color w:val="000000" w:themeColor="text1"/>
              </w:rPr>
            </w:r>
          </w:p>
        </w:tc>
        <w:tc>
          <w:tcPr>
            <w:tcW w:w="469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Text"/>
              <w:spacing w:before="60" w:after="60"/>
              <w:rPr>
                <w:color w:val="000000" w:themeColor="text1"/>
              </w:rPr>
            </w:pPr>
            <w:r>
              <w:rPr>
                <w:color w:val="000000" w:themeColor="text1"/>
              </w:rPr>
            </w:r>
          </w:p>
        </w:tc>
      </w:tr>
      <w:tr>
        <w:trPr/>
        <w:tc>
          <w:tcPr>
            <w:tcW w:w="3301"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Text"/>
              <w:spacing w:before="60" w:after="60"/>
              <w:rPr>
                <w:color w:val="000000" w:themeColor="text1"/>
              </w:rPr>
            </w:pPr>
            <w:r>
              <w:rPr>
                <w:color w:val="000000" w:themeColor="text1"/>
              </w:rPr>
            </w:r>
          </w:p>
        </w:tc>
        <w:tc>
          <w:tcPr>
            <w:tcW w:w="469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Text"/>
              <w:spacing w:before="60" w:after="60"/>
              <w:rPr>
                <w:color w:val="000000" w:themeColor="text1"/>
              </w:rPr>
            </w:pPr>
            <w:r>
              <w:rPr>
                <w:color w:val="000000" w:themeColor="text1"/>
              </w:rPr>
            </w:r>
          </w:p>
        </w:tc>
      </w:tr>
    </w:tbl>
    <w:p>
      <w:pPr>
        <w:pStyle w:val="PageTitle"/>
        <w:rPr/>
      </w:pPr>
      <w:r>
        <w:rPr>
          <w:color w:val="000000" w:themeColor="text1"/>
        </w:rPr>
        <w:t>Table of Contents</w:t>
      </w:r>
    </w:p>
    <w:p>
      <w:pPr>
        <w:pStyle w:val="Contents1"/>
        <w:rPr>
          <w:rFonts w:ascii="Calibri" w:hAnsi="Calibri" w:eastAsia="ＭＳ 明朝" w:cs="" w:asciiTheme="minorHAnsi" w:cstheme="minorBidi" w:eastAsiaTheme="minorEastAsia" w:hAnsiTheme="minorHAnsi"/>
          <w:lang w:val="en-US"/>
        </w:rPr>
      </w:pPr>
      <w:r>
        <w:fldChar w:fldCharType="begin"/>
      </w:r>
      <w:r>
        <w:instrText> TOC \o "1-9" \h</w:instrText>
      </w:r>
      <w:r>
        <w:fldChar w:fldCharType="separate"/>
      </w:r>
      <w:r>
        <w:rPr>
          <w:color w:val="000000" w:themeColor="text1"/>
        </w:rPr>
        <w:t>1.</w:t>
      </w:r>
      <w:r>
        <w:rPr>
          <w:rFonts w:eastAsia="ＭＳ 明朝" w:cs="" w:ascii="Calibri" w:hAnsi="Calibri" w:asciiTheme="minorHAnsi" w:cstheme="minorBidi" w:eastAsiaTheme="minorEastAsia" w:hAnsiTheme="minorHAnsi"/>
          <w:lang w:val="en-US"/>
        </w:rPr>
        <w:tab/>
      </w:r>
      <w:r>
        <w:rPr>
          <w:color w:val="000000" w:themeColor="text1"/>
        </w:rPr>
        <w:t>Introduction</w:t>
      </w:r>
      <w:r>
        <w:rPr/>
        <w:tab/>
        <w:t>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1.1</w:t>
      </w:r>
      <w:r>
        <w:rPr>
          <w:rFonts w:eastAsia="ＭＳ 明朝" w:cs="" w:ascii="Calibri" w:hAnsi="Calibri" w:asciiTheme="minorHAnsi" w:cstheme="minorBidi" w:eastAsiaTheme="minorEastAsia" w:hAnsiTheme="minorHAnsi"/>
          <w:lang w:val="en-US"/>
        </w:rPr>
        <w:tab/>
      </w:r>
      <w:r>
        <w:rPr>
          <w:color w:val="000000" w:themeColor="text1"/>
        </w:rPr>
        <w:t>Document Purpose</w:t>
      </w:r>
      <w:r>
        <w:rPr/>
        <w:tab/>
        <w:t>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1.2</w:t>
      </w:r>
      <w:r>
        <w:rPr>
          <w:rFonts w:eastAsia="ＭＳ 明朝" w:cs="" w:ascii="Calibri" w:hAnsi="Calibri" w:asciiTheme="minorHAnsi" w:cstheme="minorBidi" w:eastAsiaTheme="minorEastAsia" w:hAnsiTheme="minorHAnsi"/>
          <w:lang w:val="en-US"/>
        </w:rPr>
        <w:tab/>
      </w:r>
      <w:r>
        <w:rPr>
          <w:color w:val="000000" w:themeColor="text1"/>
        </w:rPr>
        <w:t>Project Background</w:t>
      </w:r>
      <w:r>
        <w:rPr/>
        <w:tab/>
        <w:t>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1.3</w:t>
      </w:r>
      <w:r>
        <w:rPr>
          <w:rFonts w:eastAsia="ＭＳ 明朝" w:cs="" w:ascii="Calibri" w:hAnsi="Calibri" w:asciiTheme="minorHAnsi" w:cstheme="minorBidi" w:eastAsiaTheme="minorEastAsia" w:hAnsiTheme="minorHAnsi"/>
          <w:lang w:val="en-US"/>
        </w:rPr>
        <w:tab/>
      </w:r>
      <w:r>
        <w:rPr>
          <w:color w:val="000000" w:themeColor="text1"/>
        </w:rPr>
        <w:t>Business Objectives</w:t>
      </w:r>
      <w:r>
        <w:rPr/>
        <w:tab/>
        <w:t>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1.3.1</w:t>
      </w:r>
      <w:r>
        <w:rPr>
          <w:rFonts w:eastAsia="ＭＳ 明朝" w:cs="" w:ascii="Calibri" w:hAnsi="Calibri" w:asciiTheme="minorHAnsi" w:cstheme="minorBidi" w:eastAsiaTheme="minorEastAsia" w:hAnsiTheme="minorHAnsi"/>
          <w:lang w:val="en-US"/>
        </w:rPr>
        <w:tab/>
      </w:r>
      <w:r>
        <w:rPr>
          <w:color w:val="000000" w:themeColor="text1"/>
        </w:rPr>
        <w:t>Accounting Design Principles</w:t>
      </w:r>
      <w:r>
        <w:rPr/>
        <w:tab/>
        <w:t>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1.3.2</w:t>
      </w:r>
      <w:r>
        <w:rPr>
          <w:rFonts w:eastAsia="ＭＳ 明朝" w:cs="" w:ascii="Calibri" w:hAnsi="Calibri" w:asciiTheme="minorHAnsi" w:cstheme="minorBidi" w:eastAsiaTheme="minorEastAsia" w:hAnsiTheme="minorHAnsi"/>
          <w:lang w:val="en-US"/>
        </w:rPr>
        <w:tab/>
      </w:r>
      <w:r>
        <w:rPr>
          <w:color w:val="000000" w:themeColor="text1"/>
        </w:rPr>
        <w:t>Business Events from the NPDA</w:t>
      </w:r>
      <w:r>
        <w:rPr/>
        <w:tab/>
        <w:t>5</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1.4</w:t>
      </w:r>
      <w:r>
        <w:rPr>
          <w:rFonts w:eastAsia="ＭＳ 明朝" w:cs="" w:ascii="Calibri" w:hAnsi="Calibri" w:asciiTheme="minorHAnsi" w:cstheme="minorBidi" w:eastAsiaTheme="minorEastAsia" w:hAnsiTheme="minorHAnsi"/>
          <w:lang w:val="en-US"/>
        </w:rPr>
        <w:tab/>
      </w:r>
      <w:r>
        <w:rPr>
          <w:color w:val="000000" w:themeColor="text1"/>
        </w:rPr>
        <w:t>Contra-Entry Principles</w:t>
      </w:r>
      <w:r>
        <w:rPr/>
        <w:tab/>
        <w:t>5</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1.5</w:t>
      </w:r>
      <w:r>
        <w:rPr>
          <w:rFonts w:eastAsia="ＭＳ 明朝" w:cs="" w:ascii="Calibri" w:hAnsi="Calibri" w:asciiTheme="minorHAnsi" w:cstheme="minorBidi" w:eastAsiaTheme="minorEastAsia" w:hAnsiTheme="minorHAnsi"/>
          <w:lang w:val="en-US"/>
        </w:rPr>
        <w:tab/>
      </w:r>
      <w:r>
        <w:rPr>
          <w:color w:val="000000" w:themeColor="text1"/>
        </w:rPr>
        <w:t>General Ledger Setup</w:t>
      </w:r>
      <w:r>
        <w:rPr/>
        <w:tab/>
        <w:t>6</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1.6</w:t>
      </w:r>
      <w:r>
        <w:rPr>
          <w:rFonts w:eastAsia="ＭＳ 明朝" w:cs="" w:ascii="Calibri" w:hAnsi="Calibri" w:asciiTheme="minorHAnsi" w:cstheme="minorBidi" w:eastAsiaTheme="minorEastAsia" w:hAnsiTheme="minorHAnsi"/>
          <w:lang w:val="en-US"/>
        </w:rPr>
        <w:tab/>
      </w:r>
      <w:r>
        <w:rPr>
          <w:color w:val="000000" w:themeColor="text1"/>
        </w:rPr>
        <w:t>Transaction Types Processing</w:t>
      </w:r>
      <w:r>
        <w:rPr/>
        <w:tab/>
        <w:t>6</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1.6.1</w:t>
      </w:r>
      <w:r>
        <w:rPr>
          <w:rFonts w:eastAsia="ＭＳ 明朝" w:cs="" w:ascii="Calibri" w:hAnsi="Calibri" w:asciiTheme="minorHAnsi" w:cstheme="minorBidi" w:eastAsiaTheme="minorEastAsia" w:hAnsiTheme="minorHAnsi"/>
          <w:lang w:val="en-US"/>
        </w:rPr>
        <w:tab/>
      </w:r>
      <w:r>
        <w:rPr>
          <w:color w:val="000000" w:themeColor="text1"/>
        </w:rPr>
        <w:t>General Ledger Accounts</w:t>
      </w:r>
      <w:r>
        <w:rPr/>
        <w:tab/>
        <w:t>7</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1.6.2</w:t>
      </w:r>
      <w:r>
        <w:rPr>
          <w:rFonts w:eastAsia="ＭＳ 明朝" w:cs="" w:ascii="Calibri" w:hAnsi="Calibri" w:asciiTheme="minorHAnsi" w:cstheme="minorBidi" w:eastAsiaTheme="minorEastAsia" w:hAnsiTheme="minorHAnsi"/>
          <w:lang w:val="en-US"/>
        </w:rPr>
        <w:tab/>
      </w:r>
      <w:r>
        <w:rPr>
          <w:color w:val="000000" w:themeColor="text1"/>
        </w:rPr>
        <w:t>Successful Distribution</w:t>
      </w:r>
      <w:r>
        <w:rPr/>
        <w:tab/>
        <w:t>7</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1.6.3</w:t>
      </w:r>
      <w:r>
        <w:rPr>
          <w:rFonts w:eastAsia="ＭＳ 明朝" w:cs="" w:ascii="Calibri" w:hAnsi="Calibri" w:asciiTheme="minorHAnsi" w:cstheme="minorBidi" w:eastAsiaTheme="minorEastAsia" w:hAnsiTheme="minorHAnsi"/>
          <w:lang w:val="en-US"/>
        </w:rPr>
        <w:tab/>
      </w:r>
      <w:r>
        <w:rPr>
          <w:color w:val="000000" w:themeColor="text1"/>
        </w:rPr>
        <w:t>Unidentifieds</w:t>
      </w:r>
      <w:r>
        <w:rPr/>
        <w:tab/>
        <w:t>9</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1.7</w:t>
      </w:r>
      <w:r>
        <w:rPr>
          <w:rFonts w:eastAsia="ＭＳ 明朝" w:cs="" w:ascii="Calibri" w:hAnsi="Calibri" w:asciiTheme="minorHAnsi" w:cstheme="minorBidi" w:eastAsiaTheme="minorEastAsia" w:hAnsiTheme="minorHAnsi"/>
          <w:lang w:val="en-US"/>
        </w:rPr>
        <w:tab/>
      </w:r>
      <w:r>
        <w:rPr>
          <w:color w:val="000000" w:themeColor="text1"/>
        </w:rPr>
        <w:t>Required Information</w:t>
      </w:r>
      <w:r>
        <w:rPr/>
        <w:tab/>
        <w:t>10</w:t>
      </w:r>
    </w:p>
    <w:p>
      <w:pPr>
        <w:pStyle w:val="Contents1"/>
        <w:rPr>
          <w:rFonts w:ascii="Calibri" w:hAnsi="Calibri" w:eastAsia="ＭＳ 明朝" w:cs="" w:asciiTheme="minorHAnsi" w:cstheme="minorBidi" w:eastAsiaTheme="minorEastAsia" w:hAnsiTheme="minorHAnsi"/>
          <w:lang w:val="en-US"/>
        </w:rPr>
      </w:pPr>
      <w:r>
        <w:rPr>
          <w:color w:val="000000" w:themeColor="text1"/>
        </w:rPr>
        <w:t>2.</w:t>
      </w:r>
      <w:r>
        <w:rPr>
          <w:rFonts w:eastAsia="ＭＳ 明朝" w:cs="" w:ascii="Calibri" w:hAnsi="Calibri" w:asciiTheme="minorHAnsi" w:cstheme="minorBidi" w:eastAsiaTheme="minorEastAsia" w:hAnsiTheme="minorHAnsi"/>
          <w:lang w:val="en-US"/>
        </w:rPr>
        <w:tab/>
      </w:r>
      <w:r>
        <w:rPr>
          <w:color w:val="000000" w:themeColor="text1"/>
        </w:rPr>
        <w:t>Critical Performance Model</w:t>
      </w:r>
      <w:r>
        <w:rPr/>
        <w:tab/>
        <w:t>13</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2.1.1</w:t>
      </w:r>
      <w:r>
        <w:rPr>
          <w:rFonts w:eastAsia="ＭＳ 明朝" w:cs="" w:ascii="Calibri" w:hAnsi="Calibri" w:asciiTheme="minorHAnsi" w:cstheme="minorBidi" w:eastAsiaTheme="minorEastAsia" w:hAnsiTheme="minorHAnsi"/>
          <w:lang w:val="en-US"/>
        </w:rPr>
        <w:tab/>
      </w:r>
      <w:r>
        <w:rPr>
          <w:color w:val="000000" w:themeColor="text1"/>
        </w:rPr>
        <w:t>Critical Performance Areas</w:t>
      </w:r>
      <w:r>
        <w:rPr/>
        <w:tab/>
        <w:t>13</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2.1.2</w:t>
      </w:r>
      <w:r>
        <w:rPr>
          <w:rFonts w:eastAsia="ＭＳ 明朝" w:cs="" w:ascii="Calibri" w:hAnsi="Calibri" w:asciiTheme="minorHAnsi" w:cstheme="minorBidi" w:eastAsiaTheme="minorEastAsia" w:hAnsiTheme="minorHAnsi"/>
          <w:lang w:val="en-US"/>
        </w:rPr>
        <w:tab/>
      </w:r>
      <w:r>
        <w:rPr>
          <w:color w:val="000000" w:themeColor="text1"/>
        </w:rPr>
        <w:t>Critical Performance measures</w:t>
      </w:r>
      <w:r>
        <w:rPr/>
        <w:tab/>
        <w:t>14</w:t>
      </w:r>
    </w:p>
    <w:p>
      <w:pPr>
        <w:pStyle w:val="Contents2"/>
        <w:tabs>
          <w:tab w:val="left" w:pos="1531" w:leader="none"/>
          <w:tab w:val="right" w:pos="9639" w:leader="dot"/>
        </w:tabs>
        <w:rPr>
          <w:rFonts w:ascii="Calibri" w:hAnsi="Calibri" w:eastAsia="ＭＳ 明朝" w:cs="" w:asciiTheme="minorHAnsi" w:cstheme="minorBidi" w:eastAsiaTheme="minorEastAsia" w:hAnsiTheme="minorHAnsi"/>
          <w:lang w:val="en-US"/>
        </w:rPr>
      </w:pPr>
      <w:r>
        <w:rPr>
          <w:color w:val="000000" w:themeColor="text1"/>
        </w:rPr>
        <w:t>2.2</w:t>
      </w:r>
      <w:r>
        <w:rPr>
          <w:rFonts w:eastAsia="ＭＳ 明朝" w:cs="" w:ascii="Calibri" w:hAnsi="Calibri" w:asciiTheme="minorHAnsi" w:cstheme="minorBidi" w:eastAsiaTheme="minorEastAsia" w:hAnsiTheme="minorHAnsi"/>
          <w:lang w:val="en-US"/>
        </w:rPr>
        <w:tab/>
      </w:r>
      <w:r>
        <w:rPr>
          <w:color w:val="000000" w:themeColor="text1"/>
        </w:rPr>
        <w:t>Development Hardware Requirements for POC</w:t>
      </w:r>
      <w:r>
        <w:rPr/>
        <w:tab/>
        <w:t>15</w:t>
      </w:r>
    </w:p>
    <w:p>
      <w:pPr>
        <w:pStyle w:val="Contents1"/>
        <w:rPr>
          <w:rFonts w:ascii="Calibri" w:hAnsi="Calibri" w:eastAsia="ＭＳ 明朝" w:cs="" w:asciiTheme="minorHAnsi" w:cstheme="minorBidi" w:eastAsiaTheme="minorEastAsia" w:hAnsiTheme="minorHAnsi"/>
          <w:lang w:val="en-US"/>
        </w:rPr>
      </w:pPr>
      <w:r>
        <w:rPr>
          <w:lang w:val="en-US"/>
        </w:rPr>
        <w:t>APPENDIX ONE</w:t>
      </w:r>
      <w:r>
        <w:rPr/>
        <w:tab/>
        <w:t>19</w:t>
      </w:r>
    </w:p>
    <w:p>
      <w:pPr>
        <w:pStyle w:val="Contents2"/>
        <w:rPr>
          <w:rFonts w:ascii="Calibri" w:hAnsi="Calibri" w:eastAsia="ＭＳ 明朝" w:cs="" w:asciiTheme="minorHAnsi" w:cstheme="minorBidi" w:eastAsiaTheme="minorEastAsia" w:hAnsiTheme="minorHAnsi"/>
          <w:lang w:val="en-US"/>
        </w:rPr>
      </w:pPr>
      <w:r>
        <w:rPr/>
        <w:t>Reconciliation Types</w:t>
        <w:tab/>
        <w:t>19</w:t>
      </w:r>
    </w:p>
    <w:p>
      <w:pPr>
        <w:pStyle w:val="Contents2"/>
        <w:rPr>
          <w:rFonts w:ascii="Calibri" w:hAnsi="Calibri" w:eastAsia="ＭＳ 明朝" w:cs="" w:asciiTheme="minorHAnsi" w:cstheme="minorBidi" w:eastAsiaTheme="minorEastAsia" w:hAnsiTheme="minorHAnsi"/>
          <w:lang w:val="en-US"/>
        </w:rPr>
      </w:pPr>
      <w:r>
        <w:rPr/>
        <w:t>Business Service(s) Architectural Landscape</w:t>
        <w:tab/>
        <w:t>21</w:t>
      </w:r>
    </w:p>
    <w:p>
      <w:pPr>
        <w:pStyle w:val="Normal"/>
        <w:rPr>
          <w:color w:val="000000" w:themeColor="text1"/>
        </w:rPr>
      </w:pPr>
      <w:r>
        <w:rPr>
          <w:color w:val="000000" w:themeColor="text1"/>
        </w:rPr>
      </w:r>
      <w:r>
        <w:fldChar w:fldCharType="end"/>
      </w:r>
    </w:p>
    <w:p>
      <w:pPr>
        <w:pStyle w:val="Heading1"/>
        <w:keepNext/>
        <w:keepLines w:val="false"/>
        <w:numPr>
          <w:ilvl w:val="0"/>
          <w:numId w:val="1"/>
        </w:numPr>
        <w:pBdr/>
        <w:tabs>
          <w:tab w:val="left" w:pos="567" w:leader="none"/>
        </w:tabs>
        <w:overflowPunct w:val="true"/>
        <w:spacing w:before="240" w:after="0"/>
        <w:jc w:val="left"/>
        <w:rPr>
          <w:color w:val="000000" w:themeColor="text1"/>
        </w:rPr>
      </w:pPr>
      <w:bookmarkStart w:id="5" w:name="_Toc345838719"/>
      <w:bookmarkStart w:id="6" w:name="_Toc346094265"/>
      <w:bookmarkStart w:id="7" w:name="_Toc346692712"/>
      <w:bookmarkStart w:id="8" w:name="_Toc386168586"/>
      <w:bookmarkStart w:id="9" w:name="_Toc390607746"/>
      <w:bookmarkStart w:id="10" w:name="_Toc443654539"/>
      <w:bookmarkStart w:id="11" w:name="_Toc346692713"/>
      <w:bookmarkStart w:id="12" w:name="_Toc386168587"/>
      <w:bookmarkStart w:id="13" w:name="_Toc390607747"/>
      <w:bookmarkStart w:id="14" w:name="_Toc345838720"/>
      <w:bookmarkStart w:id="15" w:name="_Toc346094266"/>
      <w:bookmarkEnd w:id="5"/>
      <w:bookmarkEnd w:id="6"/>
      <w:bookmarkEnd w:id="7"/>
      <w:bookmarkEnd w:id="8"/>
      <w:bookmarkEnd w:id="9"/>
      <w:bookmarkEnd w:id="10"/>
      <w:bookmarkEnd w:id="11"/>
      <w:bookmarkEnd w:id="12"/>
      <w:bookmarkEnd w:id="13"/>
      <w:bookmarkEnd w:id="14"/>
      <w:bookmarkEnd w:id="15"/>
      <w:r>
        <w:rPr>
          <w:color w:val="000000" w:themeColor="text1"/>
        </w:rPr>
        <w:t>Introduction</w:t>
      </w:r>
    </w:p>
    <w:p>
      <w:pPr>
        <w:pStyle w:val="Heading2"/>
        <w:keepLines w:val="false"/>
        <w:numPr>
          <w:ilvl w:val="1"/>
          <w:numId w:val="1"/>
        </w:numPr>
        <w:overflowPunct w:val="true"/>
        <w:spacing w:before="240" w:after="60"/>
        <w:jc w:val="left"/>
        <w:rPr>
          <w:color w:val="000000" w:themeColor="text1"/>
        </w:rPr>
      </w:pPr>
      <w:bookmarkStart w:id="16" w:name="_Toc443654540"/>
      <w:bookmarkStart w:id="17" w:name="_Toc330282165"/>
      <w:bookmarkStart w:id="18" w:name="_Toc330284998"/>
      <w:bookmarkStart w:id="19" w:name="_Toc335455703"/>
      <w:bookmarkStart w:id="20" w:name="_Toc335456541"/>
      <w:bookmarkStart w:id="21" w:name="_Toc335534311"/>
      <w:bookmarkStart w:id="22" w:name="_Toc335620976"/>
      <w:bookmarkStart w:id="23" w:name="_Toc336059168"/>
      <w:bookmarkStart w:id="24" w:name="_Toc345215832"/>
      <w:bookmarkStart w:id="25" w:name="_Toc345226700"/>
      <w:bookmarkStart w:id="26" w:name="_Toc345227814"/>
      <w:bookmarkStart w:id="27" w:name="_Toc345233817"/>
      <w:bookmarkStart w:id="28" w:name="_Toc345234907"/>
      <w:bookmarkStart w:id="29" w:name="_Toc345306955"/>
      <w:bookmarkStart w:id="30" w:name="_Toc345314684"/>
      <w:bookmarkStart w:id="31" w:name="_Toc345838721"/>
      <w:bookmarkStart w:id="32" w:name="_Toc346094267"/>
      <w:bookmarkStart w:id="33" w:name="_Toc346692714"/>
      <w:bookmarkStart w:id="34" w:name="_Toc386168588"/>
      <w:bookmarkStart w:id="35" w:name="_Toc39060774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color w:val="000000" w:themeColor="text1"/>
        </w:rPr>
        <w:t>Document Purpose</w:t>
      </w:r>
    </w:p>
    <w:p>
      <w:pPr>
        <w:pStyle w:val="Normal"/>
        <w:rPr>
          <w:color w:val="000000" w:themeColor="text1"/>
        </w:rPr>
      </w:pPr>
      <w:r>
        <w:rPr>
          <w:color w:val="000000" w:themeColor="text1"/>
        </w:rPr>
        <w:t>The purpose of this document is to demonstrate how the consumer funds deposited in the NPDA bank account are accounted for in the General Ledger accounting system. The amounts deposited in the NPDA bank account are meant for distribution to creditors; debt counsellors; legal fees and NPDA fees.</w:t>
      </w:r>
    </w:p>
    <w:p>
      <w:pPr>
        <w:pStyle w:val="Normal"/>
        <w:rPr>
          <w:color w:val="000000" w:themeColor="text1"/>
        </w:rPr>
      </w:pPr>
      <w:r>
        <w:rPr>
          <w:color w:val="000000" w:themeColor="text1"/>
        </w:rPr>
        <w:t>There is a requirement to establish a general ledger for the NPDA system to ensure proper accounting is followed and adhered to. So this document will be used to design new general ledger accounting processes and also to improve on the working the existing process.</w:t>
      </w:r>
    </w:p>
    <w:p>
      <w:pPr>
        <w:pStyle w:val="Heading2"/>
        <w:keepLines w:val="false"/>
        <w:numPr>
          <w:ilvl w:val="1"/>
          <w:numId w:val="1"/>
        </w:numPr>
        <w:overflowPunct w:val="true"/>
        <w:spacing w:before="240" w:after="60"/>
        <w:jc w:val="left"/>
        <w:rPr>
          <w:color w:val="000000" w:themeColor="text1"/>
        </w:rPr>
      </w:pPr>
      <w:bookmarkStart w:id="36" w:name="_Toc443654541"/>
      <w:bookmarkStart w:id="37" w:name="_Toc345306957"/>
      <w:bookmarkStart w:id="38" w:name="_Toc345314686"/>
      <w:bookmarkStart w:id="39" w:name="_Toc345838723"/>
      <w:bookmarkStart w:id="40" w:name="_Toc346094269"/>
      <w:bookmarkStart w:id="41" w:name="_Toc346692716"/>
      <w:bookmarkStart w:id="42" w:name="_Toc386168590"/>
      <w:bookmarkStart w:id="43" w:name="_Toc390607750"/>
      <w:bookmarkEnd w:id="36"/>
      <w:bookmarkEnd w:id="37"/>
      <w:bookmarkEnd w:id="38"/>
      <w:bookmarkEnd w:id="39"/>
      <w:bookmarkEnd w:id="40"/>
      <w:bookmarkEnd w:id="41"/>
      <w:bookmarkEnd w:id="42"/>
      <w:bookmarkEnd w:id="43"/>
      <w:r>
        <w:rPr>
          <w:color w:val="000000" w:themeColor="text1"/>
        </w:rPr>
        <w:t>Project Background</w:t>
      </w:r>
    </w:p>
    <w:p>
      <w:pPr>
        <w:pStyle w:val="Normal"/>
        <w:jc w:val="left"/>
        <w:rPr>
          <w:color w:val="000000" w:themeColor="text1"/>
        </w:rPr>
      </w:pPr>
      <w:r>
        <w:rPr>
          <w:color w:val="000000" w:themeColor="text1"/>
        </w:rPr>
        <w:t xml:space="preserve">This project is initiated by the National Credit Regulator (NCR) where the each National Payment Distribution Agency (NPDA) must keep a record of the general ledger for all transaction entries. </w:t>
      </w:r>
    </w:p>
    <w:p>
      <w:pPr>
        <w:pStyle w:val="TextBody"/>
        <w:ind w:left="0" w:hanging="0"/>
        <w:jc w:val="left"/>
        <w:rPr>
          <w:color w:val="000000" w:themeColor="text1"/>
        </w:rPr>
      </w:pPr>
      <w:r>
        <w:rPr>
          <w:color w:val="000000" w:themeColor="text1"/>
        </w:rPr>
        <w:t>The scope of work is to deliver accounting services as basic building block and to separate and decouple its concerns from non-financial concerns.  An accounting system that will record all transactions of the PDA into the general ledger using contra-entries.</w:t>
      </w:r>
    </w:p>
    <w:p>
      <w:pPr>
        <w:pStyle w:val="Heading2"/>
        <w:keepLines w:val="false"/>
        <w:numPr>
          <w:ilvl w:val="1"/>
          <w:numId w:val="1"/>
        </w:numPr>
        <w:overflowPunct w:val="true"/>
        <w:spacing w:before="240" w:after="60"/>
        <w:jc w:val="left"/>
        <w:rPr>
          <w:color w:val="000000" w:themeColor="text1"/>
        </w:rPr>
      </w:pPr>
      <w:bookmarkStart w:id="44" w:name="_Toc443654542"/>
      <w:bookmarkEnd w:id="44"/>
      <w:r>
        <w:rPr>
          <w:color w:val="000000" w:themeColor="text1"/>
        </w:rPr>
        <w:t>Business Objectives</w:t>
      </w:r>
    </w:p>
    <w:p>
      <w:pPr>
        <w:pStyle w:val="Normal"/>
        <w:spacing w:before="0" w:after="0"/>
        <w:contextualSpacing/>
        <w:jc w:val="left"/>
        <w:rPr/>
      </w:pPr>
      <w:r>
        <w:rPr/>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 xml:space="preserve">The aim is to have a complete financial system solution with a full general to handle all NPDA transaction types. Accurate processing of system contra entries in accordance with generally accepted accounting principles.  </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 xml:space="preserve">Currently there is a system in place which does some of the required functions; however it falls short of fulfilling the Service Level Agreement from the NCR in addition it must also comply with Generally Accepted Accounting Principles (GAAP). </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GAAP is a framework of accounting standards, rules and procedures defined by the professional accounting industry.</w:t>
      </w:r>
    </w:p>
    <w:p>
      <w:pPr>
        <w:pStyle w:val="Heading2"/>
        <w:keepLines w:val="false"/>
        <w:numPr>
          <w:ilvl w:val="2"/>
          <w:numId w:val="1"/>
        </w:numPr>
        <w:overflowPunct w:val="true"/>
        <w:spacing w:before="240" w:after="60"/>
        <w:jc w:val="left"/>
        <w:rPr>
          <w:color w:val="000000" w:themeColor="text1"/>
        </w:rPr>
      </w:pPr>
      <w:bookmarkStart w:id="45" w:name="_Toc443654543"/>
      <w:bookmarkStart w:id="46" w:name="_Toc443457260"/>
      <w:bookmarkStart w:id="47" w:name="_Toc440607434"/>
      <w:bookmarkEnd w:id="45"/>
      <w:bookmarkEnd w:id="46"/>
      <w:bookmarkEnd w:id="47"/>
      <w:r>
        <w:rPr>
          <w:color w:val="000000" w:themeColor="text1"/>
        </w:rPr>
        <w:t>Accounting Design Principles</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Consumer account will start with an opening balance. Information will be extracted to determine how much has been distributed vs. how much is owed.</w:t>
      </w:r>
    </w:p>
    <w:p>
      <w:pPr>
        <w:pStyle w:val="ListParagraph"/>
        <w:numPr>
          <w:ilvl w:val="0"/>
          <w:numId w:val="22"/>
        </w:numPr>
        <w:spacing w:lineRule="auto" w:line="240"/>
        <w:rPr/>
      </w:pPr>
      <w:r>
        <w:rPr/>
        <w:t>Received but not distributed Money</w:t>
      </w:r>
    </w:p>
    <w:p>
      <w:pPr>
        <w:pStyle w:val="ListParagraph"/>
        <w:numPr>
          <w:ilvl w:val="0"/>
          <w:numId w:val="22"/>
        </w:numPr>
        <w:spacing w:lineRule="auto" w:line="240"/>
        <w:rPr/>
      </w:pPr>
      <w:r>
        <w:rPr/>
        <w:t xml:space="preserve">Received and Distributed Money </w:t>
      </w:r>
    </w:p>
    <w:p>
      <w:pPr>
        <w:pStyle w:val="ListParagraph"/>
        <w:numPr>
          <w:ilvl w:val="0"/>
          <w:numId w:val="22"/>
        </w:numPr>
        <w:spacing w:lineRule="auto" w:line="240"/>
        <w:rPr/>
      </w:pPr>
      <w:r>
        <w:rPr/>
        <w:t>Deposits vs. Distribution</w:t>
      </w:r>
    </w:p>
    <w:p>
      <w:pPr>
        <w:pStyle w:val="ListParagraph"/>
        <w:numPr>
          <w:ilvl w:val="0"/>
          <w:numId w:val="22"/>
        </w:numPr>
        <w:rPr/>
      </w:pPr>
      <w:r>
        <w:rPr/>
        <w:t xml:space="preserve">Extractable from NPDA – BOA’s run SQL Scripts to extract amount deposited vs. actual amount distributed. </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 xml:space="preserve">DC Balance will be the amount a DC owes the PDA for Fees, in the current system this is a manual process. </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This will be automated by having a front end screen where a financial controller can add the amount a DC owes to the PDA. This will then create an opening balance in order to determine what is outstanding.</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Unidentified Balance; deposits are currently reported on, extraction from current system will be done to determine the opening balance.</w:t>
      </w:r>
    </w:p>
    <w:p>
      <w:pPr>
        <w:pStyle w:val="ListParagraph"/>
        <w:numPr>
          <w:ilvl w:val="0"/>
          <w:numId w:val="21"/>
        </w:numPr>
        <w:spacing w:lineRule="auto" w:line="240" w:before="0" w:after="0"/>
        <w:ind w:left="360" w:hanging="360"/>
        <w:contextualSpacing/>
        <w:jc w:val="left"/>
        <w:rPr>
          <w:rFonts w:cs="Times New Roman"/>
          <w:color w:val="000000" w:themeColor="text1"/>
          <w:lang w:val="en-US"/>
        </w:rPr>
      </w:pPr>
      <w:r>
        <w:rPr>
          <w:rFonts w:cs="Times New Roman"/>
          <w:color w:val="000000" w:themeColor="text1"/>
          <w:lang w:val="en-US"/>
        </w:rPr>
        <w:t>The following are not included in the scope</w:t>
      </w:r>
    </w:p>
    <w:p>
      <w:pPr>
        <w:pStyle w:val="ListParagraph"/>
        <w:numPr>
          <w:ilvl w:val="0"/>
          <w:numId w:val="22"/>
        </w:numPr>
        <w:spacing w:lineRule="auto" w:line="240"/>
        <w:rPr/>
      </w:pPr>
      <w:r>
        <w:rPr/>
        <w:t xml:space="preserve">Obligation Balance. </w:t>
      </w:r>
    </w:p>
    <w:p>
      <w:pPr>
        <w:pStyle w:val="ListParagraph"/>
        <w:numPr>
          <w:ilvl w:val="0"/>
          <w:numId w:val="22"/>
        </w:numPr>
        <w:spacing w:lineRule="auto" w:line="240"/>
        <w:rPr/>
      </w:pPr>
      <w:r>
        <w:rPr/>
        <w:t>Legal &amp; PDA Fee Balance</w:t>
      </w:r>
    </w:p>
    <w:p>
      <w:pPr>
        <w:pStyle w:val="ListParagraph"/>
        <w:numPr>
          <w:ilvl w:val="0"/>
          <w:numId w:val="22"/>
        </w:numPr>
        <w:spacing w:lineRule="auto" w:line="240"/>
        <w:rPr/>
      </w:pPr>
      <w:r>
        <w:rPr/>
        <w:t>Recoveries</w:t>
      </w:r>
    </w:p>
    <w:p>
      <w:pPr>
        <w:pStyle w:val="TextBody"/>
        <w:numPr>
          <w:ilvl w:val="0"/>
          <w:numId w:val="23"/>
        </w:numPr>
        <w:jc w:val="left"/>
        <w:rPr>
          <w:color w:val="000000" w:themeColor="text1"/>
        </w:rPr>
      </w:pPr>
      <w:r>
        <w:rPr>
          <w:rFonts w:cs="Times New Roman"/>
          <w:color w:val="000000" w:themeColor="text1"/>
          <w:lang w:val="en-US"/>
        </w:rPr>
        <w:t>The National Payment Distribution Agency (NPDA) business account general ledger is</w:t>
      </w:r>
      <w:bookmarkStart w:id="48" w:name="_GoBack"/>
      <w:bookmarkEnd w:id="48"/>
      <w:r>
        <w:rPr>
          <w:color w:val="000000" w:themeColor="text1"/>
        </w:rPr>
        <w:t xml:space="preserve"> not part of the scope.</w:t>
      </w:r>
    </w:p>
    <w:p>
      <w:pPr>
        <w:pStyle w:val="Normal"/>
        <w:rPr/>
      </w:pPr>
      <w:r>
        <w:rPr/>
      </w:r>
    </w:p>
    <w:p>
      <w:pPr>
        <w:pStyle w:val="Heading2"/>
        <w:keepLines w:val="false"/>
        <w:numPr>
          <w:ilvl w:val="2"/>
          <w:numId w:val="1"/>
        </w:numPr>
        <w:overflowPunct w:val="true"/>
        <w:spacing w:before="240" w:after="60"/>
        <w:jc w:val="left"/>
        <w:rPr>
          <w:color w:val="000000" w:themeColor="text1"/>
        </w:rPr>
      </w:pPr>
      <w:bookmarkStart w:id="49" w:name="_Toc443654544"/>
      <w:bookmarkEnd w:id="49"/>
      <w:r>
        <w:rPr>
          <w:color w:val="000000" w:themeColor="text1"/>
        </w:rPr>
        <w:t>Business Events from the NPDA</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The NPDA AS-IS system keeps track of business events by creating and updating records in the BankAccountStmtTxReconAudit Table.</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These business events need to flow out of the NPDA system and a design decision has been taken to use database triggers to trap these events and publish to a MS Message queue.</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An External Business Event Handler (TO-BE solution) will be developed to consume the messages from the MS Message queue and process these messages appropriately.</w:t>
      </w:r>
    </w:p>
    <w:p>
      <w:pPr>
        <w:pStyle w:val="Normal"/>
        <w:rPr>
          <w:color w:val="000000" w:themeColor="text1"/>
        </w:rPr>
      </w:pPr>
      <w:r>
        <w:rPr>
          <w:color w:val="000000" w:themeColor="text1"/>
        </w:rPr>
      </w:r>
    </w:p>
    <w:p>
      <w:pPr>
        <w:pStyle w:val="Heading2"/>
        <w:keepLines w:val="false"/>
        <w:numPr>
          <w:ilvl w:val="1"/>
          <w:numId w:val="1"/>
        </w:numPr>
        <w:overflowPunct w:val="true"/>
        <w:spacing w:before="240" w:after="60"/>
        <w:jc w:val="left"/>
        <w:rPr>
          <w:color w:val="000000" w:themeColor="text1"/>
        </w:rPr>
      </w:pPr>
      <w:bookmarkStart w:id="50" w:name="_Toc443654545"/>
      <w:bookmarkEnd w:id="50"/>
      <w:r>
        <w:rPr>
          <w:color w:val="000000" w:themeColor="text1"/>
        </w:rPr>
        <w:t>Contra-Entry Principles</w:t>
      </w:r>
    </w:p>
    <w:p>
      <w:pPr>
        <w:pStyle w:val="TableText"/>
        <w:jc w:val="both"/>
        <w:rPr>
          <w:rFonts w:cs="Times New Roman"/>
          <w:color w:val="000000" w:themeColor="text1"/>
          <w:sz w:val="22"/>
          <w:szCs w:val="22"/>
          <w:lang w:val="en-US"/>
        </w:rPr>
      </w:pPr>
      <w:r>
        <w:rPr>
          <w:rFonts w:cs="Times New Roman"/>
          <w:color w:val="000000" w:themeColor="text1"/>
          <w:sz w:val="22"/>
          <w:szCs w:val="22"/>
          <w:lang w:val="en-US"/>
        </w:rPr>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The system general ledger accounting system will allow for Contra-Entry Recording of Accounting Transactions.</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 xml:space="preserve">Contra-entry implies that transactions are always recorded using two sides, debit and credit. </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Debit refers to the left-hand side and credit refers to the right-hand side of the journal entry or account.</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The sum of debit side amounts should equal to the sum of credit side amounts.</w:t>
      </w:r>
    </w:p>
    <w:p>
      <w:pPr>
        <w:pStyle w:val="TableText"/>
        <w:numPr>
          <w:ilvl w:val="0"/>
          <w:numId w:val="9"/>
        </w:numPr>
        <w:spacing w:lineRule="auto" w:line="360"/>
        <w:ind w:left="360" w:hanging="360"/>
        <w:jc w:val="both"/>
        <w:rPr>
          <w:rFonts w:cs="Times New Roman"/>
          <w:color w:val="000000" w:themeColor="text1"/>
          <w:sz w:val="22"/>
          <w:szCs w:val="22"/>
          <w:lang w:val="en-US"/>
        </w:rPr>
      </w:pPr>
      <w:r>
        <w:rPr>
          <w:rFonts w:cs="Times New Roman"/>
          <w:color w:val="000000" w:themeColor="text1"/>
          <w:sz w:val="22"/>
          <w:szCs w:val="22"/>
          <w:lang w:val="en-US"/>
        </w:rPr>
        <w:t>A journal entry is called "balanced" when the sum of debit side amounts equals to the sum of credit side amounts.</w:t>
      </w:r>
    </w:p>
    <w:p>
      <w:pPr>
        <w:pStyle w:val="Normal"/>
        <w:spacing w:before="0" w:after="0"/>
        <w:contextualSpacing/>
        <w:jc w:val="left"/>
        <w:rPr/>
      </w:pPr>
      <w:r>
        <w:rPr/>
      </w:r>
    </w:p>
    <w:p>
      <w:pPr>
        <w:pStyle w:val="Heading2"/>
        <w:keepLines w:val="false"/>
        <w:numPr>
          <w:ilvl w:val="1"/>
          <w:numId w:val="1"/>
        </w:numPr>
        <w:overflowPunct w:val="true"/>
        <w:spacing w:before="240" w:after="60"/>
        <w:jc w:val="left"/>
        <w:rPr>
          <w:color w:val="000000" w:themeColor="text1"/>
        </w:rPr>
      </w:pPr>
      <w:bookmarkStart w:id="51" w:name="_Toc443654546"/>
      <w:bookmarkEnd w:id="51"/>
      <w:r>
        <w:rPr>
          <w:color w:val="000000" w:themeColor="text1"/>
        </w:rPr>
        <w:t>General Ledger Setup</w:t>
      </w:r>
    </w:p>
    <w:p>
      <w:pPr>
        <w:pStyle w:val="Normal"/>
        <w:spacing w:before="0" w:after="0"/>
        <w:contextualSpacing/>
        <w:jc w:val="left"/>
        <w:rPr/>
      </w:pPr>
      <w:r>
        <w:rPr/>
      </w:r>
    </w:p>
    <w:p>
      <w:pPr>
        <w:pStyle w:val="Normal"/>
        <w:spacing w:before="0" w:after="0"/>
        <w:contextualSpacing/>
        <w:jc w:val="left"/>
        <w:rPr>
          <w:color w:val="000000" w:themeColor="text1"/>
        </w:rPr>
      </w:pPr>
      <w:r>
        <w:rPr>
          <w:color w:val="000000" w:themeColor="text1"/>
        </w:rPr>
        <w:t xml:space="preserve">In order to meet the business objectives there is a need to setup the general ledger and the following diagram specify the steps to be followed. </w:t>
      </w:r>
    </w:p>
    <w:p>
      <w:pPr>
        <w:pStyle w:val="Normal"/>
        <w:spacing w:before="0" w:after="0"/>
        <w:contextualSpacing/>
        <w:jc w:val="left"/>
        <w:rPr>
          <w:color w:val="000000" w:themeColor="text1"/>
        </w:rPr>
      </w:pPr>
      <w:r>
        <w:rPr>
          <w:color w:val="000000" w:themeColor="text1"/>
        </w:rPr>
      </w:r>
    </w:p>
    <w:p>
      <w:pPr>
        <w:pStyle w:val="Normal"/>
        <w:spacing w:before="0" w:after="0"/>
        <w:contextualSpacing/>
        <w:jc w:val="left"/>
        <w:rPr/>
      </w:pPr>
      <w:r>
        <w:rPr/>
        <w:object>
          <v:shape id="ole_rId4" style="width:453.75pt;height:305.25pt" o:ole="">
            <v:imagedata r:id="rId5" o:title=""/>
          </v:shape>
          <o:OLEObject Type="Embed" ProgID="Visio.Drawing.15" ShapeID="ole_rId4" DrawAspect="Content" ObjectID="_2078189377" r:id="rId4"/>
        </w:object>
      </w:r>
    </w:p>
    <w:p>
      <w:pPr>
        <w:pStyle w:val="Normal"/>
        <w:spacing w:before="0" w:after="0"/>
        <w:contextualSpacing/>
        <w:jc w:val="left"/>
        <w:rPr/>
      </w:pPr>
      <w:r>
        <w:rPr/>
        <w:t>In following the steps mentioned above where the rules are clearly defined; the organisation will be in a position to process the various system transactions.</w:t>
      </w:r>
    </w:p>
    <w:p>
      <w:pPr>
        <w:pStyle w:val="Normal"/>
        <w:spacing w:before="0" w:after="0"/>
        <w:contextualSpacing/>
        <w:jc w:val="left"/>
        <w:rPr/>
      </w:pPr>
      <w:r>
        <w:rPr/>
      </w:r>
    </w:p>
    <w:p>
      <w:pPr>
        <w:pStyle w:val="Heading2"/>
        <w:keepLines w:val="false"/>
        <w:numPr>
          <w:ilvl w:val="1"/>
          <w:numId w:val="1"/>
        </w:numPr>
        <w:overflowPunct w:val="true"/>
        <w:spacing w:before="240" w:after="60"/>
        <w:jc w:val="left"/>
        <w:rPr>
          <w:color w:val="000000" w:themeColor="text1"/>
        </w:rPr>
      </w:pPr>
      <w:bookmarkStart w:id="52" w:name="_Toc443654547"/>
      <w:bookmarkEnd w:id="52"/>
      <w:r>
        <w:rPr>
          <w:color w:val="000000" w:themeColor="text1"/>
        </w:rPr>
        <w:t>Transaction Types Processing</w:t>
      </w:r>
    </w:p>
    <w:p>
      <w:pPr>
        <w:pStyle w:val="Normal"/>
        <w:rPr>
          <w:color w:val="000000" w:themeColor="text1"/>
        </w:rPr>
      </w:pPr>
      <w:r>
        <w:rPr>
          <w:color w:val="000000" w:themeColor="text1"/>
        </w:rPr>
        <w:t xml:space="preserve">In demonstrating how the general ledger will work; there are two transaction types selected for processing; </w:t>
      </w:r>
      <w:r>
        <w:rPr>
          <w:b/>
          <w:i/>
          <w:color w:val="000000" w:themeColor="text1"/>
          <w:u w:val="single"/>
        </w:rPr>
        <w:t>Successful Distribution</w:t>
      </w:r>
      <w:r>
        <w:rPr>
          <w:color w:val="000000" w:themeColor="text1"/>
        </w:rPr>
        <w:t xml:space="preserve"> and </w:t>
      </w:r>
      <w:r>
        <w:rPr>
          <w:b/>
          <w:i/>
          <w:color w:val="000000" w:themeColor="text1"/>
          <w:u w:val="single"/>
        </w:rPr>
        <w:t>Unidentifieds</w:t>
      </w:r>
      <w:r>
        <w:rPr>
          <w:color w:val="000000" w:themeColor="text1"/>
        </w:rPr>
        <w:t xml:space="preserve">. </w:t>
      </w:r>
    </w:p>
    <w:p>
      <w:pPr>
        <w:pStyle w:val="Heading2"/>
        <w:keepLines w:val="false"/>
        <w:numPr>
          <w:ilvl w:val="2"/>
          <w:numId w:val="1"/>
        </w:numPr>
        <w:overflowPunct w:val="true"/>
        <w:spacing w:before="240" w:after="60"/>
        <w:jc w:val="left"/>
        <w:rPr>
          <w:color w:val="000000" w:themeColor="text1"/>
        </w:rPr>
      </w:pPr>
      <w:r>
        <w:rPr>
          <w:color w:val="000000" w:themeColor="text1"/>
        </w:rPr>
        <w:t xml:space="preserve"> </w:t>
      </w:r>
      <w:bookmarkStart w:id="53" w:name="_Toc443654548"/>
      <w:bookmarkEnd w:id="53"/>
      <w:r>
        <w:rPr>
          <w:color w:val="000000" w:themeColor="text1"/>
        </w:rPr>
        <w:t>General Ledger Accounts</w:t>
      </w:r>
    </w:p>
    <w:p>
      <w:pPr>
        <w:pStyle w:val="TextBody"/>
        <w:ind w:left="0" w:hanging="0"/>
        <w:jc w:val="left"/>
        <w:rPr>
          <w:color w:val="000000" w:themeColor="text1"/>
        </w:rPr>
      </w:pPr>
      <w:r>
        <w:rPr>
          <w:color w:val="000000" w:themeColor="text1"/>
        </w:rPr>
        <w:t>The following table lists the general ledger accounts that are currently available on the existing system. These accounts are used in the transaction types identified in this document.</w:t>
      </w:r>
    </w:p>
    <w:tbl>
      <w:tblPr>
        <w:tblW w:w="98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30"/>
        <w:gridCol w:w="2205"/>
        <w:gridCol w:w="1999"/>
        <w:gridCol w:w="3773"/>
      </w:tblGrid>
      <w:tr>
        <w:trPr>
          <w:tblHeader w:val="true"/>
          <w:trHeight w:val="475" w:hRule="atLeast"/>
        </w:trPr>
        <w:tc>
          <w:tcPr>
            <w:tcW w:w="1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3" w:type="dxa"/>
            </w:tcMar>
          </w:tcPr>
          <w:p>
            <w:pPr>
              <w:pStyle w:val="Normal"/>
              <w:spacing w:before="240" w:after="0"/>
              <w:jc w:val="center"/>
              <w:rPr>
                <w:b/>
                <w:b/>
                <w:color w:val="000000" w:themeColor="text1"/>
              </w:rPr>
            </w:pPr>
            <w:r>
              <w:rPr>
                <w:b/>
                <w:color w:val="000000" w:themeColor="text1"/>
              </w:rPr>
              <w:t>GLAccount_pk</w:t>
            </w:r>
          </w:p>
        </w:tc>
        <w:tc>
          <w:tcPr>
            <w:tcW w:w="220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pct15"/>
          </w:tcPr>
          <w:p>
            <w:pPr>
              <w:pStyle w:val="Normal"/>
              <w:spacing w:before="240" w:after="0"/>
              <w:jc w:val="center"/>
              <w:rPr>
                <w:b/>
                <w:b/>
                <w:color w:val="000000" w:themeColor="text1"/>
              </w:rPr>
            </w:pPr>
            <w:r>
              <w:rPr>
                <w:b/>
                <w:color w:val="000000" w:themeColor="text1"/>
              </w:rPr>
              <w:t>Description</w:t>
            </w:r>
          </w:p>
        </w:tc>
        <w:tc>
          <w:tcPr>
            <w:tcW w:w="199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pct15"/>
          </w:tcPr>
          <w:p>
            <w:pPr>
              <w:pStyle w:val="Normal"/>
              <w:spacing w:before="240" w:after="0"/>
              <w:jc w:val="center"/>
              <w:rPr>
                <w:b/>
                <w:b/>
                <w:color w:val="000000" w:themeColor="text1"/>
              </w:rPr>
            </w:pPr>
            <w:r>
              <w:rPr>
                <w:b/>
                <w:color w:val="000000" w:themeColor="text1"/>
              </w:rPr>
              <w:t>BankAccount_fk</w:t>
            </w:r>
          </w:p>
        </w:tc>
        <w:tc>
          <w:tcPr>
            <w:tcW w:w="377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pct15"/>
          </w:tcPr>
          <w:p>
            <w:pPr>
              <w:pStyle w:val="Normal"/>
              <w:spacing w:before="240" w:after="0"/>
              <w:jc w:val="center"/>
              <w:rPr>
                <w:b/>
                <w:b/>
                <w:color w:val="000000" w:themeColor="text1"/>
              </w:rPr>
            </w:pPr>
            <w:r>
              <w:rPr>
                <w:b/>
                <w:color w:val="000000" w:themeColor="text1"/>
              </w:rPr>
              <w:t>Purpose / Usage</w:t>
            </w:r>
          </w:p>
        </w:tc>
      </w:tr>
      <w:tr>
        <w:trPr>
          <w:trHeight w:val="471"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10</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 xml:space="preserve">Mercantile D/O Collections Trust / </w:t>
            </w:r>
            <w:r>
              <w:rPr>
                <w:rFonts w:cs="Times New Roman"/>
                <w:b/>
                <w:bCs/>
                <w:color w:val="0D0D0D"/>
                <w:lang w:val="en-US"/>
              </w:rPr>
              <w:t>(NPDA Bank account)</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13</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GL Account that represents a bank account - An account at Mercantile where all our debit orders are received</w:t>
            </w:r>
          </w:p>
        </w:tc>
      </w:tr>
      <w:tr>
        <w:trPr>
          <w:trHeight w:val="707"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11</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 xml:space="preserve">Nedbank Main Trust / </w:t>
            </w:r>
            <w:r>
              <w:rPr>
                <w:rFonts w:cs="Times New Roman"/>
                <w:b/>
                <w:bCs/>
                <w:color w:val="0D0D0D"/>
                <w:lang w:val="en-US"/>
              </w:rPr>
              <w:t>(NPDA Bank account)</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9</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GL Account that represents a bank account - Nedbank trust account - the first one we had for this version of the NPDA system</w:t>
            </w:r>
          </w:p>
        </w:tc>
      </w:tr>
      <w:tr>
        <w:trPr>
          <w:trHeight w:val="707"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13</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 xml:space="preserve">Nedbank Eminence Trust / </w:t>
            </w:r>
            <w:r>
              <w:rPr>
                <w:rFonts w:cs="Times New Roman"/>
                <w:b/>
                <w:bCs/>
                <w:color w:val="0D0D0D"/>
                <w:lang w:val="en-US"/>
              </w:rPr>
              <w:t>(NPDA Bank account)</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16</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GL Account that represents a bank account - Nedbank trust account we opened when we took on the Eminence business (late 2013)</w:t>
            </w:r>
          </w:p>
        </w:tc>
      </w:tr>
      <w:tr>
        <w:trPr>
          <w:trHeight w:val="471"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15</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Unidentifieds</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24</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GL Account that represents a bank account - New SLA unidentifieds account</w:t>
            </w:r>
          </w:p>
        </w:tc>
      </w:tr>
      <w:tr>
        <w:trPr>
          <w:trHeight w:val="471"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20</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Consumer Clearing Account</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NULL</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Not a bank account - this is a GL Account - An account per consumer shows summaries of all DR/CR</w:t>
            </w:r>
          </w:p>
        </w:tc>
      </w:tr>
      <w:tr>
        <w:trPr>
          <w:trHeight w:val="471" w:hRule="atLeast"/>
        </w:trPr>
        <w:tc>
          <w:tcPr>
            <w:tcW w:w="183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left"/>
              <w:rPr>
                <w:rFonts w:cs="Times New Roman"/>
                <w:bCs/>
                <w:color w:val="0D0D0D"/>
                <w:lang w:val="en-US"/>
              </w:rPr>
            </w:pPr>
            <w:r>
              <w:rPr>
                <w:rFonts w:cs="Times New Roman"/>
                <w:bCs/>
                <w:color w:val="0D0D0D"/>
                <w:lang w:val="en-US"/>
              </w:rPr>
              <w:t>31</w:t>
            </w:r>
          </w:p>
        </w:tc>
        <w:tc>
          <w:tcPr>
            <w:tcW w:w="220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 xml:space="preserve">Creditor Account </w:t>
            </w:r>
          </w:p>
        </w:tc>
        <w:tc>
          <w:tcPr>
            <w:tcW w:w="199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NULL</w:t>
            </w:r>
          </w:p>
        </w:tc>
        <w:tc>
          <w:tcPr>
            <w:tcW w:w="377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left"/>
              <w:rPr>
                <w:rFonts w:cs="Times New Roman"/>
                <w:bCs/>
                <w:color w:val="0D0D0D"/>
                <w:lang w:val="en-US"/>
              </w:rPr>
            </w:pPr>
            <w:r>
              <w:rPr>
                <w:rFonts w:cs="Times New Roman"/>
                <w:bCs/>
                <w:color w:val="0D0D0D"/>
                <w:lang w:val="en-US"/>
              </w:rPr>
              <w:t>Not a bank account - this is a GL Account - An account per consumer obligation where funds are paid to</w:t>
            </w:r>
          </w:p>
        </w:tc>
      </w:tr>
    </w:tbl>
    <w:p>
      <w:pPr>
        <w:pStyle w:val="TextBody"/>
        <w:ind w:left="0" w:hanging="0"/>
        <w:rPr>
          <w:color w:val="000000" w:themeColor="text1"/>
        </w:rPr>
      </w:pPr>
      <w:r>
        <w:rPr>
          <w:color w:val="000000" w:themeColor="text1"/>
        </w:rPr>
      </w:r>
    </w:p>
    <w:p>
      <w:pPr>
        <w:pStyle w:val="Heading2"/>
        <w:keepLines w:val="false"/>
        <w:numPr>
          <w:ilvl w:val="2"/>
          <w:numId w:val="1"/>
        </w:numPr>
        <w:overflowPunct w:val="true"/>
        <w:spacing w:before="240" w:after="60"/>
        <w:jc w:val="left"/>
        <w:rPr>
          <w:color w:val="000000" w:themeColor="text1"/>
        </w:rPr>
      </w:pPr>
      <w:bookmarkStart w:id="54" w:name="_Toc443654549"/>
      <w:bookmarkEnd w:id="54"/>
      <w:r>
        <w:rPr>
          <w:color w:val="000000" w:themeColor="text1"/>
        </w:rPr>
        <w:t>Successful Distribution</w:t>
      </w:r>
    </w:p>
    <w:p>
      <w:pPr>
        <w:pStyle w:val="Normal"/>
        <w:rPr>
          <w:color w:val="000000" w:themeColor="text1"/>
        </w:rPr>
      </w:pPr>
      <w:r>
        <w:rPr>
          <w:color w:val="000000" w:themeColor="text1"/>
        </w:rPr>
        <w:t>The Consumer clearing general ledger account is established for each consumer by transferring outstanding balances for each credit provider.</w:t>
      </w:r>
    </w:p>
    <w:p>
      <w:pPr>
        <w:pStyle w:val="ListParagraph"/>
        <w:numPr>
          <w:ilvl w:val="0"/>
          <w:numId w:val="8"/>
        </w:numPr>
        <w:rPr>
          <w:color w:val="000000" w:themeColor="text1"/>
        </w:rPr>
      </w:pPr>
      <w:r>
        <w:rPr>
          <w:color w:val="000000" w:themeColor="text1"/>
        </w:rPr>
        <w:t xml:space="preserve">Successful Distribution </w:t>
      </w:r>
      <w:r>
        <w:rPr/>
        <w:t>general ledger</w:t>
      </w:r>
      <w:r>
        <w:rPr>
          <w:color w:val="000000" w:themeColor="text1"/>
        </w:rPr>
        <w:t xml:space="preserve"> contra-entries processing </w:t>
      </w:r>
    </w:p>
    <w:p>
      <w:pPr>
        <w:pStyle w:val="ListParagraph"/>
        <w:numPr>
          <w:ilvl w:val="1"/>
          <w:numId w:val="8"/>
        </w:numPr>
        <w:jc w:val="left"/>
        <w:rPr>
          <w:color w:val="000000" w:themeColor="text1"/>
        </w:rPr>
      </w:pPr>
      <w:r>
        <w:rPr>
          <w:color w:val="000000" w:themeColor="text1"/>
        </w:rPr>
        <w:t>The amount is successfully reconciled from the bank statement to the consumer.</w:t>
      </w:r>
    </w:p>
    <w:p>
      <w:pPr>
        <w:pStyle w:val="ListParagraph"/>
        <w:numPr>
          <w:ilvl w:val="1"/>
          <w:numId w:val="8"/>
        </w:numPr>
        <w:jc w:val="left"/>
        <w:rPr>
          <w:color w:val="000000" w:themeColor="text1"/>
        </w:rPr>
      </w:pPr>
      <w:r>
        <w:rPr>
          <w:color w:val="000000" w:themeColor="text1"/>
        </w:rPr>
        <w:t xml:space="preserve">The </w:t>
      </w:r>
      <w:r>
        <w:rPr/>
        <w:t>general ledger</w:t>
      </w:r>
      <w:r>
        <w:rPr>
          <w:color w:val="000000" w:themeColor="text1"/>
        </w:rPr>
        <w:t xml:space="preserve"> contra-entry is made by transferring the reconciled amount from the NPDA bank account to the consumer clearing account.</w:t>
      </w:r>
    </w:p>
    <w:tbl>
      <w:tblPr>
        <w:tblStyle w:val="TableGrid"/>
        <w:tblW w:w="9287" w:type="dxa"/>
        <w:jc w:val="left"/>
        <w:tblInd w:w="-113" w:type="dxa"/>
        <w:tblCellMar>
          <w:top w:w="0" w:type="dxa"/>
          <w:left w:w="108" w:type="dxa"/>
          <w:bottom w:w="0" w:type="dxa"/>
          <w:right w:w="108" w:type="dxa"/>
        </w:tblCellMar>
        <w:tblLook w:val="04a0" w:noVBand="1" w:noHBand="0" w:lastColumn="0" w:firstColumn="1" w:lastRow="0" w:firstRow="1"/>
      </w:tblPr>
      <w:tblGrid>
        <w:gridCol w:w="1040"/>
        <w:gridCol w:w="3309"/>
        <w:gridCol w:w="4938"/>
      </w:tblGrid>
      <w:tr>
        <w:trPr>
          <w:tblHeader w:val="true"/>
        </w:trPr>
        <w:tc>
          <w:tcPr>
            <w:tcW w:w="1040"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Action</w:t>
            </w:r>
          </w:p>
        </w:tc>
        <w:tc>
          <w:tcPr>
            <w:tcW w:w="3309"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Account</w:t>
            </w:r>
          </w:p>
        </w:tc>
        <w:tc>
          <w:tcPr>
            <w:tcW w:w="4938"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Reason / explanation</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Debit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Consumer clearing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to the consumer clearing account</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Credit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NPDA bank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from the bank account</w:t>
            </w:r>
          </w:p>
        </w:tc>
      </w:tr>
    </w:tbl>
    <w:p>
      <w:pPr>
        <w:pStyle w:val="Normal"/>
        <w:ind w:left="720" w:hanging="0"/>
        <w:jc w:val="left"/>
        <w:rPr>
          <w:color w:val="000000" w:themeColor="text1"/>
        </w:rPr>
      </w:pPr>
      <w:r>
        <w:rPr>
          <w:color w:val="000000" w:themeColor="text1"/>
        </w:rPr>
      </w:r>
    </w:p>
    <w:p>
      <w:pPr>
        <w:pStyle w:val="Normal"/>
        <w:rPr/>
      </w:pPr>
      <w:r>
        <w:rPr/>
        <w:object>
          <v:shape id="ole_rId6" style="width:453pt;height:232.5pt" o:ole="">
            <v:imagedata r:id="rId7" o:title=""/>
          </v:shape>
          <o:OLEObject Type="Embed" ProgID="Visio.Drawing.15" ShapeID="ole_rId6" DrawAspect="Content" ObjectID="_2046801868" r:id="rId6"/>
        </w:object>
      </w:r>
    </w:p>
    <w:p>
      <w:pPr>
        <w:pStyle w:val="Normal"/>
        <w:rPr/>
      </w:pPr>
      <w:r>
        <w:rPr/>
      </w:r>
    </w:p>
    <w:p>
      <w:pPr>
        <w:pStyle w:val="ListParagraph"/>
        <w:numPr>
          <w:ilvl w:val="1"/>
          <w:numId w:val="8"/>
        </w:numPr>
        <w:jc w:val="left"/>
        <w:rPr>
          <w:color w:val="000000" w:themeColor="text1"/>
        </w:rPr>
      </w:pPr>
      <w:r>
        <w:rPr>
          <w:color w:val="000000" w:themeColor="text1"/>
        </w:rPr>
        <w:t>When the payment run to the bank has been successfully reconciled with the bank response of successful payments.</w:t>
      </w:r>
    </w:p>
    <w:p>
      <w:pPr>
        <w:pStyle w:val="ListParagraph"/>
        <w:numPr>
          <w:ilvl w:val="1"/>
          <w:numId w:val="8"/>
        </w:numPr>
        <w:jc w:val="left"/>
        <w:rPr>
          <w:color w:val="000000" w:themeColor="text1"/>
        </w:rPr>
      </w:pPr>
      <w:r>
        <w:rPr>
          <w:color w:val="000000" w:themeColor="text1"/>
        </w:rPr>
        <w:t xml:space="preserve">The </w:t>
      </w:r>
      <w:r>
        <w:rPr/>
        <w:t>general ledger</w:t>
      </w:r>
      <w:r>
        <w:rPr>
          <w:color w:val="000000" w:themeColor="text1"/>
        </w:rPr>
        <w:t xml:space="preserve"> contra-entry is made by transferring funds from the customer clearing account to the creditor account</w:t>
      </w:r>
    </w:p>
    <w:p>
      <w:pPr>
        <w:pStyle w:val="Normal"/>
        <w:jc w:val="left"/>
        <w:rPr>
          <w:b/>
          <w:b/>
          <w:bCs/>
          <w:color w:val="800000"/>
        </w:rPr>
      </w:pPr>
      <w:r>
        <w:rPr>
          <w:b/>
          <w:bCs/>
          <w:color w:val="800000"/>
        </w:rPr>
        <w:t xml:space="preserve">Alan: </w:t>
      </w:r>
      <w:r>
        <w:rPr>
          <w:b/>
          <w:bCs/>
          <w:color w:val="800000"/>
        </w:rPr>
        <w:t>Where is the Bank Control Account here? Should all money from the Bank Account still be moved to Bank Control Account before reconciling?</w:t>
      </w:r>
    </w:p>
    <w:tbl>
      <w:tblPr>
        <w:tblStyle w:val="TableGrid"/>
        <w:tblW w:w="9287" w:type="dxa"/>
        <w:jc w:val="left"/>
        <w:tblInd w:w="-113" w:type="dxa"/>
        <w:tblCellMar>
          <w:top w:w="0" w:type="dxa"/>
          <w:left w:w="108" w:type="dxa"/>
          <w:bottom w:w="0" w:type="dxa"/>
          <w:right w:w="108" w:type="dxa"/>
        </w:tblCellMar>
        <w:tblLook w:val="04a0" w:noVBand="1" w:noHBand="0" w:lastColumn="0" w:firstColumn="1" w:lastRow="0" w:firstRow="1"/>
      </w:tblPr>
      <w:tblGrid>
        <w:gridCol w:w="1040"/>
        <w:gridCol w:w="3309"/>
        <w:gridCol w:w="4938"/>
      </w:tblGrid>
      <w:tr>
        <w:trPr>
          <w:tblHeader w:val="true"/>
        </w:trPr>
        <w:tc>
          <w:tcPr>
            <w:tcW w:w="1040"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Action</w:t>
            </w:r>
          </w:p>
        </w:tc>
        <w:tc>
          <w:tcPr>
            <w:tcW w:w="3309"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Account</w:t>
            </w:r>
          </w:p>
        </w:tc>
        <w:tc>
          <w:tcPr>
            <w:tcW w:w="4938"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 xml:space="preserve">Reason / explanation </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Debit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Creditor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to the creditor account indicating payment.</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Credit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Consumer clearing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from the consumer clearing account</w:t>
            </w:r>
          </w:p>
        </w:tc>
      </w:tr>
    </w:tbl>
    <w:p>
      <w:pPr>
        <w:pStyle w:val="Normal"/>
        <w:jc w:val="left"/>
        <w:rPr>
          <w:color w:val="000000" w:themeColor="text1"/>
        </w:rPr>
      </w:pPr>
      <w:r>
        <w:rPr>
          <w:color w:val="000000" w:themeColor="text1"/>
        </w:rPr>
      </w:r>
    </w:p>
    <w:p>
      <w:pPr>
        <w:pStyle w:val="Normal"/>
        <w:rPr>
          <w:b/>
          <w:b/>
          <w:color w:val="000000" w:themeColor="text1"/>
        </w:rPr>
      </w:pPr>
      <w:r>
        <w:rPr/>
        <w:object>
          <v:shape id="ole_rId8" style="width:453pt;height:279.75pt" o:ole="">
            <v:imagedata r:id="rId9" o:title=""/>
          </v:shape>
          <o:OLEObject Type="Embed" ProgID="Visio.Drawing.15" ShapeID="ole_rId8" DrawAspect="Content" ObjectID="_1449851658" r:id="rId8"/>
        </w:object>
      </w:r>
    </w:p>
    <w:p>
      <w:pPr>
        <w:pStyle w:val="Normal"/>
        <w:spacing w:lineRule="auto" w:line="240" w:before="0" w:after="0"/>
        <w:jc w:val="left"/>
        <w:rPr>
          <w:b/>
          <w:b/>
          <w:color w:val="000000" w:themeColor="text1"/>
        </w:rPr>
      </w:pPr>
      <w:r>
        <w:rPr>
          <w:b/>
          <w:color w:val="000000" w:themeColor="text1"/>
        </w:rPr>
      </w:r>
    </w:p>
    <w:p>
      <w:pPr>
        <w:pStyle w:val="Heading2"/>
        <w:keepLines w:val="false"/>
        <w:numPr>
          <w:ilvl w:val="2"/>
          <w:numId w:val="1"/>
        </w:numPr>
        <w:overflowPunct w:val="true"/>
        <w:spacing w:before="240" w:after="60"/>
        <w:jc w:val="left"/>
        <w:rPr>
          <w:color w:val="000000" w:themeColor="text1"/>
        </w:rPr>
      </w:pPr>
      <w:bookmarkStart w:id="55" w:name="_Toc443654550"/>
      <w:bookmarkEnd w:id="55"/>
      <w:r>
        <w:rPr>
          <w:color w:val="000000" w:themeColor="text1"/>
        </w:rPr>
        <w:t>Unidentifieds</w:t>
      </w:r>
    </w:p>
    <w:p>
      <w:pPr>
        <w:pStyle w:val="ListParagraph"/>
        <w:numPr>
          <w:ilvl w:val="0"/>
          <w:numId w:val="8"/>
        </w:numPr>
        <w:rPr>
          <w:color w:val="000000" w:themeColor="text1"/>
        </w:rPr>
      </w:pPr>
      <w:r>
        <w:rPr>
          <w:color w:val="000000" w:themeColor="text1"/>
        </w:rPr>
        <w:t xml:space="preserve">Unidentifieds </w:t>
      </w:r>
      <w:r>
        <w:rPr/>
        <w:t>general ledger</w:t>
      </w:r>
      <w:r>
        <w:rPr>
          <w:color w:val="000000" w:themeColor="text1"/>
        </w:rPr>
        <w:t xml:space="preserve"> contra-entry processing.</w:t>
      </w:r>
    </w:p>
    <w:p>
      <w:pPr>
        <w:pStyle w:val="ListParagraph"/>
        <w:numPr>
          <w:ilvl w:val="1"/>
          <w:numId w:val="8"/>
        </w:numPr>
        <w:jc w:val="left"/>
        <w:rPr>
          <w:color w:val="000000" w:themeColor="text1"/>
        </w:rPr>
      </w:pPr>
      <w:r>
        <w:rPr>
          <w:color w:val="000000" w:themeColor="text1"/>
        </w:rPr>
        <w:t>The amount is unidentified from the bank statement to a consumer.</w:t>
      </w:r>
    </w:p>
    <w:p>
      <w:pPr>
        <w:pStyle w:val="ListParagraph"/>
        <w:numPr>
          <w:ilvl w:val="1"/>
          <w:numId w:val="8"/>
        </w:numPr>
        <w:jc w:val="left"/>
        <w:rPr>
          <w:color w:val="000000" w:themeColor="text1"/>
        </w:rPr>
      </w:pPr>
      <w:r>
        <w:rPr>
          <w:color w:val="000000" w:themeColor="text1"/>
        </w:rPr>
        <w:t>The amount cannot be reconciled after seven days</w:t>
      </w:r>
    </w:p>
    <w:p>
      <w:pPr>
        <w:pStyle w:val="ListParagraph"/>
        <w:numPr>
          <w:ilvl w:val="1"/>
          <w:numId w:val="8"/>
        </w:numPr>
        <w:jc w:val="left"/>
        <w:rPr>
          <w:color w:val="000000" w:themeColor="text1"/>
        </w:rPr>
      </w:pPr>
      <w:r>
        <w:rPr>
          <w:color w:val="000000" w:themeColor="text1"/>
        </w:rPr>
        <w:t xml:space="preserve">The </w:t>
      </w:r>
      <w:r>
        <w:rPr/>
        <w:t>general ledger</w:t>
      </w:r>
      <w:r>
        <w:rPr>
          <w:color w:val="000000" w:themeColor="text1"/>
        </w:rPr>
        <w:t xml:space="preserve"> contra-entry is made by transferring the unidentified amount from the NPDA bank account to the unidentifieds account.</w:t>
      </w:r>
    </w:p>
    <w:p>
      <w:pPr>
        <w:pStyle w:val="Normal"/>
        <w:jc w:val="left"/>
        <w:rPr>
          <w:color w:val="000000" w:themeColor="text1"/>
        </w:rPr>
      </w:pPr>
      <w:r>
        <w:rPr>
          <w:color w:val="000000" w:themeColor="text1"/>
        </w:rPr>
      </w:r>
    </w:p>
    <w:tbl>
      <w:tblPr>
        <w:tblStyle w:val="TableGrid"/>
        <w:tblW w:w="9287" w:type="dxa"/>
        <w:jc w:val="left"/>
        <w:tblInd w:w="-113" w:type="dxa"/>
        <w:tblCellMar>
          <w:top w:w="0" w:type="dxa"/>
          <w:left w:w="108" w:type="dxa"/>
          <w:bottom w:w="0" w:type="dxa"/>
          <w:right w:w="108" w:type="dxa"/>
        </w:tblCellMar>
        <w:tblLook w:val="04a0" w:noVBand="1" w:noHBand="0" w:lastColumn="0" w:firstColumn="1" w:lastRow="0" w:firstRow="1"/>
      </w:tblPr>
      <w:tblGrid>
        <w:gridCol w:w="1040"/>
        <w:gridCol w:w="3309"/>
        <w:gridCol w:w="4938"/>
      </w:tblGrid>
      <w:tr>
        <w:trPr>
          <w:tblHeader w:val="true"/>
        </w:trPr>
        <w:tc>
          <w:tcPr>
            <w:tcW w:w="1040"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Action</w:t>
            </w:r>
          </w:p>
        </w:tc>
        <w:tc>
          <w:tcPr>
            <w:tcW w:w="3309"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Account</w:t>
            </w:r>
          </w:p>
        </w:tc>
        <w:tc>
          <w:tcPr>
            <w:tcW w:w="4938" w:type="dxa"/>
            <w:tcBorders/>
            <w:shd w:color="auto" w:fill="auto" w:val="pct15"/>
            <w:tcMar>
              <w:left w:w="108" w:type="dxa"/>
            </w:tcMar>
          </w:tcPr>
          <w:p>
            <w:pPr>
              <w:pStyle w:val="Normal"/>
              <w:spacing w:lineRule="auto" w:line="360" w:before="240" w:after="0"/>
              <w:jc w:val="both"/>
              <w:rPr>
                <w:b/>
                <w:b/>
                <w:color w:val="000000" w:themeColor="text1"/>
              </w:rPr>
            </w:pPr>
            <w:r>
              <w:rPr>
                <w:b/>
                <w:color w:val="000000" w:themeColor="text1"/>
              </w:rPr>
              <w:t xml:space="preserve">Reason / explanation </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Debit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Unidentifieds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to the unidentifieds account as unidentifieds.</w:t>
            </w:r>
          </w:p>
        </w:tc>
      </w:tr>
      <w:tr>
        <w:trPr>
          <w:tblHeader w:val="true"/>
        </w:trPr>
        <w:tc>
          <w:tcPr>
            <w:tcW w:w="1040" w:type="dxa"/>
            <w:tcBorders/>
            <w:shd w:fill="auto" w:val="clear"/>
            <w:tcMar>
              <w:left w:w="108" w:type="dxa"/>
            </w:tcMar>
          </w:tcPr>
          <w:p>
            <w:pPr>
              <w:pStyle w:val="Normal"/>
              <w:spacing w:lineRule="auto" w:line="360" w:before="240" w:after="0"/>
              <w:jc w:val="both"/>
              <w:rPr>
                <w:color w:val="000000" w:themeColor="text1"/>
              </w:rPr>
            </w:pPr>
            <w:r>
              <w:rPr>
                <w:color w:val="000000" w:themeColor="text1"/>
              </w:rPr>
              <w:t>Credit</w:t>
            </w:r>
          </w:p>
        </w:tc>
        <w:tc>
          <w:tcPr>
            <w:tcW w:w="3309" w:type="dxa"/>
            <w:tcBorders/>
            <w:shd w:fill="auto" w:val="clear"/>
            <w:tcMar>
              <w:left w:w="108" w:type="dxa"/>
            </w:tcMar>
          </w:tcPr>
          <w:p>
            <w:pPr>
              <w:pStyle w:val="Normal"/>
              <w:spacing w:lineRule="auto" w:line="360" w:before="240" w:after="0"/>
              <w:jc w:val="both"/>
              <w:rPr>
                <w:color w:val="000000" w:themeColor="text1"/>
              </w:rPr>
            </w:pPr>
            <w:r>
              <w:rPr>
                <w:color w:val="000000" w:themeColor="text1"/>
              </w:rPr>
              <w:t>NPDA bank account</w:t>
            </w:r>
          </w:p>
        </w:tc>
        <w:tc>
          <w:tcPr>
            <w:tcW w:w="4938" w:type="dxa"/>
            <w:tcBorders/>
            <w:shd w:fill="auto" w:val="clear"/>
            <w:tcMar>
              <w:left w:w="108" w:type="dxa"/>
            </w:tcMar>
          </w:tcPr>
          <w:p>
            <w:pPr>
              <w:pStyle w:val="Normal"/>
              <w:spacing w:lineRule="auto" w:line="360" w:before="240" w:after="0"/>
              <w:jc w:val="both"/>
              <w:rPr>
                <w:color w:val="000000" w:themeColor="text1"/>
              </w:rPr>
            </w:pPr>
            <w:r>
              <w:rPr>
                <w:color w:val="000000" w:themeColor="text1"/>
              </w:rPr>
              <w:t>The amount involved must be transferred from the NPDA bank account</w:t>
            </w:r>
          </w:p>
        </w:tc>
      </w:tr>
    </w:tbl>
    <w:p>
      <w:pPr>
        <w:pStyle w:val="Normal"/>
        <w:rPr>
          <w:color w:val="000000" w:themeColor="text1"/>
        </w:rPr>
      </w:pPr>
      <w:r>
        <w:rPr>
          <w:color w:val="000000" w:themeColor="text1"/>
        </w:rPr>
      </w:r>
    </w:p>
    <w:p>
      <w:pPr>
        <w:pStyle w:val="Normal"/>
        <w:rPr>
          <w:color w:val="000000" w:themeColor="text1"/>
        </w:rPr>
      </w:pPr>
      <w:r>
        <w:rPr/>
        <w:object>
          <v:shape id="ole_rId10" style="width:453pt;height:240.75pt" o:ole="">
            <v:imagedata r:id="rId11" o:title=""/>
          </v:shape>
          <o:OLEObject Type="Embed" ProgID="Visio.Drawing.15" ShapeID="ole_rId10" DrawAspect="Content" ObjectID="_1757010065" r:id="rId10"/>
        </w:object>
      </w:r>
    </w:p>
    <w:p>
      <w:pPr>
        <w:pStyle w:val="Normal"/>
        <w:rPr>
          <w:color w:val="000000" w:themeColor="text1"/>
        </w:rPr>
      </w:pPr>
      <w:r>
        <w:rPr>
          <w:color w:val="000000" w:themeColor="text1"/>
        </w:rPr>
      </w:r>
    </w:p>
    <w:p>
      <w:pPr>
        <w:pStyle w:val="Heading2"/>
        <w:keepLines w:val="false"/>
        <w:numPr>
          <w:ilvl w:val="1"/>
          <w:numId w:val="1"/>
        </w:numPr>
        <w:overflowPunct w:val="true"/>
        <w:spacing w:before="240" w:after="60"/>
        <w:jc w:val="left"/>
        <w:rPr>
          <w:color w:val="000000" w:themeColor="text1"/>
        </w:rPr>
      </w:pPr>
      <w:bookmarkStart w:id="56" w:name="_Toc443654551"/>
      <w:bookmarkStart w:id="57" w:name="_Toc330181339"/>
      <w:bookmarkStart w:id="58" w:name="_Toc330181774"/>
      <w:bookmarkStart w:id="59" w:name="_Toc330282168"/>
      <w:bookmarkStart w:id="60" w:name="_Toc330285001"/>
      <w:bookmarkStart w:id="61" w:name="_Toc335455706"/>
      <w:bookmarkStart w:id="62" w:name="_Toc335456544"/>
      <w:bookmarkStart w:id="63" w:name="_Toc335534314"/>
      <w:bookmarkStart w:id="64" w:name="_Toc335620979"/>
      <w:bookmarkStart w:id="65" w:name="_Toc336059171"/>
      <w:bookmarkStart w:id="66" w:name="_Toc345215835"/>
      <w:bookmarkStart w:id="67" w:name="_Toc345226703"/>
      <w:bookmarkStart w:id="68" w:name="_Toc345227815"/>
      <w:bookmarkStart w:id="69" w:name="_Toc345233818"/>
      <w:bookmarkStart w:id="70" w:name="_Toc345234908"/>
      <w:bookmarkStart w:id="71" w:name="_Toc345306958"/>
      <w:bookmarkStart w:id="72" w:name="_Toc345314687"/>
      <w:bookmarkStart w:id="73" w:name="_Toc345838724"/>
      <w:bookmarkStart w:id="74" w:name="_Toc346094270"/>
      <w:bookmarkStart w:id="75" w:name="_Toc346692717"/>
      <w:bookmarkStart w:id="76" w:name="_Toc386168591"/>
      <w:bookmarkStart w:id="77" w:name="_Toc390607751"/>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color w:val="000000" w:themeColor="text1"/>
        </w:rPr>
        <w:t>Required Information</w:t>
      </w:r>
    </w:p>
    <w:p>
      <w:pPr>
        <w:pStyle w:val="TableText"/>
        <w:spacing w:lineRule="auto" w:line="360"/>
        <w:jc w:val="both"/>
        <w:rPr>
          <w:color w:val="000000" w:themeColor="text1"/>
          <w:sz w:val="22"/>
          <w:szCs w:val="22"/>
        </w:rPr>
      </w:pPr>
      <w:r>
        <w:rPr>
          <w:color w:val="000000" w:themeColor="text1"/>
          <w:sz w:val="22"/>
          <w:szCs w:val="22"/>
        </w:rPr>
      </w:r>
    </w:p>
    <w:p>
      <w:pPr>
        <w:pStyle w:val="TableText"/>
        <w:numPr>
          <w:ilvl w:val="0"/>
          <w:numId w:val="8"/>
        </w:numPr>
        <w:spacing w:lineRule="auto" w:line="360"/>
        <w:jc w:val="both"/>
        <w:rPr>
          <w:color w:val="000000" w:themeColor="text1"/>
          <w:sz w:val="22"/>
          <w:szCs w:val="22"/>
        </w:rPr>
      </w:pPr>
      <w:r>
        <w:rPr>
          <w:color w:val="000000" w:themeColor="text1"/>
          <w:sz w:val="22"/>
          <w:szCs w:val="22"/>
        </w:rPr>
        <w:t xml:space="preserve">The required data is available on the system and it is required when general ledger accounts are being set up and configured for the new system. The account balances will be transferred from this existing system. </w:t>
      </w:r>
    </w:p>
    <w:p>
      <w:pPr>
        <w:pStyle w:val="TableText"/>
        <w:numPr>
          <w:ilvl w:val="0"/>
          <w:numId w:val="8"/>
        </w:numPr>
        <w:spacing w:lineRule="auto" w:line="360"/>
        <w:jc w:val="both"/>
        <w:rPr>
          <w:color w:val="000000" w:themeColor="text1"/>
          <w:sz w:val="22"/>
          <w:szCs w:val="22"/>
        </w:rPr>
      </w:pPr>
      <w:r>
        <w:rPr>
          <w:color w:val="000000" w:themeColor="text1"/>
          <w:sz w:val="22"/>
          <w:szCs w:val="22"/>
        </w:rPr>
        <w:t>The following table shows some of the data which is available on the current system and is generated to form existing reports.</w:t>
      </w:r>
    </w:p>
    <w:p>
      <w:pPr>
        <w:pStyle w:val="TableText"/>
        <w:numPr>
          <w:ilvl w:val="0"/>
          <w:numId w:val="8"/>
        </w:numPr>
        <w:spacing w:lineRule="auto" w:line="360"/>
        <w:jc w:val="both"/>
        <w:rPr>
          <w:color w:val="000000" w:themeColor="text1"/>
          <w:sz w:val="22"/>
          <w:szCs w:val="22"/>
        </w:rPr>
      </w:pPr>
      <w:r>
        <w:rPr>
          <w:color w:val="000000" w:themeColor="text1"/>
          <w:sz w:val="22"/>
          <w:szCs w:val="22"/>
        </w:rPr>
        <w:t xml:space="preserve">This data will be used to identify different transaction types which will be processed by the general ledger. The key is to identify the different transaction types to be able to use relevant business rules for processing. </w:t>
      </w:r>
    </w:p>
    <w:p>
      <w:pPr>
        <w:pStyle w:val="TableText"/>
        <w:spacing w:lineRule="auto" w:line="360"/>
        <w:jc w:val="both"/>
        <w:rPr>
          <w:color w:val="000000" w:themeColor="text1"/>
          <w:sz w:val="22"/>
          <w:szCs w:val="22"/>
        </w:rPr>
      </w:pPr>
      <w:r>
        <w:rPr>
          <w:color w:val="000000" w:themeColor="text1"/>
          <w:sz w:val="22"/>
          <w:szCs w:val="22"/>
        </w:rPr>
      </w:r>
    </w:p>
    <w:tbl>
      <w:tblPr>
        <w:tblStyle w:val="TableGrid"/>
        <w:tblW w:w="9991" w:type="dxa"/>
        <w:jc w:val="left"/>
        <w:tblInd w:w="0" w:type="dxa"/>
        <w:tblCellMar>
          <w:top w:w="0" w:type="dxa"/>
          <w:left w:w="108" w:type="dxa"/>
          <w:bottom w:w="0" w:type="dxa"/>
          <w:right w:w="108" w:type="dxa"/>
        </w:tblCellMar>
        <w:tblLook w:val="04a0" w:noVBand="1" w:noHBand="0" w:lastColumn="0" w:firstColumn="1" w:lastRow="0" w:firstRow="1"/>
      </w:tblPr>
      <w:tblGrid>
        <w:gridCol w:w="2604"/>
        <w:gridCol w:w="7386"/>
      </w:tblGrid>
      <w:tr>
        <w:trPr>
          <w:tblHeader w:val="true"/>
          <w:trHeight w:val="590" w:hRule="atLeast"/>
        </w:trPr>
        <w:tc>
          <w:tcPr>
            <w:tcW w:w="2604" w:type="dxa"/>
            <w:tcBorders/>
            <w:shd w:color="auto" w:fill="auto" w:val="pct15"/>
            <w:tcMar>
              <w:left w:w="108" w:type="dxa"/>
            </w:tcMar>
          </w:tcPr>
          <w:p>
            <w:pPr>
              <w:pStyle w:val="Normal"/>
              <w:spacing w:lineRule="auto" w:line="240" w:before="240" w:after="0"/>
              <w:jc w:val="both"/>
              <w:rPr>
                <w:b/>
                <w:b/>
                <w:color w:val="000000" w:themeColor="text1"/>
              </w:rPr>
            </w:pPr>
            <w:r>
              <w:rPr>
                <w:b/>
                <w:color w:val="000000" w:themeColor="text1"/>
              </w:rPr>
              <w:t>Report</w:t>
            </w:r>
          </w:p>
        </w:tc>
        <w:tc>
          <w:tcPr>
            <w:tcW w:w="7386" w:type="dxa"/>
            <w:tcBorders/>
            <w:shd w:color="auto" w:fill="auto" w:val="pct15"/>
            <w:tcMar>
              <w:left w:w="108" w:type="dxa"/>
            </w:tcMar>
          </w:tcPr>
          <w:p>
            <w:pPr>
              <w:pStyle w:val="Normal"/>
              <w:spacing w:lineRule="auto" w:line="240" w:before="240" w:after="0"/>
              <w:jc w:val="both"/>
              <w:rPr>
                <w:b/>
                <w:b/>
                <w:color w:val="000000" w:themeColor="text1"/>
              </w:rPr>
            </w:pPr>
            <w:r>
              <w:rPr>
                <w:b/>
                <w:color w:val="000000" w:themeColor="text1"/>
              </w:rPr>
              <w:t>Report Detail</w:t>
            </w:r>
          </w:p>
        </w:tc>
      </w:tr>
      <w:tr>
        <w:trPr>
          <w:trHeight w:val="343"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Bank Statement</w:t>
            </w:r>
          </w:p>
        </w:tc>
        <w:tc>
          <w:tcPr>
            <w:tcW w:w="7386" w:type="dxa"/>
            <w:tcBorders/>
            <w:shd w:fill="auto" w:val="clear"/>
            <w:tcMar>
              <w:left w:w="108" w:type="dxa"/>
            </w:tcMar>
          </w:tcPr>
          <w:p>
            <w:pPr>
              <w:pStyle w:val="Normal"/>
              <w:spacing w:lineRule="auto" w:line="240" w:before="240" w:after="0"/>
              <w:jc w:val="both"/>
              <w:rPr>
                <w:rFonts w:ascii="Century Gothic" w:hAnsi="Century Gothic"/>
              </w:rPr>
            </w:pPr>
            <w:r>
              <w:rPr/>
              <w:t xml:space="preserve">The bank statement has all deposits made to the bank account. From the bank statement auto and manual reconciliation is done. This is the process that is currently running on the system. This is a combined bank statement which shows all the deposits into the bank accounts. </w:t>
            </w:r>
          </w:p>
          <w:p>
            <w:pPr>
              <w:pStyle w:val="Normal"/>
              <w:spacing w:lineRule="auto" w:line="240" w:before="240" w:after="0"/>
              <w:jc w:val="both"/>
              <w:rPr>
                <w:i/>
                <w:i/>
              </w:rPr>
            </w:pPr>
            <w:r>
              <w:rPr>
                <w:i/>
              </w:rPr>
              <w:t xml:space="preserve">The following fields are found in the bank statement: </w:t>
            </w:r>
          </w:p>
          <w:p>
            <w:pPr>
              <w:pStyle w:val="ListParagraph"/>
              <w:numPr>
                <w:ilvl w:val="0"/>
                <w:numId w:val="3"/>
              </w:numPr>
              <w:spacing w:lineRule="auto" w:line="240" w:before="240" w:after="0"/>
              <w:jc w:val="both"/>
              <w:rPr>
                <w:rFonts w:ascii="Century Gothic" w:hAnsi="Century Gothic"/>
              </w:rPr>
            </w:pPr>
            <w:r>
              <w:rPr>
                <w:b/>
              </w:rPr>
              <w:t>BankAccountStmtTx_pk</w:t>
            </w:r>
            <w:r>
              <w:rPr/>
              <w:t xml:space="preserve"> (primary key for each record); </w:t>
            </w:r>
          </w:p>
          <w:p>
            <w:pPr>
              <w:pStyle w:val="ListParagraph"/>
              <w:numPr>
                <w:ilvl w:val="0"/>
                <w:numId w:val="3"/>
              </w:numPr>
              <w:spacing w:lineRule="auto" w:line="240" w:before="240" w:after="0"/>
              <w:jc w:val="both"/>
              <w:rPr>
                <w:rFonts w:ascii="Century Gothic" w:hAnsi="Century Gothic"/>
              </w:rPr>
            </w:pPr>
            <w:r>
              <w:rPr>
                <w:b/>
              </w:rPr>
              <w:t xml:space="preserve">BankAccountStmt_fk; </w:t>
            </w:r>
            <w:r>
              <w:rPr/>
              <w:t>(to identify bank account where the transaction originates);</w:t>
            </w:r>
          </w:p>
          <w:p>
            <w:pPr>
              <w:pStyle w:val="ListParagraph"/>
              <w:numPr>
                <w:ilvl w:val="0"/>
                <w:numId w:val="3"/>
              </w:numPr>
              <w:spacing w:lineRule="auto" w:line="240" w:before="240" w:after="0"/>
              <w:jc w:val="both"/>
              <w:rPr>
                <w:rFonts w:ascii="Century Gothic" w:hAnsi="Century Gothic"/>
              </w:rPr>
            </w:pPr>
            <w:r>
              <w:rPr>
                <w:b/>
              </w:rPr>
              <w:t>TransactionAmount;</w:t>
            </w:r>
            <w:r>
              <w:rPr/>
              <w:t xml:space="preserve"> (the amount of the transaction); </w:t>
            </w:r>
          </w:p>
          <w:p>
            <w:pPr>
              <w:pStyle w:val="ListParagraph"/>
              <w:numPr>
                <w:ilvl w:val="0"/>
                <w:numId w:val="3"/>
              </w:numPr>
              <w:spacing w:lineRule="auto" w:line="240" w:before="240" w:after="0"/>
              <w:jc w:val="both"/>
              <w:rPr>
                <w:rFonts w:ascii="Century Gothic" w:hAnsi="Century Gothic"/>
              </w:rPr>
            </w:pPr>
            <w:r>
              <w:rPr>
                <w:b/>
              </w:rPr>
              <w:t>TransactionReference</w:t>
            </w:r>
            <w:r>
              <w:rPr/>
              <w:t>; (the reference number of the transaction)</w:t>
            </w:r>
          </w:p>
          <w:p>
            <w:pPr>
              <w:pStyle w:val="ListParagraph"/>
              <w:numPr>
                <w:ilvl w:val="0"/>
                <w:numId w:val="3"/>
              </w:numPr>
              <w:spacing w:lineRule="auto" w:line="240" w:before="240" w:after="0"/>
              <w:jc w:val="both"/>
              <w:rPr>
                <w:rFonts w:ascii="Century Gothic" w:hAnsi="Century Gothic"/>
              </w:rPr>
            </w:pPr>
            <w:r>
              <w:rPr>
                <w:b/>
              </w:rPr>
              <w:t>TransactionDate;</w:t>
            </w:r>
            <w:r>
              <w:rPr/>
              <w:t xml:space="preserve"> (date of the transaction); and  </w:t>
            </w:r>
          </w:p>
          <w:p>
            <w:pPr>
              <w:pStyle w:val="ListParagraph"/>
              <w:numPr>
                <w:ilvl w:val="0"/>
                <w:numId w:val="3"/>
              </w:numPr>
              <w:spacing w:lineRule="auto" w:line="240" w:before="240" w:after="0"/>
              <w:jc w:val="both"/>
              <w:rPr>
                <w:rFonts w:ascii="Century Gothic" w:hAnsi="Century Gothic"/>
              </w:rPr>
            </w:pPr>
            <w:r>
              <w:rPr>
                <w:b/>
              </w:rPr>
              <w:t>Balance (</w:t>
            </w:r>
            <w:r>
              <w:rPr/>
              <w:t xml:space="preserve">the balance on the bank about) </w:t>
            </w:r>
          </w:p>
          <w:p>
            <w:pPr>
              <w:pStyle w:val="Normal"/>
              <w:spacing w:lineRule="auto" w:line="240" w:before="240" w:after="0"/>
              <w:jc w:val="both"/>
              <w:rPr>
                <w:rFonts w:ascii="Century Gothic" w:hAnsi="Century Gothic"/>
              </w:rPr>
            </w:pPr>
            <w:r>
              <w:rPr/>
              <w:t>Each transaction record is uniquely identified and can be tracked on the system.</w:t>
            </w:r>
          </w:p>
        </w:tc>
      </w:tr>
      <w:tr>
        <w:trPr>
          <w:trHeight w:val="514"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Reconciliation Types</w:t>
            </w:r>
          </w:p>
        </w:tc>
        <w:tc>
          <w:tcPr>
            <w:tcW w:w="7386" w:type="dxa"/>
            <w:tcBorders/>
            <w:shd w:fill="auto" w:val="clear"/>
            <w:tcMar>
              <w:left w:w="108" w:type="dxa"/>
            </w:tcMar>
          </w:tcPr>
          <w:p>
            <w:pPr>
              <w:pStyle w:val="Normal"/>
              <w:spacing w:lineRule="auto" w:line="240" w:before="240" w:after="0"/>
              <w:jc w:val="both"/>
              <w:rPr>
                <w:rFonts w:ascii="Century Gothic" w:hAnsi="Century Gothic"/>
              </w:rPr>
            </w:pPr>
            <w:r>
              <w:rPr/>
              <w:t>The reconciliation type shows the reconciliation types listed on the bank account statement. There are 59 reconciliation types. Each reconciliation type has a separate description see APPENDIX ONE on this document.</w:t>
            </w:r>
          </w:p>
          <w:p>
            <w:pPr>
              <w:pStyle w:val="Normal"/>
              <w:spacing w:lineRule="auto" w:line="240" w:before="240" w:after="0"/>
              <w:jc w:val="both"/>
              <w:rPr>
                <w:rFonts w:ascii="Century Gothic" w:hAnsi="Century Gothic"/>
              </w:rPr>
            </w:pPr>
            <w:r>
              <w:rPr/>
              <w:t>This report caters for all types of transactions that come through the bank account having to be resolved.</w:t>
            </w:r>
          </w:p>
          <w:p>
            <w:pPr>
              <w:pStyle w:val="Normal"/>
              <w:spacing w:lineRule="auto" w:line="240" w:before="240" w:after="0"/>
              <w:jc w:val="both"/>
              <w:rPr>
                <w:rFonts w:ascii="Century Gothic" w:hAnsi="Century Gothic"/>
              </w:rPr>
            </w:pPr>
            <w:r>
              <w:rPr>
                <w:i/>
              </w:rPr>
              <w:t>The following are the fields of the reconciliation types</w:t>
            </w:r>
            <w:r>
              <w:rPr/>
              <w:t>:</w:t>
            </w:r>
          </w:p>
          <w:p>
            <w:pPr>
              <w:pStyle w:val="ListParagraph"/>
              <w:numPr>
                <w:ilvl w:val="0"/>
                <w:numId w:val="4"/>
              </w:numPr>
              <w:spacing w:lineRule="auto" w:line="240" w:before="240" w:after="0"/>
              <w:jc w:val="both"/>
              <w:rPr>
                <w:b/>
                <w:b/>
              </w:rPr>
            </w:pPr>
            <w:r>
              <w:rPr>
                <w:b/>
              </w:rPr>
              <w:t>BankAccountStmtTxReconType_pk</w:t>
            </w:r>
          </w:p>
          <w:p>
            <w:pPr>
              <w:pStyle w:val="ListParagraph"/>
              <w:numPr>
                <w:ilvl w:val="0"/>
                <w:numId w:val="4"/>
              </w:numPr>
              <w:spacing w:lineRule="auto" w:line="240" w:before="240" w:after="0"/>
              <w:jc w:val="both"/>
              <w:rPr>
                <w:rFonts w:ascii="Century Gothic" w:hAnsi="Century Gothic"/>
              </w:rPr>
            </w:pPr>
            <w:r>
              <w:rPr>
                <w:b/>
              </w:rPr>
              <w:t>Description</w:t>
            </w:r>
            <w:r>
              <w:rPr/>
              <w:t xml:space="preserve"> – (description of the reconciliation type)</w:t>
            </w:r>
          </w:p>
          <w:p>
            <w:pPr>
              <w:pStyle w:val="ListParagraph"/>
              <w:numPr>
                <w:ilvl w:val="0"/>
                <w:numId w:val="5"/>
              </w:numPr>
              <w:spacing w:lineRule="auto" w:line="240" w:before="240" w:after="0"/>
              <w:jc w:val="both"/>
              <w:rPr>
                <w:rFonts w:ascii="Century Gothic" w:hAnsi="Century Gothic"/>
              </w:rPr>
            </w:pPr>
            <w:r>
              <w:rPr>
                <w:b/>
              </w:rPr>
              <w:t xml:space="preserve">ClearanceDays </w:t>
            </w:r>
            <w:r>
              <w:rPr/>
              <w:t>– (number of days before the funds are cleared)</w:t>
            </w:r>
          </w:p>
          <w:p>
            <w:pPr>
              <w:pStyle w:val="ListParagraph"/>
              <w:numPr>
                <w:ilvl w:val="0"/>
                <w:numId w:val="5"/>
              </w:numPr>
              <w:spacing w:lineRule="auto" w:line="240" w:before="240" w:after="0"/>
              <w:jc w:val="both"/>
              <w:rPr>
                <w:b/>
                <w:b/>
              </w:rPr>
            </w:pPr>
            <w:r>
              <w:rPr>
                <w:b/>
              </w:rPr>
              <w:t>Visible</w:t>
            </w:r>
          </w:p>
          <w:p>
            <w:pPr>
              <w:pStyle w:val="ListParagraph"/>
              <w:numPr>
                <w:ilvl w:val="0"/>
                <w:numId w:val="5"/>
              </w:numPr>
              <w:spacing w:lineRule="auto" w:line="240" w:before="240" w:after="0"/>
              <w:jc w:val="both"/>
              <w:rPr>
                <w:b/>
                <w:b/>
              </w:rPr>
            </w:pPr>
            <w:r>
              <w:rPr>
                <w:b/>
              </w:rPr>
              <w:t>Unreconcileable</w:t>
            </w:r>
          </w:p>
          <w:p>
            <w:pPr>
              <w:pStyle w:val="Normal"/>
              <w:spacing w:lineRule="auto" w:line="240" w:before="240" w:after="0"/>
              <w:jc w:val="both"/>
              <w:rPr>
                <w:rFonts w:ascii="Century Gothic" w:hAnsi="Century Gothic"/>
              </w:rPr>
            </w:pPr>
            <w:r>
              <w:rPr/>
              <w:t>This makes it easy to separate per category and apply business rules for general ledger processing.</w:t>
            </w:r>
          </w:p>
        </w:tc>
      </w:tr>
      <w:tr>
        <w:trPr>
          <w:trHeight w:val="514"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Reconciliation</w:t>
            </w:r>
          </w:p>
        </w:tc>
        <w:tc>
          <w:tcPr>
            <w:tcW w:w="7386" w:type="dxa"/>
            <w:tcBorders/>
            <w:shd w:fill="auto" w:val="clear"/>
            <w:tcMar>
              <w:left w:w="108" w:type="dxa"/>
            </w:tcMar>
          </w:tcPr>
          <w:p>
            <w:pPr>
              <w:pStyle w:val="Normal"/>
              <w:spacing w:lineRule="auto" w:line="240" w:before="240" w:after="0"/>
              <w:jc w:val="both"/>
              <w:rPr>
                <w:rFonts w:ascii="Century Gothic" w:hAnsi="Century Gothic"/>
              </w:rPr>
            </w:pPr>
            <w:r>
              <w:rPr/>
              <w:t xml:space="preserve">The reconciliation extract shows all the reconciled amounts from the bank statement and per reconciliation type.  </w:t>
            </w:r>
          </w:p>
          <w:p>
            <w:pPr>
              <w:pStyle w:val="Normal"/>
              <w:spacing w:lineRule="auto" w:line="240" w:before="240" w:after="0"/>
              <w:jc w:val="both"/>
              <w:rPr>
                <w:i/>
                <w:i/>
              </w:rPr>
            </w:pPr>
            <w:r>
              <w:rPr>
                <w:i/>
              </w:rPr>
              <w:t xml:space="preserve">The following fields are found in the reconciliation statement: </w:t>
            </w:r>
          </w:p>
          <w:p>
            <w:pPr>
              <w:pStyle w:val="ListParagraph"/>
              <w:numPr>
                <w:ilvl w:val="0"/>
                <w:numId w:val="4"/>
              </w:numPr>
              <w:spacing w:lineRule="auto" w:line="240" w:before="240" w:after="0"/>
              <w:jc w:val="both"/>
              <w:rPr>
                <w:b/>
                <w:b/>
              </w:rPr>
            </w:pPr>
            <w:r>
              <w:rPr>
                <w:b/>
              </w:rPr>
              <w:t>BankAccountStmtTx_pk</w:t>
            </w:r>
          </w:p>
          <w:p>
            <w:pPr>
              <w:pStyle w:val="ListParagraph"/>
              <w:numPr>
                <w:ilvl w:val="0"/>
                <w:numId w:val="4"/>
              </w:numPr>
              <w:spacing w:lineRule="auto" w:line="240" w:before="240" w:after="0"/>
              <w:jc w:val="both"/>
              <w:rPr>
                <w:b/>
                <w:b/>
              </w:rPr>
            </w:pPr>
            <w:r>
              <w:rPr>
                <w:b/>
              </w:rPr>
              <w:t>TransactionDate</w:t>
            </w:r>
          </w:p>
          <w:p>
            <w:pPr>
              <w:pStyle w:val="ListParagraph"/>
              <w:numPr>
                <w:ilvl w:val="0"/>
                <w:numId w:val="4"/>
              </w:numPr>
              <w:spacing w:lineRule="auto" w:line="240" w:before="240" w:after="0"/>
              <w:jc w:val="both"/>
              <w:rPr>
                <w:b/>
                <w:b/>
              </w:rPr>
            </w:pPr>
            <w:r>
              <w:rPr>
                <w:b/>
              </w:rPr>
              <w:t>TransactionReference</w:t>
            </w:r>
          </w:p>
          <w:p>
            <w:pPr>
              <w:pStyle w:val="ListParagraph"/>
              <w:numPr>
                <w:ilvl w:val="0"/>
                <w:numId w:val="4"/>
              </w:numPr>
              <w:spacing w:lineRule="auto" w:line="240" w:before="240" w:after="0"/>
              <w:jc w:val="both"/>
              <w:rPr>
                <w:b/>
                <w:b/>
              </w:rPr>
            </w:pPr>
            <w:r>
              <w:rPr>
                <w:b/>
              </w:rPr>
              <w:t>TransactionAmount</w:t>
            </w:r>
          </w:p>
          <w:p>
            <w:pPr>
              <w:pStyle w:val="ListParagraph"/>
              <w:numPr>
                <w:ilvl w:val="0"/>
                <w:numId w:val="4"/>
              </w:numPr>
              <w:spacing w:lineRule="auto" w:line="240" w:before="240" w:after="0"/>
              <w:jc w:val="both"/>
              <w:rPr>
                <w:rFonts w:ascii="Century Gothic" w:hAnsi="Century Gothic"/>
              </w:rPr>
            </w:pPr>
            <w:r>
              <w:rPr>
                <w:b/>
              </w:rPr>
              <w:t>Description</w:t>
            </w:r>
            <w:r>
              <w:rPr/>
              <w:t xml:space="preserve"> – (this is the same description as found in Reconciliation Type Report) </w:t>
            </w:r>
          </w:p>
        </w:tc>
      </w:tr>
      <w:tr>
        <w:trPr>
          <w:trHeight w:val="514"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Reconciliation Detail</w:t>
            </w:r>
          </w:p>
        </w:tc>
        <w:tc>
          <w:tcPr>
            <w:tcW w:w="7386" w:type="dxa"/>
            <w:tcBorders/>
            <w:shd w:fill="auto" w:val="clear"/>
            <w:tcMar>
              <w:left w:w="108" w:type="dxa"/>
            </w:tcMar>
          </w:tcPr>
          <w:p>
            <w:pPr>
              <w:pStyle w:val="Normal"/>
              <w:spacing w:lineRule="auto" w:line="240" w:before="240" w:after="0"/>
              <w:rPr>
                <w:rFonts w:ascii="Century Gothic" w:hAnsi="Century Gothic"/>
              </w:rPr>
            </w:pPr>
            <w:r>
              <w:rPr/>
              <w:t>The reconciliation detail shows all the reconciled amounts.</w:t>
            </w:r>
          </w:p>
          <w:p>
            <w:pPr>
              <w:pStyle w:val="Normal"/>
              <w:spacing w:lineRule="auto" w:line="240" w:before="240" w:after="0"/>
              <w:jc w:val="left"/>
              <w:rPr>
                <w:i/>
                <w:i/>
              </w:rPr>
            </w:pPr>
            <w:r>
              <w:rPr>
                <w:i/>
              </w:rPr>
              <w:t xml:space="preserve">The following fields are found in the reconciliation detail: </w:t>
            </w:r>
          </w:p>
          <w:p>
            <w:pPr>
              <w:pStyle w:val="ListParagraph"/>
              <w:numPr>
                <w:ilvl w:val="0"/>
                <w:numId w:val="6"/>
              </w:numPr>
              <w:spacing w:lineRule="auto" w:line="240" w:before="240" w:after="0"/>
              <w:rPr>
                <w:b/>
                <w:b/>
              </w:rPr>
            </w:pPr>
            <w:r>
              <w:rPr>
                <w:b/>
              </w:rPr>
              <w:t>BankAccountStmtTx_pk</w:t>
            </w:r>
          </w:p>
          <w:p>
            <w:pPr>
              <w:pStyle w:val="ListParagraph"/>
              <w:numPr>
                <w:ilvl w:val="0"/>
                <w:numId w:val="6"/>
              </w:numPr>
              <w:spacing w:lineRule="auto" w:line="240" w:before="240" w:after="0"/>
              <w:rPr>
                <w:b/>
                <w:b/>
              </w:rPr>
            </w:pPr>
            <w:r>
              <w:rPr>
                <w:b/>
              </w:rPr>
              <w:t>TransactionDate</w:t>
            </w:r>
          </w:p>
          <w:p>
            <w:pPr>
              <w:pStyle w:val="ListParagraph"/>
              <w:numPr>
                <w:ilvl w:val="0"/>
                <w:numId w:val="6"/>
              </w:numPr>
              <w:spacing w:lineRule="auto" w:line="240" w:before="240" w:after="0"/>
              <w:rPr>
                <w:b/>
                <w:b/>
              </w:rPr>
            </w:pPr>
            <w:r>
              <w:rPr>
                <w:b/>
              </w:rPr>
              <w:t>TransactionReference</w:t>
            </w:r>
          </w:p>
          <w:p>
            <w:pPr>
              <w:pStyle w:val="ListParagraph"/>
              <w:numPr>
                <w:ilvl w:val="0"/>
                <w:numId w:val="6"/>
              </w:numPr>
              <w:spacing w:lineRule="auto" w:line="240" w:before="240" w:after="0"/>
              <w:rPr>
                <w:b/>
                <w:b/>
              </w:rPr>
            </w:pPr>
            <w:r>
              <w:rPr>
                <w:b/>
              </w:rPr>
              <w:t>TransactionAmount</w:t>
            </w:r>
          </w:p>
          <w:p>
            <w:pPr>
              <w:pStyle w:val="ListParagraph"/>
              <w:numPr>
                <w:ilvl w:val="0"/>
                <w:numId w:val="6"/>
              </w:numPr>
              <w:spacing w:lineRule="auto" w:line="240" w:before="240" w:after="0"/>
              <w:rPr>
                <w:b/>
                <w:b/>
              </w:rPr>
            </w:pPr>
            <w:r>
              <w:rPr>
                <w:b/>
              </w:rPr>
              <w:t>IdentityNumber</w:t>
            </w:r>
          </w:p>
          <w:p>
            <w:pPr>
              <w:pStyle w:val="ListParagraph"/>
              <w:numPr>
                <w:ilvl w:val="0"/>
                <w:numId w:val="6"/>
              </w:numPr>
              <w:spacing w:lineRule="auto" w:line="240" w:before="240" w:after="0"/>
              <w:rPr>
                <w:b/>
                <w:b/>
              </w:rPr>
            </w:pPr>
            <w:r>
              <w:rPr>
                <w:b/>
              </w:rPr>
              <w:t>Description</w:t>
            </w:r>
          </w:p>
          <w:p>
            <w:pPr>
              <w:pStyle w:val="ListParagraph"/>
              <w:numPr>
                <w:ilvl w:val="0"/>
                <w:numId w:val="6"/>
              </w:numPr>
              <w:spacing w:lineRule="auto" w:line="240" w:before="240" w:after="0"/>
              <w:rPr>
                <w:rFonts w:ascii="Century Gothic" w:hAnsi="Century Gothic"/>
              </w:rPr>
            </w:pPr>
            <w:r>
              <w:rPr>
                <w:b/>
              </w:rPr>
              <w:t>Amount</w:t>
            </w:r>
          </w:p>
        </w:tc>
      </w:tr>
      <w:tr>
        <w:trPr>
          <w:trHeight w:val="514"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Payment Run</w:t>
            </w:r>
          </w:p>
        </w:tc>
        <w:tc>
          <w:tcPr>
            <w:tcW w:w="7386" w:type="dxa"/>
            <w:tcBorders/>
            <w:shd w:fill="auto" w:val="clear"/>
            <w:tcMar>
              <w:left w:w="108" w:type="dxa"/>
            </w:tcMar>
          </w:tcPr>
          <w:p>
            <w:pPr>
              <w:pStyle w:val="Normal"/>
              <w:spacing w:lineRule="auto" w:line="240" w:before="240" w:after="0"/>
              <w:jc w:val="both"/>
              <w:rPr>
                <w:rFonts w:ascii="Century Gothic" w:hAnsi="Century Gothic"/>
              </w:rPr>
            </w:pPr>
            <w:r>
              <w:rPr/>
              <w:t>The payment run shows payments submitted to the bank for payments.</w:t>
            </w:r>
          </w:p>
          <w:p>
            <w:pPr>
              <w:pStyle w:val="Normal"/>
              <w:spacing w:lineRule="auto" w:line="240" w:before="240" w:after="0"/>
              <w:jc w:val="both"/>
              <w:rPr>
                <w:i/>
                <w:i/>
              </w:rPr>
            </w:pPr>
            <w:r>
              <w:rPr>
                <w:i/>
              </w:rPr>
              <w:t>The fields for the report are the following:</w:t>
            </w:r>
          </w:p>
          <w:p>
            <w:pPr>
              <w:pStyle w:val="ListParagraph"/>
              <w:numPr>
                <w:ilvl w:val="0"/>
                <w:numId w:val="6"/>
              </w:numPr>
              <w:spacing w:lineRule="auto" w:line="240" w:before="240" w:after="0"/>
              <w:jc w:val="both"/>
              <w:rPr>
                <w:b/>
                <w:b/>
              </w:rPr>
            </w:pPr>
            <w:r>
              <w:rPr>
                <w:b/>
              </w:rPr>
              <w:t>PaymentRunLine_pk</w:t>
            </w:r>
          </w:p>
          <w:p>
            <w:pPr>
              <w:pStyle w:val="ListParagraph"/>
              <w:numPr>
                <w:ilvl w:val="0"/>
                <w:numId w:val="6"/>
              </w:numPr>
              <w:spacing w:lineRule="auto" w:line="240" w:before="240" w:after="0"/>
              <w:jc w:val="both"/>
              <w:rPr>
                <w:b/>
                <w:b/>
              </w:rPr>
            </w:pPr>
            <w:r>
              <w:rPr>
                <w:b/>
              </w:rPr>
              <w:t>PaymentRun_fk</w:t>
            </w:r>
          </w:p>
          <w:p>
            <w:pPr>
              <w:pStyle w:val="ListParagraph"/>
              <w:numPr>
                <w:ilvl w:val="0"/>
                <w:numId w:val="6"/>
              </w:numPr>
              <w:spacing w:lineRule="auto" w:line="240" w:before="240" w:after="0"/>
              <w:jc w:val="both"/>
              <w:rPr>
                <w:b/>
                <w:b/>
              </w:rPr>
            </w:pPr>
            <w:r>
              <w:rPr>
                <w:b/>
              </w:rPr>
              <w:t>PaymentPortal_fk</w:t>
            </w:r>
          </w:p>
          <w:p>
            <w:pPr>
              <w:pStyle w:val="ListParagraph"/>
              <w:numPr>
                <w:ilvl w:val="0"/>
                <w:numId w:val="6"/>
              </w:numPr>
              <w:spacing w:lineRule="auto" w:line="240" w:before="240" w:after="0"/>
              <w:jc w:val="both"/>
              <w:rPr>
                <w:b/>
                <w:b/>
              </w:rPr>
            </w:pPr>
            <w:r>
              <w:rPr>
                <w:b/>
              </w:rPr>
              <w:t>PDAPaymentNumber</w:t>
            </w:r>
          </w:p>
          <w:p>
            <w:pPr>
              <w:pStyle w:val="ListParagraph"/>
              <w:numPr>
                <w:ilvl w:val="0"/>
                <w:numId w:val="6"/>
              </w:numPr>
              <w:spacing w:lineRule="auto" w:line="240" w:before="240" w:after="0"/>
              <w:jc w:val="both"/>
              <w:rPr>
                <w:b/>
                <w:b/>
              </w:rPr>
            </w:pPr>
            <w:r>
              <w:rPr>
                <w:b/>
              </w:rPr>
              <w:t>AccountNumber</w:t>
            </w:r>
          </w:p>
          <w:p>
            <w:pPr>
              <w:pStyle w:val="ListParagraph"/>
              <w:numPr>
                <w:ilvl w:val="0"/>
                <w:numId w:val="6"/>
              </w:numPr>
              <w:spacing w:lineRule="auto" w:line="240" w:before="240" w:after="0"/>
              <w:jc w:val="both"/>
              <w:rPr>
                <w:b/>
                <w:b/>
              </w:rPr>
            </w:pPr>
            <w:r>
              <w:rPr>
                <w:b/>
              </w:rPr>
              <w:t>BranchCode</w:t>
            </w:r>
          </w:p>
          <w:p>
            <w:pPr>
              <w:pStyle w:val="ListParagraph"/>
              <w:numPr>
                <w:ilvl w:val="0"/>
                <w:numId w:val="6"/>
              </w:numPr>
              <w:spacing w:lineRule="auto" w:line="240" w:before="240" w:after="0"/>
              <w:jc w:val="both"/>
              <w:rPr>
                <w:b/>
                <w:b/>
              </w:rPr>
            </w:pPr>
            <w:r>
              <w:rPr>
                <w:b/>
              </w:rPr>
              <w:t>ReferenceNumber</w:t>
            </w:r>
          </w:p>
          <w:p>
            <w:pPr>
              <w:pStyle w:val="ListParagraph"/>
              <w:numPr>
                <w:ilvl w:val="0"/>
                <w:numId w:val="6"/>
              </w:numPr>
              <w:spacing w:lineRule="auto" w:line="240" w:before="240" w:after="0"/>
              <w:jc w:val="both"/>
              <w:rPr>
                <w:b/>
                <w:b/>
              </w:rPr>
            </w:pPr>
            <w:r>
              <w:rPr>
                <w:b/>
              </w:rPr>
              <w:t>Amount</w:t>
            </w:r>
          </w:p>
          <w:p>
            <w:pPr>
              <w:pStyle w:val="ListParagraph"/>
              <w:numPr>
                <w:ilvl w:val="0"/>
                <w:numId w:val="6"/>
              </w:numPr>
              <w:spacing w:lineRule="auto" w:line="240" w:before="240" w:after="0"/>
              <w:jc w:val="both"/>
              <w:rPr>
                <w:rFonts w:ascii="Century Gothic" w:hAnsi="Century Gothic"/>
              </w:rPr>
            </w:pPr>
            <w:r>
              <w:rPr>
                <w:b/>
              </w:rPr>
              <w:t>IsBulk</w:t>
            </w:r>
          </w:p>
        </w:tc>
      </w:tr>
      <w:tr>
        <w:trPr>
          <w:trHeight w:val="514" w:hRule="atLeast"/>
        </w:trPr>
        <w:tc>
          <w:tcPr>
            <w:tcW w:w="2604" w:type="dxa"/>
            <w:tcBorders/>
            <w:shd w:fill="auto" w:val="clear"/>
            <w:tcMar>
              <w:left w:w="108" w:type="dxa"/>
            </w:tcMar>
          </w:tcPr>
          <w:p>
            <w:pPr>
              <w:pStyle w:val="Normal"/>
              <w:spacing w:lineRule="auto" w:line="240" w:before="240" w:after="0"/>
              <w:jc w:val="both"/>
              <w:rPr>
                <w:rFonts w:ascii="Century Gothic" w:hAnsi="Century Gothic"/>
              </w:rPr>
            </w:pPr>
            <w:r>
              <w:rPr/>
              <w:t>Payment Run Detail</w:t>
            </w:r>
          </w:p>
        </w:tc>
        <w:tc>
          <w:tcPr>
            <w:tcW w:w="7386" w:type="dxa"/>
            <w:tcBorders/>
            <w:shd w:fill="auto" w:val="clear"/>
            <w:tcMar>
              <w:left w:w="108" w:type="dxa"/>
            </w:tcMar>
          </w:tcPr>
          <w:p>
            <w:pPr>
              <w:pStyle w:val="Normal"/>
              <w:spacing w:lineRule="auto" w:line="240" w:before="240" w:after="0"/>
              <w:jc w:val="both"/>
              <w:rPr>
                <w:rFonts w:ascii="Century Gothic" w:hAnsi="Century Gothic"/>
              </w:rPr>
            </w:pPr>
            <w:r>
              <w:rPr/>
              <w:t xml:space="preserve">The payment run detail report shows details of payments made. </w:t>
            </w:r>
          </w:p>
          <w:p>
            <w:pPr>
              <w:pStyle w:val="Normal"/>
              <w:spacing w:lineRule="auto" w:line="240" w:before="240" w:after="0"/>
              <w:jc w:val="both"/>
              <w:rPr>
                <w:i/>
                <w:i/>
              </w:rPr>
            </w:pPr>
            <w:r>
              <w:rPr>
                <w:i/>
              </w:rPr>
              <w:t>The fields of the report are listed below:</w:t>
            </w:r>
          </w:p>
          <w:p>
            <w:pPr>
              <w:pStyle w:val="ListParagraph"/>
              <w:numPr>
                <w:ilvl w:val="0"/>
                <w:numId w:val="6"/>
              </w:numPr>
              <w:spacing w:lineRule="auto" w:line="240" w:before="240" w:after="0"/>
              <w:jc w:val="both"/>
              <w:rPr>
                <w:b/>
                <w:b/>
              </w:rPr>
            </w:pPr>
            <w:r>
              <w:rPr>
                <w:b/>
              </w:rPr>
              <w:t>PaymentRunLine_fk</w:t>
            </w:r>
          </w:p>
          <w:p>
            <w:pPr>
              <w:pStyle w:val="ListParagraph"/>
              <w:numPr>
                <w:ilvl w:val="0"/>
                <w:numId w:val="6"/>
              </w:numPr>
              <w:spacing w:lineRule="auto" w:line="240" w:before="240" w:after="0"/>
              <w:jc w:val="both"/>
              <w:rPr>
                <w:rFonts w:ascii="Century Gothic" w:hAnsi="Century Gothic"/>
              </w:rPr>
            </w:pPr>
            <w:r>
              <w:rPr>
                <w:b/>
              </w:rPr>
              <w:t xml:space="preserve">IdentityNumber </w:t>
            </w:r>
            <w:r>
              <w:rPr/>
              <w:t>(Customer identity number)</w:t>
            </w:r>
          </w:p>
          <w:p>
            <w:pPr>
              <w:pStyle w:val="ListParagraph"/>
              <w:numPr>
                <w:ilvl w:val="0"/>
                <w:numId w:val="6"/>
              </w:numPr>
              <w:spacing w:lineRule="auto" w:line="240" w:before="240" w:after="0"/>
              <w:jc w:val="both"/>
              <w:rPr>
                <w:rFonts w:ascii="Century Gothic" w:hAnsi="Century Gothic"/>
              </w:rPr>
            </w:pPr>
            <w:r>
              <w:rPr>
                <w:b/>
              </w:rPr>
              <w:t>Description</w:t>
            </w:r>
            <w:r>
              <w:rPr/>
              <w:t xml:space="preserve"> – identifies beneficiary</w:t>
            </w:r>
          </w:p>
          <w:p>
            <w:pPr>
              <w:pStyle w:val="ListParagraph"/>
              <w:numPr>
                <w:ilvl w:val="0"/>
                <w:numId w:val="7"/>
              </w:numPr>
              <w:spacing w:lineRule="auto" w:line="240" w:before="240" w:after="0"/>
              <w:jc w:val="both"/>
              <w:rPr>
                <w:rFonts w:ascii="Century Gothic" w:hAnsi="Century Gothic"/>
              </w:rPr>
            </w:pPr>
            <w:r>
              <w:rPr/>
              <w:t>Creditor</w:t>
            </w:r>
          </w:p>
          <w:p>
            <w:pPr>
              <w:pStyle w:val="ListParagraph"/>
              <w:numPr>
                <w:ilvl w:val="0"/>
                <w:numId w:val="7"/>
              </w:numPr>
              <w:spacing w:lineRule="auto" w:line="240" w:before="240" w:after="0"/>
              <w:jc w:val="both"/>
              <w:rPr>
                <w:rFonts w:ascii="Century Gothic" w:hAnsi="Century Gothic"/>
              </w:rPr>
            </w:pPr>
            <w:r>
              <w:rPr/>
              <w:t>DC Rehab Fee</w:t>
            </w:r>
          </w:p>
          <w:p>
            <w:pPr>
              <w:pStyle w:val="ListParagraph"/>
              <w:numPr>
                <w:ilvl w:val="0"/>
                <w:numId w:val="7"/>
              </w:numPr>
              <w:spacing w:lineRule="auto" w:line="240" w:before="240" w:after="0"/>
              <w:jc w:val="both"/>
              <w:rPr>
                <w:rFonts w:ascii="Century Gothic" w:hAnsi="Century Gothic"/>
              </w:rPr>
            </w:pPr>
            <w:r>
              <w:rPr/>
              <w:t>PDA Fee</w:t>
            </w:r>
          </w:p>
          <w:p>
            <w:pPr>
              <w:pStyle w:val="ListParagraph"/>
              <w:numPr>
                <w:ilvl w:val="0"/>
                <w:numId w:val="7"/>
              </w:numPr>
              <w:spacing w:lineRule="auto" w:line="240" w:before="240" w:after="0"/>
              <w:jc w:val="both"/>
              <w:rPr>
                <w:rFonts w:ascii="Century Gothic" w:hAnsi="Century Gothic"/>
              </w:rPr>
            </w:pPr>
            <w:r>
              <w:rPr/>
              <w:t>DC Negotiation Fee</w:t>
            </w:r>
          </w:p>
          <w:p>
            <w:pPr>
              <w:pStyle w:val="ListParagraph"/>
              <w:numPr>
                <w:ilvl w:val="0"/>
                <w:numId w:val="7"/>
              </w:numPr>
              <w:spacing w:lineRule="auto" w:line="240" w:before="240" w:after="0"/>
              <w:jc w:val="both"/>
              <w:rPr>
                <w:rFonts w:ascii="Century Gothic" w:hAnsi="Century Gothic"/>
              </w:rPr>
            </w:pPr>
            <w:r>
              <w:rPr/>
              <w:t>Legal Fee</w:t>
            </w:r>
          </w:p>
          <w:p>
            <w:pPr>
              <w:pStyle w:val="ListParagraph"/>
              <w:numPr>
                <w:ilvl w:val="0"/>
                <w:numId w:val="6"/>
              </w:numPr>
              <w:spacing w:lineRule="auto" w:line="240" w:before="240" w:after="0"/>
              <w:jc w:val="both"/>
              <w:rPr>
                <w:rFonts w:ascii="Century Gothic" w:hAnsi="Century Gothic"/>
              </w:rPr>
            </w:pPr>
            <w:r>
              <w:rPr>
                <w:b/>
              </w:rPr>
              <w:t>CreditoName</w:t>
            </w:r>
            <w:r>
              <w:rPr/>
              <w:t xml:space="preserve"> – identifies creditor by name</w:t>
            </w:r>
          </w:p>
          <w:p>
            <w:pPr>
              <w:pStyle w:val="ListParagraph"/>
              <w:numPr>
                <w:ilvl w:val="0"/>
                <w:numId w:val="6"/>
              </w:numPr>
              <w:spacing w:lineRule="auto" w:line="240" w:before="240" w:after="0"/>
              <w:jc w:val="both"/>
              <w:rPr>
                <w:rFonts w:ascii="Century Gothic" w:hAnsi="Century Gothic"/>
              </w:rPr>
            </w:pPr>
            <w:r>
              <w:rPr>
                <w:b/>
              </w:rPr>
              <w:t>Amount</w:t>
            </w:r>
          </w:p>
        </w:tc>
      </w:tr>
    </w:tbl>
    <w:p>
      <w:pPr>
        <w:pStyle w:val="Normal"/>
        <w:rPr>
          <w:color w:val="000000" w:themeColor="text1"/>
        </w:rPr>
      </w:pPr>
      <w:r>
        <w:rPr>
          <w:color w:val="000000" w:themeColor="text1"/>
        </w:rPr>
      </w:r>
    </w:p>
    <w:p>
      <w:pPr>
        <w:pStyle w:val="Heading1"/>
        <w:keepNext/>
        <w:keepLines w:val="false"/>
        <w:numPr>
          <w:ilvl w:val="0"/>
          <w:numId w:val="1"/>
        </w:numPr>
        <w:pBdr/>
        <w:tabs>
          <w:tab w:val="left" w:pos="567" w:leader="none"/>
        </w:tabs>
        <w:overflowPunct w:val="true"/>
        <w:spacing w:before="240" w:after="0"/>
        <w:jc w:val="left"/>
        <w:rPr>
          <w:color w:val="000000" w:themeColor="text1"/>
        </w:rPr>
      </w:pPr>
      <w:bookmarkStart w:id="78" w:name="_Toc443654552"/>
      <w:bookmarkStart w:id="79" w:name="_Toc346692718"/>
      <w:bookmarkStart w:id="80" w:name="_Toc386168592"/>
      <w:bookmarkStart w:id="81" w:name="_Toc390607752"/>
      <w:bookmarkStart w:id="82" w:name="_Toc345838725"/>
      <w:bookmarkStart w:id="83" w:name="_Toc346094271"/>
      <w:bookmarkStart w:id="84" w:name="_Toc345314688"/>
      <w:bookmarkStart w:id="85" w:name="_Toc345306959"/>
      <w:bookmarkEnd w:id="84"/>
      <w:bookmarkEnd w:id="85"/>
      <w:bookmarkEnd w:id="78"/>
      <w:bookmarkEnd w:id="79"/>
      <w:bookmarkEnd w:id="80"/>
      <w:bookmarkEnd w:id="81"/>
      <w:bookmarkEnd w:id="82"/>
      <w:bookmarkEnd w:id="83"/>
      <w:r>
        <w:rPr>
          <w:color w:val="000000" w:themeColor="text1"/>
        </w:rPr>
        <w:t>Critical Performance Model</w:t>
      </w:r>
    </w:p>
    <w:p>
      <w:pPr>
        <w:pStyle w:val="Normal"/>
        <w:rPr>
          <w:color w:val="000000" w:themeColor="text1"/>
        </w:rPr>
      </w:pPr>
      <w:bookmarkStart w:id="86" w:name="_Toc345314689"/>
      <w:bookmarkStart w:id="87" w:name="_Toc345306960"/>
      <w:bookmarkEnd w:id="86"/>
      <w:bookmarkEnd w:id="87"/>
      <w:r>
        <w:rPr>
          <w:color w:val="000000" w:themeColor="text1"/>
        </w:rPr>
        <w:t>This section describes the business objectives, critical performance areas and measures.</w:t>
      </w:r>
    </w:p>
    <w:p>
      <w:pPr>
        <w:pStyle w:val="Normal"/>
        <w:rPr>
          <w:color w:val="000000" w:themeColor="text1"/>
        </w:rPr>
      </w:pPr>
      <w:r>
        <w:rPr>
          <w:color w:val="000000" w:themeColor="text1"/>
        </w:rPr>
      </w:r>
    </w:p>
    <w:tbl>
      <w:tblPr>
        <w:tblW w:w="9101" w:type="dxa"/>
        <w:jc w:val="left"/>
        <w:tblInd w:w="-117"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107" w:type="dxa"/>
          <w:bottom w:w="0" w:type="dxa"/>
          <w:right w:w="108" w:type="dxa"/>
        </w:tblCellMar>
        <w:tblLook w:val="0020" w:noVBand="0" w:noHBand="0" w:lastColumn="0" w:firstColumn="0" w:lastRow="0" w:firstRow="1"/>
      </w:tblPr>
      <w:tblGrid>
        <w:gridCol w:w="1871"/>
        <w:gridCol w:w="7229"/>
      </w:tblGrid>
      <w:tr>
        <w:trPr>
          <w:tblHeader w:val="true"/>
        </w:trPr>
        <w:tc>
          <w:tcPr>
            <w:tcW w:w="1871"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pct10"/>
            <w:tcMar>
              <w:left w:w="107" w:type="dxa"/>
            </w:tcMar>
          </w:tcPr>
          <w:p>
            <w:pPr>
              <w:pStyle w:val="Normal"/>
              <w:widowControl/>
              <w:bidi w:val="0"/>
              <w:spacing w:lineRule="auto" w:line="360" w:before="240" w:after="0"/>
              <w:jc w:val="both"/>
              <w:rPr>
                <w:b/>
                <w:b/>
                <w:color w:val="000000" w:themeColor="text1"/>
              </w:rPr>
            </w:pPr>
            <w:r>
              <w:rPr>
                <w:b/>
                <w:color w:val="000000" w:themeColor="text1"/>
              </w:rPr>
              <w:t>Reference No.</w:t>
            </w:r>
          </w:p>
        </w:tc>
        <w:tc>
          <w:tcPr>
            <w:tcW w:w="722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pct10"/>
            <w:tcMar>
              <w:left w:w="114" w:type="dxa"/>
            </w:tcMar>
          </w:tcPr>
          <w:p>
            <w:pPr>
              <w:pStyle w:val="Normal"/>
              <w:widowControl/>
              <w:bidi w:val="0"/>
              <w:spacing w:lineRule="auto" w:line="360" w:before="240" w:after="0"/>
              <w:jc w:val="both"/>
              <w:rPr>
                <w:b/>
                <w:b/>
                <w:color w:val="000000" w:themeColor="text1"/>
              </w:rPr>
            </w:pPr>
            <w:r>
              <w:rPr>
                <w:b/>
                <w:color w:val="000000" w:themeColor="text1"/>
              </w:rPr>
              <w:t>Business Objective Description</w:t>
            </w:r>
          </w:p>
        </w:tc>
      </w:tr>
      <w:tr>
        <w:trPr>
          <w:tblHeader w:val="true"/>
        </w:trPr>
        <w:tc>
          <w:tcPr>
            <w:tcW w:w="1871"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BOD.001</w:t>
            </w:r>
          </w:p>
        </w:tc>
        <w:tc>
          <w:tcPr>
            <w:tcW w:w="722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transactions types</w:t>
            </w:r>
          </w:p>
        </w:tc>
      </w:tr>
      <w:tr>
        <w:trPr>
          <w:tblHeader w:val="true"/>
        </w:trPr>
        <w:tc>
          <w:tcPr>
            <w:tcW w:w="187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BOD.002</w:t>
            </w:r>
          </w:p>
        </w:tc>
        <w:tc>
          <w:tcPr>
            <w:tcW w:w="7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accounting procedure to use</w:t>
            </w:r>
          </w:p>
        </w:tc>
      </w:tr>
      <w:tr>
        <w:trPr>
          <w:tblHeader w:val="true"/>
        </w:trPr>
        <w:tc>
          <w:tcPr>
            <w:tcW w:w="187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BOD.003</w:t>
            </w:r>
          </w:p>
        </w:tc>
        <w:tc>
          <w:tcPr>
            <w:tcW w:w="7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business rules to use</w:t>
            </w:r>
          </w:p>
        </w:tc>
      </w:tr>
      <w:tr>
        <w:trPr>
          <w:tblHeader w:val="true"/>
        </w:trPr>
        <w:tc>
          <w:tcPr>
            <w:tcW w:w="187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BOD.004</w:t>
            </w:r>
          </w:p>
        </w:tc>
        <w:tc>
          <w:tcPr>
            <w:tcW w:w="7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 xml:space="preserve">Identify transaction time constraints </w:t>
            </w:r>
          </w:p>
        </w:tc>
      </w:tr>
      <w:tr>
        <w:trPr>
          <w:tblHeader w:val="true"/>
        </w:trPr>
        <w:tc>
          <w:tcPr>
            <w:tcW w:w="187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BOD.005</w:t>
            </w:r>
          </w:p>
        </w:tc>
        <w:tc>
          <w:tcPr>
            <w:tcW w:w="7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Processing of successful transactions and exceptions</w:t>
            </w:r>
          </w:p>
        </w:tc>
      </w:tr>
      <w:tr>
        <w:trPr>
          <w:tblHeader w:val="true"/>
        </w:trPr>
        <w:tc>
          <w:tcPr>
            <w:tcW w:w="1871"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BOD.006</w:t>
            </w:r>
          </w:p>
        </w:tc>
        <w:tc>
          <w:tcPr>
            <w:tcW w:w="722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Accurate transaction posting</w:t>
            </w:r>
          </w:p>
        </w:tc>
      </w:tr>
      <w:tr>
        <w:trPr>
          <w:tblHeader w:val="true"/>
        </w:trPr>
        <w:tc>
          <w:tcPr>
            <w:tcW w:w="1871"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BOD.007</w:t>
            </w:r>
          </w:p>
        </w:tc>
        <w:tc>
          <w:tcPr>
            <w:tcW w:w="722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Adjustment of system accounts</w:t>
            </w:r>
          </w:p>
        </w:tc>
      </w:tr>
    </w:tbl>
    <w:p>
      <w:pPr>
        <w:pStyle w:val="Normal"/>
        <w:spacing w:lineRule="auto" w:line="240" w:before="0" w:after="0"/>
        <w:jc w:val="left"/>
        <w:rPr>
          <w:rFonts w:ascii="Arial" w:hAnsi="Arial"/>
          <w:color w:val="000000" w:themeColor="text1"/>
          <w:sz w:val="20"/>
          <w:szCs w:val="20"/>
        </w:rPr>
      </w:pPr>
      <w:r>
        <w:rPr>
          <w:rFonts w:ascii="Arial" w:hAnsi="Arial"/>
          <w:color w:val="000000" w:themeColor="text1"/>
          <w:sz w:val="20"/>
          <w:szCs w:val="20"/>
        </w:rPr>
      </w:r>
    </w:p>
    <w:p>
      <w:pPr>
        <w:pStyle w:val="Heading2"/>
        <w:keepLines w:val="false"/>
        <w:numPr>
          <w:ilvl w:val="2"/>
          <w:numId w:val="1"/>
        </w:numPr>
        <w:overflowPunct w:val="true"/>
        <w:spacing w:lineRule="auto" w:line="360" w:before="240" w:after="60"/>
        <w:jc w:val="left"/>
        <w:rPr>
          <w:color w:val="000000" w:themeColor="text1"/>
        </w:rPr>
      </w:pPr>
      <w:bookmarkStart w:id="88" w:name="_Toc443654553"/>
      <w:bookmarkStart w:id="89" w:name="_Toc345838728"/>
      <w:bookmarkStart w:id="90" w:name="_Toc346094274"/>
      <w:bookmarkStart w:id="91" w:name="_Toc346692721"/>
      <w:bookmarkStart w:id="92" w:name="_Toc386168595"/>
      <w:bookmarkStart w:id="93" w:name="_Toc390607755"/>
      <w:bookmarkEnd w:id="88"/>
      <w:bookmarkEnd w:id="89"/>
      <w:bookmarkEnd w:id="90"/>
      <w:bookmarkEnd w:id="91"/>
      <w:bookmarkEnd w:id="92"/>
      <w:bookmarkEnd w:id="93"/>
      <w:r>
        <w:rPr>
          <w:color w:val="000000" w:themeColor="text1"/>
        </w:rPr>
        <w:t>Critical Performance Areas</w:t>
      </w:r>
    </w:p>
    <w:p>
      <w:pPr>
        <w:pStyle w:val="Normal"/>
        <w:rPr>
          <w:color w:val="000000" w:themeColor="text1"/>
        </w:rPr>
      </w:pPr>
      <w:r>
        <w:rPr>
          <w:color w:val="000000" w:themeColor="text1"/>
        </w:rPr>
        <w:t xml:space="preserve">For each Business Objective stated above there are Critical Performance Areas </w:t>
      </w:r>
    </w:p>
    <w:tbl>
      <w:tblPr>
        <w:tblW w:w="9576" w:type="dxa"/>
        <w:jc w:val="left"/>
        <w:tblInd w:w="-1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4a0" w:noVBand="1" w:noHBand="0" w:lastColumn="0" w:firstColumn="1" w:lastRow="0" w:firstRow="1"/>
      </w:tblPr>
      <w:tblGrid>
        <w:gridCol w:w="4067"/>
        <w:gridCol w:w="5508"/>
      </w:tblGrid>
      <w:tr>
        <w:trPr>
          <w:tblHeader w:val="true"/>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5"/>
            <w:tcMar>
              <w:left w:w="107" w:type="dxa"/>
            </w:tcMar>
          </w:tcPr>
          <w:p>
            <w:pPr>
              <w:pStyle w:val="Red"/>
              <w:jc w:val="center"/>
              <w:rPr>
                <w:rFonts w:ascii="Century Gothic" w:hAnsi="Century Gothic"/>
                <w:b/>
                <w:b/>
                <w:color w:val="000000" w:themeColor="text1"/>
                <w:sz w:val="22"/>
                <w:szCs w:val="22"/>
              </w:rPr>
            </w:pPr>
            <w:r>
              <w:rPr>
                <w:rFonts w:ascii="Century Gothic" w:hAnsi="Century Gothic"/>
                <w:b/>
                <w:color w:val="000000" w:themeColor="text1"/>
                <w:sz w:val="22"/>
                <w:szCs w:val="22"/>
              </w:rPr>
              <w:t>Business Objective:</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5"/>
            <w:tcMar>
              <w:left w:w="107" w:type="dxa"/>
            </w:tcMar>
          </w:tcPr>
          <w:p>
            <w:pPr>
              <w:pStyle w:val="Red"/>
              <w:jc w:val="center"/>
              <w:rPr>
                <w:rFonts w:ascii="Century Gothic" w:hAnsi="Century Gothic"/>
                <w:b/>
                <w:b/>
                <w:i/>
                <w:i/>
                <w:vanish/>
                <w:color w:val="000000" w:themeColor="text1"/>
                <w:sz w:val="22"/>
                <w:szCs w:val="22"/>
              </w:rPr>
            </w:pPr>
            <w:r>
              <w:rPr>
                <w:rFonts w:ascii="Century Gothic" w:hAnsi="Century Gothic"/>
                <w:b/>
                <w:color w:val="000000" w:themeColor="text1"/>
                <w:sz w:val="22"/>
                <w:szCs w:val="22"/>
              </w:rPr>
              <w:t>Critical Performance Area</w:t>
            </w:r>
          </w:p>
        </w:tc>
      </w:tr>
      <w:tr>
        <w:trPr>
          <w:trHeight w:val="896"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transactions types</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Configuration of the general ledger must be done in a in a way that each transaction type is identified and processed successfully. </w:t>
            </w:r>
          </w:p>
        </w:tc>
      </w:tr>
      <w:tr>
        <w:trPr>
          <w:trHeight w:val="734"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accounting procedure to use</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The system must be designed in a way to identify accounting procedure relevant for the transaction. </w:t>
            </w:r>
          </w:p>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Execution of the accounting procedure must be successful.</w:t>
            </w:r>
          </w:p>
        </w:tc>
      </w:tr>
      <w:tr>
        <w:trPr>
          <w:trHeight w:val="797"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Identify business rules to use</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System configuration must happen in a way that for each type of transaction business rules are properly applied.</w:t>
            </w:r>
          </w:p>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The business rules applicable for that transaction must be applied consistently; complete and accurately.</w:t>
            </w:r>
          </w:p>
        </w:tc>
      </w:tr>
      <w:tr>
        <w:trPr>
          <w:trHeight w:val="986"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 xml:space="preserve">Identify transaction time constraints </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Construction must be done to be able to identify time constraints for each transaction type.</w:t>
            </w:r>
          </w:p>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Most of the transactions are time sensitive there the business rules applied as to time limitations must be executed consistently and accurately as to business rules. </w:t>
            </w:r>
          </w:p>
        </w:tc>
      </w:tr>
      <w:tr>
        <w:trPr>
          <w:trHeight w:val="788"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Processing of successful transactions and exceptions</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The system must be able to uniquely identify the transaction type in order to know which process to follow.</w:t>
            </w:r>
          </w:p>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All transaction types must be processed correctly according to relevant procedures.</w:t>
            </w:r>
          </w:p>
        </w:tc>
      </w:tr>
      <w:tr>
        <w:trPr>
          <w:trHeight w:val="653"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Accurate transaction posting</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Transaction amounts must be accurately posted to the correct general ledger account. </w:t>
            </w:r>
          </w:p>
        </w:tc>
      </w:tr>
      <w:tr>
        <w:trPr>
          <w:trHeight w:val="698" w:hRule="atLeast"/>
        </w:trPr>
        <w:tc>
          <w:tcPr>
            <w:tcW w:w="40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Adjustment of system accounts</w:t>
            </w:r>
          </w:p>
        </w:tc>
        <w:tc>
          <w:tcPr>
            <w:tcW w:w="5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Red"/>
              <w:numPr>
                <w:ilvl w:val="0"/>
                <w:numId w:val="10"/>
              </w:numPr>
              <w:spacing w:lineRule="auto" w:line="360"/>
              <w:ind w:left="360" w:hanging="360"/>
              <w:rPr>
                <w:rFonts w:ascii="Century Gothic" w:hAnsi="Century Gothic"/>
                <w:vanish/>
                <w:color w:val="000000" w:themeColor="text1"/>
                <w:sz w:val="22"/>
                <w:szCs w:val="22"/>
              </w:rPr>
            </w:pPr>
            <w:r>
              <w:rPr>
                <w:rFonts w:ascii="Century Gothic" w:hAnsi="Century Gothic"/>
                <w:vanish/>
                <w:color w:val="000000" w:themeColor="text1"/>
                <w:sz w:val="22"/>
                <w:szCs w:val="22"/>
              </w:rPr>
              <w:t>The general ledger adjustment entries must be automated to accurately post required contra entries.</w:t>
            </w:r>
          </w:p>
        </w:tc>
      </w:tr>
    </w:tbl>
    <w:p>
      <w:pPr>
        <w:pStyle w:val="Normal"/>
        <w:rPr>
          <w:rFonts w:ascii="Arial" w:hAnsi="Arial"/>
          <w:color w:val="000000" w:themeColor="text1"/>
          <w:sz w:val="20"/>
          <w:szCs w:val="20"/>
        </w:rPr>
      </w:pPr>
      <w:r>
        <w:rPr>
          <w:rFonts w:ascii="Arial" w:hAnsi="Arial"/>
          <w:color w:val="000000" w:themeColor="text1"/>
          <w:sz w:val="20"/>
          <w:szCs w:val="20"/>
        </w:rPr>
      </w:r>
    </w:p>
    <w:p>
      <w:pPr>
        <w:pStyle w:val="Heading2"/>
        <w:keepLines w:val="false"/>
        <w:numPr>
          <w:ilvl w:val="2"/>
          <w:numId w:val="1"/>
        </w:numPr>
        <w:overflowPunct w:val="true"/>
        <w:spacing w:lineRule="auto" w:line="360" w:before="240" w:after="60"/>
        <w:jc w:val="left"/>
        <w:rPr>
          <w:color w:val="000000" w:themeColor="text1"/>
        </w:rPr>
      </w:pPr>
      <w:bookmarkStart w:id="94" w:name="_Toc443654554"/>
      <w:bookmarkEnd w:id="94"/>
      <w:r>
        <w:rPr>
          <w:color w:val="000000" w:themeColor="text1"/>
        </w:rPr>
        <w:t>Critical Performance measures</w:t>
      </w:r>
    </w:p>
    <w:p>
      <w:pPr>
        <w:pStyle w:val="Red"/>
        <w:spacing w:lineRule="auto" w:line="360"/>
        <w:rPr>
          <w:i/>
          <w:i/>
          <w:vanish/>
          <w:color w:val="000000" w:themeColor="text1"/>
        </w:rPr>
      </w:pPr>
      <w:r>
        <w:rPr>
          <w:i/>
          <w:vanish/>
          <w:color w:val="000000" w:themeColor="text1"/>
        </w:rPr>
      </w:r>
    </w:p>
    <w:p>
      <w:pPr>
        <w:pStyle w:val="Red"/>
        <w:numPr>
          <w:ilvl w:val="0"/>
          <w:numId w:val="2"/>
        </w:numPr>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Currently there are 54,000 plus consumers on our system</w:t>
      </w:r>
    </w:p>
    <w:p>
      <w:pPr>
        <w:pStyle w:val="Red"/>
        <w:numPr>
          <w:ilvl w:val="0"/>
          <w:numId w:val="2"/>
        </w:numPr>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If each consumer makes one deposit per month the system must be able to process 54,000 deposit transaction per month.</w:t>
      </w:r>
    </w:p>
    <w:p>
      <w:pPr>
        <w:pStyle w:val="Red"/>
        <w:numPr>
          <w:ilvl w:val="0"/>
          <w:numId w:val="2"/>
        </w:numPr>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Of that number if assume each consumer has an average of ten payment instructions per month; that would mean the system must accurately process 594000 five hundred and ninety four thousand transactions per month.</w:t>
      </w:r>
    </w:p>
    <w:p>
      <w:pPr>
        <w:pStyle w:val="Red"/>
        <w:numPr>
          <w:ilvl w:val="0"/>
          <w:numId w:val="2"/>
        </w:numPr>
        <w:spacing w:lineRule="auto" w:line="360"/>
        <w:rPr>
          <w:rFonts w:ascii="Century Gothic" w:hAnsi="Century Gothic"/>
          <w:color w:val="000000" w:themeColor="text1"/>
          <w:sz w:val="22"/>
          <w:szCs w:val="22"/>
        </w:rPr>
      </w:pPr>
      <w:r>
        <w:rPr>
          <w:rFonts w:ascii="Century Gothic" w:hAnsi="Century Gothic"/>
          <w:color w:val="000000" w:themeColor="text1"/>
          <w:sz w:val="22"/>
          <w:szCs w:val="22"/>
        </w:rPr>
        <w:t>Out of that total number there is a percentage which are weekly payers; which also increase the number of transactions per month.</w:t>
      </w:r>
    </w:p>
    <w:p>
      <w:pPr>
        <w:pStyle w:val="Red"/>
        <w:spacing w:lineRule="auto" w:line="360"/>
        <w:rPr>
          <w:color w:val="000000" w:themeColor="text1"/>
        </w:rPr>
      </w:pPr>
      <w:r>
        <w:rPr>
          <w:color w:val="000000" w:themeColor="text1"/>
        </w:rPr>
      </w:r>
    </w:p>
    <w:p>
      <w:pPr>
        <w:sectPr>
          <w:footerReference w:type="default" r:id="rId12"/>
          <w:type w:val="nextPage"/>
          <w:pgSz w:w="12240" w:h="15840"/>
          <w:pgMar w:left="1440" w:right="1440" w:header="0" w:top="1440" w:footer="720" w:bottom="1440" w:gutter="0"/>
          <w:pgNumType w:fmt="decimal"/>
          <w:formProt w:val="false"/>
          <w:textDirection w:val="lrTb"/>
          <w:docGrid w:type="default" w:linePitch="240" w:charSpace="4294965247"/>
        </w:sectPr>
        <w:pStyle w:val="Normal"/>
        <w:spacing w:lineRule="auto" w:line="240" w:before="0" w:after="0"/>
        <w:jc w:val="left"/>
        <w:rPr>
          <w:rFonts w:cs="Times New Roman"/>
          <w:color w:val="000000" w:themeColor="text1"/>
          <w:lang w:val="en-US"/>
        </w:rPr>
      </w:pPr>
      <w:r>
        <w:rPr>
          <w:rFonts w:cs="Times New Roman"/>
          <w:color w:val="000000" w:themeColor="text1"/>
          <w:lang w:val="en-US"/>
        </w:rPr>
      </w:r>
    </w:p>
    <w:p>
      <w:pPr>
        <w:pStyle w:val="Heading2"/>
        <w:keepLines w:val="false"/>
        <w:numPr>
          <w:ilvl w:val="1"/>
          <w:numId w:val="1"/>
        </w:numPr>
        <w:overflowPunct w:val="true"/>
        <w:spacing w:before="240" w:after="60"/>
        <w:jc w:val="left"/>
        <w:rPr>
          <w:color w:val="000000" w:themeColor="text1"/>
        </w:rPr>
      </w:pPr>
      <w:bookmarkStart w:id="95" w:name="_Toc443654555"/>
      <w:bookmarkEnd w:id="95"/>
      <w:r>
        <w:rPr>
          <w:color w:val="000000" w:themeColor="text1"/>
        </w:rPr>
        <w:t>Development Hardware Requirements for POC</w:t>
      </w:r>
    </w:p>
    <w:tbl>
      <w:tblPr>
        <w:tblW w:w="14974" w:type="dxa"/>
        <w:jc w:val="left"/>
        <w:tblInd w:w="10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1048"/>
        <w:gridCol w:w="1364"/>
        <w:gridCol w:w="1575"/>
        <w:gridCol w:w="2125"/>
        <w:gridCol w:w="1261"/>
        <w:gridCol w:w="1169"/>
        <w:gridCol w:w="1531"/>
        <w:gridCol w:w="1440"/>
        <w:gridCol w:w="1352"/>
        <w:gridCol w:w="972"/>
        <w:gridCol w:w="1135"/>
      </w:tblGrid>
      <w:tr>
        <w:trPr>
          <w:tblHeader w:val="true"/>
          <w:trHeight w:val="867" w:hRule="atLeast"/>
        </w:trPr>
        <w:tc>
          <w:tcPr>
            <w:tcW w:w="104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pct15"/>
            <w:tcMar>
              <w:left w:w="98" w:type="dxa"/>
            </w:tcMar>
          </w:tcPr>
          <w:p>
            <w:pPr>
              <w:pStyle w:val="Normal"/>
              <w:spacing w:before="240" w:after="0"/>
              <w:jc w:val="left"/>
              <w:rPr>
                <w:rFonts w:cs="Times New Roman"/>
                <w:b/>
                <w:b/>
                <w:bCs/>
                <w:color w:val="000000"/>
                <w:sz w:val="20"/>
                <w:szCs w:val="20"/>
              </w:rPr>
            </w:pPr>
            <w:r>
              <w:rPr>
                <w:b/>
                <w:bCs/>
                <w:color w:val="000000"/>
                <w:sz w:val="20"/>
                <w:szCs w:val="20"/>
              </w:rPr>
              <w:t>OS</w:t>
            </w:r>
          </w:p>
        </w:tc>
        <w:tc>
          <w:tcPr>
            <w:tcW w:w="136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Priority High=10 … Low = 1</w:t>
            </w:r>
          </w:p>
        </w:tc>
        <w:tc>
          <w:tcPr>
            <w:tcW w:w="1575"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Layer</w:t>
            </w:r>
          </w:p>
        </w:tc>
        <w:tc>
          <w:tcPr>
            <w:tcW w:w="2125"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Purpose</w:t>
            </w:r>
          </w:p>
        </w:tc>
        <w:tc>
          <w:tcPr>
            <w:tcW w:w="1261"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Memory in GB per VM</w:t>
            </w:r>
          </w:p>
        </w:tc>
        <w:tc>
          <w:tcPr>
            <w:tcW w:w="116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No of CPUs per  VM</w:t>
            </w:r>
          </w:p>
        </w:tc>
        <w:tc>
          <w:tcPr>
            <w:tcW w:w="1531"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Storage required in GB per VM</w:t>
            </w:r>
          </w:p>
        </w:tc>
        <w:tc>
          <w:tcPr>
            <w:tcW w:w="144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Clusterable</w:t>
            </w:r>
          </w:p>
        </w:tc>
        <w:tc>
          <w:tcPr>
            <w:tcW w:w="1352"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No of Instances Vms in Cluster</w:t>
            </w:r>
          </w:p>
        </w:tc>
        <w:tc>
          <w:tcPr>
            <w:tcW w:w="972"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Failover</w:t>
            </w:r>
          </w:p>
        </w:tc>
        <w:tc>
          <w:tcPr>
            <w:tcW w:w="1135"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pct15"/>
          </w:tcPr>
          <w:p>
            <w:pPr>
              <w:pStyle w:val="Normal"/>
              <w:spacing w:before="240" w:after="0"/>
              <w:jc w:val="left"/>
              <w:rPr>
                <w:b/>
                <w:b/>
                <w:bCs/>
                <w:color w:val="000000"/>
                <w:sz w:val="20"/>
                <w:szCs w:val="20"/>
              </w:rPr>
            </w:pPr>
            <w:r>
              <w:rPr>
                <w:b/>
                <w:bCs/>
                <w:color w:val="000000"/>
                <w:sz w:val="20"/>
                <w:szCs w:val="20"/>
              </w:rPr>
              <w:t>No of Failover Instances</w:t>
            </w:r>
          </w:p>
        </w:tc>
      </w:tr>
      <w:tr>
        <w:trPr>
          <w:trHeight w:val="522"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Gateway</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Load Balancer for Gateway Cluster</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r>
      <w:tr>
        <w:trPr>
          <w:trHeight w:val="153"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Gateway - Stateless</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Gateway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6</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BPM/SB</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xml:space="preserve">Host Load Balancer </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6</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BPM/SB – Stateful</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Business Process Server</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6</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BPM/SB – Stateful</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Service Bus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Data</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Storage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954"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Data</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Services Postgres DB Schemas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Identity</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Identity Management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Governance</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Governance Registry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xml:space="preserve">Host Load Balancer </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App/Acc-Fin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b/>
                <w:b/>
                <w:bCs/>
                <w:color w:val="000000"/>
                <w:sz w:val="20"/>
                <w:szCs w:val="20"/>
              </w:rPr>
            </w:pPr>
            <w:r>
              <w:rPr>
                <w:b/>
                <w:bCs/>
                <w:color w:val="000000"/>
                <w:sz w:val="20"/>
                <w:szCs w:val="20"/>
              </w:rPr>
              <w:t>Host Application Services for Accounting/Fin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App/Acc-Fin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Microservices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App/Acc-Fin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Data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App/Acc-Fin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Business Rules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App/CRM-CI</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b/>
                <w:b/>
                <w:bCs/>
                <w:color w:val="000000"/>
                <w:sz w:val="20"/>
                <w:szCs w:val="20"/>
              </w:rPr>
            </w:pPr>
            <w:r>
              <w:rPr>
                <w:b/>
                <w:bCs/>
                <w:color w:val="000000"/>
                <w:sz w:val="20"/>
                <w:szCs w:val="20"/>
              </w:rPr>
              <w:t>Host Application Services for CRM/CI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App/CRM-CI</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Microservices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App/CRM-CI</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Data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5</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App/CRM-CI</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Business Rules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App/DocMan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b/>
                <w:b/>
                <w:bCs/>
                <w:color w:val="000000"/>
                <w:sz w:val="20"/>
                <w:szCs w:val="20"/>
              </w:rPr>
            </w:pPr>
            <w:r>
              <w:rPr>
                <w:b/>
                <w:bCs/>
                <w:color w:val="000000"/>
                <w:sz w:val="20"/>
                <w:szCs w:val="20"/>
              </w:rPr>
              <w:t>Host Appplication Services for Document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4</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200</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Y</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N</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App/DocMan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Alfresco</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App/DocMan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Microservices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App/DocMan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Application Data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r>
        <w:trPr>
          <w:trHeight w:val="229" w:hRule="atLeast"/>
        </w:trPr>
        <w:tc>
          <w:tcPr>
            <w:tcW w:w="1048"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vAlign w:val="bottom"/>
          </w:tcPr>
          <w:p>
            <w:pPr>
              <w:pStyle w:val="Normal"/>
              <w:spacing w:before="240" w:after="0"/>
              <w:jc w:val="left"/>
              <w:rPr>
                <w:color w:val="000000"/>
                <w:sz w:val="20"/>
                <w:szCs w:val="20"/>
              </w:rPr>
            </w:pPr>
            <w:r>
              <w:rPr>
                <w:color w:val="000000"/>
                <w:sz w:val="20"/>
                <w:szCs w:val="20"/>
              </w:rPr>
              <w:t>Linux</w:t>
            </w:r>
          </w:p>
        </w:tc>
        <w:tc>
          <w:tcPr>
            <w:tcW w:w="1364"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10</w:t>
            </w:r>
          </w:p>
        </w:tc>
        <w:tc>
          <w:tcPr>
            <w:tcW w:w="157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App/DocMan</w:t>
            </w:r>
          </w:p>
        </w:tc>
        <w:tc>
          <w:tcPr>
            <w:tcW w:w="212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Host Business Rules Services</w:t>
            </w:r>
          </w:p>
        </w:tc>
        <w:tc>
          <w:tcPr>
            <w:tcW w:w="126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69"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53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440"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3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97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c>
          <w:tcPr>
            <w:tcW w:w="1135"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240" w:after="0"/>
              <w:jc w:val="left"/>
              <w:rPr>
                <w:color w:val="000000"/>
                <w:sz w:val="20"/>
                <w:szCs w:val="20"/>
              </w:rPr>
            </w:pPr>
            <w:r>
              <w:rPr>
                <w:color w:val="000000"/>
                <w:sz w:val="20"/>
                <w:szCs w:val="20"/>
              </w:rPr>
              <w:t> </w:t>
            </w:r>
          </w:p>
        </w:tc>
      </w:tr>
    </w:tbl>
    <w:p>
      <w:pPr>
        <w:pStyle w:val="Normal"/>
        <w:spacing w:lineRule="auto" w:line="240" w:before="0" w:after="0"/>
        <w:jc w:val="left"/>
        <w:rPr>
          <w:rFonts w:cs="Times New Roman"/>
          <w:b/>
          <w:b/>
          <w:bCs/>
          <w:color w:val="000000" w:themeColor="text1"/>
          <w:lang w:val="en-US"/>
        </w:rPr>
      </w:pPr>
      <w:r>
        <w:rPr>
          <w:rFonts w:cs="Times New Roman"/>
          <w:b/>
          <w:bCs/>
          <w:color w:val="000000" w:themeColor="text1"/>
          <w:lang w:val="en-US"/>
        </w:rPr>
      </w:r>
    </w:p>
    <w:p>
      <w:pPr>
        <w:pStyle w:val="Normal"/>
        <w:spacing w:lineRule="auto" w:line="240" w:before="0" w:after="0"/>
        <w:jc w:val="left"/>
        <w:rPr>
          <w:rFonts w:cs="Times New Roman"/>
          <w:b/>
          <w:b/>
          <w:bCs/>
          <w:color w:val="000000" w:themeColor="text1"/>
          <w:lang w:val="en-US"/>
        </w:rPr>
      </w:pPr>
      <w:r>
        <w:rPr>
          <w:rFonts w:cs="Times New Roman"/>
          <w:b/>
          <w:bCs/>
          <w:color w:val="000000" w:themeColor="text1"/>
          <w:lang w:val="en-US"/>
        </w:rPr>
      </w:r>
      <w:r>
        <w:br w:type="page"/>
      </w:r>
    </w:p>
    <w:p>
      <w:pPr>
        <w:pStyle w:val="Heading1"/>
        <w:rPr>
          <w:lang w:val="en-US"/>
        </w:rPr>
      </w:pPr>
      <w:bookmarkStart w:id="96" w:name="_Toc443654556"/>
      <w:bookmarkEnd w:id="96"/>
      <w:r>
        <w:rPr>
          <w:lang w:val="en-US"/>
        </w:rPr>
        <w:t>APPENDIX ONE</w:t>
      </w:r>
    </w:p>
    <w:p>
      <w:pPr>
        <w:pStyle w:val="Heading2"/>
        <w:ind w:left="360" w:hanging="360"/>
        <w:rPr/>
      </w:pPr>
      <w:bookmarkStart w:id="97" w:name="_Toc443654557"/>
      <w:bookmarkEnd w:id="97"/>
      <w:r>
        <w:rPr/>
        <w:t>Reconciliation Types</w:t>
      </w:r>
    </w:p>
    <w:p>
      <w:pPr>
        <w:pStyle w:val="TextBody"/>
        <w:ind w:left="0" w:hanging="360"/>
        <w:rPr>
          <w:lang w:val="en-US"/>
        </w:rPr>
      </w:pPr>
      <w:r>
        <w:rPr>
          <w:lang w:val="en-US"/>
        </w:rPr>
      </w:r>
    </w:p>
    <w:tbl>
      <w:tblPr>
        <w:tblW w:w="1249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638"/>
        <w:gridCol w:w="4090"/>
        <w:gridCol w:w="1848"/>
        <w:gridCol w:w="968"/>
        <w:gridCol w:w="1947"/>
      </w:tblGrid>
      <w:tr>
        <w:trPr>
          <w:tblHeader w:val="true"/>
          <w:trHeight w:val="255"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bottom"/>
          </w:tcPr>
          <w:p>
            <w:pPr>
              <w:pStyle w:val="Normal"/>
              <w:spacing w:lineRule="auto" w:line="240" w:before="0" w:after="0"/>
              <w:jc w:val="center"/>
              <w:rPr>
                <w:rFonts w:cs="Times New Roman"/>
                <w:b/>
                <w:b/>
                <w:bCs/>
                <w:color w:val="000000"/>
                <w:sz w:val="20"/>
                <w:szCs w:val="20"/>
                <w:lang w:val="en-US"/>
              </w:rPr>
            </w:pPr>
            <w:r>
              <w:rPr>
                <w:rFonts w:cs="Times New Roman"/>
                <w:b/>
                <w:bCs/>
                <w:color w:val="000000"/>
                <w:sz w:val="20"/>
                <w:szCs w:val="20"/>
                <w:lang w:val="en-US"/>
              </w:rPr>
              <w:t>BankAccountStmtTxReconType_pk</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bottom"/>
          </w:tcPr>
          <w:p>
            <w:pPr>
              <w:pStyle w:val="Normal"/>
              <w:spacing w:lineRule="auto" w:line="240" w:before="0" w:after="0"/>
              <w:jc w:val="center"/>
              <w:rPr>
                <w:rFonts w:cs="Times New Roman"/>
                <w:b/>
                <w:b/>
                <w:bCs/>
                <w:color w:val="000000"/>
                <w:sz w:val="20"/>
                <w:szCs w:val="20"/>
                <w:lang w:val="en-US"/>
              </w:rPr>
            </w:pPr>
            <w:r>
              <w:rPr>
                <w:rFonts w:cs="Times New Roman"/>
                <w:b/>
                <w:bCs/>
                <w:color w:val="000000"/>
                <w:sz w:val="20"/>
                <w:szCs w:val="20"/>
                <w:lang w:val="en-US"/>
              </w:rPr>
              <w:t>Description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bottom"/>
          </w:tcPr>
          <w:p>
            <w:pPr>
              <w:pStyle w:val="Normal"/>
              <w:spacing w:lineRule="auto" w:line="240" w:before="0" w:after="0"/>
              <w:jc w:val="center"/>
              <w:rPr>
                <w:rFonts w:cs="Times New Roman"/>
                <w:b/>
                <w:b/>
                <w:bCs/>
                <w:color w:val="000000"/>
                <w:sz w:val="20"/>
                <w:szCs w:val="20"/>
                <w:lang w:val="en-US"/>
              </w:rPr>
            </w:pPr>
            <w:r>
              <w:rPr>
                <w:rFonts w:cs="Times New Roman"/>
                <w:b/>
                <w:bCs/>
                <w:color w:val="000000"/>
                <w:sz w:val="20"/>
                <w:szCs w:val="20"/>
                <w:lang w:val="en-US"/>
              </w:rPr>
              <w:t>ClearanceDays</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bottom"/>
          </w:tcPr>
          <w:p>
            <w:pPr>
              <w:pStyle w:val="Normal"/>
              <w:spacing w:lineRule="auto" w:line="240" w:before="0" w:after="0"/>
              <w:jc w:val="center"/>
              <w:rPr>
                <w:rFonts w:cs="Times New Roman"/>
                <w:b/>
                <w:b/>
                <w:bCs/>
                <w:color w:val="000000"/>
                <w:sz w:val="20"/>
                <w:szCs w:val="20"/>
                <w:lang w:val="en-US"/>
              </w:rPr>
            </w:pPr>
            <w:r>
              <w:rPr>
                <w:rFonts w:cs="Times New Roman"/>
                <w:b/>
                <w:bCs/>
                <w:color w:val="000000"/>
                <w:sz w:val="20"/>
                <w:szCs w:val="20"/>
                <w:lang w:val="en-US"/>
              </w:rPr>
              <w:t>Visible</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bottom"/>
          </w:tcPr>
          <w:p>
            <w:pPr>
              <w:pStyle w:val="Normal"/>
              <w:spacing w:lineRule="auto" w:line="240" w:before="0" w:after="0"/>
              <w:jc w:val="center"/>
              <w:rPr>
                <w:rFonts w:cs="Times New Roman"/>
                <w:b/>
                <w:b/>
                <w:bCs/>
                <w:color w:val="000000"/>
                <w:sz w:val="20"/>
                <w:szCs w:val="20"/>
                <w:lang w:val="en-US"/>
              </w:rPr>
            </w:pPr>
            <w:r>
              <w:rPr>
                <w:rFonts w:cs="Times New Roman"/>
                <w:b/>
                <w:bCs/>
                <w:color w:val="000000"/>
                <w:sz w:val="20"/>
                <w:szCs w:val="20"/>
                <w:lang w:val="en-US"/>
              </w:rPr>
              <w:t>Unreconcileable</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Zero Amount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Open/Close Balance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Cheque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7</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Interim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Direct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6</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Stop Order</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Interim Payment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Debit Order</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14</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9</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10</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Unpaid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Debit Order Unpaid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Return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Third Party Return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R/D Cheque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15</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Creditor Payment Run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Account Payment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Account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20</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VET Failure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VET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Bank Fee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DCM Smart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Payment Unpaid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CPS Creditor Payment Run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DCM Smart Refund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29</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Unknown Refund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30</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Creditor Refund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Eminence Incorrect Sweep</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Weekly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GL Debit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GL Credit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35</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Incorrect Payments</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36</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Recovery</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Misc Transaction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Interest Earned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39</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Interest Transferred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40</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Inter-Company Transfer</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 Creditor Refund</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 Direct Deposit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Unlawful Debit Order</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Unlawful Debit Order Reversal</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45</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Transaction Recovery</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46</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Recovery Via PaymentRun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Payment Run</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Debit Order Unpaid - Recoverable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49</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Debit Order Unpaid - Bulk Recoverable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50</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Consumer Refunds - Recoverable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51</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Creditor Refunds - Recoveries</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52</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Funds - Recoveries</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53</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Funds - Recoverable</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54</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Other Funds - Bulk</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55</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Debit Order Unpaid - Bulk Recovery</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56</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Incorrect Payments - Bulk Recovery</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57</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Unidentified Payment Run To Trust</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58</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ADHOC - Deposit Reversals</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r>
        <w:trPr>
          <w:trHeight w:val="270" w:hRule="atLeast"/>
        </w:trPr>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59</w:t>
            </w:r>
          </w:p>
        </w:tc>
        <w:tc>
          <w:tcPr>
            <w:tcW w:w="4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left"/>
              <w:rPr>
                <w:rFonts w:cs="Times New Roman"/>
                <w:color w:val="000000"/>
                <w:sz w:val="20"/>
                <w:szCs w:val="20"/>
                <w:lang w:val="en-US"/>
              </w:rPr>
            </w:pPr>
            <w:r>
              <w:rPr>
                <w:rFonts w:cs="Times New Roman"/>
                <w:color w:val="000000"/>
                <w:sz w:val="20"/>
                <w:szCs w:val="20"/>
                <w:lang w:val="en-US"/>
              </w:rPr>
              <w:t>ADHOC - Unlawful Debit Orders</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0</w:t>
            </w:r>
          </w:p>
        </w:tc>
        <w:tc>
          <w:tcPr>
            <w:tcW w:w="1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240" w:before="0" w:after="0"/>
              <w:jc w:val="right"/>
              <w:rPr>
                <w:rFonts w:cs="Times New Roman"/>
                <w:color w:val="000000"/>
                <w:sz w:val="20"/>
                <w:szCs w:val="20"/>
                <w:lang w:val="en-US"/>
              </w:rPr>
            </w:pPr>
            <w:r>
              <w:rPr>
                <w:rFonts w:cs="Times New Roman"/>
                <w:color w:val="000000"/>
                <w:sz w:val="20"/>
                <w:szCs w:val="20"/>
                <w:lang w:val="en-US"/>
              </w:rPr>
              <w:t>1</w:t>
            </w:r>
          </w:p>
        </w:tc>
      </w:tr>
    </w:tbl>
    <w:p>
      <w:pPr>
        <w:sectPr>
          <w:headerReference w:type="default" r:id="rId13"/>
          <w:headerReference w:type="first" r:id="rId14"/>
          <w:footerReference w:type="default" r:id="rId15"/>
          <w:footerReference w:type="first" r:id="rId16"/>
          <w:type w:val="nextPage"/>
          <w:pgSz w:orient="landscape" w:w="16838" w:h="11906"/>
          <w:pgMar w:left="562" w:right="288" w:header="302" w:top="1411" w:footer="360" w:bottom="1411" w:gutter="0"/>
          <w:pgNumType w:fmt="decimal"/>
          <w:formProt w:val="false"/>
          <w:titlePg/>
          <w:textDirection w:val="lrTb"/>
          <w:docGrid w:type="default" w:linePitch="299" w:charSpace="4294965247"/>
        </w:sectPr>
        <w:pStyle w:val="Normal"/>
        <w:spacing w:lineRule="auto" w:line="240" w:before="0" w:after="0"/>
        <w:jc w:val="left"/>
        <w:rPr>
          <w:rFonts w:cs="Times New Roman"/>
          <w:color w:val="000000" w:themeColor="text1"/>
          <w:lang w:val="en-US"/>
        </w:rPr>
      </w:pPr>
      <w:r>
        <w:rPr>
          <w:rFonts w:cs="Times New Roman"/>
          <w:color w:val="000000" w:themeColor="text1"/>
          <w:lang w:val="en-US"/>
        </w:rPr>
      </w:r>
    </w:p>
    <w:p>
      <w:pPr>
        <w:pStyle w:val="Heading2"/>
        <w:ind w:left="360" w:hanging="360"/>
        <w:rPr/>
      </w:pPr>
      <w:bookmarkStart w:id="98" w:name="_Toc443654558"/>
      <w:bookmarkStart w:id="99" w:name="_Toc438120786"/>
      <w:r>
        <w:rPr/>
        <w:t>Business Service(s) Architectural Landscape</w:t>
      </w:r>
      <w:bookmarkEnd w:id="98"/>
      <w:bookmarkEnd w:id="99"/>
      <w:r>
        <w:rPr/>
        <w:t xml:space="preserve"> </w:t>
      </w:r>
    </w:p>
    <w:p>
      <w:pPr>
        <w:pStyle w:val="TextBody"/>
        <w:ind w:left="0" w:hanging="360"/>
        <w:rPr>
          <w:u w:val="single"/>
        </w:rPr>
      </w:pPr>
      <w:r>
        <w:rPr>
          <w:bCs/>
          <w:u w:val="single"/>
        </w:rPr>
        <w:t xml:space="preserve">The following section is taken from this document: Positioning-To-Be Architecture: 503-100-C-Positioning-TO-BE-Architecture-V2 by Ashley Leonard </w:t>
      </w:r>
    </w:p>
    <w:p>
      <w:pPr>
        <w:pStyle w:val="Normal"/>
        <w:rPr/>
      </w:pPr>
      <w:bookmarkStart w:id="100" w:name="_Toc438120787"/>
      <w:bookmarkEnd w:id="100"/>
      <w:r>
        <w:rPr/>
        <w:t>The Receivables and collection Process require the following services that are provided by application and group into logical business services.</w:t>
      </w:r>
    </w:p>
    <w:p>
      <w:pPr>
        <w:pStyle w:val="TextBody"/>
        <w:rPr/>
      </w:pPr>
      <w:r>
        <w:rPr/>
        <w:object>
          <v:shape id="ole_rId17" style="width:291.75pt;height:198.75pt" o:ole="">
            <v:imagedata r:id="rId18" o:title=""/>
          </v:shape>
          <o:OLEObject Type="Embed" ProgID="Visio.Drawing.15" ShapeID="ole_rId17" DrawAspect="Content" ObjectID="_440439215" r:id="rId17"/>
        </w:object>
      </w:r>
    </w:p>
    <w:p>
      <w:pPr>
        <w:pStyle w:val="TextBody"/>
        <w:ind w:left="0" w:hanging="360"/>
        <w:rPr/>
      </w:pPr>
      <w:r>
        <w:rPr/>
      </w:r>
    </w:p>
    <w:p>
      <w:pPr>
        <w:pStyle w:val="Normal"/>
        <w:rPr/>
      </w:pPr>
      <w:r>
        <w:rPr/>
        <w:t>These processes should support activities to record receivables in the system as they are recognized. To support this process, the system must provide automated functionality to do the following:</w:t>
      </w:r>
    </w:p>
    <w:p>
      <w:pPr>
        <w:pStyle w:val="TextBody"/>
        <w:numPr>
          <w:ilvl w:val="0"/>
          <w:numId w:val="11"/>
        </w:numPr>
        <w:jc w:val="left"/>
        <w:rPr>
          <w:sz w:val="26"/>
          <w:szCs w:val="26"/>
        </w:rPr>
      </w:pPr>
      <w:r>
        <w:rPr/>
        <w:t>Record receivables: Record accounts receivable and corresponding revenues, expense reductions, advance/prepayment reclassifications, or other offsets</w:t>
      </w:r>
      <w:r>
        <w:rPr>
          <w:sz w:val="26"/>
          <w:szCs w:val="26"/>
        </w:rPr>
        <w:t>.</w:t>
      </w:r>
    </w:p>
    <w:p>
      <w:pPr>
        <w:pStyle w:val="TextBody"/>
        <w:numPr>
          <w:ilvl w:val="0"/>
          <w:numId w:val="11"/>
        </w:numPr>
        <w:jc w:val="left"/>
        <w:rPr>
          <w:sz w:val="26"/>
          <w:szCs w:val="26"/>
        </w:rPr>
      </w:pPr>
      <w:r>
        <w:rPr/>
        <w:t>Receivable adjustments: Record adjustments to receivables and capture a reason and description on each adjustment</w:t>
      </w:r>
      <w:r>
        <w:rPr>
          <w:sz w:val="26"/>
          <w:szCs w:val="26"/>
        </w:rPr>
        <w:t>.</w:t>
      </w:r>
    </w:p>
    <w:p>
      <w:pPr>
        <w:pStyle w:val="TextBody"/>
        <w:numPr>
          <w:ilvl w:val="0"/>
          <w:numId w:val="11"/>
        </w:numPr>
        <w:jc w:val="left"/>
        <w:rPr/>
      </w:pPr>
      <w:r>
        <w:rPr/>
        <w:t>Consolidating receivables: Consolidate multiple receivables for a customer onto one statement retaining identification of each receivable separately within the statement.</w:t>
      </w:r>
    </w:p>
    <w:p>
      <w:pPr>
        <w:pStyle w:val="TextBody"/>
        <w:numPr>
          <w:ilvl w:val="0"/>
          <w:numId w:val="11"/>
        </w:numPr>
        <w:jc w:val="left"/>
        <w:rPr>
          <w:sz w:val="26"/>
          <w:szCs w:val="26"/>
        </w:rPr>
      </w:pPr>
      <w:r>
        <w:rPr/>
        <w:t>Customer account statements: Generate Customer Account Statements. Parameters include customer type, customer ID number, customer name, and time period (month, quarter, year-to-date). Result is a statement for each customer that includes:</w:t>
      </w:r>
    </w:p>
    <w:p>
      <w:pPr>
        <w:pStyle w:val="TextBody"/>
        <w:numPr>
          <w:ilvl w:val="0"/>
          <w:numId w:val="12"/>
        </w:numPr>
        <w:spacing w:lineRule="auto" w:line="240" w:before="0" w:after="0"/>
        <w:rPr/>
      </w:pPr>
      <w:r>
        <w:rPr/>
        <w:t>Statement date</w:t>
      </w:r>
    </w:p>
    <w:p>
      <w:pPr>
        <w:pStyle w:val="TextBody"/>
        <w:numPr>
          <w:ilvl w:val="0"/>
          <w:numId w:val="12"/>
        </w:numPr>
        <w:spacing w:lineRule="auto" w:line="240" w:before="0" w:after="0"/>
        <w:rPr/>
      </w:pPr>
      <w:r>
        <w:rPr/>
        <w:t>Customer ID number</w:t>
      </w:r>
    </w:p>
    <w:p>
      <w:pPr>
        <w:pStyle w:val="TextBody"/>
        <w:numPr>
          <w:ilvl w:val="0"/>
          <w:numId w:val="12"/>
        </w:numPr>
        <w:spacing w:lineRule="auto" w:line="240" w:before="0" w:after="0"/>
        <w:rPr/>
      </w:pPr>
      <w:r>
        <w:rPr/>
        <w:t>Customer name</w:t>
      </w:r>
    </w:p>
    <w:p>
      <w:pPr>
        <w:pStyle w:val="TextBody"/>
        <w:numPr>
          <w:ilvl w:val="0"/>
          <w:numId w:val="12"/>
        </w:numPr>
        <w:spacing w:lineRule="auto" w:line="240" w:before="0" w:after="0"/>
        <w:rPr/>
      </w:pPr>
      <w:r>
        <w:rPr/>
        <w:t>Customer address</w:t>
      </w:r>
    </w:p>
    <w:p>
      <w:pPr>
        <w:pStyle w:val="TextBody"/>
        <w:numPr>
          <w:ilvl w:val="0"/>
          <w:numId w:val="12"/>
        </w:numPr>
        <w:spacing w:lineRule="auto" w:line="240" w:before="0" w:after="0"/>
        <w:rPr/>
      </w:pPr>
      <w:r>
        <w:rPr/>
        <w:t>Customer contact name</w:t>
      </w:r>
    </w:p>
    <w:p>
      <w:pPr>
        <w:pStyle w:val="TextBody"/>
        <w:numPr>
          <w:ilvl w:val="0"/>
          <w:numId w:val="12"/>
        </w:numPr>
        <w:spacing w:lineRule="auto" w:line="240" w:before="0" w:after="0"/>
        <w:rPr/>
      </w:pPr>
      <w:r>
        <w:rPr/>
        <w:t>DC Name and Registration Number</w:t>
      </w:r>
    </w:p>
    <w:p>
      <w:pPr>
        <w:pStyle w:val="TextBody"/>
        <w:numPr>
          <w:ilvl w:val="0"/>
          <w:numId w:val="12"/>
        </w:numPr>
        <w:spacing w:lineRule="auto" w:line="240" w:before="0" w:after="0"/>
        <w:rPr/>
      </w:pPr>
      <w:r>
        <w:rPr/>
        <w:t>Penalties/Administrative costs</w:t>
      </w:r>
    </w:p>
    <w:p>
      <w:pPr>
        <w:pStyle w:val="TextBody"/>
        <w:numPr>
          <w:ilvl w:val="0"/>
          <w:numId w:val="12"/>
        </w:numPr>
        <w:spacing w:lineRule="auto" w:line="240" w:before="0" w:after="0"/>
        <w:rPr/>
      </w:pPr>
      <w:r>
        <w:rPr/>
        <w:t>Adjustments made</w:t>
      </w:r>
    </w:p>
    <w:p>
      <w:pPr>
        <w:pStyle w:val="TextBody"/>
        <w:numPr>
          <w:ilvl w:val="0"/>
          <w:numId w:val="13"/>
        </w:numPr>
        <w:rPr/>
      </w:pPr>
      <w:r>
        <w:rPr/>
        <w:t>Collections received (identify principal, fees/penalties, and administrative charges separately to indicate how collections were applied)</w:t>
      </w:r>
    </w:p>
    <w:p>
      <w:pPr>
        <w:pStyle w:val="TextBody"/>
        <w:numPr>
          <w:ilvl w:val="0"/>
          <w:numId w:val="13"/>
        </w:numPr>
        <w:rPr/>
      </w:pPr>
      <w:r>
        <w:rPr/>
        <w:t>Outstanding receivable balance: Provide agency the option to generate customer statements in Excel and PDF formats</w:t>
      </w:r>
    </w:p>
    <w:p>
      <w:pPr>
        <w:pStyle w:val="TextBody"/>
        <w:numPr>
          <w:ilvl w:val="0"/>
          <w:numId w:val="13"/>
        </w:numPr>
        <w:rPr>
          <w:sz w:val="26"/>
          <w:szCs w:val="26"/>
        </w:rPr>
      </w:pPr>
      <w:r>
        <w:rPr/>
        <w:t>Outstanding receivable balance query: Query outstanding receivable balance. Result is the original amount of the receivable, the current outstanding amount of the receivable and a detailed list of all activity related to the receivable, including</w:t>
      </w:r>
      <w:r>
        <w:rPr>
          <w:sz w:val="26"/>
          <w:szCs w:val="26"/>
        </w:rPr>
        <w:t>:</w:t>
      </w:r>
    </w:p>
    <w:p>
      <w:pPr>
        <w:pStyle w:val="TextBody"/>
        <w:numPr>
          <w:ilvl w:val="0"/>
          <w:numId w:val="14"/>
        </w:numPr>
        <w:spacing w:lineRule="auto" w:line="240" w:before="0" w:after="0"/>
        <w:rPr/>
      </w:pPr>
      <w:r>
        <w:rPr/>
        <w:t>Adjustments</w:t>
      </w:r>
    </w:p>
    <w:p>
      <w:pPr>
        <w:pStyle w:val="TextBody"/>
        <w:numPr>
          <w:ilvl w:val="0"/>
          <w:numId w:val="14"/>
        </w:numPr>
        <w:spacing w:lineRule="auto" w:line="240" w:before="0" w:after="0"/>
        <w:rPr/>
      </w:pPr>
      <w:r>
        <w:rPr/>
        <w:t>Fees</w:t>
      </w:r>
    </w:p>
    <w:p>
      <w:pPr>
        <w:pStyle w:val="TextBody"/>
        <w:numPr>
          <w:ilvl w:val="0"/>
          <w:numId w:val="14"/>
        </w:numPr>
        <w:spacing w:lineRule="auto" w:line="240" w:before="0" w:after="0"/>
        <w:rPr/>
      </w:pPr>
      <w:r>
        <w:rPr/>
        <w:t>Penalties</w:t>
      </w:r>
    </w:p>
    <w:p>
      <w:pPr>
        <w:pStyle w:val="TextBody"/>
        <w:numPr>
          <w:ilvl w:val="0"/>
          <w:numId w:val="14"/>
        </w:numPr>
        <w:spacing w:lineRule="auto" w:line="240" w:before="0" w:after="0"/>
        <w:rPr/>
      </w:pPr>
      <w:r>
        <w:rPr/>
        <w:t>Administrative charges</w:t>
      </w:r>
    </w:p>
    <w:p>
      <w:pPr>
        <w:pStyle w:val="TextBody"/>
        <w:numPr>
          <w:ilvl w:val="0"/>
          <w:numId w:val="14"/>
        </w:numPr>
        <w:spacing w:lineRule="auto" w:line="240" w:before="0" w:after="0"/>
        <w:rPr/>
      </w:pPr>
      <w:r>
        <w:rPr/>
        <w:t>Collections</w:t>
      </w:r>
    </w:p>
    <w:p>
      <w:pPr>
        <w:pStyle w:val="TextBody"/>
        <w:numPr>
          <w:ilvl w:val="0"/>
          <w:numId w:val="14"/>
        </w:numPr>
        <w:spacing w:lineRule="auto" w:line="240" w:before="0" w:after="0"/>
        <w:rPr/>
      </w:pPr>
      <w:r>
        <w:rPr/>
        <w:t>Waivers</w:t>
      </w:r>
    </w:p>
    <w:p>
      <w:pPr>
        <w:pStyle w:val="TextBody"/>
        <w:ind w:left="0" w:hanging="360"/>
        <w:rPr/>
      </w:pPr>
      <w:r>
        <w:rPr/>
      </w:r>
    </w:p>
    <w:p>
      <w:pPr>
        <w:pStyle w:val="Normal"/>
        <w:rPr/>
      </w:pPr>
      <w:bookmarkStart w:id="101" w:name="_Toc438120788"/>
      <w:bookmarkEnd w:id="101"/>
      <w:r>
        <w:rPr/>
        <w:t>The Payment/Distribution Process require the following services that are provided by application and group into logical business services.</w:t>
      </w:r>
    </w:p>
    <w:p>
      <w:pPr>
        <w:pStyle w:val="TextBody"/>
        <w:ind w:left="0" w:hanging="360"/>
        <w:rPr/>
      </w:pPr>
      <w:r>
        <w:rPr/>
      </w:r>
    </w:p>
    <w:p>
      <w:pPr>
        <w:pStyle w:val="TextBody"/>
        <w:rPr/>
      </w:pPr>
      <w:r>
        <w:rPr/>
        <w:object>
          <v:shape id="ole_rId19" style="width:293.25pt;height:198.75pt" o:ole="">
            <v:imagedata r:id="rId20" o:title=""/>
          </v:shape>
          <o:OLEObject Type="Embed" ProgID="Visio.Drawing.15" ShapeID="ole_rId19" DrawAspect="Content" ObjectID="_1572263300" r:id="rId19"/>
        </w:object>
      </w:r>
    </w:p>
    <w:p>
      <w:pPr>
        <w:pStyle w:val="Normal"/>
        <w:rPr/>
      </w:pPr>
      <w:r>
        <w:rPr/>
        <w:t>The Payment Management function deals with all payables. The system architecture should support specific activities relating to payments by other external systems that provide payment data to the PDA system for control and management.</w:t>
      </w:r>
    </w:p>
    <w:p>
      <w:pPr>
        <w:pStyle w:val="TextBody"/>
        <w:ind w:left="0" w:hanging="360"/>
        <w:rPr/>
      </w:pPr>
      <w:r>
        <w:rPr/>
        <w:t>The Payment Management function consists of the following processes:</w:t>
      </w:r>
    </w:p>
    <w:p>
      <w:pPr>
        <w:pStyle w:val="TextBody"/>
        <w:numPr>
          <w:ilvl w:val="0"/>
          <w:numId w:val="15"/>
        </w:numPr>
        <w:spacing w:before="0" w:after="0"/>
        <w:rPr/>
      </w:pPr>
      <w:r>
        <w:rPr/>
        <w:t>Payee Information Maintenance</w:t>
      </w:r>
    </w:p>
    <w:p>
      <w:pPr>
        <w:pStyle w:val="TextBody"/>
        <w:numPr>
          <w:ilvl w:val="0"/>
          <w:numId w:val="15"/>
        </w:numPr>
        <w:spacing w:before="0" w:after="0"/>
        <w:rPr/>
      </w:pPr>
      <w:r>
        <w:rPr/>
        <w:t>Disbursing Processes</w:t>
      </w:r>
    </w:p>
    <w:p>
      <w:pPr>
        <w:pStyle w:val="TextBody"/>
        <w:ind w:left="0" w:hanging="360"/>
        <w:rPr>
          <w:b/>
          <w:b/>
        </w:rPr>
      </w:pPr>
      <w:r>
        <w:rPr>
          <w:b/>
        </w:rPr>
        <w:t>Payee Information Maintenance</w:t>
      </w:r>
    </w:p>
    <w:p>
      <w:pPr>
        <w:pStyle w:val="Normal"/>
        <w:rPr/>
      </w:pPr>
      <w:r>
        <w:rPr/>
        <w:t>The term “payee” is used here to include any entity to which disbursements may be made, for Credit Providers. In the system, payee information needed to make payments should be coordinated with information needed for other purposes and in other systems. To support the Payee Information Maintenance process, the system MUST provide automated functionality to do the following:</w:t>
      </w:r>
    </w:p>
    <w:p>
      <w:pPr>
        <w:pStyle w:val="TextBody"/>
        <w:numPr>
          <w:ilvl w:val="0"/>
          <w:numId w:val="16"/>
        </w:numPr>
        <w:rPr/>
      </w:pPr>
      <w:r>
        <w:rPr/>
        <w:t>Credit Provider (CP) information; System must capture the following CP information:</w:t>
      </w:r>
    </w:p>
    <w:p>
      <w:pPr>
        <w:pStyle w:val="TextBody"/>
        <w:numPr>
          <w:ilvl w:val="0"/>
          <w:numId w:val="17"/>
        </w:numPr>
        <w:spacing w:before="0" w:after="0"/>
        <w:rPr/>
      </w:pPr>
      <w:r>
        <w:rPr/>
        <w:t>CP number (agency-assigned)</w:t>
      </w:r>
    </w:p>
    <w:p>
      <w:pPr>
        <w:pStyle w:val="TextBody"/>
        <w:numPr>
          <w:ilvl w:val="0"/>
          <w:numId w:val="17"/>
        </w:numPr>
        <w:spacing w:before="0" w:after="0"/>
        <w:rPr/>
      </w:pPr>
      <w:r>
        <w:rPr/>
        <w:t>CP name (Legal)</w:t>
      </w:r>
    </w:p>
    <w:p>
      <w:pPr>
        <w:pStyle w:val="TextBody"/>
        <w:numPr>
          <w:ilvl w:val="0"/>
          <w:numId w:val="17"/>
        </w:numPr>
        <w:spacing w:before="0" w:after="0"/>
        <w:rPr/>
      </w:pPr>
      <w:r>
        <w:rPr/>
        <w:t>CP name (DBA)</w:t>
      </w:r>
    </w:p>
    <w:p>
      <w:pPr>
        <w:pStyle w:val="TextBody"/>
        <w:numPr>
          <w:ilvl w:val="0"/>
          <w:numId w:val="17"/>
        </w:numPr>
        <w:spacing w:before="0" w:after="0"/>
        <w:rPr/>
      </w:pPr>
      <w:r>
        <w:rPr/>
        <w:t>CP address</w:t>
      </w:r>
    </w:p>
    <w:p>
      <w:pPr>
        <w:pStyle w:val="TextBody"/>
        <w:numPr>
          <w:ilvl w:val="0"/>
          <w:numId w:val="17"/>
        </w:numPr>
        <w:spacing w:before="0" w:after="0"/>
        <w:rPr/>
      </w:pPr>
      <w:r>
        <w:rPr/>
        <w:t>Business type</w:t>
      </w:r>
    </w:p>
    <w:p>
      <w:pPr>
        <w:pStyle w:val="TextBody"/>
        <w:numPr>
          <w:ilvl w:val="0"/>
          <w:numId w:val="17"/>
        </w:numPr>
        <w:spacing w:before="0" w:after="0"/>
        <w:rPr/>
      </w:pPr>
      <w:r>
        <w:rPr/>
        <w:t>Organization type</w:t>
      </w:r>
    </w:p>
    <w:p>
      <w:pPr>
        <w:pStyle w:val="TextBody"/>
        <w:numPr>
          <w:ilvl w:val="0"/>
          <w:numId w:val="17"/>
        </w:numPr>
        <w:spacing w:before="0" w:after="0"/>
        <w:rPr/>
      </w:pPr>
      <w:r>
        <w:rPr/>
        <w:t>RSA or Non-RSA</w:t>
      </w:r>
    </w:p>
    <w:p>
      <w:pPr>
        <w:pStyle w:val="TextBody"/>
        <w:numPr>
          <w:ilvl w:val="0"/>
          <w:numId w:val="17"/>
        </w:numPr>
        <w:spacing w:before="0" w:after="0"/>
        <w:rPr/>
      </w:pPr>
      <w:r>
        <w:rPr/>
        <w:t>Comment field</w:t>
      </w:r>
    </w:p>
    <w:p>
      <w:pPr>
        <w:pStyle w:val="TextBody"/>
        <w:numPr>
          <w:ilvl w:val="0"/>
          <w:numId w:val="17"/>
        </w:numPr>
        <w:spacing w:before="0" w:after="0"/>
        <w:rPr/>
      </w:pPr>
      <w:r>
        <w:rPr/>
        <w:t>Default payment method</w:t>
      </w:r>
    </w:p>
    <w:p>
      <w:pPr>
        <w:pStyle w:val="TextBody"/>
        <w:numPr>
          <w:ilvl w:val="0"/>
          <w:numId w:val="17"/>
        </w:numPr>
        <w:spacing w:before="0" w:after="0"/>
        <w:rPr/>
      </w:pPr>
      <w:r>
        <w:rPr/>
        <w:t>Alternate payment methods</w:t>
      </w:r>
    </w:p>
    <w:p>
      <w:pPr>
        <w:pStyle w:val="TextBody"/>
        <w:numPr>
          <w:ilvl w:val="0"/>
          <w:numId w:val="17"/>
        </w:numPr>
        <w:spacing w:before="0" w:after="0"/>
        <w:rPr/>
      </w:pPr>
      <w:r>
        <w:rPr/>
        <w:t>Address indicator</w:t>
      </w:r>
    </w:p>
    <w:p>
      <w:pPr>
        <w:pStyle w:val="TextBody"/>
        <w:numPr>
          <w:ilvl w:val="0"/>
          <w:numId w:val="17"/>
        </w:numPr>
        <w:spacing w:before="0" w:after="0"/>
        <w:rPr/>
      </w:pPr>
      <w:r>
        <w:rPr/>
        <w:t>Banking information (including bank name, branch name, account number and account type)</w:t>
      </w:r>
    </w:p>
    <w:p>
      <w:pPr>
        <w:pStyle w:val="TextBody"/>
        <w:numPr>
          <w:ilvl w:val="0"/>
          <w:numId w:val="16"/>
        </w:numPr>
        <w:rPr/>
      </w:pPr>
      <w:r>
        <w:rPr/>
        <w:t>CP file query; Query CP file. Parameters include:</w:t>
      </w:r>
    </w:p>
    <w:p>
      <w:pPr>
        <w:pStyle w:val="TextBody"/>
        <w:numPr>
          <w:ilvl w:val="0"/>
          <w:numId w:val="18"/>
        </w:numPr>
        <w:spacing w:before="0" w:after="0"/>
        <w:rPr/>
      </w:pPr>
      <w:r>
        <w:rPr/>
        <w:t>CP number</w:t>
      </w:r>
    </w:p>
    <w:p>
      <w:pPr>
        <w:pStyle w:val="TextBody"/>
        <w:numPr>
          <w:ilvl w:val="0"/>
          <w:numId w:val="18"/>
        </w:numPr>
        <w:spacing w:before="0" w:after="0"/>
        <w:rPr/>
      </w:pPr>
      <w:r>
        <w:rPr/>
        <w:t>CP legal name</w:t>
      </w:r>
    </w:p>
    <w:p>
      <w:pPr>
        <w:pStyle w:val="TextBody"/>
        <w:numPr>
          <w:ilvl w:val="0"/>
          <w:numId w:val="18"/>
        </w:numPr>
        <w:spacing w:before="0" w:after="0"/>
        <w:rPr/>
      </w:pPr>
      <w:r>
        <w:rPr/>
        <w:t>CP DBA Name</w:t>
      </w:r>
    </w:p>
    <w:p>
      <w:pPr>
        <w:pStyle w:val="TextBody"/>
        <w:numPr>
          <w:ilvl w:val="0"/>
          <w:numId w:val="16"/>
        </w:numPr>
        <w:rPr/>
      </w:pPr>
      <w:r>
        <w:rPr/>
        <w:t>CP file history; maintain a history of changes made to CP information. Capture name of data item changed, before and after values, entry date and time and ID of user who made the change.</w:t>
      </w:r>
    </w:p>
    <w:p>
      <w:pPr>
        <w:pStyle w:val="TextBody"/>
        <w:numPr>
          <w:ilvl w:val="0"/>
          <w:numId w:val="16"/>
        </w:numPr>
        <w:rPr/>
      </w:pPr>
      <w:r>
        <w:rPr/>
        <w:t>CP history query; Query CP history. Parameters include CP number, change date range. Results include date and time of change, ID of user who made the change, item name, before and after data values.</w:t>
      </w:r>
    </w:p>
    <w:p>
      <w:pPr>
        <w:pStyle w:val="TextBody"/>
        <w:ind w:left="0" w:hanging="360"/>
        <w:rPr>
          <w:b/>
          <w:b/>
        </w:rPr>
      </w:pPr>
      <w:r>
        <w:rPr>
          <w:b/>
        </w:rPr>
        <w:t>Disbursing Processes</w:t>
      </w:r>
    </w:p>
    <w:p>
      <w:pPr>
        <w:pStyle w:val="TextBody"/>
        <w:ind w:left="0" w:hanging="360"/>
        <w:rPr/>
      </w:pPr>
      <w:r>
        <w:rPr/>
        <w:t>This process supports activities required to make distributions or payments to the Credit Providers and every other related fee. The system must provide the capability to prepare requests for distributions (payment schedules) and to create and transmit payment files in the formats required by PDA and financial institutions for the initiation of payments.</w:t>
      </w:r>
    </w:p>
    <w:p>
      <w:pPr>
        <w:pStyle w:val="TextBody"/>
        <w:ind w:left="0" w:hanging="360"/>
        <w:rPr/>
      </w:pPr>
      <w:r>
        <w:rPr/>
        <w:t>To support the disbursing process, the system must provide automated functionality to do the following:</w:t>
      </w:r>
    </w:p>
    <w:p>
      <w:pPr>
        <w:pStyle w:val="TextBody"/>
        <w:numPr>
          <w:ilvl w:val="0"/>
          <w:numId w:val="19"/>
        </w:numPr>
        <w:rPr/>
      </w:pPr>
      <w:r>
        <w:rPr/>
        <w:t>Prompt payment; calculate the due date of CP payments including but not limited to the following factors:</w:t>
      </w:r>
    </w:p>
    <w:p>
      <w:pPr>
        <w:pStyle w:val="TextBody"/>
        <w:numPr>
          <w:ilvl w:val="0"/>
          <w:numId w:val="20"/>
        </w:numPr>
        <w:spacing w:before="0" w:after="0"/>
        <w:rPr/>
      </w:pPr>
      <w:r>
        <w:rPr/>
        <w:t>Contract terms</w:t>
      </w:r>
    </w:p>
    <w:p>
      <w:pPr>
        <w:pStyle w:val="TextBody"/>
        <w:numPr>
          <w:ilvl w:val="0"/>
          <w:numId w:val="20"/>
        </w:numPr>
        <w:spacing w:before="0" w:after="0"/>
        <w:rPr/>
      </w:pPr>
      <w:r>
        <w:rPr/>
        <w:t>Invoice receipt</w:t>
      </w:r>
    </w:p>
    <w:p>
      <w:pPr>
        <w:pStyle w:val="TextBody"/>
        <w:numPr>
          <w:ilvl w:val="0"/>
          <w:numId w:val="20"/>
        </w:numPr>
        <w:spacing w:before="0" w:after="0"/>
        <w:rPr/>
      </w:pPr>
      <w:r>
        <w:rPr/>
        <w:t>Accelerated payment methods</w:t>
      </w:r>
    </w:p>
    <w:p>
      <w:pPr>
        <w:pStyle w:val="TextBody"/>
        <w:numPr>
          <w:ilvl w:val="0"/>
          <w:numId w:val="19"/>
        </w:numPr>
        <w:rPr/>
      </w:pPr>
      <w:r>
        <w:rPr/>
        <w:t>Override CP record payment terms on obligation; Capture payment terms on obligations that are different than those specified on the associated CP record.</w:t>
      </w:r>
    </w:p>
    <w:p>
      <w:pPr>
        <w:pStyle w:val="TextBody"/>
        <w:numPr>
          <w:ilvl w:val="0"/>
          <w:numId w:val="19"/>
        </w:numPr>
        <w:rPr/>
      </w:pPr>
      <w:r>
        <w:rPr/>
        <w:t>Validate payment terms: Validate system payment terms against the payment terms on the related obligating documents. Calculate the most advantageous terms and use them to calculate the payment due dates and amounts.</w:t>
      </w:r>
    </w:p>
    <w:p>
      <w:pPr>
        <w:pStyle w:val="TextBody"/>
        <w:numPr>
          <w:ilvl w:val="0"/>
          <w:numId w:val="19"/>
        </w:numPr>
        <w:rPr/>
      </w:pPr>
      <w:r>
        <w:rPr/>
        <w:t>Payment due date override; Capture an agency-specified payment due date in place of a system-calculated due date (i.e. payment due date override).</w:t>
      </w:r>
    </w:p>
    <w:p>
      <w:pPr>
        <w:pStyle w:val="TextBody"/>
        <w:numPr>
          <w:ilvl w:val="0"/>
          <w:numId w:val="19"/>
        </w:numPr>
        <w:rPr/>
      </w:pPr>
      <w:r>
        <w:rPr/>
        <w:t>System calendar: Define dates (e.g., weekends, Public holidays) for which payments cannot be scheduled. Prevent payment scheduling that falls on agency-excluded dates.</w:t>
      </w:r>
    </w:p>
    <w:p>
      <w:pPr>
        <w:pStyle w:val="TextBody"/>
        <w:numPr>
          <w:ilvl w:val="0"/>
          <w:numId w:val="19"/>
        </w:numPr>
        <w:rPr/>
      </w:pPr>
      <w:r>
        <w:rPr/>
        <w:t>Numbering payment schedules; Maintain a sequential numbering system for scheduling payments to be made by the disbursing office</w:t>
      </w:r>
    </w:p>
    <w:p>
      <w:pPr>
        <w:pStyle w:val="TextBody"/>
        <w:numPr>
          <w:ilvl w:val="0"/>
          <w:numId w:val="19"/>
        </w:numPr>
        <w:rPr/>
      </w:pPr>
      <w:r>
        <w:rPr/>
        <w:t>Do not disburse to negative cash position: Validate that plan selected for payment will not disburse a fund into a negative cash position. Notify the agency of plans that fail this edit.</w:t>
      </w:r>
    </w:p>
    <w:p>
      <w:pPr>
        <w:pStyle w:val="TextBody"/>
        <w:numPr>
          <w:ilvl w:val="0"/>
          <w:numId w:val="19"/>
        </w:numPr>
        <w:rPr/>
      </w:pPr>
      <w:r>
        <w:rPr/>
        <w:t>Manual payments; Select and process received payments for manual payment/distribution</w:t>
      </w:r>
    </w:p>
    <w:sectPr>
      <w:headerReference w:type="default" r:id="rId21"/>
      <w:headerReference w:type="first" r:id="rId22"/>
      <w:footerReference w:type="default" r:id="rId23"/>
      <w:footerReference w:type="first" r:id="rId24"/>
      <w:type w:val="nextPage"/>
      <w:pgSz w:w="11906" w:h="16838"/>
      <w:pgMar w:left="1411" w:right="1411" w:header="302" w:top="359" w:footer="360" w:bottom="562"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Helv">
    <w:altName w:val="Arial"/>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4"/>
        <w:szCs w:val="14"/>
      </w:rPr>
      <w:t>Proof of Concept Draft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4"/>
        <w:szCs w:val="14"/>
      </w:rPr>
      <w:t>Proof of Concept Draft Document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120"/>
      <w:rPr>
        <w:sz w:val="14"/>
        <w:szCs w:val="14"/>
      </w:rPr>
    </w:pPr>
    <w:r>
      <w:rPr>
        <w:sz w:val="14"/>
        <w:szCs w:val="14"/>
      </w:rPr>
    </w:r>
  </w:p>
  <w:p>
    <w:pPr>
      <w:pStyle w:val="Footer"/>
      <w:spacing w:lineRule="atLeast" w:line="120"/>
      <w:rPr/>
    </w:pPr>
    <w:r>
      <w:rPr>
        <w:sz w:val="14"/>
        <w:szCs w:val="14"/>
      </w:rPr>
      <w:t>Proof of Concept</w:t>
      <w:tab/>
      <w:t xml:space="preserve">Page </w:t>
    </w:r>
    <w:r>
      <w:rPr>
        <w:sz w:val="14"/>
        <w:szCs w:val="14"/>
      </w:rPr>
      <w:fldChar w:fldCharType="begin"/>
    </w:r>
    <w:r>
      <w:instrText> PAGE </w:instrText>
    </w:r>
    <w:r>
      <w:fldChar w:fldCharType="separate"/>
    </w:r>
    <w:r>
      <w:t>20</w:t>
    </w:r>
    <w:r>
      <w:fldChar w:fldCharType="end"/>
    </w:r>
    <w:r>
      <w:rPr>
        <w:sz w:val="14"/>
        <w:szCs w:val="14"/>
      </w:rPr>
      <w:t xml:space="preserve"> of </w:t>
    </w:r>
    <w:r>
      <w:rPr>
        <w:sz w:val="14"/>
        <w:szCs w:val="14"/>
      </w:rPr>
      <w:fldChar w:fldCharType="begin"/>
    </w:r>
    <w:r>
      <w:instrText> NUMPAGES </w:instrText>
    </w:r>
    <w:r>
      <w:fldChar w:fldCharType="separate"/>
    </w:r>
    <w:r>
      <w:t>24</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120"/>
      <w:rPr/>
    </w:pPr>
    <w:r>
      <w:rPr>
        <w:sz w:val="14"/>
        <w:szCs w:val="14"/>
      </w:rPr>
      <w:t>Proof of Concept</w:t>
      <w:tab/>
      <w:t xml:space="preserve">Page </w:t>
    </w:r>
    <w:r>
      <w:rPr>
        <w:sz w:val="14"/>
        <w:szCs w:val="14"/>
      </w:rPr>
      <w:fldChar w:fldCharType="begin"/>
    </w:r>
    <w:r>
      <w:instrText> PAGE </w:instrText>
    </w:r>
    <w:r>
      <w:fldChar w:fldCharType="separate"/>
    </w:r>
    <w:r>
      <w:t>15</w:t>
    </w:r>
    <w:r>
      <w:fldChar w:fldCharType="end"/>
    </w:r>
    <w:r>
      <w:rPr>
        <w:sz w:val="14"/>
        <w:szCs w:val="14"/>
      </w:rPr>
      <w:t xml:space="preserve"> of </w:t>
    </w:r>
    <w:r>
      <w:rPr>
        <w:sz w:val="14"/>
        <w:szCs w:val="14"/>
      </w:rPr>
      <w:fldChar w:fldCharType="begin"/>
    </w:r>
    <w:r>
      <w:instrText> NUMPAGES </w:instrText>
    </w:r>
    <w:r>
      <w:fldChar w:fldCharType="separate"/>
    </w:r>
    <w:r>
      <w:t>24</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120"/>
      <w:rPr>
        <w:sz w:val="14"/>
        <w:szCs w:val="14"/>
      </w:rPr>
    </w:pPr>
    <w:r>
      <w:rPr>
        <w:sz w:val="14"/>
        <w:szCs w:val="14"/>
      </w:rPr>
    </w:r>
  </w:p>
  <w:p>
    <w:pPr>
      <w:pStyle w:val="Footer"/>
      <w:spacing w:lineRule="atLeast" w:line="120"/>
      <w:rPr/>
    </w:pPr>
    <w:r>
      <w:rPr>
        <w:sz w:val="14"/>
        <w:szCs w:val="14"/>
      </w:rPr>
      <w:t>Proof of Concept</w:t>
      <w:tab/>
      <w:t xml:space="preserve">Page </w:t>
    </w:r>
    <w:r>
      <w:rPr>
        <w:sz w:val="14"/>
        <w:szCs w:val="14"/>
      </w:rPr>
      <w:fldChar w:fldCharType="begin"/>
    </w:r>
    <w:r>
      <w:instrText> PAGE </w:instrText>
    </w:r>
    <w:r>
      <w:fldChar w:fldCharType="separate"/>
    </w:r>
    <w:r>
      <w:t>24</w:t>
    </w:r>
    <w:r>
      <w:fldChar w:fldCharType="end"/>
    </w:r>
    <w:r>
      <w:rPr>
        <w:sz w:val="14"/>
        <w:szCs w:val="14"/>
      </w:rPr>
      <w:t xml:space="preserve"> of </w:t>
    </w:r>
    <w:r>
      <w:rPr>
        <w:sz w:val="14"/>
        <w:szCs w:val="14"/>
      </w:rPr>
      <w:fldChar w:fldCharType="begin"/>
    </w:r>
    <w:r>
      <w:instrText> NUMPAGES </w:instrText>
    </w:r>
    <w:r>
      <w:fldChar w:fldCharType="separate"/>
    </w:r>
    <w:r>
      <w:t>24</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120"/>
      <w:rPr/>
    </w:pPr>
    <w:r>
      <w:rPr>
        <w:sz w:val="14"/>
        <w:szCs w:val="14"/>
      </w:rPr>
      <w:t>Proof of Concept</w:t>
      <w:tab/>
      <w:t xml:space="preserve">Page </w:t>
    </w:r>
    <w:r>
      <w:rPr>
        <w:sz w:val="14"/>
        <w:szCs w:val="14"/>
      </w:rPr>
      <w:fldChar w:fldCharType="begin"/>
    </w:r>
    <w:r>
      <w:instrText> PAGE </w:instrText>
    </w:r>
    <w:r>
      <w:fldChar w:fldCharType="separate"/>
    </w:r>
    <w:r>
      <w:t>21</w:t>
    </w:r>
    <w:r>
      <w:fldChar w:fldCharType="end"/>
    </w:r>
    <w:r>
      <w:rPr>
        <w:sz w:val="14"/>
        <w:szCs w:val="14"/>
      </w:rPr>
      <w:t xml:space="preserve"> of </w:t>
    </w:r>
    <w:r>
      <w:rPr>
        <w:sz w:val="14"/>
        <w:szCs w:val="14"/>
      </w:rPr>
      <w:fldChar w:fldCharType="begin"/>
    </w:r>
    <w:r>
      <w:instrText> NUMPAGES </w:instrText>
    </w:r>
    <w:r>
      <w:fldChar w:fldCharType="separate"/>
    </w:r>
    <w:r>
      <w:t>24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etterFooter"/>
      <w:spacing w:before="120" w:after="0"/>
      <w:ind w:left="0" w:righ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etterFooter"/>
      <w:spacing w:before="120" w:after="0"/>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decimal"/>
      <w:lvlText w:val="%1."/>
      <w:lvlJc w:val="left"/>
      <w:pPr>
        <w:ind w:left="1800" w:hanging="360"/>
      </w:p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6480" w:hanging="360"/>
      </w:pPr>
      <w:rPr>
        <w:rFonts w:ascii="Symbol" w:hAnsi="Symbol" w:cs="Symbol" w:hint="default"/>
      </w:rPr>
    </w:lvl>
    <w:lvl w:ilvl="1">
      <w:start w:val="1"/>
      <w:numFmt w:val="bullet"/>
      <w:lvlText w:val="o"/>
      <w:lvlJc w:val="left"/>
      <w:pPr>
        <w:ind w:left="7200" w:hanging="360"/>
      </w:pPr>
      <w:rPr>
        <w:rFonts w:ascii="Courier New" w:hAnsi="Courier New" w:cs="Courier New" w:hint="default"/>
      </w:rPr>
    </w:lvl>
    <w:lvl w:ilvl="2">
      <w:start w:val="1"/>
      <w:numFmt w:val="bullet"/>
      <w:lvlText w:val=""/>
      <w:lvlJc w:val="left"/>
      <w:pPr>
        <w:ind w:left="7920" w:hanging="360"/>
      </w:pPr>
      <w:rPr>
        <w:rFonts w:ascii="Wingdings" w:hAnsi="Wingdings" w:cs="Wingdings" w:hint="default"/>
      </w:rPr>
    </w:lvl>
    <w:lvl w:ilvl="3">
      <w:start w:val="1"/>
      <w:numFmt w:val="bullet"/>
      <w:lvlText w:val=""/>
      <w:lvlJc w:val="left"/>
      <w:pPr>
        <w:ind w:left="8640" w:hanging="360"/>
      </w:pPr>
      <w:rPr>
        <w:rFonts w:ascii="Symbol" w:hAnsi="Symbol" w:cs="Symbol" w:hint="default"/>
      </w:rPr>
    </w:lvl>
    <w:lvl w:ilvl="4">
      <w:start w:val="1"/>
      <w:numFmt w:val="bullet"/>
      <w:lvlText w:val="o"/>
      <w:lvlJc w:val="left"/>
      <w:pPr>
        <w:ind w:left="9360" w:hanging="360"/>
      </w:pPr>
      <w:rPr>
        <w:rFonts w:ascii="Courier New" w:hAnsi="Courier New" w:cs="Courier New" w:hint="default"/>
      </w:rPr>
    </w:lvl>
    <w:lvl w:ilvl="5">
      <w:start w:val="1"/>
      <w:numFmt w:val="bullet"/>
      <w:lvlText w:val=""/>
      <w:lvlJc w:val="left"/>
      <w:pPr>
        <w:ind w:left="10080" w:hanging="360"/>
      </w:pPr>
      <w:rPr>
        <w:rFonts w:ascii="Wingdings" w:hAnsi="Wingdings" w:cs="Wingdings" w:hint="default"/>
      </w:rPr>
    </w:lvl>
    <w:lvl w:ilvl="6">
      <w:start w:val="1"/>
      <w:numFmt w:val="bullet"/>
      <w:lvlText w:val=""/>
      <w:lvlJc w:val="left"/>
      <w:pPr>
        <w:ind w:left="10800" w:hanging="360"/>
      </w:pPr>
      <w:rPr>
        <w:rFonts w:ascii="Symbol" w:hAnsi="Symbol" w:cs="Symbol" w:hint="default"/>
      </w:rPr>
    </w:lvl>
    <w:lvl w:ilvl="7">
      <w:start w:val="1"/>
      <w:numFmt w:val="bullet"/>
      <w:lvlText w:val="o"/>
      <w:lvlJc w:val="left"/>
      <w:pPr>
        <w:ind w:left="11520" w:hanging="360"/>
      </w:pPr>
      <w:rPr>
        <w:rFonts w:ascii="Courier New" w:hAnsi="Courier New" w:cs="Courier New" w:hint="default"/>
      </w:rPr>
    </w:lvl>
    <w:lvl w:ilvl="8">
      <w:start w:val="1"/>
      <w:numFmt w:val="bullet"/>
      <w:lvlText w:val=""/>
      <w:lvlJc w:val="left"/>
      <w:pPr>
        <w:ind w:left="12240" w:hanging="360"/>
      </w:pPr>
      <w:rPr>
        <w:rFonts w:ascii="Wingdings" w:hAnsi="Wingdings" w:cs="Wingdings" w:hint="default"/>
      </w:rPr>
    </w:lvl>
  </w:abstractNum>
  <w:abstractNum w:abstractNumId="22">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6cbf"/>
    <w:pPr>
      <w:widowControl/>
      <w:suppressAutoHyphens w:val="true"/>
      <w:bidi w:val="0"/>
      <w:spacing w:lineRule="auto" w:line="360" w:before="240" w:after="0"/>
      <w:jc w:val="both"/>
    </w:pPr>
    <w:rPr>
      <w:rFonts w:ascii="Century Gothic" w:hAnsi="Century Gothic" w:cs="Century Gothic" w:eastAsia="Times New Roman"/>
      <w:color w:val="auto"/>
      <w:sz w:val="22"/>
      <w:szCs w:val="22"/>
      <w:lang w:eastAsia="en-US" w:val="en-ZA" w:bidi="ar-SA"/>
    </w:rPr>
  </w:style>
  <w:style w:type="paragraph" w:styleId="Heading1">
    <w:name w:val="Heading 1"/>
    <w:next w:val="Normal"/>
    <w:link w:val="Heading1Char"/>
    <w:uiPriority w:val="9"/>
    <w:qFormat/>
    <w:rsid w:val="0031409a"/>
    <w:pPr>
      <w:widowControl w:val="false"/>
      <w:pBdr>
        <w:top w:val="single" w:sz="48" w:space="1" w:color="FFFFFF"/>
        <w:left w:val="single" w:sz="6" w:space="4" w:color="FFFFFF"/>
        <w:bottom w:val="single" w:sz="6" w:space="1" w:color="FFFFFF"/>
      </w:pBdr>
      <w:tabs>
        <w:tab w:val="left" w:pos="567" w:leader="none"/>
        <w:tab w:val="left" w:pos="643" w:leader="none"/>
      </w:tabs>
      <w:suppressAutoHyphens w:val="true"/>
      <w:spacing w:before="0" w:after="200"/>
      <w:ind w:left="567" w:hanging="567"/>
      <w:outlineLvl w:val="0"/>
    </w:pPr>
    <w:rPr>
      <w:rFonts w:ascii="Times New Roman" w:hAnsi="Times New Roman" w:eastAsia="Times New Roman" w:cs="Times New Roman"/>
      <w:b/>
      <w:bCs/>
      <w:color w:val="auto"/>
      <w:sz w:val="26"/>
      <w:szCs w:val="26"/>
      <w:lang w:val="en-ZA" w:eastAsia="en-ZA" w:bidi="ar-SA"/>
    </w:rPr>
  </w:style>
  <w:style w:type="paragraph" w:styleId="Heading2">
    <w:name w:val="Heading 2"/>
    <w:next w:val="TextBody"/>
    <w:link w:val="Heading2Char"/>
    <w:uiPriority w:val="99"/>
    <w:qFormat/>
    <w:rsid w:val="0031409a"/>
    <w:pPr>
      <w:widowControl w:val="false"/>
      <w:tabs>
        <w:tab w:val="left" w:pos="643" w:leader="none"/>
      </w:tabs>
      <w:suppressAutoHyphens w:val="true"/>
      <w:ind w:left="643" w:hanging="360"/>
      <w:outlineLvl w:val="1"/>
    </w:pPr>
    <w:rPr>
      <w:rFonts w:ascii="Times New Roman" w:hAnsi="Times New Roman" w:eastAsia="Times New Roman" w:cs="Times New Roman"/>
      <w:b/>
      <w:bCs/>
      <w:color w:val="auto"/>
      <w:sz w:val="26"/>
      <w:szCs w:val="26"/>
      <w:lang w:val="en-ZA" w:eastAsia="en-ZA" w:bidi="ar-SA"/>
    </w:rPr>
  </w:style>
  <w:style w:type="paragraph" w:styleId="Heading3">
    <w:name w:val="Heading 3"/>
    <w:next w:val="TextBody"/>
    <w:link w:val="Heading3Char"/>
    <w:qFormat/>
    <w:rsid w:val="0031409a"/>
    <w:pPr>
      <w:widowControl w:val="false"/>
      <w:tabs>
        <w:tab w:val="left" w:pos="643" w:leader="none"/>
        <w:tab w:val="left" w:pos="1418" w:leader="none"/>
      </w:tabs>
      <w:suppressAutoHyphens w:val="true"/>
      <w:ind w:left="1418" w:hanging="284"/>
      <w:outlineLvl w:val="2"/>
    </w:pPr>
    <w:rPr>
      <w:rFonts w:ascii="Times New Roman" w:hAnsi="Times New Roman" w:eastAsia="Times New Roman" w:cs="Times New Roman"/>
      <w:b/>
      <w:bCs/>
      <w:color w:val="auto"/>
      <w:sz w:val="22"/>
      <w:szCs w:val="20"/>
      <w:lang w:val="en-ZA" w:eastAsia="en-ZA" w:bidi="ar-SA"/>
    </w:rPr>
  </w:style>
  <w:style w:type="paragraph" w:styleId="Heading4">
    <w:name w:val="Heading 4"/>
    <w:next w:val="TextBody"/>
    <w:link w:val="Heading4Char"/>
    <w:qFormat/>
    <w:rsid w:val="0031409a"/>
    <w:pPr>
      <w:widowControl w:val="false"/>
      <w:suppressAutoHyphens w:val="true"/>
      <w:ind w:left="1134" w:hanging="0"/>
      <w:outlineLvl w:val="3"/>
    </w:pPr>
    <w:rPr>
      <w:rFonts w:ascii="Times New Roman" w:hAnsi="Times New Roman" w:eastAsia="Times New Roman" w:cs="Times New Roman"/>
      <w:b/>
      <w:bCs/>
      <w:color w:val="auto"/>
      <w:sz w:val="22"/>
      <w:szCs w:val="20"/>
      <w:lang w:val="en-ZA" w:eastAsia="en-ZA" w:bidi="ar-SA"/>
    </w:rPr>
  </w:style>
  <w:style w:type="paragraph" w:styleId="Heading5">
    <w:name w:val="Heading 5"/>
    <w:next w:val="TextBody"/>
    <w:link w:val="Heading5Char"/>
    <w:qFormat/>
    <w:rsid w:val="0031409a"/>
    <w:pPr>
      <w:widowControl w:val="false"/>
      <w:suppressAutoHyphens w:val="true"/>
      <w:outlineLvl w:val="4"/>
    </w:pPr>
    <w:rPr>
      <w:rFonts w:ascii="Times New Roman" w:hAnsi="Times New Roman" w:eastAsia="Times New Roman" w:cs="Times New Roman"/>
      <w:color w:val="auto"/>
      <w:sz w:val="22"/>
      <w:szCs w:val="20"/>
      <w:lang w:val="en-ZA" w:eastAsia="en-ZA" w:bidi="ar-SA"/>
    </w:rPr>
  </w:style>
  <w:style w:type="paragraph" w:styleId="Heading6">
    <w:name w:val="Heading 6"/>
    <w:next w:val="TextBody"/>
    <w:link w:val="Heading6Char"/>
    <w:qFormat/>
    <w:rsid w:val="0031409a"/>
    <w:pPr>
      <w:widowControl w:val="false"/>
      <w:suppressAutoHyphens w:val="true"/>
      <w:outlineLvl w:val="5"/>
    </w:pPr>
    <w:rPr>
      <w:rFonts w:ascii="Times New Roman" w:hAnsi="Times New Roman" w:eastAsia="Times New Roman" w:cs="Times New Roman"/>
      <w:color w:val="auto"/>
      <w:sz w:val="22"/>
      <w:szCs w:val="20"/>
      <w:lang w:val="en-ZA" w:eastAsia="en-ZA" w:bidi="ar-SA"/>
    </w:rPr>
  </w:style>
  <w:style w:type="paragraph" w:styleId="Heading7">
    <w:name w:val="Heading 7"/>
    <w:next w:val="TextBody"/>
    <w:link w:val="Heading7Char"/>
    <w:qFormat/>
    <w:rsid w:val="0031409a"/>
    <w:pPr>
      <w:widowControl w:val="false"/>
      <w:suppressAutoHyphens w:val="true"/>
      <w:outlineLvl w:val="6"/>
    </w:pPr>
    <w:rPr>
      <w:rFonts w:ascii="Times New Roman" w:hAnsi="Times New Roman" w:eastAsia="Times New Roman" w:cs="Times New Roman"/>
      <w:color w:val="auto"/>
      <w:sz w:val="22"/>
      <w:szCs w:val="20"/>
      <w:lang w:val="en-ZA" w:eastAsia="en-ZA" w:bidi="ar-SA"/>
    </w:rPr>
  </w:style>
  <w:style w:type="paragraph" w:styleId="Heading8">
    <w:name w:val="Heading 8"/>
    <w:next w:val="TextBody"/>
    <w:link w:val="Heading8Char"/>
    <w:qFormat/>
    <w:rsid w:val="0031409a"/>
    <w:pPr>
      <w:widowControl w:val="false"/>
      <w:suppressAutoHyphens w:val="true"/>
      <w:outlineLvl w:val="7"/>
    </w:pPr>
    <w:rPr>
      <w:rFonts w:ascii="Times New Roman" w:hAnsi="Times New Roman" w:eastAsia="Times New Roman" w:cs="Times New Roman"/>
      <w:color w:val="auto"/>
      <w:sz w:val="22"/>
      <w:szCs w:val="20"/>
      <w:lang w:val="en-ZA" w:eastAsia="en-ZA" w:bidi="ar-SA"/>
    </w:rPr>
  </w:style>
  <w:style w:type="paragraph" w:styleId="Heading9">
    <w:name w:val="Heading 9"/>
    <w:next w:val="TextBody"/>
    <w:link w:val="Heading9Char"/>
    <w:qFormat/>
    <w:rsid w:val="0031409a"/>
    <w:pPr>
      <w:widowControl w:val="false"/>
      <w:suppressAutoHyphens w:val="true"/>
      <w:outlineLvl w:val="8"/>
    </w:pPr>
    <w:rPr>
      <w:rFonts w:ascii="Times New Roman" w:hAnsi="Times New Roman" w:eastAsia="Times New Roman" w:cs="Times New Roman"/>
      <w:color w:val="auto"/>
      <w:sz w:val="22"/>
      <w:szCs w:val="20"/>
      <w:lang w:val="en-ZA" w:eastAsia="en-ZA"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9039fa"/>
    <w:rPr>
      <w:rFonts w:ascii="Century Gothic" w:hAnsi="Century Gothic" w:cs="Century Gothic"/>
      <w:b/>
      <w:bCs/>
      <w:sz w:val="26"/>
      <w:szCs w:val="26"/>
      <w:lang w:val="en-ZA"/>
    </w:rPr>
  </w:style>
  <w:style w:type="character" w:styleId="Heading2Char" w:customStyle="1">
    <w:name w:val="Heading 2 Char"/>
    <w:basedOn w:val="DefaultParagraphFont"/>
    <w:link w:val="Heading2"/>
    <w:uiPriority w:val="99"/>
    <w:qFormat/>
    <w:locked/>
    <w:rsid w:val="009039fa"/>
    <w:rPr>
      <w:rFonts w:ascii="Century Gothic" w:hAnsi="Century Gothic" w:cs="Century Gothic"/>
      <w:b/>
      <w:bCs/>
      <w:sz w:val="26"/>
      <w:szCs w:val="26"/>
      <w:lang w:val="en-ZA"/>
    </w:rPr>
  </w:style>
  <w:style w:type="character" w:styleId="Heading3Char" w:customStyle="1">
    <w:name w:val="Heading 3 Char"/>
    <w:basedOn w:val="DefaultParagraphFont"/>
    <w:link w:val="Heading3"/>
    <w:uiPriority w:val="99"/>
    <w:qFormat/>
    <w:locked/>
    <w:rsid w:val="009039fa"/>
    <w:rPr>
      <w:rFonts w:ascii="Century Gothic" w:hAnsi="Century Gothic" w:cs="Century Gothic"/>
      <w:b/>
      <w:bCs/>
      <w:lang w:val="en-ZA"/>
    </w:rPr>
  </w:style>
  <w:style w:type="character" w:styleId="Heading4Char" w:customStyle="1">
    <w:name w:val="Heading 4 Char"/>
    <w:basedOn w:val="DefaultParagraphFont"/>
    <w:link w:val="Heading4"/>
    <w:uiPriority w:val="99"/>
    <w:semiHidden/>
    <w:qFormat/>
    <w:locked/>
    <w:rsid w:val="009039fa"/>
    <w:rPr>
      <w:rFonts w:ascii="Calibri" w:hAnsi="Calibri" w:cs="Times New Roman"/>
      <w:b/>
      <w:bCs/>
      <w:sz w:val="28"/>
      <w:szCs w:val="28"/>
      <w:lang w:val="en-ZA"/>
    </w:rPr>
  </w:style>
  <w:style w:type="character" w:styleId="Heading5Char" w:customStyle="1">
    <w:name w:val="Heading 5 Char"/>
    <w:basedOn w:val="DefaultParagraphFont"/>
    <w:link w:val="Heading5"/>
    <w:uiPriority w:val="99"/>
    <w:semiHidden/>
    <w:qFormat/>
    <w:locked/>
    <w:rsid w:val="009039fa"/>
    <w:rPr>
      <w:rFonts w:ascii="Calibri" w:hAnsi="Calibri" w:cs="Times New Roman"/>
      <w:b/>
      <w:bCs/>
      <w:i/>
      <w:iCs/>
      <w:sz w:val="26"/>
      <w:szCs w:val="26"/>
      <w:lang w:val="en-ZA"/>
    </w:rPr>
  </w:style>
  <w:style w:type="character" w:styleId="Heading6Char" w:customStyle="1">
    <w:name w:val="Heading 6 Char"/>
    <w:basedOn w:val="DefaultParagraphFont"/>
    <w:link w:val="Heading6"/>
    <w:uiPriority w:val="99"/>
    <w:semiHidden/>
    <w:qFormat/>
    <w:locked/>
    <w:rsid w:val="009039fa"/>
    <w:rPr>
      <w:rFonts w:ascii="Calibri" w:hAnsi="Calibri" w:cs="Times New Roman"/>
      <w:b/>
      <w:bCs/>
      <w:lang w:val="en-ZA"/>
    </w:rPr>
  </w:style>
  <w:style w:type="character" w:styleId="Heading7Char" w:customStyle="1">
    <w:name w:val="Heading 7 Char"/>
    <w:basedOn w:val="DefaultParagraphFont"/>
    <w:link w:val="Heading7"/>
    <w:uiPriority w:val="99"/>
    <w:semiHidden/>
    <w:qFormat/>
    <w:locked/>
    <w:rsid w:val="009039fa"/>
    <w:rPr>
      <w:rFonts w:ascii="Calibri" w:hAnsi="Calibri" w:cs="Times New Roman"/>
      <w:sz w:val="24"/>
      <w:szCs w:val="24"/>
      <w:lang w:val="en-ZA"/>
    </w:rPr>
  </w:style>
  <w:style w:type="character" w:styleId="Heading8Char" w:customStyle="1">
    <w:name w:val="Heading 8 Char"/>
    <w:basedOn w:val="DefaultParagraphFont"/>
    <w:link w:val="Heading8"/>
    <w:uiPriority w:val="99"/>
    <w:semiHidden/>
    <w:qFormat/>
    <w:locked/>
    <w:rsid w:val="009039fa"/>
    <w:rPr>
      <w:rFonts w:ascii="Calibri" w:hAnsi="Calibri" w:cs="Times New Roman"/>
      <w:i/>
      <w:iCs/>
      <w:sz w:val="24"/>
      <w:szCs w:val="24"/>
      <w:lang w:val="en-ZA"/>
    </w:rPr>
  </w:style>
  <w:style w:type="character" w:styleId="Heading9Char" w:customStyle="1">
    <w:name w:val="Heading 9 Char"/>
    <w:basedOn w:val="DefaultParagraphFont"/>
    <w:link w:val="Heading9"/>
    <w:uiPriority w:val="99"/>
    <w:semiHidden/>
    <w:qFormat/>
    <w:locked/>
    <w:rsid w:val="009039fa"/>
    <w:rPr>
      <w:rFonts w:ascii="Cambria" w:hAnsi="Cambria" w:cs="Times New Roman"/>
      <w:lang w:val="en-ZA"/>
    </w:rPr>
  </w:style>
  <w:style w:type="character" w:styleId="HeaderChar" w:customStyle="1">
    <w:name w:val="Header Char"/>
    <w:basedOn w:val="DefaultParagraphFont"/>
    <w:link w:val="Header"/>
    <w:uiPriority w:val="99"/>
    <w:semiHidden/>
    <w:qFormat/>
    <w:locked/>
    <w:rsid w:val="009039fa"/>
    <w:rPr>
      <w:rFonts w:ascii="Century Gothic" w:hAnsi="Century Gothic" w:cs="Century Gothic"/>
      <w:lang w:val="en-ZA"/>
    </w:rPr>
  </w:style>
  <w:style w:type="character" w:styleId="FooterChar" w:customStyle="1">
    <w:name w:val="Footer Char"/>
    <w:basedOn w:val="DefaultParagraphFont"/>
    <w:link w:val="Footer"/>
    <w:uiPriority w:val="99"/>
    <w:semiHidden/>
    <w:qFormat/>
    <w:locked/>
    <w:rsid w:val="009039fa"/>
    <w:rPr>
      <w:rFonts w:ascii="Century Gothic" w:hAnsi="Century Gothic" w:cs="Century Gothic"/>
      <w:lang w:val="en-ZA"/>
    </w:rPr>
  </w:style>
  <w:style w:type="character" w:styleId="BodyTextChar" w:customStyle="1">
    <w:name w:val="Body Text Char"/>
    <w:basedOn w:val="DefaultParagraphFont"/>
    <w:link w:val="BodyText"/>
    <w:uiPriority w:val="99"/>
    <w:qFormat/>
    <w:locked/>
    <w:rsid w:val="009039fa"/>
    <w:rPr>
      <w:rFonts w:ascii="Century Gothic" w:hAnsi="Century Gothic" w:cs="Century Gothic"/>
      <w:lang w:val="en-ZA"/>
    </w:rPr>
  </w:style>
  <w:style w:type="character" w:styleId="BalloonTextChar" w:customStyle="1">
    <w:name w:val="Balloon Text Char"/>
    <w:basedOn w:val="DefaultParagraphFont"/>
    <w:link w:val="BalloonText"/>
    <w:uiPriority w:val="99"/>
    <w:semiHidden/>
    <w:qFormat/>
    <w:locked/>
    <w:rsid w:val="009039fa"/>
    <w:rPr>
      <w:rFonts w:cs="Times New Roman"/>
      <w:sz w:val="2"/>
      <w:lang w:val="en-ZA"/>
    </w:rPr>
  </w:style>
  <w:style w:type="character" w:styleId="TitleChar" w:customStyle="1">
    <w:name w:val="Title Char"/>
    <w:basedOn w:val="DefaultParagraphFont"/>
    <w:link w:val="Title"/>
    <w:qFormat/>
    <w:locked/>
    <w:rsid w:val="009039fa"/>
    <w:rPr>
      <w:rFonts w:ascii="Cambria" w:hAnsi="Cambria" w:cs="Times New Roman"/>
      <w:b/>
      <w:bCs/>
      <w:sz w:val="32"/>
      <w:szCs w:val="32"/>
      <w:lang w:val="en-ZA"/>
    </w:rPr>
  </w:style>
  <w:style w:type="character" w:styleId="BodyText2Char" w:customStyle="1">
    <w:name w:val="Body Text 2 Char"/>
    <w:basedOn w:val="DefaultParagraphFont"/>
    <w:link w:val="BodyText2"/>
    <w:uiPriority w:val="99"/>
    <w:semiHidden/>
    <w:qFormat/>
    <w:locked/>
    <w:rsid w:val="009039fa"/>
    <w:rPr>
      <w:rFonts w:ascii="Century Gothic" w:hAnsi="Century Gothic" w:cs="Century Gothic"/>
      <w:lang w:val="en-ZA"/>
    </w:rPr>
  </w:style>
  <w:style w:type="character" w:styleId="DocumentMapChar" w:customStyle="1">
    <w:name w:val="Document Map Char"/>
    <w:basedOn w:val="DefaultParagraphFont"/>
    <w:link w:val="DocumentMap"/>
    <w:uiPriority w:val="99"/>
    <w:semiHidden/>
    <w:qFormat/>
    <w:locked/>
    <w:rsid w:val="009039fa"/>
    <w:rPr>
      <w:rFonts w:cs="Times New Roman"/>
      <w:sz w:val="2"/>
      <w:lang w:val="en-ZA"/>
    </w:rPr>
  </w:style>
  <w:style w:type="character" w:styleId="FollowedHyperlink">
    <w:name w:val="FollowedHyperlink"/>
    <w:basedOn w:val="DefaultParagraphFont"/>
    <w:uiPriority w:val="99"/>
    <w:qFormat/>
    <w:rsid w:val="0031409a"/>
    <w:rPr>
      <w:rFonts w:cs="Times New Roman"/>
      <w:color w:val="800080"/>
      <w:u w:val="single"/>
    </w:rPr>
  </w:style>
  <w:style w:type="character" w:styleId="Footnotereference">
    <w:name w:val="footnote reference"/>
    <w:basedOn w:val="DefaultParagraphFont"/>
    <w:uiPriority w:val="99"/>
    <w:semiHidden/>
    <w:qFormat/>
    <w:rsid w:val="0031409a"/>
    <w:rPr>
      <w:rFonts w:cs="Times New Roman"/>
      <w:vertAlign w:val="superscript"/>
    </w:rPr>
  </w:style>
  <w:style w:type="character" w:styleId="FootnoteTextChar" w:customStyle="1">
    <w:name w:val="Footnote Text Char"/>
    <w:basedOn w:val="DefaultParagraphFont"/>
    <w:link w:val="FootnoteText"/>
    <w:uiPriority w:val="99"/>
    <w:semiHidden/>
    <w:qFormat/>
    <w:locked/>
    <w:rsid w:val="009039fa"/>
    <w:rPr>
      <w:rFonts w:ascii="Century Gothic" w:hAnsi="Century Gothic" w:cs="Century Gothic"/>
      <w:sz w:val="20"/>
      <w:szCs w:val="20"/>
      <w:lang w:val="en-ZA"/>
    </w:rPr>
  </w:style>
  <w:style w:type="character" w:styleId="InternetLink">
    <w:name w:val="Internet Link"/>
    <w:basedOn w:val="DefaultParagraphFont"/>
    <w:uiPriority w:val="99"/>
    <w:rsid w:val="0031409a"/>
    <w:rPr>
      <w:rFonts w:cs="Times New Roman"/>
      <w:color w:val="0000FF"/>
      <w:u w:val="single"/>
    </w:rPr>
  </w:style>
  <w:style w:type="character" w:styleId="Pagenumber">
    <w:name w:val="page number"/>
    <w:basedOn w:val="DefaultParagraphFont"/>
    <w:uiPriority w:val="99"/>
    <w:qFormat/>
    <w:rsid w:val="0031409a"/>
    <w:rPr>
      <w:rFonts w:cs="Times New Roman"/>
    </w:rPr>
  </w:style>
  <w:style w:type="character" w:styleId="SubtitleChar" w:customStyle="1">
    <w:name w:val="Subtitle Char"/>
    <w:basedOn w:val="DefaultParagraphFont"/>
    <w:link w:val="Subtitle"/>
    <w:uiPriority w:val="99"/>
    <w:qFormat/>
    <w:locked/>
    <w:rsid w:val="009039fa"/>
    <w:rPr>
      <w:rFonts w:ascii="Cambria" w:hAnsi="Cambria" w:cs="Times New Roman"/>
      <w:sz w:val="24"/>
      <w:szCs w:val="24"/>
      <w:lang w:val="en-ZA"/>
    </w:rPr>
  </w:style>
  <w:style w:type="character" w:styleId="Bullet1Char" w:customStyle="1">
    <w:name w:val="Bullet 1 Char"/>
    <w:basedOn w:val="DefaultParagraphFont"/>
    <w:link w:val="Bullet1"/>
    <w:uiPriority w:val="99"/>
    <w:qFormat/>
    <w:locked/>
    <w:rsid w:val="0031409a"/>
    <w:rPr>
      <w:rFonts w:ascii="Century Gothic" w:hAnsi="Century Gothic" w:cs="Century Gothic"/>
      <w:lang w:val="en-ZA"/>
    </w:rPr>
  </w:style>
  <w:style w:type="character" w:styleId="Bullet2Char" w:customStyle="1">
    <w:name w:val="Bullet 2 Char"/>
    <w:basedOn w:val="Bullet1Char"/>
    <w:link w:val="Bullet2"/>
    <w:uiPriority w:val="99"/>
    <w:qFormat/>
    <w:locked/>
    <w:rsid w:val="0031409a"/>
    <w:rPr>
      <w:rFonts w:ascii="Century Gothic" w:hAnsi="Century Gothic" w:cs="Century Gothic"/>
      <w:lang w:val="en-ZA"/>
    </w:rPr>
  </w:style>
  <w:style w:type="character" w:styleId="Bullet3Char" w:customStyle="1">
    <w:name w:val="Bullet 3 Char"/>
    <w:basedOn w:val="Bullet2Char"/>
    <w:link w:val="Bullet3"/>
    <w:uiPriority w:val="99"/>
    <w:qFormat/>
    <w:locked/>
    <w:rsid w:val="0031409a"/>
    <w:rPr>
      <w:rFonts w:ascii="Century Gothic" w:hAnsi="Century Gothic" w:cs="Century Gothic"/>
      <w:lang w:val="en-ZA"/>
    </w:rPr>
  </w:style>
  <w:style w:type="character" w:styleId="Bullet4Char" w:customStyle="1">
    <w:name w:val="Bullet 4 Char"/>
    <w:basedOn w:val="Bullet3Char"/>
    <w:link w:val="Bullet4"/>
    <w:uiPriority w:val="99"/>
    <w:qFormat/>
    <w:locked/>
    <w:rsid w:val="0031409a"/>
    <w:rPr>
      <w:rFonts w:ascii="Century Gothic" w:hAnsi="Century Gothic" w:cs="Century Gothic"/>
      <w:lang w:val="en-ZA"/>
    </w:rPr>
  </w:style>
  <w:style w:type="character" w:styleId="Bullet5Char" w:customStyle="1">
    <w:name w:val="Bullet 5 Char"/>
    <w:basedOn w:val="Bullet4Char"/>
    <w:link w:val="Bullet5"/>
    <w:uiPriority w:val="99"/>
    <w:qFormat/>
    <w:locked/>
    <w:rsid w:val="0031409a"/>
    <w:rPr>
      <w:rFonts w:ascii="Century Gothic" w:hAnsi="Century Gothic" w:cs="Century Gothic"/>
      <w:lang w:val="en-ZA"/>
    </w:rPr>
  </w:style>
  <w:style w:type="character" w:styleId="Bullet6Char" w:customStyle="1">
    <w:name w:val="Bullet 6 Char"/>
    <w:basedOn w:val="Bullet5Char"/>
    <w:link w:val="Bullet6"/>
    <w:uiPriority w:val="99"/>
    <w:qFormat/>
    <w:locked/>
    <w:rsid w:val="0031409a"/>
    <w:rPr>
      <w:rFonts w:ascii="Century Gothic" w:hAnsi="Century Gothic" w:cs="Century Gothic"/>
      <w:lang w:val="en-ZA"/>
    </w:rPr>
  </w:style>
  <w:style w:type="character" w:styleId="Bullet7Char" w:customStyle="1">
    <w:name w:val="Bullet 7 Char"/>
    <w:basedOn w:val="Bullet6Char"/>
    <w:link w:val="Bullet7"/>
    <w:uiPriority w:val="99"/>
    <w:qFormat/>
    <w:locked/>
    <w:rsid w:val="0031409a"/>
    <w:rPr>
      <w:rFonts w:ascii="Century Gothic" w:hAnsi="Century Gothic" w:cs="Century Gothic"/>
      <w:lang w:val="en-ZA"/>
    </w:rPr>
  </w:style>
  <w:style w:type="character" w:styleId="SubtleEmphasis">
    <w:name w:val="Subtle Emphasis"/>
    <w:basedOn w:val="DefaultParagraphFont"/>
    <w:uiPriority w:val="19"/>
    <w:qFormat/>
    <w:rsid w:val="00d85756"/>
    <w:rPr>
      <w:i/>
      <w:iCs/>
      <w:color w:val="404040" w:themeColor="text1" w:themeTint="bf"/>
    </w:rPr>
  </w:style>
  <w:style w:type="character" w:styleId="Annotationreference">
    <w:name w:val="annotation reference"/>
    <w:basedOn w:val="DefaultParagraphFont"/>
    <w:uiPriority w:val="99"/>
    <w:semiHidden/>
    <w:unhideWhenUsed/>
    <w:qFormat/>
    <w:locked/>
    <w:rsid w:val="001a36e2"/>
    <w:rPr>
      <w:sz w:val="18"/>
      <w:szCs w:val="18"/>
    </w:rPr>
  </w:style>
  <w:style w:type="character" w:styleId="CommentTextChar" w:customStyle="1">
    <w:name w:val="Comment Text Char"/>
    <w:basedOn w:val="DefaultParagraphFont"/>
    <w:link w:val="CommentText"/>
    <w:uiPriority w:val="99"/>
    <w:semiHidden/>
    <w:qFormat/>
    <w:rsid w:val="001a36e2"/>
    <w:rPr>
      <w:rFonts w:ascii="Century Gothic" w:hAnsi="Century Gothic" w:cs="Century Gothic"/>
      <w:sz w:val="24"/>
      <w:szCs w:val="24"/>
      <w:lang w:eastAsia="en-US"/>
    </w:rPr>
  </w:style>
  <w:style w:type="character" w:styleId="CommentSubjectChar" w:customStyle="1">
    <w:name w:val="Comment Subject Char"/>
    <w:basedOn w:val="CommentTextChar"/>
    <w:link w:val="CommentSubject"/>
    <w:uiPriority w:val="99"/>
    <w:semiHidden/>
    <w:qFormat/>
    <w:rsid w:val="001a36e2"/>
    <w:rPr>
      <w:rFonts w:ascii="Century Gothic" w:hAnsi="Century Gothic" w:cs="Century Gothic"/>
      <w:b/>
      <w:bCs/>
      <w:sz w:val="24"/>
      <w:szCs w:val="24"/>
      <w:lang w:eastAsia="en-US"/>
    </w:rPr>
  </w:style>
  <w:style w:type="character" w:styleId="Tgc" w:customStyle="1">
    <w:name w:val="_tgc"/>
    <w:basedOn w:val="DefaultParagraphFont"/>
    <w:qFormat/>
    <w:rsid w:val="00e218c3"/>
    <w:rPr/>
  </w:style>
  <w:style w:type="character" w:styleId="Strong">
    <w:name w:val="Strong"/>
    <w:basedOn w:val="DefaultParagraphFont"/>
    <w:uiPriority w:val="22"/>
    <w:qFormat/>
    <w:locked/>
    <w:rsid w:val="00430a0c"/>
    <w:rPr>
      <w:b/>
      <w:bCs/>
    </w:rPr>
  </w:style>
  <w:style w:type="character" w:styleId="Wpcf7notvalidtip" w:customStyle="1">
    <w:name w:val="wpcf7-not-valid-tip"/>
    <w:basedOn w:val="DefaultParagraphFont"/>
    <w:qFormat/>
    <w:rsid w:val="00430a0c"/>
    <w:rPr>
      <w:vanish w:val="false"/>
      <w:color w:val="FF0000"/>
      <w:sz w:val="24"/>
      <w:szCs w:val="24"/>
    </w:rPr>
  </w:style>
  <w:style w:type="character" w:styleId="Wpcf7listitem" w:customStyle="1">
    <w:name w:val="wpcf7-list-item"/>
    <w:basedOn w:val="DefaultParagraphFont"/>
    <w:qFormat/>
    <w:rsid w:val="00430a0c"/>
    <w:rPr/>
  </w:style>
  <w:style w:type="character" w:styleId="Current" w:customStyle="1">
    <w:name w:val="current"/>
    <w:basedOn w:val="DefaultParagraphFont"/>
    <w:qFormat/>
    <w:rsid w:val="00430a0c"/>
    <w:rPr/>
  </w:style>
  <w:style w:type="character" w:styleId="Uiicon1" w:customStyle="1">
    <w:name w:val="ui-icon1"/>
    <w:basedOn w:val="DefaultParagraphFont"/>
    <w:qFormat/>
    <w:rsid w:val="00430a0c"/>
    <w:rPr>
      <w:vanish w:val="false"/>
    </w:rPr>
  </w:style>
  <w:style w:type="character" w:styleId="Uiicon11" w:customStyle="1">
    <w:name w:val="ui-icon11"/>
    <w:basedOn w:val="DefaultParagraphFont"/>
    <w:qFormat/>
    <w:rsid w:val="00430a0c"/>
    <w:rPr>
      <w:vanish w:val="false"/>
    </w:rPr>
  </w:style>
  <w:style w:type="character" w:styleId="Wpcf7notvalidtip1" w:customStyle="1">
    <w:name w:val="wpcf7-not-valid-tip1"/>
    <w:basedOn w:val="DefaultParagraphFont"/>
    <w:qFormat/>
    <w:rsid w:val="00430a0c"/>
    <w:rPr>
      <w:vanish w:val="false"/>
      <w:color w:val="FF0000"/>
      <w:sz w:val="24"/>
      <w:szCs w:val="24"/>
      <w:bdr w:val="single" w:sz="6" w:space="2" w:color="FF0000"/>
      <w:shd w:fill="FFFFFF" w:val="clear"/>
    </w:rPr>
  </w:style>
  <w:style w:type="character" w:styleId="Current1" w:customStyle="1">
    <w:name w:val="current1"/>
    <w:basedOn w:val="DefaultParagraphFont"/>
    <w:qFormat/>
    <w:rsid w:val="00430a0c"/>
    <w:rPr>
      <w:b/>
      <w:bCs/>
      <w:strike w:val="false"/>
      <w:dstrike w:val="false"/>
      <w:u w:val="none"/>
      <w:effect w:val="blinkBackground"/>
      <w:bdr w:val="single" w:sz="6" w:space="2" w:color="000001"/>
    </w:rPr>
  </w:style>
  <w:style w:type="character" w:styleId="ZTopofFormChar" w:customStyle="1">
    <w:name w:val="z-Top of Form Char"/>
    <w:basedOn w:val="DefaultParagraphFont"/>
    <w:link w:val="z-TopofForm"/>
    <w:uiPriority w:val="99"/>
    <w:semiHidden/>
    <w:qFormat/>
    <w:rsid w:val="00430a0c"/>
    <w:rPr>
      <w:rFonts w:ascii="Arial" w:hAnsi="Arial" w:cs="Arial"/>
      <w:vanish/>
      <w:sz w:val="16"/>
      <w:szCs w:val="16"/>
      <w:lang w:val="en-US" w:eastAsia="en-US"/>
    </w:rPr>
  </w:style>
  <w:style w:type="character" w:styleId="ZBottomofFormChar" w:customStyle="1">
    <w:name w:val="z-Bottom of Form Char"/>
    <w:basedOn w:val="DefaultParagraphFont"/>
    <w:link w:val="z-BottomofForm"/>
    <w:uiPriority w:val="99"/>
    <w:semiHidden/>
    <w:qFormat/>
    <w:rsid w:val="00430a0c"/>
    <w:rPr>
      <w:rFonts w:ascii="Arial" w:hAnsi="Arial" w:cs="Arial"/>
      <w:vanish/>
      <w:sz w:val="16"/>
      <w:szCs w:val="16"/>
      <w:lang w:val="en-US" w:eastAsia="en-US"/>
    </w:rPr>
  </w:style>
  <w:style w:type="character" w:styleId="Statcounter" w:customStyle="1">
    <w:name w:val="statcounter"/>
    <w:basedOn w:val="DefaultParagraphFont"/>
    <w:qFormat/>
    <w:rsid w:val="00430a0c"/>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rsid w:val="0031409a"/>
    <w:pPr>
      <w:ind w:left="1134"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31409a"/>
    <w:pPr>
      <w:spacing w:lineRule="auto" w:line="240" w:before="120" w:after="120"/>
      <w:jc w:val="right"/>
    </w:pPr>
    <w:rPr>
      <w:b/>
      <w:bCs/>
      <w:sz w:val="72"/>
      <w:szCs w:val="72"/>
    </w:rPr>
  </w:style>
  <w:style w:type="paragraph" w:styleId="Footer">
    <w:name w:val="Footer"/>
    <w:basedOn w:val="Normal"/>
    <w:link w:val="FooterChar"/>
    <w:uiPriority w:val="99"/>
    <w:rsid w:val="0058258c"/>
    <w:pPr>
      <w:tabs>
        <w:tab w:val="right" w:pos="9072" w:leader="none"/>
      </w:tabs>
      <w:spacing w:before="0" w:after="0"/>
    </w:pPr>
    <w:rPr/>
  </w:style>
  <w:style w:type="paragraph" w:styleId="Bullet1" w:customStyle="1">
    <w:name w:val="Bullet 1"/>
    <w:basedOn w:val="Normal"/>
    <w:link w:val="Bullet1Char"/>
    <w:uiPriority w:val="99"/>
    <w:qFormat/>
    <w:rsid w:val="0031409a"/>
    <w:pPr>
      <w:tabs>
        <w:tab w:val="left" w:pos="360" w:leader="none"/>
      </w:tabs>
      <w:ind w:left="360" w:hanging="360"/>
    </w:pPr>
    <w:rPr/>
  </w:style>
  <w:style w:type="paragraph" w:styleId="Bullet2" w:customStyle="1">
    <w:name w:val="Bullet 2"/>
    <w:basedOn w:val="Bullet1"/>
    <w:link w:val="Bullet2Char"/>
    <w:uiPriority w:val="99"/>
    <w:qFormat/>
    <w:rsid w:val="0031409a"/>
    <w:pPr>
      <w:tabs>
        <w:tab w:val="left" w:pos="360" w:leader="none"/>
        <w:tab w:val="left" w:pos="794" w:leader="none"/>
        <w:tab w:val="left" w:pos="1928" w:leader="none"/>
      </w:tabs>
      <w:ind w:left="1928" w:hanging="397"/>
    </w:pPr>
    <w:rPr/>
  </w:style>
  <w:style w:type="paragraph" w:styleId="Bullet3" w:customStyle="1">
    <w:name w:val="Bullet 3"/>
    <w:basedOn w:val="Bullet2"/>
    <w:link w:val="Bullet3Char"/>
    <w:uiPriority w:val="99"/>
    <w:qFormat/>
    <w:rsid w:val="0031409a"/>
    <w:pPr>
      <w:tabs>
        <w:tab w:val="left" w:pos="360" w:leader="none"/>
        <w:tab w:val="left" w:pos="1191" w:leader="none"/>
        <w:tab w:val="left" w:pos="2325" w:leader="none"/>
      </w:tabs>
      <w:ind w:left="2325" w:hanging="397"/>
    </w:pPr>
    <w:rPr/>
  </w:style>
  <w:style w:type="paragraph" w:styleId="Bullet4" w:customStyle="1">
    <w:name w:val="Bullet 4"/>
    <w:basedOn w:val="Bullet3"/>
    <w:link w:val="Bullet4Char"/>
    <w:uiPriority w:val="99"/>
    <w:qFormat/>
    <w:rsid w:val="0031409a"/>
    <w:pPr>
      <w:tabs>
        <w:tab w:val="left" w:pos="360" w:leader="none"/>
        <w:tab w:val="left" w:pos="1588" w:leader="none"/>
        <w:tab w:val="left" w:pos="2722" w:leader="none"/>
      </w:tabs>
      <w:ind w:left="2722" w:hanging="397"/>
    </w:pPr>
    <w:rPr/>
  </w:style>
  <w:style w:type="paragraph" w:styleId="Caption1">
    <w:name w:val="caption"/>
    <w:basedOn w:val="TextBody"/>
    <w:next w:val="TextBody"/>
    <w:uiPriority w:val="99"/>
    <w:qFormat/>
    <w:rsid w:val="0031409a"/>
    <w:pPr>
      <w:keepNext/>
      <w:spacing w:before="60" w:after="0"/>
      <w:jc w:val="left"/>
    </w:pPr>
    <w:rPr>
      <w:b/>
      <w:bCs/>
      <w:sz w:val="18"/>
      <w:szCs w:val="18"/>
    </w:rPr>
  </w:style>
  <w:style w:type="paragraph" w:styleId="Number1" w:customStyle="1">
    <w:name w:val="Number 1"/>
    <w:basedOn w:val="TextBody"/>
    <w:uiPriority w:val="99"/>
    <w:qFormat/>
    <w:rsid w:val="0031409a"/>
    <w:pPr>
      <w:tabs>
        <w:tab w:val="left" w:pos="926" w:leader="none"/>
        <w:tab w:val="left" w:pos="1492" w:leader="none"/>
        <w:tab w:val="left" w:pos="1531" w:leader="none"/>
      </w:tabs>
      <w:ind w:left="1531" w:hanging="397"/>
    </w:pPr>
    <w:rPr/>
  </w:style>
  <w:style w:type="paragraph" w:styleId="Number2" w:customStyle="1">
    <w:name w:val="Number 2"/>
    <w:basedOn w:val="Number1"/>
    <w:uiPriority w:val="99"/>
    <w:qFormat/>
    <w:rsid w:val="0031409a"/>
    <w:pPr>
      <w:tabs>
        <w:tab w:val="left" w:pos="926" w:leader="none"/>
        <w:tab w:val="left" w:pos="2098" w:leader="none"/>
      </w:tabs>
      <w:ind w:left="2098" w:hanging="567"/>
    </w:pPr>
    <w:rPr/>
  </w:style>
  <w:style w:type="paragraph" w:styleId="Number3" w:customStyle="1">
    <w:name w:val="Number 3"/>
    <w:basedOn w:val="Number2"/>
    <w:uiPriority w:val="99"/>
    <w:qFormat/>
    <w:rsid w:val="0031409a"/>
    <w:pPr>
      <w:tabs>
        <w:tab w:val="left" w:pos="926" w:leader="none"/>
        <w:tab w:val="left" w:pos="2835" w:leader="none"/>
      </w:tabs>
      <w:ind w:left="2835" w:hanging="737"/>
    </w:pPr>
    <w:rPr/>
  </w:style>
  <w:style w:type="paragraph" w:styleId="Number4" w:customStyle="1">
    <w:name w:val="Number 4"/>
    <w:basedOn w:val="TextBody"/>
    <w:uiPriority w:val="99"/>
    <w:qFormat/>
    <w:rsid w:val="000e05d0"/>
    <w:pPr>
      <w:tabs>
        <w:tab w:val="left" w:pos="360" w:leader="none"/>
      </w:tabs>
      <w:ind w:left="0" w:hanging="0"/>
    </w:pPr>
    <w:rPr/>
  </w:style>
  <w:style w:type="paragraph" w:styleId="TableContents" w:customStyle="1">
    <w:name w:val="Table Contents"/>
    <w:basedOn w:val="Normal"/>
    <w:qFormat/>
    <w:rsid w:val="00e96726"/>
    <w:pPr>
      <w:widowControl w:val="false"/>
      <w:suppressLineNumbers/>
      <w:suppressAutoHyphens w:val="true"/>
      <w:spacing w:lineRule="auto" w:line="240" w:before="0" w:after="0"/>
      <w:jc w:val="left"/>
    </w:pPr>
    <w:rPr>
      <w:rFonts w:ascii="Arial" w:hAnsi="Arial" w:eastAsia="Andale Sans UI" w:cs="Tahoma"/>
      <w:sz w:val="24"/>
      <w:szCs w:val="24"/>
      <w:lang w:val="en-US" w:bidi="en-US"/>
    </w:rPr>
  </w:style>
  <w:style w:type="paragraph" w:styleId="TableHeading" w:customStyle="1">
    <w:name w:val="Table Heading"/>
    <w:basedOn w:val="Normal"/>
    <w:qFormat/>
    <w:rsid w:val="0031409a"/>
    <w:pPr>
      <w:keepNext/>
      <w:spacing w:before="60" w:after="60"/>
      <w:jc w:val="center"/>
    </w:pPr>
    <w:rPr>
      <w:b/>
      <w:bCs/>
    </w:rPr>
  </w:style>
  <w:style w:type="paragraph" w:styleId="BalloonText">
    <w:name w:val="Balloon Text"/>
    <w:basedOn w:val="Normal"/>
    <w:link w:val="BalloonTextChar"/>
    <w:uiPriority w:val="99"/>
    <w:semiHidden/>
    <w:qFormat/>
    <w:rsid w:val="0031409a"/>
    <w:pPr/>
    <w:rPr>
      <w:rFonts w:ascii="Tahoma" w:hAnsi="Tahoma" w:cs="Tahoma"/>
      <w:sz w:val="16"/>
      <w:szCs w:val="16"/>
    </w:rPr>
  </w:style>
  <w:style w:type="paragraph" w:styleId="Title">
    <w:name w:val="Title"/>
    <w:basedOn w:val="Normal"/>
    <w:link w:val="TitleChar"/>
    <w:qFormat/>
    <w:rsid w:val="0031409a"/>
    <w:pPr>
      <w:spacing w:before="240" w:after="60"/>
      <w:jc w:val="center"/>
      <w:outlineLvl w:val="0"/>
    </w:pPr>
    <w:rPr>
      <w:b/>
      <w:bCs/>
      <w:sz w:val="32"/>
      <w:szCs w:val="32"/>
    </w:rPr>
  </w:style>
  <w:style w:type="paragraph" w:styleId="Address" w:customStyle="1">
    <w:name w:val="Address"/>
    <w:basedOn w:val="Title"/>
    <w:uiPriority w:val="99"/>
    <w:qFormat/>
    <w:rsid w:val="0031409a"/>
    <w:pPr>
      <w:spacing w:lineRule="atLeast" w:line="360" w:before="0" w:after="72"/>
      <w:jc w:val="both"/>
    </w:pPr>
    <w:rPr>
      <w:b w:val="false"/>
      <w:bCs w:val="false"/>
      <w:sz w:val="22"/>
      <w:szCs w:val="22"/>
    </w:rPr>
  </w:style>
  <w:style w:type="paragraph" w:styleId="HeadingBase" w:customStyle="1">
    <w:name w:val="Heading Base"/>
    <w:basedOn w:val="Normal"/>
    <w:next w:val="TextBody"/>
    <w:uiPriority w:val="99"/>
    <w:qFormat/>
    <w:rsid w:val="0031409a"/>
    <w:pPr>
      <w:keepNext/>
      <w:keepLines/>
      <w:spacing w:lineRule="auto" w:line="240"/>
    </w:pPr>
    <w:rPr/>
  </w:style>
  <w:style w:type="paragraph" w:styleId="Appendix1" w:customStyle="1">
    <w:name w:val="Appendix 1"/>
    <w:basedOn w:val="HeadingBase"/>
    <w:next w:val="Normal"/>
    <w:uiPriority w:val="99"/>
    <w:qFormat/>
    <w:rsid w:val="0031409a"/>
    <w:pPr>
      <w:pageBreakBefore/>
      <w:pBdr>
        <w:top w:val="single" w:sz="48" w:space="1" w:color="FFFFFF"/>
        <w:left w:val="single" w:sz="6" w:space="4" w:color="FFFFFF"/>
        <w:bottom w:val="single" w:sz="6" w:space="1" w:color="FFFFFF"/>
      </w:pBdr>
      <w:tabs>
        <w:tab w:val="left" w:pos="1209" w:leader="none"/>
      </w:tabs>
      <w:spacing w:before="240" w:after="200"/>
      <w:ind w:left="1134" w:hanging="1049"/>
      <w:outlineLvl w:val="0"/>
    </w:pPr>
    <w:rPr>
      <w:b/>
      <w:bCs/>
      <w:sz w:val="26"/>
      <w:szCs w:val="26"/>
    </w:rPr>
  </w:style>
  <w:style w:type="paragraph" w:styleId="Appendix2" w:customStyle="1">
    <w:name w:val="Appendix 2"/>
    <w:basedOn w:val="HeadingBase"/>
    <w:next w:val="TextBody"/>
    <w:uiPriority w:val="99"/>
    <w:qFormat/>
    <w:rsid w:val="0031409a"/>
    <w:pPr>
      <w:tabs>
        <w:tab w:val="left" w:pos="1209" w:leader="none"/>
      </w:tabs>
      <w:ind w:left="567" w:hanging="360"/>
      <w:outlineLvl w:val="1"/>
    </w:pPr>
    <w:rPr>
      <w:b/>
      <w:bCs/>
      <w:sz w:val="26"/>
      <w:szCs w:val="26"/>
    </w:rPr>
  </w:style>
  <w:style w:type="paragraph" w:styleId="Appendix3" w:customStyle="1">
    <w:name w:val="Appendix 3"/>
    <w:basedOn w:val="HeadingBase"/>
    <w:next w:val="TextBody"/>
    <w:uiPriority w:val="99"/>
    <w:qFormat/>
    <w:rsid w:val="0031409a"/>
    <w:pPr>
      <w:tabs>
        <w:tab w:val="left" w:pos="1209" w:leader="none"/>
      </w:tabs>
      <w:ind w:left="1134" w:hanging="360"/>
      <w:outlineLvl w:val="2"/>
    </w:pPr>
    <w:rPr>
      <w:b/>
      <w:bCs/>
    </w:rPr>
  </w:style>
  <w:style w:type="paragraph" w:styleId="Appendix4" w:customStyle="1">
    <w:name w:val="Appendix 4"/>
    <w:basedOn w:val="HeadingBase"/>
    <w:next w:val="TextBody"/>
    <w:uiPriority w:val="99"/>
    <w:qFormat/>
    <w:rsid w:val="000e05d0"/>
    <w:pPr>
      <w:outlineLvl w:val="3"/>
    </w:pPr>
    <w:rPr/>
  </w:style>
  <w:style w:type="paragraph" w:styleId="BodyText2">
    <w:name w:val="Body Text 2"/>
    <w:basedOn w:val="Normal"/>
    <w:link w:val="BodyText2Char"/>
    <w:uiPriority w:val="99"/>
    <w:qFormat/>
    <w:rsid w:val="000e05d0"/>
    <w:pPr>
      <w:spacing w:lineRule="auto" w:line="240"/>
      <w:jc w:val="left"/>
    </w:pPr>
    <w:rPr>
      <w:sz w:val="15"/>
      <w:szCs w:val="15"/>
      <w:lang w:val="en-GB"/>
    </w:rPr>
  </w:style>
  <w:style w:type="paragraph" w:styleId="Bullet5" w:customStyle="1">
    <w:name w:val="Bullet 5"/>
    <w:basedOn w:val="Bullet4"/>
    <w:link w:val="Bullet5Char"/>
    <w:uiPriority w:val="99"/>
    <w:qFormat/>
    <w:rsid w:val="0031409a"/>
    <w:pPr>
      <w:tabs>
        <w:tab w:val="left" w:pos="360" w:leader="none"/>
        <w:tab w:val="left" w:pos="1985" w:leader="none"/>
      </w:tabs>
      <w:ind w:left="2722" w:hanging="397"/>
    </w:pPr>
    <w:rPr/>
  </w:style>
  <w:style w:type="paragraph" w:styleId="Bullet6" w:customStyle="1">
    <w:name w:val="Bullet 6"/>
    <w:basedOn w:val="Bullet5"/>
    <w:link w:val="Bullet6Char"/>
    <w:uiPriority w:val="99"/>
    <w:qFormat/>
    <w:rsid w:val="0031409a"/>
    <w:pPr>
      <w:tabs>
        <w:tab w:val="left" w:pos="2381" w:leader="none"/>
      </w:tabs>
    </w:pPr>
    <w:rPr/>
  </w:style>
  <w:style w:type="paragraph" w:styleId="Bullet7" w:customStyle="1">
    <w:name w:val="Bullet 7"/>
    <w:basedOn w:val="Bullet6"/>
    <w:link w:val="Bullet7Char"/>
    <w:uiPriority w:val="99"/>
    <w:qFormat/>
    <w:rsid w:val="0031409a"/>
    <w:pPr>
      <w:tabs>
        <w:tab w:val="left" w:pos="2778" w:leader="none"/>
      </w:tabs>
    </w:pPr>
    <w:rPr/>
  </w:style>
  <w:style w:type="paragraph" w:styleId="DocumentMap">
    <w:name w:val="Document Map"/>
    <w:basedOn w:val="Normal"/>
    <w:link w:val="DocumentMapChar"/>
    <w:uiPriority w:val="99"/>
    <w:semiHidden/>
    <w:qFormat/>
    <w:rsid w:val="0031409a"/>
    <w:pPr>
      <w:shd w:val="clear" w:color="auto" w:fill="000080"/>
    </w:pPr>
    <w:rPr>
      <w:rFonts w:ascii="Tahoma" w:hAnsi="Tahoma" w:cs="Tahoma"/>
    </w:rPr>
  </w:style>
  <w:style w:type="paragraph" w:styleId="FooterText" w:customStyle="1">
    <w:name w:val="Footer Text"/>
    <w:basedOn w:val="Normal"/>
    <w:uiPriority w:val="99"/>
    <w:qFormat/>
    <w:rsid w:val="0031409a"/>
    <w:pPr>
      <w:spacing w:lineRule="auto" w:line="240" w:before="60" w:after="60"/>
      <w:ind w:right="28" w:hanging="0"/>
    </w:pPr>
    <w:rPr>
      <w:sz w:val="18"/>
      <w:szCs w:val="18"/>
    </w:rPr>
  </w:style>
  <w:style w:type="paragraph" w:styleId="FooterDisclaimer" w:customStyle="1">
    <w:name w:val="Footer Disclaimer"/>
    <w:basedOn w:val="FooterText"/>
    <w:uiPriority w:val="99"/>
    <w:qFormat/>
    <w:rsid w:val="0031409a"/>
    <w:pPr>
      <w:spacing w:before="60" w:after="0"/>
    </w:pPr>
    <w:rPr>
      <w:sz w:val="12"/>
      <w:szCs w:val="12"/>
    </w:rPr>
  </w:style>
  <w:style w:type="paragraph" w:styleId="Footnotetext">
    <w:name w:val="footnote text"/>
    <w:basedOn w:val="TextBody"/>
    <w:link w:val="FootnoteTextChar"/>
    <w:uiPriority w:val="99"/>
    <w:semiHidden/>
    <w:qFormat/>
    <w:rsid w:val="0031409a"/>
    <w:pPr>
      <w:spacing w:before="240" w:after="60"/>
    </w:pPr>
    <w:rPr>
      <w:sz w:val="18"/>
      <w:szCs w:val="18"/>
    </w:rPr>
  </w:style>
  <w:style w:type="paragraph" w:styleId="FrontPageDate" w:customStyle="1">
    <w:name w:val="Front Page Date"/>
    <w:basedOn w:val="Normal"/>
    <w:next w:val="Normal"/>
    <w:uiPriority w:val="99"/>
    <w:qFormat/>
    <w:rsid w:val="0031409a"/>
    <w:pPr>
      <w:jc w:val="center"/>
    </w:pPr>
    <w:rPr>
      <w:sz w:val="24"/>
      <w:szCs w:val="24"/>
    </w:rPr>
  </w:style>
  <w:style w:type="paragraph" w:styleId="FrontPageHeading" w:customStyle="1">
    <w:name w:val="Front Page Heading"/>
    <w:basedOn w:val="Normal"/>
    <w:next w:val="Normal"/>
    <w:uiPriority w:val="99"/>
    <w:qFormat/>
    <w:rsid w:val="0031409a"/>
    <w:pPr>
      <w:spacing w:lineRule="atLeast" w:line="400" w:before="240" w:after="240"/>
      <w:jc w:val="center"/>
    </w:pPr>
    <w:rPr>
      <w:spacing w:val="0"/>
      <w:sz w:val="56"/>
      <w:szCs w:val="56"/>
    </w:rPr>
  </w:style>
  <w:style w:type="paragraph" w:styleId="FrontPageSubject" w:customStyle="1">
    <w:name w:val="Front Page Subject"/>
    <w:basedOn w:val="Normal"/>
    <w:next w:val="Normal"/>
    <w:uiPriority w:val="99"/>
    <w:qFormat/>
    <w:rsid w:val="0031409a"/>
    <w:pPr>
      <w:jc w:val="center"/>
    </w:pPr>
    <w:rPr>
      <w:spacing w:val="0"/>
      <w:sz w:val="44"/>
      <w:szCs w:val="44"/>
    </w:rPr>
  </w:style>
  <w:style w:type="paragraph" w:styleId="Genericheading1" w:customStyle="1">
    <w:name w:val="Generic heading 1"/>
    <w:basedOn w:val="HeadingBase"/>
    <w:next w:val="Normal"/>
    <w:uiPriority w:val="99"/>
    <w:qFormat/>
    <w:rsid w:val="0031409a"/>
    <w:pPr>
      <w:pBdr>
        <w:top w:val="single" w:sz="48" w:space="1" w:color="FFFFFF"/>
        <w:left w:val="single" w:sz="6" w:space="4" w:color="FFFFFF"/>
        <w:bottom w:val="single" w:sz="6" w:space="1" w:color="FFFFFF"/>
      </w:pBdr>
      <w:spacing w:before="120" w:after="0"/>
      <w:outlineLvl w:val="0"/>
    </w:pPr>
    <w:rPr>
      <w:b/>
      <w:bCs/>
      <w:sz w:val="26"/>
      <w:szCs w:val="26"/>
    </w:rPr>
  </w:style>
  <w:style w:type="paragraph" w:styleId="Heading0" w:customStyle="1">
    <w:name w:val="Heading 0"/>
    <w:basedOn w:val="HeadingBase"/>
    <w:next w:val="Normal"/>
    <w:uiPriority w:val="99"/>
    <w:qFormat/>
    <w:rsid w:val="0031409a"/>
    <w:pPr>
      <w:pBdr>
        <w:top w:val="single" w:sz="48" w:space="1" w:color="FFFFFF"/>
        <w:left w:val="single" w:sz="6" w:space="4" w:color="FFFFFF"/>
        <w:bottom w:val="single" w:sz="6" w:space="1" w:color="FFFFFF"/>
      </w:pBdr>
      <w:spacing w:before="360" w:after="240"/>
      <w:jc w:val="center"/>
      <w:outlineLvl w:val="0"/>
    </w:pPr>
    <w:rPr>
      <w:b/>
      <w:bCs/>
      <w:sz w:val="26"/>
      <w:szCs w:val="26"/>
    </w:rPr>
  </w:style>
  <w:style w:type="paragraph" w:styleId="Index1">
    <w:name w:val="index 1"/>
    <w:basedOn w:val="Normal"/>
    <w:next w:val="Normal"/>
    <w:autoRedefine/>
    <w:uiPriority w:val="99"/>
    <w:semiHidden/>
    <w:qFormat/>
    <w:rsid w:val="0031409a"/>
    <w:pPr>
      <w:ind w:left="220" w:hanging="220"/>
    </w:pPr>
    <w:rPr/>
  </w:style>
  <w:style w:type="paragraph" w:styleId="Index2">
    <w:name w:val="index 2"/>
    <w:basedOn w:val="Normal"/>
    <w:next w:val="Normal"/>
    <w:autoRedefine/>
    <w:uiPriority w:val="99"/>
    <w:semiHidden/>
    <w:qFormat/>
    <w:rsid w:val="0031409a"/>
    <w:pPr>
      <w:ind w:left="440" w:hanging="220"/>
    </w:pPr>
    <w:rPr/>
  </w:style>
  <w:style w:type="paragraph" w:styleId="Index3">
    <w:name w:val="index 3"/>
    <w:basedOn w:val="Normal"/>
    <w:next w:val="Normal"/>
    <w:autoRedefine/>
    <w:uiPriority w:val="99"/>
    <w:semiHidden/>
    <w:qFormat/>
    <w:rsid w:val="0031409a"/>
    <w:pPr>
      <w:ind w:left="660" w:hanging="220"/>
    </w:pPr>
    <w:rPr/>
  </w:style>
  <w:style w:type="paragraph" w:styleId="Index4">
    <w:name w:val="index 4"/>
    <w:basedOn w:val="Normal"/>
    <w:next w:val="Normal"/>
    <w:autoRedefine/>
    <w:uiPriority w:val="99"/>
    <w:semiHidden/>
    <w:qFormat/>
    <w:rsid w:val="0031409a"/>
    <w:pPr>
      <w:ind w:left="880" w:hanging="220"/>
    </w:pPr>
    <w:rPr/>
  </w:style>
  <w:style w:type="paragraph" w:styleId="Index5">
    <w:name w:val="index 5"/>
    <w:basedOn w:val="Normal"/>
    <w:next w:val="Normal"/>
    <w:autoRedefine/>
    <w:uiPriority w:val="99"/>
    <w:semiHidden/>
    <w:qFormat/>
    <w:rsid w:val="0031409a"/>
    <w:pPr>
      <w:ind w:left="1100" w:hanging="220"/>
    </w:pPr>
    <w:rPr/>
  </w:style>
  <w:style w:type="paragraph" w:styleId="Index6">
    <w:name w:val="index 6"/>
    <w:basedOn w:val="Normal"/>
    <w:next w:val="Normal"/>
    <w:autoRedefine/>
    <w:uiPriority w:val="99"/>
    <w:semiHidden/>
    <w:qFormat/>
    <w:rsid w:val="0031409a"/>
    <w:pPr>
      <w:ind w:left="1320" w:hanging="220"/>
    </w:pPr>
    <w:rPr/>
  </w:style>
  <w:style w:type="paragraph" w:styleId="Index7">
    <w:name w:val="index 7"/>
    <w:basedOn w:val="Normal"/>
    <w:next w:val="Normal"/>
    <w:autoRedefine/>
    <w:uiPriority w:val="99"/>
    <w:semiHidden/>
    <w:qFormat/>
    <w:rsid w:val="0031409a"/>
    <w:pPr>
      <w:ind w:left="1540" w:hanging="220"/>
    </w:pPr>
    <w:rPr/>
  </w:style>
  <w:style w:type="paragraph" w:styleId="Index8">
    <w:name w:val="index 8"/>
    <w:basedOn w:val="Normal"/>
    <w:next w:val="Normal"/>
    <w:autoRedefine/>
    <w:uiPriority w:val="99"/>
    <w:semiHidden/>
    <w:qFormat/>
    <w:rsid w:val="0031409a"/>
    <w:pPr>
      <w:ind w:left="1760" w:hanging="220"/>
    </w:pPr>
    <w:rPr/>
  </w:style>
  <w:style w:type="paragraph" w:styleId="Index9">
    <w:name w:val="index 9"/>
    <w:basedOn w:val="Normal"/>
    <w:next w:val="Normal"/>
    <w:autoRedefine/>
    <w:uiPriority w:val="99"/>
    <w:semiHidden/>
    <w:qFormat/>
    <w:rsid w:val="0031409a"/>
    <w:pPr>
      <w:ind w:left="1980" w:hanging="220"/>
    </w:pPr>
    <w:rPr/>
  </w:style>
  <w:style w:type="paragraph" w:styleId="LetterDate" w:customStyle="1">
    <w:name w:val="Letter Date"/>
    <w:basedOn w:val="Normal"/>
    <w:uiPriority w:val="99"/>
    <w:qFormat/>
    <w:rsid w:val="000e05d0"/>
    <w:pPr>
      <w:tabs>
        <w:tab w:val="left" w:pos="0" w:leader="none"/>
      </w:tabs>
      <w:spacing w:lineRule="atLeast" w:line="360"/>
    </w:pPr>
    <w:rPr/>
  </w:style>
  <w:style w:type="paragraph" w:styleId="LetterHeading" w:customStyle="1">
    <w:name w:val="Letter Heading"/>
    <w:basedOn w:val="Heading0"/>
    <w:uiPriority w:val="99"/>
    <w:qFormat/>
    <w:rsid w:val="000e05d0"/>
    <w:pPr>
      <w:keepNext/>
      <w:keepLines w:val="false"/>
      <w:pBdr/>
      <w:spacing w:before="120" w:after="240"/>
      <w:jc w:val="both"/>
    </w:pPr>
    <w:rPr>
      <w:sz w:val="22"/>
      <w:szCs w:val="22"/>
    </w:rPr>
  </w:style>
  <w:style w:type="paragraph" w:styleId="LetterText" w:customStyle="1">
    <w:name w:val="Letter Text"/>
    <w:basedOn w:val="TextBody"/>
    <w:uiPriority w:val="99"/>
    <w:qFormat/>
    <w:rsid w:val="000e05d0"/>
    <w:pPr>
      <w:ind w:left="0" w:hanging="0"/>
    </w:pPr>
    <w:rPr>
      <w:spacing w:val="0"/>
    </w:rPr>
  </w:style>
  <w:style w:type="paragraph" w:styleId="ListBullet">
    <w:name w:val="List Bullet"/>
    <w:basedOn w:val="Normal"/>
    <w:uiPriority w:val="99"/>
    <w:qFormat/>
    <w:rsid w:val="000e05d0"/>
    <w:pPr>
      <w:tabs>
        <w:tab w:val="left" w:pos="1492" w:leader="none"/>
      </w:tabs>
      <w:ind w:left="1492" w:hanging="360"/>
    </w:pPr>
    <w:rPr/>
  </w:style>
  <w:style w:type="paragraph" w:styleId="ListBullet2">
    <w:name w:val="List Bullet 2"/>
    <w:basedOn w:val="Normal"/>
    <w:uiPriority w:val="99"/>
    <w:qFormat/>
    <w:rsid w:val="000e05d0"/>
    <w:pPr>
      <w:tabs>
        <w:tab w:val="left" w:pos="360" w:leader="none"/>
      </w:tabs>
      <w:ind w:left="360" w:hanging="360"/>
    </w:pPr>
    <w:rPr/>
  </w:style>
  <w:style w:type="paragraph" w:styleId="ListBullet3">
    <w:name w:val="List Bullet 3"/>
    <w:basedOn w:val="Normal"/>
    <w:uiPriority w:val="99"/>
    <w:qFormat/>
    <w:rsid w:val="000e05d0"/>
    <w:pPr>
      <w:tabs>
        <w:tab w:val="left" w:pos="643" w:leader="none"/>
      </w:tabs>
      <w:ind w:left="643" w:hanging="360"/>
    </w:pPr>
    <w:rPr/>
  </w:style>
  <w:style w:type="paragraph" w:styleId="ListBullet4">
    <w:name w:val="List Bullet 4"/>
    <w:basedOn w:val="Normal"/>
    <w:uiPriority w:val="99"/>
    <w:qFormat/>
    <w:rsid w:val="000e05d0"/>
    <w:pPr>
      <w:tabs>
        <w:tab w:val="left" w:pos="926" w:leader="none"/>
      </w:tabs>
      <w:ind w:left="926" w:hanging="360"/>
    </w:pPr>
    <w:rPr/>
  </w:style>
  <w:style w:type="paragraph" w:styleId="ListBullet5">
    <w:name w:val="List Bullet 5"/>
    <w:basedOn w:val="Normal"/>
    <w:uiPriority w:val="99"/>
    <w:qFormat/>
    <w:rsid w:val="000e05d0"/>
    <w:pPr>
      <w:tabs>
        <w:tab w:val="left" w:pos="1209" w:leader="none"/>
      </w:tabs>
      <w:ind w:left="1209" w:hanging="360"/>
    </w:pPr>
    <w:rPr/>
  </w:style>
  <w:style w:type="paragraph" w:styleId="NormalWeb">
    <w:name w:val="Normal (Web)"/>
    <w:basedOn w:val="Normal"/>
    <w:uiPriority w:val="99"/>
    <w:qFormat/>
    <w:rsid w:val="000e05d0"/>
    <w:pPr/>
    <w:rPr>
      <w:rFonts w:cs="Times New Roman"/>
      <w:sz w:val="24"/>
      <w:szCs w:val="24"/>
    </w:rPr>
  </w:style>
  <w:style w:type="paragraph" w:styleId="PageBreakhack" w:customStyle="1">
    <w:name w:val="Page Break hack"/>
    <w:basedOn w:val="TextBody"/>
    <w:next w:val="TextBody"/>
    <w:uiPriority w:val="99"/>
    <w:qFormat/>
    <w:rsid w:val="0031409a"/>
    <w:pPr>
      <w:spacing w:lineRule="auto" w:line="240"/>
      <w:ind w:left="1138" w:hanging="0"/>
    </w:pPr>
    <w:rPr>
      <w:sz w:val="2"/>
      <w:szCs w:val="2"/>
    </w:rPr>
  </w:style>
  <w:style w:type="paragraph" w:styleId="Smallprint" w:customStyle="1">
    <w:name w:val="Small print"/>
    <w:basedOn w:val="TextBody"/>
    <w:uiPriority w:val="99"/>
    <w:qFormat/>
    <w:rsid w:val="000e05d0"/>
    <w:pPr>
      <w:jc w:val="left"/>
    </w:pPr>
    <w:rPr>
      <w:sz w:val="16"/>
      <w:szCs w:val="16"/>
    </w:rPr>
  </w:style>
  <w:style w:type="paragraph" w:styleId="Subtitle">
    <w:name w:val="Subtitle"/>
    <w:basedOn w:val="Normal"/>
    <w:link w:val="SubtitleChar"/>
    <w:uiPriority w:val="99"/>
    <w:qFormat/>
    <w:rsid w:val="000e05d0"/>
    <w:pPr>
      <w:spacing w:before="240" w:after="60"/>
      <w:jc w:val="center"/>
      <w:outlineLvl w:val="1"/>
    </w:pPr>
    <w:rPr>
      <w:sz w:val="24"/>
      <w:szCs w:val="24"/>
    </w:rPr>
  </w:style>
  <w:style w:type="paragraph" w:styleId="TableText" w:customStyle="1">
    <w:name w:val="Table Text"/>
    <w:basedOn w:val="Normal"/>
    <w:qFormat/>
    <w:rsid w:val="0031409a"/>
    <w:pPr>
      <w:spacing w:lineRule="auto" w:line="240" w:before="60" w:after="60"/>
      <w:jc w:val="left"/>
    </w:pPr>
    <w:rPr>
      <w:sz w:val="20"/>
      <w:szCs w:val="20"/>
    </w:rPr>
  </w:style>
  <w:style w:type="paragraph" w:styleId="TableBullet" w:customStyle="1">
    <w:name w:val="Table Bullet"/>
    <w:basedOn w:val="TableText"/>
    <w:uiPriority w:val="99"/>
    <w:qFormat/>
    <w:rsid w:val="0031409a"/>
    <w:pPr>
      <w:keepLines/>
      <w:tabs>
        <w:tab w:val="left" w:pos="284" w:leader="none"/>
        <w:tab w:val="left" w:pos="1209" w:leader="none"/>
        <w:tab w:val="left" w:pos="1531" w:leader="none"/>
      </w:tabs>
      <w:ind w:left="284" w:hanging="284"/>
    </w:pPr>
    <w:rPr/>
  </w:style>
  <w:style w:type="paragraph" w:styleId="Tableoffigures">
    <w:name w:val="table of figures"/>
    <w:basedOn w:val="Normal"/>
    <w:next w:val="Normal"/>
    <w:uiPriority w:val="99"/>
    <w:semiHidden/>
    <w:qFormat/>
    <w:rsid w:val="0031409a"/>
    <w:pPr>
      <w:tabs>
        <w:tab w:val="right" w:pos="9639" w:leader="dot"/>
      </w:tabs>
      <w:spacing w:before="240" w:after="120"/>
    </w:pPr>
    <w:rPr/>
  </w:style>
  <w:style w:type="paragraph" w:styleId="TableTextBold" w:customStyle="1">
    <w:name w:val="Table Text Bold"/>
    <w:basedOn w:val="TableText"/>
    <w:uiPriority w:val="99"/>
    <w:qFormat/>
    <w:rsid w:val="0031409a"/>
    <w:pPr/>
    <w:rPr>
      <w:b/>
      <w:bCs/>
    </w:rPr>
  </w:style>
  <w:style w:type="paragraph" w:styleId="BodyText21" w:customStyle="1">
    <w:name w:val="Body Text 21"/>
    <w:basedOn w:val="TextBody"/>
    <w:uiPriority w:val="99"/>
    <w:qFormat/>
    <w:rsid w:val="0031409a"/>
    <w:pPr>
      <w:jc w:val="left"/>
    </w:pPr>
    <w:rPr>
      <w:sz w:val="16"/>
      <w:szCs w:val="16"/>
    </w:rPr>
  </w:style>
  <w:style w:type="paragraph" w:styleId="TableXML" w:customStyle="1">
    <w:name w:val="Table XML"/>
    <w:basedOn w:val="TableText"/>
    <w:uiPriority w:val="99"/>
    <w:qFormat/>
    <w:rsid w:val="000e05d0"/>
    <w:pPr/>
    <w:rPr>
      <w:rFonts w:ascii="Courier New" w:hAnsi="Courier New" w:cs="Courier New"/>
      <w:b/>
      <w:bCs/>
      <w:sz w:val="18"/>
      <w:szCs w:val="18"/>
    </w:rPr>
  </w:style>
  <w:style w:type="paragraph" w:styleId="TemplateInstruction" w:customStyle="1">
    <w:name w:val="Template Instruction"/>
    <w:basedOn w:val="TextBody"/>
    <w:uiPriority w:val="99"/>
    <w:qFormat/>
    <w:rsid w:val="0031409a"/>
    <w:pPr>
      <w:ind w:left="1418" w:right="567" w:hanging="0"/>
    </w:pPr>
    <w:rPr>
      <w:color w:val="800080"/>
      <w:sz w:val="20"/>
      <w:szCs w:val="20"/>
    </w:rPr>
  </w:style>
  <w:style w:type="paragraph" w:styleId="TOCbase" w:customStyle="1">
    <w:name w:val="TOC base"/>
    <w:basedOn w:val="Normal"/>
    <w:next w:val="Normal"/>
    <w:uiPriority w:val="99"/>
    <w:qFormat/>
    <w:rsid w:val="0031409a"/>
    <w:pPr>
      <w:tabs>
        <w:tab w:val="right" w:pos="9639" w:leader="dot"/>
      </w:tabs>
      <w:spacing w:before="60" w:after="60"/>
    </w:pPr>
    <w:rPr/>
  </w:style>
  <w:style w:type="paragraph" w:styleId="Contents1">
    <w:name w:val="Contents 1"/>
    <w:basedOn w:val="TOCbase"/>
    <w:next w:val="Contents2"/>
    <w:autoRedefine/>
    <w:uiPriority w:val="39"/>
    <w:rsid w:val="0031409a"/>
    <w:pPr>
      <w:spacing w:before="240" w:after="120"/>
      <w:ind w:left="340" w:hanging="340"/>
    </w:pPr>
    <w:rPr/>
  </w:style>
  <w:style w:type="paragraph" w:styleId="Contents2">
    <w:name w:val="Contents 2"/>
    <w:basedOn w:val="TOCbase"/>
    <w:next w:val="Contents3"/>
    <w:autoRedefine/>
    <w:uiPriority w:val="39"/>
    <w:rsid w:val="0031409a"/>
    <w:pPr>
      <w:ind w:left="850" w:hanging="510"/>
    </w:pPr>
    <w:rPr/>
  </w:style>
  <w:style w:type="paragraph" w:styleId="Contents3">
    <w:name w:val="Contents 3"/>
    <w:basedOn w:val="TOCbase"/>
    <w:next w:val="Normal"/>
    <w:autoRedefine/>
    <w:uiPriority w:val="39"/>
    <w:rsid w:val="0031409a"/>
    <w:pPr>
      <w:ind w:left="1531" w:hanging="680"/>
    </w:pPr>
    <w:rPr/>
  </w:style>
  <w:style w:type="paragraph" w:styleId="Contents4">
    <w:name w:val="Contents 4"/>
    <w:basedOn w:val="Normal"/>
    <w:next w:val="Normal"/>
    <w:autoRedefine/>
    <w:uiPriority w:val="99"/>
    <w:semiHidden/>
    <w:rsid w:val="0031409a"/>
    <w:pPr>
      <w:ind w:left="660" w:hanging="0"/>
    </w:pPr>
    <w:rPr/>
  </w:style>
  <w:style w:type="paragraph" w:styleId="Contents5">
    <w:name w:val="Contents 5"/>
    <w:basedOn w:val="Normal"/>
    <w:next w:val="Normal"/>
    <w:autoRedefine/>
    <w:uiPriority w:val="99"/>
    <w:semiHidden/>
    <w:rsid w:val="0031409a"/>
    <w:pPr>
      <w:ind w:left="880" w:hanging="0"/>
    </w:pPr>
    <w:rPr/>
  </w:style>
  <w:style w:type="paragraph" w:styleId="Contents6">
    <w:name w:val="Contents 6"/>
    <w:basedOn w:val="Normal"/>
    <w:next w:val="Normal"/>
    <w:autoRedefine/>
    <w:uiPriority w:val="99"/>
    <w:semiHidden/>
    <w:rsid w:val="0031409a"/>
    <w:pPr>
      <w:ind w:left="1100" w:hanging="0"/>
    </w:pPr>
    <w:rPr/>
  </w:style>
  <w:style w:type="paragraph" w:styleId="Contents8">
    <w:name w:val="Contents 8"/>
    <w:basedOn w:val="Normal"/>
    <w:next w:val="Normal"/>
    <w:autoRedefine/>
    <w:uiPriority w:val="99"/>
    <w:semiHidden/>
    <w:rsid w:val="0031409a"/>
    <w:pPr>
      <w:ind w:left="1540" w:hanging="0"/>
    </w:pPr>
    <w:rPr/>
  </w:style>
  <w:style w:type="paragraph" w:styleId="Contents9">
    <w:name w:val="Contents 9"/>
    <w:basedOn w:val="Normal"/>
    <w:next w:val="Normal"/>
    <w:autoRedefine/>
    <w:uiPriority w:val="99"/>
    <w:semiHidden/>
    <w:rsid w:val="0031409a"/>
    <w:pPr>
      <w:ind w:left="1760" w:hanging="0"/>
    </w:pPr>
    <w:rPr/>
  </w:style>
  <w:style w:type="paragraph" w:styleId="VersionControlHeading" w:customStyle="1">
    <w:name w:val="Version Control Heading"/>
    <w:basedOn w:val="Genericheading1"/>
    <w:next w:val="Normal"/>
    <w:uiPriority w:val="99"/>
    <w:qFormat/>
    <w:rsid w:val="0031409a"/>
    <w:pPr>
      <w:pageBreakBefore/>
    </w:pPr>
    <w:rPr/>
  </w:style>
  <w:style w:type="paragraph" w:styleId="XMLLevel1" w:customStyle="1">
    <w:name w:val="XML Level 1"/>
    <w:basedOn w:val="TextBody"/>
    <w:uiPriority w:val="99"/>
    <w:qFormat/>
    <w:rsid w:val="000e05d0"/>
    <w:pPr>
      <w:shd w:val="clear" w:color="auto" w:fill="C0C0C0"/>
      <w:spacing w:lineRule="atLeast" w:line="360"/>
      <w:jc w:val="left"/>
    </w:pPr>
    <w:rPr>
      <w:rFonts w:ascii="Courier New" w:hAnsi="Courier New" w:cs="Courier New"/>
      <w:b/>
      <w:bCs/>
      <w:sz w:val="18"/>
      <w:szCs w:val="18"/>
    </w:rPr>
  </w:style>
  <w:style w:type="paragraph" w:styleId="XMLLevel2" w:customStyle="1">
    <w:name w:val="XML Level 2"/>
    <w:basedOn w:val="XMLLevel1"/>
    <w:uiPriority w:val="99"/>
    <w:qFormat/>
    <w:rsid w:val="000e05d0"/>
    <w:pPr>
      <w:shd w:fill="C0C0C0" w:val="clear"/>
      <w:ind w:left="1418" w:hanging="0"/>
    </w:pPr>
    <w:rPr>
      <w:b w:val="false"/>
      <w:bCs w:val="false"/>
    </w:rPr>
  </w:style>
  <w:style w:type="paragraph" w:styleId="XMLLevel3" w:customStyle="1">
    <w:name w:val="XML Level 3"/>
    <w:basedOn w:val="XMLLevel2"/>
    <w:uiPriority w:val="99"/>
    <w:qFormat/>
    <w:rsid w:val="000e05d0"/>
    <w:pPr>
      <w:shd w:fill="C0C0C0" w:val="clear"/>
      <w:ind w:left="1701" w:hanging="0"/>
    </w:pPr>
    <w:rPr/>
  </w:style>
  <w:style w:type="paragraph" w:styleId="XMLLevel4" w:customStyle="1">
    <w:name w:val="XML Level 4"/>
    <w:basedOn w:val="XMLLevel3"/>
    <w:uiPriority w:val="99"/>
    <w:qFormat/>
    <w:rsid w:val="000e05d0"/>
    <w:pPr>
      <w:shd w:fill="C0C0C0" w:val="clear"/>
      <w:ind w:left="1985" w:hanging="0"/>
    </w:pPr>
    <w:rPr/>
  </w:style>
  <w:style w:type="paragraph" w:styleId="XMLLevel5" w:customStyle="1">
    <w:name w:val="XML Level 5"/>
    <w:basedOn w:val="XMLLevel4"/>
    <w:uiPriority w:val="99"/>
    <w:qFormat/>
    <w:rsid w:val="000e05d0"/>
    <w:pPr>
      <w:shd w:fill="C0C0C0" w:val="clear"/>
      <w:ind w:left="2268" w:hanging="0"/>
    </w:pPr>
    <w:rPr/>
  </w:style>
  <w:style w:type="paragraph" w:styleId="XMLLevel6" w:customStyle="1">
    <w:name w:val="XML Level 6"/>
    <w:basedOn w:val="XMLLevel5"/>
    <w:uiPriority w:val="99"/>
    <w:qFormat/>
    <w:rsid w:val="000e05d0"/>
    <w:pPr>
      <w:shd w:fill="C0C0C0" w:val="clear"/>
      <w:ind w:left="2552" w:hanging="0"/>
    </w:pPr>
    <w:rPr/>
  </w:style>
  <w:style w:type="paragraph" w:styleId="XMLLevel7" w:customStyle="1">
    <w:name w:val="XML Level 7"/>
    <w:basedOn w:val="XMLLevel6"/>
    <w:uiPriority w:val="99"/>
    <w:qFormat/>
    <w:rsid w:val="000e05d0"/>
    <w:pPr>
      <w:shd w:fill="C0C0C0" w:val="clear"/>
      <w:ind w:left="2835" w:hanging="0"/>
    </w:pPr>
    <w:rPr/>
  </w:style>
  <w:style w:type="paragraph" w:styleId="Bullet8" w:customStyle="1">
    <w:name w:val="Bullet 8"/>
    <w:basedOn w:val="Bullet7"/>
    <w:uiPriority w:val="99"/>
    <w:qFormat/>
    <w:rsid w:val="0031409a"/>
    <w:pPr>
      <w:tabs>
        <w:tab w:val="left" w:pos="3175" w:leader="none"/>
      </w:tabs>
    </w:pPr>
    <w:rPr/>
  </w:style>
  <w:style w:type="paragraph" w:styleId="Memoheader" w:customStyle="1">
    <w:name w:val="Memo header"/>
    <w:basedOn w:val="Normal"/>
    <w:uiPriority w:val="99"/>
    <w:qFormat/>
    <w:rsid w:val="0031409a"/>
    <w:pPr>
      <w:tabs>
        <w:tab w:val="left" w:pos="1134" w:leader="none"/>
      </w:tabs>
      <w:spacing w:lineRule="auto" w:line="240"/>
    </w:pPr>
    <w:rPr/>
  </w:style>
  <w:style w:type="paragraph" w:styleId="FaxHeading" w:customStyle="1">
    <w:name w:val="Fax Heading"/>
    <w:basedOn w:val="Memoheader"/>
    <w:uiPriority w:val="99"/>
    <w:qFormat/>
    <w:rsid w:val="0031409a"/>
    <w:pPr>
      <w:spacing w:before="360" w:after="240"/>
      <w:jc w:val="left"/>
    </w:pPr>
    <w:rPr>
      <w:b/>
      <w:bCs/>
      <w:u w:val="single"/>
    </w:rPr>
  </w:style>
  <w:style w:type="paragraph" w:styleId="LetterFooter" w:customStyle="1">
    <w:name w:val="Letter Footer"/>
    <w:basedOn w:val="Header"/>
    <w:uiPriority w:val="99"/>
    <w:qFormat/>
    <w:rsid w:val="0031409a"/>
    <w:pPr>
      <w:spacing w:before="120" w:after="0"/>
      <w:ind w:left="0" w:right="0" w:hanging="0"/>
    </w:pPr>
    <w:rPr>
      <w:color w:val="FFFFFF"/>
      <w:sz w:val="12"/>
      <w:szCs w:val="12"/>
    </w:rPr>
  </w:style>
  <w:style w:type="paragraph" w:styleId="TableBullet2" w:customStyle="1">
    <w:name w:val="Table Bullet 2"/>
    <w:basedOn w:val="TableText"/>
    <w:uiPriority w:val="99"/>
    <w:qFormat/>
    <w:rsid w:val="0031409a"/>
    <w:pPr>
      <w:spacing w:before="0" w:after="0"/>
    </w:pPr>
    <w:rPr>
      <w:sz w:val="16"/>
      <w:szCs w:val="16"/>
    </w:rPr>
  </w:style>
  <w:style w:type="paragraph" w:styleId="TableNumber" w:customStyle="1">
    <w:name w:val="Table Number"/>
    <w:basedOn w:val="TableText"/>
    <w:uiPriority w:val="99"/>
    <w:qFormat/>
    <w:rsid w:val="0031409a"/>
    <w:pPr/>
    <w:rPr/>
  </w:style>
  <w:style w:type="paragraph" w:styleId="ListParagraph">
    <w:name w:val="List Paragraph"/>
    <w:basedOn w:val="Normal"/>
    <w:uiPriority w:val="34"/>
    <w:qFormat/>
    <w:rsid w:val="00d63e9a"/>
    <w:pPr>
      <w:ind w:left="720" w:hanging="0"/>
    </w:pPr>
    <w:rPr/>
  </w:style>
  <w:style w:type="paragraph" w:styleId="NoSpacing">
    <w:name w:val="No Spacing"/>
    <w:uiPriority w:val="1"/>
    <w:qFormat/>
    <w:rsid w:val="0058619c"/>
    <w:pPr>
      <w:widowControl/>
      <w:suppressAutoHyphens w:val="true"/>
      <w:bidi w:val="0"/>
      <w:jc w:val="both"/>
    </w:pPr>
    <w:rPr>
      <w:rFonts w:ascii="Century Gothic" w:hAnsi="Century Gothic" w:cs="Century Gothic" w:eastAsia="Times New Roman"/>
      <w:color w:val="auto"/>
      <w:sz w:val="22"/>
      <w:szCs w:val="22"/>
      <w:lang w:eastAsia="en-US" w:val="en-ZA" w:bidi="ar-SA"/>
    </w:rPr>
  </w:style>
  <w:style w:type="paragraph" w:styleId="Annotationtext">
    <w:name w:val="annotation text"/>
    <w:basedOn w:val="Normal"/>
    <w:link w:val="CommentTextChar"/>
    <w:uiPriority w:val="99"/>
    <w:semiHidden/>
    <w:unhideWhenUsed/>
    <w:qFormat/>
    <w:locked/>
    <w:rsid w:val="001a36e2"/>
    <w:pPr>
      <w:spacing w:lineRule="auto" w:line="240"/>
    </w:pPr>
    <w:rPr>
      <w:sz w:val="24"/>
      <w:szCs w:val="24"/>
    </w:rPr>
  </w:style>
  <w:style w:type="paragraph" w:styleId="Annotationsubject">
    <w:name w:val="annotation subject"/>
    <w:basedOn w:val="Annotationtext"/>
    <w:link w:val="CommentSubjectChar"/>
    <w:uiPriority w:val="99"/>
    <w:semiHidden/>
    <w:unhideWhenUsed/>
    <w:qFormat/>
    <w:locked/>
    <w:rsid w:val="001a36e2"/>
    <w:pPr/>
    <w:rPr>
      <w:b/>
      <w:bCs/>
      <w:sz w:val="20"/>
      <w:szCs w:val="20"/>
    </w:rPr>
  </w:style>
  <w:style w:type="paragraph" w:styleId="FrontPageInfo" w:customStyle="1">
    <w:name w:val="Front Page Info"/>
    <w:basedOn w:val="Normal"/>
    <w:qFormat/>
    <w:rsid w:val="005f6f5f"/>
    <w:pPr>
      <w:tabs>
        <w:tab w:val="right" w:pos="5760" w:leader="none"/>
        <w:tab w:val="left" w:pos="6480" w:leader="none"/>
      </w:tabs>
      <w:overflowPunct w:val="true"/>
      <w:spacing w:lineRule="auto" w:line="240" w:before="0" w:after="0"/>
    </w:pPr>
    <w:rPr>
      <w:rFonts w:ascii="Arial" w:hAnsi="Arial" w:cs="Times New Roman"/>
      <w:sz w:val="24"/>
      <w:szCs w:val="20"/>
      <w:lang w:val="en-US"/>
    </w:rPr>
  </w:style>
  <w:style w:type="paragraph" w:styleId="Red" w:customStyle="1">
    <w:name w:val="Red"/>
    <w:basedOn w:val="Normal"/>
    <w:qFormat/>
    <w:rsid w:val="005f6f5f"/>
    <w:pPr>
      <w:overflowPunct w:val="true"/>
      <w:spacing w:lineRule="auto" w:line="240" w:before="0" w:after="0"/>
      <w:jc w:val="left"/>
    </w:pPr>
    <w:rPr>
      <w:rFonts w:ascii="Arial" w:hAnsi="Arial" w:cs="Times New Roman"/>
      <w:color w:val="FF0000"/>
      <w:sz w:val="20"/>
      <w:szCs w:val="20"/>
      <w:lang w:val="en-US"/>
    </w:rPr>
  </w:style>
  <w:style w:type="paragraph" w:styleId="PrefaceText" w:customStyle="1">
    <w:name w:val="Preface Text"/>
    <w:basedOn w:val="Normal"/>
    <w:qFormat/>
    <w:rsid w:val="005f6f5f"/>
    <w:pPr>
      <w:overflowPunct w:val="true"/>
      <w:spacing w:lineRule="auto" w:line="240" w:before="0" w:after="0"/>
      <w:jc w:val="left"/>
    </w:pPr>
    <w:rPr>
      <w:rFonts w:ascii="Helv" w:hAnsi="Helv" w:cs="Times New Roman"/>
      <w:sz w:val="20"/>
      <w:szCs w:val="20"/>
      <w:lang w:val="en-US"/>
    </w:rPr>
  </w:style>
  <w:style w:type="paragraph" w:styleId="PrefaceHeading" w:customStyle="1">
    <w:name w:val="Preface Heading"/>
    <w:basedOn w:val="Heading1"/>
    <w:qFormat/>
    <w:rsid w:val="005f6f5f"/>
    <w:pPr>
      <w:keepNext/>
      <w:keepLines w:val="false"/>
      <w:pBdr/>
      <w:overflowPunct w:val="true"/>
      <w:spacing w:before="0" w:after="120"/>
      <w:ind w:left="0" w:hanging="0"/>
      <w:jc w:val="left"/>
    </w:pPr>
    <w:rPr>
      <w:rFonts w:ascii="Helv" w:hAnsi="Helv" w:cs="Times New Roman"/>
      <w:bCs w:val="false"/>
      <w:sz w:val="24"/>
      <w:szCs w:val="20"/>
      <w:lang w:val="en-GB"/>
    </w:rPr>
  </w:style>
  <w:style w:type="paragraph" w:styleId="MacroBut" w:customStyle="1">
    <w:name w:val="MacroBut"/>
    <w:basedOn w:val="Normal"/>
    <w:qFormat/>
    <w:rsid w:val="005f6f5f"/>
    <w:pPr>
      <w:pBdr>
        <w:top w:val="single" w:sz="18" w:space="2" w:color="FF0000" w:shadow="1"/>
        <w:left w:val="single" w:sz="18" w:space="2" w:color="FF0000" w:shadow="1"/>
        <w:bottom w:val="single" w:sz="18" w:space="2" w:color="FF0000" w:shadow="1"/>
        <w:right w:val="single" w:sz="18" w:space="2" w:color="FF0000" w:shadow="1"/>
      </w:pBdr>
      <w:shd w:val="pct10" w:color="000000" w:fill="FFFFFF"/>
      <w:overflowPunct w:val="true"/>
      <w:spacing w:lineRule="auto" w:line="240" w:before="0" w:after="0"/>
      <w:ind w:right="5760" w:hanging="0"/>
      <w:jc w:val="center"/>
    </w:pPr>
    <w:rPr>
      <w:rFonts w:ascii="Arial" w:hAnsi="Arial" w:cs="Times New Roman"/>
      <w:b/>
      <w:vanish/>
      <w:sz w:val="20"/>
      <w:szCs w:val="20"/>
      <w:lang w:val="en-US"/>
    </w:rPr>
  </w:style>
  <w:style w:type="paragraph" w:styleId="Appendix" w:customStyle="1">
    <w:name w:val="Appendix"/>
    <w:basedOn w:val="Normal"/>
    <w:next w:val="Normal"/>
    <w:qFormat/>
    <w:rsid w:val="005f6f5f"/>
    <w:pPr>
      <w:pageBreakBefore/>
      <w:overflowPunct w:val="true"/>
      <w:spacing w:lineRule="auto" w:line="240" w:before="0" w:after="240"/>
      <w:ind w:left="2160" w:hanging="2160"/>
      <w:jc w:val="left"/>
    </w:pPr>
    <w:rPr>
      <w:rFonts w:ascii="Arial" w:hAnsi="Arial" w:cs="Times New Roman"/>
      <w:b/>
      <w:sz w:val="32"/>
      <w:szCs w:val="20"/>
      <w:lang w:val="en-US"/>
    </w:rPr>
  </w:style>
  <w:style w:type="paragraph" w:styleId="PageTitle" w:customStyle="1">
    <w:name w:val="PageTitle"/>
    <w:basedOn w:val="Normal"/>
    <w:qFormat/>
    <w:rsid w:val="005f6f5f"/>
    <w:pPr>
      <w:overflowPunct w:val="true"/>
      <w:spacing w:lineRule="auto" w:line="240" w:before="0" w:after="0"/>
      <w:jc w:val="center"/>
    </w:pPr>
    <w:rPr>
      <w:rFonts w:ascii="Arial" w:hAnsi="Arial" w:cs="Times New Roman"/>
      <w:b/>
      <w:color w:val="000000"/>
      <w:sz w:val="32"/>
      <w:szCs w:val="20"/>
      <w:lang w:val="en-US"/>
    </w:rPr>
  </w:style>
  <w:style w:type="paragraph" w:styleId="ExampleBox" w:customStyle="1">
    <w:name w:val="ExampleBox"/>
    <w:basedOn w:val="Normal"/>
    <w:qFormat/>
    <w:rsid w:val="005f6f5f"/>
    <w:pPr>
      <w:pBdr>
        <w:top w:val="double" w:sz="6" w:space="1" w:color="FF00FF" w:shadow="1"/>
        <w:left w:val="double" w:sz="6" w:space="1" w:color="FF00FF" w:shadow="1"/>
        <w:bottom w:val="double" w:sz="6" w:space="1" w:color="FF00FF" w:shadow="1"/>
        <w:right w:val="double" w:sz="6" w:space="1" w:color="FF00FF" w:shadow="1"/>
      </w:pBdr>
      <w:shd w:val="pct5" w:color="000000" w:fill="FFFFFF"/>
      <w:overflowPunct w:val="true"/>
      <w:spacing w:lineRule="auto" w:line="240" w:before="120" w:after="120"/>
      <w:jc w:val="left"/>
    </w:pPr>
    <w:rPr>
      <w:rFonts w:ascii="Arial" w:hAnsi="Arial" w:cs="Times New Roman"/>
      <w:vanish/>
      <w:color w:val="0000FF"/>
      <w:szCs w:val="20"/>
      <w:lang w:val="en-US"/>
    </w:rPr>
  </w:style>
  <w:style w:type="paragraph" w:styleId="Author" w:customStyle="1">
    <w:name w:val="*Author"/>
    <w:basedOn w:val="FrontPageInfo"/>
    <w:qFormat/>
    <w:rsid w:val="005f6f5f"/>
    <w:pPr>
      <w:jc w:val="left"/>
    </w:pPr>
    <w:rPr/>
  </w:style>
  <w:style w:type="paragraph" w:styleId="Version" w:customStyle="1">
    <w:name w:val="*Version"/>
    <w:basedOn w:val="FrontPageInfo"/>
    <w:qFormat/>
    <w:rsid w:val="005f6f5f"/>
    <w:pPr>
      <w:jc w:val="left"/>
    </w:pPr>
    <w:rPr/>
  </w:style>
  <w:style w:type="paragraph" w:styleId="DocumentName" w:customStyle="1">
    <w:name w:val="*Document Name"/>
    <w:basedOn w:val="Normal"/>
    <w:qFormat/>
    <w:rsid w:val="005f6f5f"/>
    <w:pPr>
      <w:pBdr>
        <w:bottom w:val="single" w:sz="18" w:space="1" w:color="00000A"/>
      </w:pBdr>
      <w:shd w:val="pct5" w:color="000000" w:fill="FFFFFF"/>
      <w:overflowPunct w:val="true"/>
      <w:spacing w:lineRule="auto" w:line="240" w:before="0" w:after="0"/>
      <w:jc w:val="right"/>
    </w:pPr>
    <w:rPr>
      <w:rFonts w:ascii="Arial" w:hAnsi="Arial" w:cs="Times New Roman"/>
      <w:b/>
      <w:sz w:val="56"/>
      <w:szCs w:val="20"/>
      <w:lang w:val="en-US"/>
    </w:rPr>
  </w:style>
  <w:style w:type="paragraph" w:styleId="ProjectName" w:customStyle="1">
    <w:name w:val="*Project Name"/>
    <w:basedOn w:val="Title"/>
    <w:qFormat/>
    <w:rsid w:val="005f6f5f"/>
    <w:pPr>
      <w:shd w:val="pct5" w:color="000000" w:fill="FFFFFF"/>
      <w:overflowPunct w:val="true"/>
      <w:spacing w:lineRule="auto" w:line="240" w:before="0" w:after="0"/>
      <w:jc w:val="right"/>
    </w:pPr>
    <w:rPr>
      <w:rFonts w:ascii="Arial" w:hAnsi="Arial" w:cs="Times New Roman"/>
      <w:bCs w:val="false"/>
      <w:sz w:val="56"/>
      <w:szCs w:val="20"/>
      <w:lang w:val="en-US"/>
    </w:rPr>
  </w:style>
  <w:style w:type="paragraph" w:styleId="OrganizationName" w:customStyle="1">
    <w:name w:val="*Organization Name"/>
    <w:basedOn w:val="Normal"/>
    <w:qFormat/>
    <w:rsid w:val="005f6f5f"/>
    <w:pPr>
      <w:pBdr>
        <w:top w:val="single" w:sz="18" w:space="1" w:color="00000A"/>
      </w:pBdr>
      <w:shd w:val="pct5" w:color="000000" w:fill="FFFFFF"/>
      <w:overflowPunct w:val="true"/>
      <w:spacing w:lineRule="auto" w:line="240" w:before="360" w:after="0"/>
      <w:jc w:val="right"/>
    </w:pPr>
    <w:rPr>
      <w:rFonts w:ascii="Arial" w:hAnsi="Arial" w:cs="Times New Roman"/>
      <w:b/>
      <w:sz w:val="56"/>
      <w:szCs w:val="20"/>
      <w:lang w:val="en-US"/>
    </w:rPr>
  </w:style>
  <w:style w:type="paragraph" w:styleId="Date" w:customStyle="1">
    <w:name w:val="*Date"/>
    <w:basedOn w:val="FrontPageInfo"/>
    <w:qFormat/>
    <w:rsid w:val="005f6f5f"/>
    <w:pPr>
      <w:jc w:val="left"/>
    </w:pPr>
    <w:rPr/>
  </w:style>
  <w:style w:type="paragraph" w:styleId="Sponsor" w:customStyle="1">
    <w:name w:val="*Sponsor"/>
    <w:basedOn w:val="FrontPageInfo"/>
    <w:qFormat/>
    <w:rsid w:val="005f6f5f"/>
    <w:pPr>
      <w:jc w:val="left"/>
    </w:pPr>
    <w:rPr/>
  </w:style>
  <w:style w:type="paragraph" w:styleId="CustomerRep" w:customStyle="1">
    <w:name w:val="*Customer Rep"/>
    <w:basedOn w:val="FrontPageInfo"/>
    <w:qFormat/>
    <w:rsid w:val="005f6f5f"/>
    <w:pPr>
      <w:jc w:val="left"/>
    </w:pPr>
    <w:rPr/>
  </w:style>
  <w:style w:type="paragraph" w:styleId="TechnicalRep" w:customStyle="1">
    <w:name w:val="*Technical Rep"/>
    <w:basedOn w:val="FrontPageInfo"/>
    <w:qFormat/>
    <w:rsid w:val="005f6f5f"/>
    <w:pPr>
      <w:jc w:val="left"/>
    </w:pPr>
    <w:rPr/>
  </w:style>
  <w:style w:type="paragraph" w:styleId="Yarpppromsg" w:customStyle="1">
    <w:name w:val="yarpp_pro_msg"/>
    <w:basedOn w:val="Normal"/>
    <w:qFormat/>
    <w:rsid w:val="00430a0c"/>
    <w:pPr>
      <w:pBdr>
        <w:top w:val="threeDEmboss" w:sz="6" w:space="5" w:color="D0D0D0"/>
        <w:left w:val="threeDEmboss" w:sz="6" w:space="24" w:color="D0D0D0"/>
        <w:bottom w:val="threeDEmboss" w:sz="6" w:space="10" w:color="D0D0D0"/>
        <w:right w:val="threeDEmboss" w:sz="6" w:space="24" w:color="D0D0D0"/>
      </w:pBdr>
      <w:spacing w:lineRule="auto" w:line="240" w:beforeAutospacing="1" w:afterAutospacing="1"/>
    </w:pPr>
    <w:rPr>
      <w:rFonts w:ascii="Times New Roman" w:hAnsi="Times New Roman" w:cs="Times New Roman"/>
      <w:sz w:val="24"/>
      <w:szCs w:val="24"/>
      <w:lang w:val="en-US"/>
    </w:rPr>
  </w:style>
  <w:style w:type="paragraph" w:styleId="Yarpphelp" w:customStyle="1">
    <w:name w:val="yarpp_help"/>
    <w:basedOn w:val="Normal"/>
    <w:qFormat/>
    <w:rsid w:val="00430a0c"/>
    <w:pPr>
      <w:spacing w:lineRule="auto" w:line="240" w:beforeAutospacing="1" w:afterAutospacing="1"/>
      <w:jc w:val="left"/>
      <w:textAlignment w:val="bottom"/>
    </w:pPr>
    <w:rPr>
      <w:rFonts w:ascii="Times New Roman" w:hAnsi="Times New Roman" w:cs="Times New Roman"/>
      <w:sz w:val="24"/>
      <w:szCs w:val="24"/>
      <w:lang w:val="en-US"/>
    </w:rPr>
  </w:style>
  <w:style w:type="paragraph" w:styleId="Yarpphelpmsg" w:customStyle="1">
    <w:name w:val="yarpp_help_msg"/>
    <w:basedOn w:val="Normal"/>
    <w:qFormat/>
    <w:rsid w:val="00430a0c"/>
    <w:pPr>
      <w:pBdr>
        <w:top w:val="single" w:sz="6" w:space="8" w:color="D0D0D0"/>
        <w:left w:val="single" w:sz="6" w:space="11" w:color="D0D0D0"/>
        <w:bottom w:val="single" w:sz="6" w:space="8" w:color="D0D0D0"/>
        <w:right w:val="single" w:sz="6" w:space="11" w:color="D0D0D0"/>
      </w:pBdr>
      <w:shd w:val="clear" w:color="auto" w:fill="FFFFFF"/>
      <w:spacing w:lineRule="auto" w:line="240" w:beforeAutospacing="1" w:afterAutospacing="1"/>
    </w:pPr>
    <w:rPr>
      <w:rFonts w:ascii="Times New Roman" w:hAnsi="Times New Roman" w:cs="Times New Roman"/>
      <w:vanish/>
      <w:sz w:val="24"/>
      <w:szCs w:val="24"/>
      <w:lang w:val="en-US"/>
    </w:rPr>
  </w:style>
  <w:style w:type="paragraph" w:styleId="Uihelperhidden" w:customStyle="1">
    <w:name w:val="ui-helper-hidden"/>
    <w:basedOn w:val="Normal"/>
    <w:qFormat/>
    <w:rsid w:val="00430a0c"/>
    <w:pPr>
      <w:spacing w:lineRule="auto" w:line="240" w:beforeAutospacing="1" w:afterAutospacing="1"/>
      <w:jc w:val="left"/>
    </w:pPr>
    <w:rPr>
      <w:rFonts w:ascii="Times New Roman" w:hAnsi="Times New Roman" w:cs="Times New Roman"/>
      <w:vanish/>
      <w:sz w:val="24"/>
      <w:szCs w:val="24"/>
      <w:lang w:val="en-US"/>
    </w:rPr>
  </w:style>
  <w:style w:type="paragraph" w:styleId="Uihelperreset" w:customStyle="1">
    <w:name w:val="ui-helper-reset"/>
    <w:basedOn w:val="Normal"/>
    <w:qFormat/>
    <w:rsid w:val="00430a0c"/>
    <w:pPr>
      <w:spacing w:lineRule="auto" w:line="240" w:before="0" w:after="0"/>
      <w:jc w:val="left"/>
    </w:pPr>
    <w:rPr>
      <w:rFonts w:ascii="Times New Roman" w:hAnsi="Times New Roman" w:cs="Times New Roman"/>
      <w:sz w:val="24"/>
      <w:szCs w:val="24"/>
      <w:lang w:val="en-US"/>
    </w:rPr>
  </w:style>
  <w:style w:type="paragraph" w:styleId="Uihelperclearfix" w:customStyle="1">
    <w:name w:val="ui-helper-clearfix"/>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helperzfix" w:customStyle="1">
    <w:name w:val="ui-helper-zfix"/>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icon" w:customStyle="1">
    <w:name w:val="ui-icon"/>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widgetoverlay" w:customStyle="1">
    <w:name w:val="ui-widget-overlay"/>
    <w:basedOn w:val="Normal"/>
    <w:qFormat/>
    <w:rsid w:val="00430a0c"/>
    <w:pPr>
      <w:shd w:val="clear" w:color="auto" w:fill="AAAAAA"/>
      <w:spacing w:lineRule="auto" w:line="240" w:beforeAutospacing="1" w:afterAutospacing="1"/>
      <w:jc w:val="left"/>
    </w:pPr>
    <w:rPr>
      <w:rFonts w:ascii="Times New Roman" w:hAnsi="Times New Roman" w:cs="Times New Roman"/>
      <w:sz w:val="24"/>
      <w:szCs w:val="24"/>
      <w:lang w:val="en-US"/>
    </w:rPr>
  </w:style>
  <w:style w:type="paragraph" w:styleId="Uiwidget" w:customStyle="1">
    <w:name w:val="ui-widget"/>
    <w:basedOn w:val="Normal"/>
    <w:qFormat/>
    <w:rsid w:val="00430a0c"/>
    <w:pPr>
      <w:spacing w:lineRule="auto" w:line="240" w:beforeAutospacing="1" w:afterAutospacing="1"/>
      <w:jc w:val="left"/>
    </w:pPr>
    <w:rPr>
      <w:rFonts w:ascii="Verdana" w:hAnsi="Verdana" w:cs="Times New Roman"/>
      <w:sz w:val="26"/>
      <w:szCs w:val="26"/>
      <w:lang w:val="en-US"/>
    </w:rPr>
  </w:style>
  <w:style w:type="paragraph" w:styleId="Uiwidgetcontent" w:customStyle="1">
    <w:name w:val="ui-widget-content"/>
    <w:basedOn w:val="Normal"/>
    <w:qFormat/>
    <w:rsid w:val="00430a0c"/>
    <w:pPr>
      <w:pBdr>
        <w:top w:val="single" w:sz="6" w:space="0" w:color="AAAAAA"/>
        <w:left w:val="single" w:sz="6" w:space="0" w:color="AAAAAA"/>
        <w:bottom w:val="single" w:sz="6" w:space="0" w:color="AAAAAA"/>
        <w:right w:val="single" w:sz="6" w:space="0" w:color="AAAAAA"/>
      </w:pBdr>
      <w:shd w:val="clear" w:color="auto" w:fill="FFFFFF"/>
      <w:spacing w:lineRule="auto" w:line="240" w:beforeAutospacing="1" w:afterAutospacing="1"/>
      <w:jc w:val="left"/>
    </w:pPr>
    <w:rPr>
      <w:rFonts w:ascii="Times New Roman" w:hAnsi="Times New Roman" w:cs="Times New Roman"/>
      <w:color w:val="222222"/>
      <w:sz w:val="24"/>
      <w:szCs w:val="24"/>
      <w:lang w:val="en-US"/>
    </w:rPr>
  </w:style>
  <w:style w:type="paragraph" w:styleId="Uiwidgetheader" w:customStyle="1">
    <w:name w:val="ui-widget-header"/>
    <w:basedOn w:val="Normal"/>
    <w:qFormat/>
    <w:rsid w:val="00430a0c"/>
    <w:pPr>
      <w:pBdr>
        <w:top w:val="single" w:sz="6" w:space="0" w:color="AAAAAA"/>
        <w:left w:val="single" w:sz="6" w:space="0" w:color="AAAAAA"/>
        <w:bottom w:val="single" w:sz="6" w:space="0" w:color="AAAAAA"/>
        <w:right w:val="single" w:sz="6" w:space="0" w:color="AAAAAA"/>
      </w:pBdr>
      <w:shd w:val="clear" w:color="auto" w:fill="CCCCCC"/>
      <w:spacing w:lineRule="auto" w:line="240" w:beforeAutospacing="1" w:afterAutospacing="1"/>
      <w:jc w:val="left"/>
    </w:pPr>
    <w:rPr>
      <w:rFonts w:ascii="Times New Roman" w:hAnsi="Times New Roman" w:cs="Times New Roman"/>
      <w:b/>
      <w:bCs/>
      <w:color w:val="222222"/>
      <w:sz w:val="24"/>
      <w:szCs w:val="24"/>
      <w:lang w:val="en-US"/>
    </w:rPr>
  </w:style>
  <w:style w:type="paragraph" w:styleId="Uistatedefault" w:customStyle="1">
    <w:name w:val="ui-state-default"/>
    <w:basedOn w:val="Normal"/>
    <w:qFormat/>
    <w:rsid w:val="00430a0c"/>
    <w:pPr>
      <w:pBdr>
        <w:top w:val="single" w:sz="6" w:space="0" w:color="D3D3D3"/>
        <w:left w:val="single" w:sz="6" w:space="0" w:color="D3D3D3"/>
        <w:bottom w:val="single" w:sz="6" w:space="0" w:color="D3D3D3"/>
        <w:right w:val="single" w:sz="6" w:space="0" w:color="D3D3D3"/>
      </w:pBdr>
      <w:shd w:val="clear" w:color="auto" w:fill="E6E6E6"/>
      <w:spacing w:lineRule="auto" w:line="240" w:beforeAutospacing="1" w:afterAutospacing="1"/>
      <w:jc w:val="left"/>
    </w:pPr>
    <w:rPr>
      <w:rFonts w:ascii="Times New Roman" w:hAnsi="Times New Roman" w:cs="Times New Roman"/>
      <w:color w:val="555555"/>
      <w:sz w:val="24"/>
      <w:szCs w:val="24"/>
      <w:lang w:val="en-US"/>
    </w:rPr>
  </w:style>
  <w:style w:type="paragraph" w:styleId="Uistatehover" w:customStyle="1">
    <w:name w:val="ui-state-hover"/>
    <w:basedOn w:val="Normal"/>
    <w:qFormat/>
    <w:rsid w:val="00430a0c"/>
    <w:pPr>
      <w:pBdr>
        <w:top w:val="single" w:sz="6" w:space="0" w:color="999999"/>
        <w:left w:val="single" w:sz="6" w:space="0" w:color="999999"/>
        <w:bottom w:val="single" w:sz="6" w:space="0" w:color="999999"/>
        <w:right w:val="single" w:sz="6" w:space="0" w:color="999999"/>
      </w:pBdr>
      <w:shd w:val="clear" w:color="auto" w:fill="DADADA"/>
      <w:spacing w:lineRule="auto" w:line="240" w:beforeAutospacing="1" w:afterAutospacing="1"/>
      <w:jc w:val="left"/>
    </w:pPr>
    <w:rPr>
      <w:rFonts w:ascii="Times New Roman" w:hAnsi="Times New Roman" w:cs="Times New Roman"/>
      <w:color w:val="212121"/>
      <w:sz w:val="24"/>
      <w:szCs w:val="24"/>
      <w:lang w:val="en-US"/>
    </w:rPr>
  </w:style>
  <w:style w:type="paragraph" w:styleId="Uistatefocus" w:customStyle="1">
    <w:name w:val="ui-state-focus"/>
    <w:basedOn w:val="Normal"/>
    <w:qFormat/>
    <w:rsid w:val="00430a0c"/>
    <w:pPr>
      <w:pBdr>
        <w:top w:val="single" w:sz="6" w:space="0" w:color="999999"/>
        <w:left w:val="single" w:sz="6" w:space="0" w:color="999999"/>
        <w:bottom w:val="single" w:sz="6" w:space="0" w:color="999999"/>
        <w:right w:val="single" w:sz="6" w:space="0" w:color="999999"/>
      </w:pBdr>
      <w:shd w:val="clear" w:color="auto" w:fill="DADADA"/>
      <w:spacing w:lineRule="auto" w:line="240" w:beforeAutospacing="1" w:afterAutospacing="1"/>
      <w:jc w:val="left"/>
    </w:pPr>
    <w:rPr>
      <w:rFonts w:ascii="Times New Roman" w:hAnsi="Times New Roman" w:cs="Times New Roman"/>
      <w:color w:val="212121"/>
      <w:sz w:val="24"/>
      <w:szCs w:val="24"/>
      <w:lang w:val="en-US"/>
    </w:rPr>
  </w:style>
  <w:style w:type="paragraph" w:styleId="Uistateactive" w:customStyle="1">
    <w:name w:val="ui-state-active"/>
    <w:basedOn w:val="Normal"/>
    <w:qFormat/>
    <w:rsid w:val="00430a0c"/>
    <w:pPr>
      <w:pBdr>
        <w:top w:val="single" w:sz="6" w:space="0" w:color="AAAAAA"/>
        <w:left w:val="single" w:sz="6" w:space="0" w:color="AAAAAA"/>
        <w:bottom w:val="single" w:sz="6" w:space="0" w:color="AAAAAA"/>
        <w:right w:val="single" w:sz="6" w:space="0" w:color="AAAAAA"/>
      </w:pBdr>
      <w:shd w:val="clear" w:color="auto" w:fill="FFFFFF"/>
      <w:spacing w:lineRule="auto" w:line="240" w:beforeAutospacing="1" w:afterAutospacing="1"/>
      <w:jc w:val="left"/>
    </w:pPr>
    <w:rPr>
      <w:rFonts w:ascii="Times New Roman" w:hAnsi="Times New Roman" w:cs="Times New Roman"/>
      <w:color w:val="212121"/>
      <w:sz w:val="24"/>
      <w:szCs w:val="24"/>
      <w:lang w:val="en-US"/>
    </w:rPr>
  </w:style>
  <w:style w:type="paragraph" w:styleId="Uistatehighlight" w:customStyle="1">
    <w:name w:val="ui-state-highlight"/>
    <w:basedOn w:val="Normal"/>
    <w:qFormat/>
    <w:rsid w:val="00430a0c"/>
    <w:pPr>
      <w:pBdr>
        <w:top w:val="single" w:sz="6" w:space="0" w:color="FCEFA1"/>
        <w:left w:val="single" w:sz="6" w:space="0" w:color="FCEFA1"/>
        <w:bottom w:val="single" w:sz="6" w:space="0" w:color="FCEFA1"/>
        <w:right w:val="single" w:sz="6" w:space="0" w:color="FCEFA1"/>
      </w:pBdr>
      <w:shd w:val="clear" w:color="auto" w:fill="FBF9EE"/>
      <w:spacing w:lineRule="auto" w:line="240" w:beforeAutospacing="1" w:afterAutospacing="1"/>
      <w:jc w:val="left"/>
    </w:pPr>
    <w:rPr>
      <w:rFonts w:ascii="Times New Roman" w:hAnsi="Times New Roman" w:cs="Times New Roman"/>
      <w:color w:val="363636"/>
      <w:sz w:val="24"/>
      <w:szCs w:val="24"/>
      <w:lang w:val="en-US"/>
    </w:rPr>
  </w:style>
  <w:style w:type="paragraph" w:styleId="Uistateerror" w:customStyle="1">
    <w:name w:val="ui-state-error"/>
    <w:basedOn w:val="Normal"/>
    <w:qFormat/>
    <w:rsid w:val="00430a0c"/>
    <w:pPr>
      <w:pBdr>
        <w:top w:val="single" w:sz="6" w:space="0" w:color="CD0A0A"/>
        <w:left w:val="single" w:sz="6" w:space="0" w:color="CD0A0A"/>
        <w:bottom w:val="single" w:sz="6" w:space="0" w:color="CD0A0A"/>
        <w:right w:val="single" w:sz="6" w:space="0" w:color="CD0A0A"/>
      </w:pBdr>
      <w:shd w:val="clear" w:color="auto" w:fill="FEF1EC"/>
      <w:spacing w:lineRule="auto" w:line="240" w:beforeAutospacing="1" w:afterAutospacing="1"/>
      <w:jc w:val="left"/>
    </w:pPr>
    <w:rPr>
      <w:rFonts w:ascii="Times New Roman" w:hAnsi="Times New Roman" w:cs="Times New Roman"/>
      <w:color w:val="CD0A0A"/>
      <w:sz w:val="24"/>
      <w:szCs w:val="24"/>
      <w:lang w:val="en-US"/>
    </w:rPr>
  </w:style>
  <w:style w:type="paragraph" w:styleId="Uistateerrortext" w:customStyle="1">
    <w:name w:val="ui-state-error-text"/>
    <w:basedOn w:val="Normal"/>
    <w:qFormat/>
    <w:rsid w:val="00430a0c"/>
    <w:pPr>
      <w:spacing w:lineRule="auto" w:line="240" w:beforeAutospacing="1" w:afterAutospacing="1"/>
      <w:jc w:val="left"/>
    </w:pPr>
    <w:rPr>
      <w:rFonts w:ascii="Times New Roman" w:hAnsi="Times New Roman" w:cs="Times New Roman"/>
      <w:color w:val="CD0A0A"/>
      <w:sz w:val="24"/>
      <w:szCs w:val="24"/>
      <w:lang w:val="en-US"/>
    </w:rPr>
  </w:style>
  <w:style w:type="paragraph" w:styleId="Uistatedisabled" w:customStyle="1">
    <w:name w:val="ui-state-disabled"/>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priorityprimary" w:customStyle="1">
    <w:name w:val="ui-priority-primary"/>
    <w:basedOn w:val="Normal"/>
    <w:qFormat/>
    <w:rsid w:val="00430a0c"/>
    <w:pPr>
      <w:spacing w:lineRule="auto" w:line="240" w:beforeAutospacing="1" w:afterAutospacing="1"/>
      <w:jc w:val="left"/>
    </w:pPr>
    <w:rPr>
      <w:rFonts w:ascii="Times New Roman" w:hAnsi="Times New Roman" w:cs="Times New Roman"/>
      <w:b/>
      <w:bCs/>
      <w:sz w:val="24"/>
      <w:szCs w:val="24"/>
      <w:lang w:val="en-US"/>
    </w:rPr>
  </w:style>
  <w:style w:type="paragraph" w:styleId="Uiprioritysecondary" w:customStyle="1">
    <w:name w:val="ui-priority-secondary"/>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widgetshadow" w:customStyle="1">
    <w:name w:val="ui-widget-shadow"/>
    <w:basedOn w:val="Normal"/>
    <w:qFormat/>
    <w:rsid w:val="00430a0c"/>
    <w:pPr>
      <w:shd w:val="clear" w:color="auto" w:fill="AAAAAA"/>
      <w:spacing w:lineRule="auto" w:line="240" w:before="0" w:after="0"/>
      <w:ind w:left="0" w:hanging="0"/>
      <w:jc w:val="left"/>
    </w:pPr>
    <w:rPr>
      <w:rFonts w:ascii="Times New Roman" w:hAnsi="Times New Roman" w:cs="Times New Roman"/>
      <w:sz w:val="24"/>
      <w:szCs w:val="24"/>
      <w:lang w:val="en-US"/>
    </w:rPr>
  </w:style>
  <w:style w:type="paragraph" w:styleId="Uiresizablehandle" w:customStyle="1">
    <w:name w:val="ui-resizable-handle"/>
    <w:basedOn w:val="Normal"/>
    <w:qFormat/>
    <w:rsid w:val="00430a0c"/>
    <w:pPr>
      <w:spacing w:lineRule="auto" w:line="240" w:beforeAutospacing="1" w:afterAutospacing="1"/>
      <w:jc w:val="left"/>
    </w:pPr>
    <w:rPr>
      <w:rFonts w:ascii="Times New Roman" w:hAnsi="Times New Roman" w:cs="Times New Roman"/>
      <w:sz w:val="2"/>
      <w:szCs w:val="2"/>
      <w:lang w:val="en-US"/>
    </w:rPr>
  </w:style>
  <w:style w:type="paragraph" w:styleId="Uiresizablen" w:customStyle="1">
    <w:name w:val="ui-resizable-n"/>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s" w:customStyle="1">
    <w:name w:val="ui-resizable-s"/>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e" w:customStyle="1">
    <w:name w:val="ui-resizable-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w" w:customStyle="1">
    <w:name w:val="ui-resizable-w"/>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se" w:customStyle="1">
    <w:name w:val="ui-resizable-s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sw" w:customStyle="1">
    <w:name w:val="ui-resizable-sw"/>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nw" w:customStyle="1">
    <w:name w:val="ui-resizable-nw"/>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resizablene" w:customStyle="1">
    <w:name w:val="ui-resizable-n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 w:customStyle="1">
    <w:name w:val="ui-dialog"/>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controlcse" w:customStyle="1">
    <w:name w:val="gsc-control-cse"/>
    <w:basedOn w:val="Normal"/>
    <w:qFormat/>
    <w:rsid w:val="00430a0c"/>
    <w:pPr>
      <w:pBdr>
        <w:top w:val="single" w:sz="6" w:space="0" w:color="FFFFFF"/>
        <w:left w:val="single" w:sz="6" w:space="0" w:color="FFFFFF"/>
        <w:bottom w:val="single" w:sz="6" w:space="0" w:color="FFFFFF"/>
        <w:right w:val="single" w:sz="6" w:space="0" w:color="FFFFFF"/>
      </w:pBdr>
      <w:shd w:val="clear" w:color="auto" w:fill="FFFFFF"/>
      <w:spacing w:lineRule="auto" w:line="240" w:beforeAutospacing="1" w:afterAutospacing="1"/>
      <w:jc w:val="left"/>
    </w:pPr>
    <w:rPr>
      <w:rFonts w:ascii="Arial" w:hAnsi="Arial" w:cs="Arial"/>
      <w:sz w:val="24"/>
      <w:szCs w:val="24"/>
      <w:lang w:val="en-US"/>
    </w:rPr>
  </w:style>
  <w:style w:type="paragraph" w:styleId="Gsccontrolwrappercse" w:customStyle="1">
    <w:name w:val="gsc-control-wrapper-cs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branding" w:customStyle="1">
    <w:name w:val="gsc-branding"/>
    <w:basedOn w:val="Normal"/>
    <w:qFormat/>
    <w:rsid w:val="00430a0c"/>
    <w:pPr>
      <w:spacing w:lineRule="auto" w:line="240" w:beforeAutospacing="1" w:afterAutospacing="1"/>
      <w:jc w:val="left"/>
    </w:pPr>
    <w:rPr>
      <w:rFonts w:ascii="Times New Roman" w:hAnsi="Times New Roman" w:cs="Times New Roman"/>
      <w:vanish/>
      <w:sz w:val="24"/>
      <w:szCs w:val="24"/>
      <w:lang w:val="en-US"/>
    </w:rPr>
  </w:style>
  <w:style w:type="paragraph" w:styleId="Gscbrandingtext" w:customStyle="1">
    <w:name w:val="gsc-branding-text"/>
    <w:basedOn w:val="Normal"/>
    <w:qFormat/>
    <w:rsid w:val="00430a0c"/>
    <w:pPr>
      <w:spacing w:lineRule="auto" w:line="240" w:beforeAutospacing="1" w:afterAutospacing="1"/>
      <w:jc w:val="left"/>
    </w:pPr>
    <w:rPr>
      <w:rFonts w:ascii="Times New Roman" w:hAnsi="Times New Roman" w:cs="Times New Roman"/>
      <w:color w:val="000000"/>
      <w:sz w:val="24"/>
      <w:szCs w:val="24"/>
      <w:lang w:val="en-US"/>
    </w:rPr>
  </w:style>
  <w:style w:type="paragraph" w:styleId="Gscsearchbox" w:customStyle="1">
    <w:name w:val="gsc-search-box"/>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tabheader" w:customStyle="1">
    <w:name w:val="gsc-tabheader"/>
    <w:basedOn w:val="Normal"/>
    <w:qFormat/>
    <w:rsid w:val="00430a0c"/>
    <w:pPr>
      <w:spacing w:lineRule="auto" w:line="240" w:beforeAutospacing="1" w:afterAutospacing="1"/>
      <w:jc w:val="left"/>
    </w:pPr>
    <w:rPr>
      <w:rFonts w:ascii="Times New Roman" w:hAnsi="Times New Roman" w:cs="Times New Roman"/>
      <w:b/>
      <w:bCs/>
      <w:caps/>
      <w:sz w:val="17"/>
      <w:szCs w:val="17"/>
      <w:lang w:val="en-US"/>
    </w:rPr>
  </w:style>
  <w:style w:type="paragraph" w:styleId="Gsctabsarea" w:customStyle="1">
    <w:name w:val="gsc-tabsarea"/>
    <w:basedOn w:val="Normal"/>
    <w:qFormat/>
    <w:rsid w:val="00430a0c"/>
    <w:pPr>
      <w:pBdr>
        <w:bottom w:val="single" w:sz="6" w:space="0" w:color="333333"/>
      </w:pBdr>
      <w:spacing w:lineRule="auto" w:line="240" w:before="240" w:afterAutospacing="1"/>
      <w:jc w:val="left"/>
    </w:pPr>
    <w:rPr>
      <w:rFonts w:ascii="Times New Roman" w:hAnsi="Times New Roman" w:cs="Times New Roman"/>
      <w:sz w:val="24"/>
      <w:szCs w:val="24"/>
      <w:lang w:val="en-US"/>
    </w:rPr>
  </w:style>
  <w:style w:type="paragraph" w:styleId="Gscresultsheader" w:customStyle="1">
    <w:name w:val="gsc-resultsheader"/>
    <w:basedOn w:val="Normal"/>
    <w:qFormat/>
    <w:rsid w:val="00430a0c"/>
    <w:pPr>
      <w:spacing w:lineRule="auto" w:line="240" w:before="0" w:after="0"/>
      <w:jc w:val="left"/>
    </w:pPr>
    <w:rPr>
      <w:rFonts w:ascii="Times New Roman" w:hAnsi="Times New Roman" w:cs="Times New Roman"/>
      <w:sz w:val="24"/>
      <w:szCs w:val="24"/>
      <w:lang w:val="en-US"/>
    </w:rPr>
  </w:style>
  <w:style w:type="paragraph" w:styleId="Gscresults" w:customStyle="1">
    <w:name w:val="gsc-results"/>
    <w:basedOn w:val="Normal"/>
    <w:qFormat/>
    <w:rsid w:val="00430a0c"/>
    <w:pPr>
      <w:spacing w:lineRule="auto" w:line="240" w:before="240" w:afterAutospacing="1"/>
      <w:jc w:val="left"/>
    </w:pPr>
    <w:rPr>
      <w:rFonts w:ascii="Times New Roman" w:hAnsi="Times New Roman" w:cs="Times New Roman"/>
      <w:sz w:val="24"/>
      <w:szCs w:val="24"/>
      <w:lang w:val="en-US"/>
    </w:rPr>
  </w:style>
  <w:style w:type="paragraph" w:styleId="Gsspelling" w:customStyle="1">
    <w:name w:val="gs-spelling"/>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spellingoriginal" w:customStyle="1">
    <w:name w:val="gs-spelling-original"/>
    <w:basedOn w:val="Normal"/>
    <w:qFormat/>
    <w:rsid w:val="00430a0c"/>
    <w:pPr>
      <w:spacing w:lineRule="atLeast" w:line="270" w:beforeAutospacing="1" w:afterAutospacing="1"/>
      <w:jc w:val="left"/>
    </w:pPr>
    <w:rPr>
      <w:rFonts w:ascii="Times New Roman" w:hAnsi="Times New Roman" w:cs="Times New Roman"/>
      <w:sz w:val="21"/>
      <w:szCs w:val="21"/>
      <w:lang w:val="en-US"/>
    </w:rPr>
  </w:style>
  <w:style w:type="paragraph" w:styleId="Gsfileformattype" w:customStyle="1">
    <w:name w:val="gs-fileformattype"/>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ccursorbox" w:customStyle="1">
    <w:name w:val="gsc-cursor-box"/>
    <w:basedOn w:val="Normal"/>
    <w:qFormat/>
    <w:rsid w:val="00430a0c"/>
    <w:pPr>
      <w:pBdr>
        <w:top w:val="dotted" w:sz="6" w:space="6" w:color="FFFFFF"/>
      </w:pBdr>
      <w:spacing w:lineRule="auto" w:line="240" w:beforeAutospacing="1" w:afterAutospacing="1"/>
      <w:jc w:val="left"/>
    </w:pPr>
    <w:rPr>
      <w:rFonts w:ascii="Times New Roman" w:hAnsi="Times New Roman" w:cs="Times New Roman"/>
      <w:sz w:val="24"/>
      <w:szCs w:val="24"/>
      <w:lang w:val="en-US"/>
    </w:rPr>
  </w:style>
  <w:style w:type="paragraph" w:styleId="Gsccompletionselected" w:customStyle="1">
    <w:name w:val="gsc-completion-selected"/>
    <w:basedOn w:val="Normal"/>
    <w:qFormat/>
    <w:rsid w:val="00430a0c"/>
    <w:pPr>
      <w:shd w:val="clear" w:color="auto" w:fill="EEEEEE"/>
      <w:spacing w:lineRule="auto" w:line="240" w:beforeAutospacing="1" w:afterAutospacing="1"/>
      <w:jc w:val="left"/>
    </w:pPr>
    <w:rPr>
      <w:rFonts w:ascii="Times New Roman" w:hAnsi="Times New Roman" w:cs="Times New Roman"/>
      <w:sz w:val="24"/>
      <w:szCs w:val="24"/>
      <w:lang w:val="en-US"/>
    </w:rPr>
  </w:style>
  <w:style w:type="paragraph" w:styleId="Gsccompletioncontainer" w:customStyle="1">
    <w:name w:val="gsc-completion-container"/>
    <w:basedOn w:val="Normal"/>
    <w:qFormat/>
    <w:rsid w:val="00430a0c"/>
    <w:pPr>
      <w:pBdr>
        <w:top w:val="single" w:sz="6" w:space="0" w:color="BBBBBB"/>
        <w:left w:val="single" w:sz="6" w:space="0" w:color="BBBBBB"/>
        <w:bottom w:val="single" w:sz="6" w:space="0" w:color="BBBBBB"/>
        <w:right w:val="single" w:sz="6" w:space="0" w:color="BBBBBB"/>
      </w:pBdr>
      <w:shd w:val="clear" w:color="auto" w:fill="FFFFFF"/>
      <w:spacing w:lineRule="auto" w:line="240" w:beforeAutospacing="1" w:afterAutospacing="1"/>
      <w:jc w:val="left"/>
    </w:pPr>
    <w:rPr>
      <w:rFonts w:ascii="Arial" w:hAnsi="Arial" w:cs="Arial"/>
      <w:sz w:val="24"/>
      <w:szCs w:val="24"/>
      <w:lang w:val="en-US"/>
    </w:rPr>
  </w:style>
  <w:style w:type="paragraph" w:styleId="Gsccompletiontitle" w:customStyle="1">
    <w:name w:val="gsc-completion-title"/>
    <w:basedOn w:val="Normal"/>
    <w:qFormat/>
    <w:rsid w:val="00430a0c"/>
    <w:pPr>
      <w:spacing w:lineRule="auto" w:line="240" w:beforeAutospacing="1" w:afterAutospacing="1"/>
      <w:jc w:val="left"/>
    </w:pPr>
    <w:rPr>
      <w:rFonts w:ascii="Times New Roman" w:hAnsi="Times New Roman" w:cs="Times New Roman"/>
      <w:color w:val="0000CC"/>
      <w:sz w:val="24"/>
      <w:szCs w:val="24"/>
      <w:lang w:val="en-US"/>
    </w:rPr>
  </w:style>
  <w:style w:type="paragraph" w:styleId="Gsccompletionsnippet" w:customStyle="1">
    <w:name w:val="gsc-completion-snippet"/>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cratingbar" w:customStyle="1">
    <w:name w:val="gsc-rating-bar"/>
    <w:basedOn w:val="Normal"/>
    <w:qFormat/>
    <w:rsid w:val="00430a0c"/>
    <w:pPr>
      <w:spacing w:lineRule="auto" w:line="240" w:before="45" w:after="0"/>
      <w:jc w:val="left"/>
    </w:pPr>
    <w:rPr>
      <w:rFonts w:ascii="Times New Roman" w:hAnsi="Times New Roman" w:cs="Times New Roman"/>
      <w:sz w:val="24"/>
      <w:szCs w:val="24"/>
      <w:lang w:val="en-US"/>
    </w:rPr>
  </w:style>
  <w:style w:type="paragraph" w:styleId="Gscreviewer" w:customStyle="1">
    <w:name w:val="gsc-reviewer"/>
    <w:basedOn w:val="Normal"/>
    <w:qFormat/>
    <w:rsid w:val="00430a0c"/>
    <w:pPr>
      <w:spacing w:lineRule="auto" w:line="240" w:beforeAutospacing="1" w:afterAutospacing="1"/>
      <w:jc w:val="left"/>
    </w:pPr>
    <w:rPr>
      <w:rFonts w:ascii="Times New Roman" w:hAnsi="Times New Roman" w:cs="Times New Roman"/>
      <w:color w:val="222222"/>
      <w:sz w:val="24"/>
      <w:szCs w:val="24"/>
      <w:lang w:val="en-US"/>
    </w:rPr>
  </w:style>
  <w:style w:type="paragraph" w:styleId="Gscauthor" w:customStyle="1">
    <w:name w:val="gsc-author"/>
    <w:basedOn w:val="Normal"/>
    <w:qFormat/>
    <w:rsid w:val="00430a0c"/>
    <w:pPr>
      <w:spacing w:lineRule="auto" w:line="240" w:beforeAutospacing="1" w:afterAutospacing="1"/>
      <w:jc w:val="left"/>
    </w:pPr>
    <w:rPr>
      <w:rFonts w:ascii="Times New Roman" w:hAnsi="Times New Roman" w:cs="Times New Roman"/>
      <w:color w:val="222222"/>
      <w:sz w:val="24"/>
      <w:szCs w:val="24"/>
      <w:lang w:val="en-US"/>
    </w:rPr>
  </w:style>
  <w:style w:type="paragraph" w:styleId="Gsctablecellthumbnail" w:customStyle="1">
    <w:name w:val="gsc-table-cell-thumbnail"/>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promotionimagecell" w:customStyle="1">
    <w:name w:val="gs-promotion-image-cell"/>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optionmenuitemhighlighted" w:customStyle="1">
    <w:name w:val="gsc-option-menu-item-highlighted"/>
    <w:basedOn w:val="Normal"/>
    <w:qFormat/>
    <w:rsid w:val="00430a0c"/>
    <w:pPr>
      <w:shd w:val="clear" w:color="auto" w:fill="EEEEEE"/>
      <w:spacing w:lineRule="auto" w:line="240" w:beforeAutospacing="1" w:afterAutospacing="1"/>
      <w:jc w:val="left"/>
    </w:pPr>
    <w:rPr>
      <w:rFonts w:ascii="Times New Roman" w:hAnsi="Times New Roman" w:cs="Times New Roman"/>
      <w:sz w:val="24"/>
      <w:szCs w:val="24"/>
      <w:lang w:val="en-US"/>
    </w:rPr>
  </w:style>
  <w:style w:type="paragraph" w:styleId="Gsccontextbox" w:customStyle="1">
    <w:name w:val="gsc-context-box"/>
    <w:basedOn w:val="Normal"/>
    <w:qFormat/>
    <w:rsid w:val="00430a0c"/>
    <w:pPr>
      <w:spacing w:lineRule="auto" w:line="240" w:before="45" w:afterAutospacing="1"/>
      <w:jc w:val="left"/>
    </w:pPr>
    <w:rPr>
      <w:rFonts w:ascii="Times New Roman" w:hAnsi="Times New Roman" w:cs="Times New Roman"/>
      <w:sz w:val="20"/>
      <w:szCs w:val="20"/>
      <w:lang w:val="en-US"/>
    </w:rPr>
  </w:style>
  <w:style w:type="paragraph" w:styleId="Gscusrgroup" w:customStyle="1">
    <w:name w:val="gsc-usr-group"/>
    <w:basedOn w:val="Normal"/>
    <w:qFormat/>
    <w:rsid w:val="00430a0c"/>
    <w:pPr>
      <w:spacing w:lineRule="auto" w:line="240" w:before="0" w:after="0"/>
      <w:ind w:left="300" w:hanging="0"/>
      <w:jc w:val="left"/>
    </w:pPr>
    <w:rPr>
      <w:rFonts w:ascii="Times New Roman" w:hAnsi="Times New Roman" w:cs="Times New Roman"/>
      <w:sz w:val="24"/>
      <w:szCs w:val="24"/>
      <w:lang w:val="en-US"/>
    </w:rPr>
  </w:style>
  <w:style w:type="paragraph" w:styleId="Gscusrgroupcontent" w:customStyle="1">
    <w:name w:val="gsc-usr-group-conten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usrgroupcontentthumbnail" w:customStyle="1">
    <w:name w:val="gsc-usr-group-content-thumbnail"/>
    <w:basedOn w:val="Normal"/>
    <w:qFormat/>
    <w:rsid w:val="00430a0c"/>
    <w:pPr>
      <w:spacing w:lineRule="auto" w:line="240" w:beforeAutospacing="1" w:afterAutospacing="1"/>
      <w:jc w:val="left"/>
      <w:textAlignment w:val="top"/>
    </w:pPr>
    <w:rPr>
      <w:rFonts w:ascii="Times New Roman" w:hAnsi="Times New Roman" w:cs="Times New Roman"/>
      <w:sz w:val="24"/>
      <w:szCs w:val="24"/>
      <w:lang w:val="en-US"/>
    </w:rPr>
  </w:style>
  <w:style w:type="paragraph" w:styleId="Gscusrgroupheadresult" w:customStyle="1">
    <w:name w:val="gsc-usr-group-head-resul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usrgroupsnippet" w:customStyle="1">
    <w:name w:val="gsc-usr-group-snippe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usrgroupcontentresults" w:customStyle="1">
    <w:name w:val="gsc-usr-group-content-results"/>
    <w:basedOn w:val="Normal"/>
    <w:qFormat/>
    <w:rsid w:val="00430a0c"/>
    <w:pPr>
      <w:spacing w:lineRule="auto" w:line="240" w:beforeAutospacing="1" w:afterAutospacing="1"/>
      <w:jc w:val="left"/>
    </w:pPr>
    <w:rPr>
      <w:rFonts w:ascii="Times New Roman" w:hAnsi="Times New Roman" w:cs="Times New Roman"/>
      <w:sz w:val="18"/>
      <w:szCs w:val="18"/>
      <w:lang w:val="en-US"/>
    </w:rPr>
  </w:style>
  <w:style w:type="paragraph" w:styleId="Gscusrgroupheadresults" w:customStyle="1">
    <w:name w:val="gsc-usr-group-head-results"/>
    <w:basedOn w:val="Normal"/>
    <w:qFormat/>
    <w:rsid w:val="00430a0c"/>
    <w:pPr>
      <w:spacing w:lineRule="auto" w:line="240" w:beforeAutospacing="1" w:afterAutospacing="1"/>
      <w:jc w:val="left"/>
    </w:pPr>
    <w:rPr>
      <w:rFonts w:ascii="Times New Roman" w:hAnsi="Times New Roman" w:cs="Times New Roman"/>
      <w:sz w:val="20"/>
      <w:szCs w:val="20"/>
      <w:lang w:val="en-US"/>
    </w:rPr>
  </w:style>
  <w:style w:type="paragraph" w:styleId="Gsccursorpage" w:customStyle="1">
    <w:name w:val="gsc-cursor-page"/>
    <w:basedOn w:val="Normal"/>
    <w:qFormat/>
    <w:rsid w:val="00430a0c"/>
    <w:pPr>
      <w:spacing w:lineRule="auto" w:line="240" w:beforeAutospacing="1" w:afterAutospacing="1"/>
      <w:jc w:val="left"/>
    </w:pPr>
    <w:rPr>
      <w:rFonts w:ascii="Times New Roman" w:hAnsi="Times New Roman" w:cs="Times New Roman"/>
      <w:color w:val="444444"/>
      <w:sz w:val="24"/>
      <w:szCs w:val="24"/>
      <w:lang w:val="en-US"/>
    </w:rPr>
  </w:style>
  <w:style w:type="paragraph" w:styleId="Wpcf7displaynone" w:customStyle="1">
    <w:name w:val="wpcf7-display-none"/>
    <w:basedOn w:val="Normal"/>
    <w:qFormat/>
    <w:rsid w:val="00430a0c"/>
    <w:pPr>
      <w:spacing w:lineRule="auto" w:line="240" w:beforeAutospacing="1" w:afterAutospacing="1"/>
      <w:jc w:val="left"/>
    </w:pPr>
    <w:rPr>
      <w:rFonts w:ascii="Times New Roman" w:hAnsi="Times New Roman" w:cs="Times New Roman"/>
      <w:vanish/>
      <w:sz w:val="24"/>
      <w:szCs w:val="24"/>
      <w:lang w:val="en-US"/>
    </w:rPr>
  </w:style>
  <w:style w:type="paragraph" w:styleId="Wpemailloading" w:customStyle="1">
    <w:name w:val="wp-email-loading"/>
    <w:basedOn w:val="Normal"/>
    <w:qFormat/>
    <w:rsid w:val="00430a0c"/>
    <w:pPr>
      <w:spacing w:lineRule="auto" w:line="240" w:beforeAutospacing="1" w:afterAutospacing="1"/>
      <w:jc w:val="center"/>
    </w:pPr>
    <w:rPr>
      <w:rFonts w:ascii="Times New Roman" w:hAnsi="Times New Roman" w:cs="Times New Roman"/>
      <w:vanish/>
      <w:sz w:val="24"/>
      <w:szCs w:val="24"/>
      <w:lang w:val="en-US"/>
    </w:rPr>
  </w:style>
  <w:style w:type="paragraph" w:styleId="Wpemailimage" w:customStyle="1">
    <w:name w:val="wp-email-imag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Wppagenavi" w:customStyle="1">
    <w:name w:val="wp-pagenavi"/>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titlebar" w:customStyle="1">
    <w:name w:val="ui-dialog-titlebar"/>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title" w:customStyle="1">
    <w:name w:val="ui-dialog-titl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titlebarclose" w:customStyle="1">
    <w:name w:val="ui-dialog-titlebar-clos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content" w:customStyle="1">
    <w:name w:val="ui-dialog-conten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buttonpane" w:customStyle="1">
    <w:name w:val="ui-dialog-buttonpan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tableresult" w:customStyle="1">
    <w:name w:val="gsc-table-resul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snippet" w:customStyle="1">
    <w:name w:val="gs-snippe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visibleurl" w:customStyle="1">
    <w:name w:val="gs-visibleurl"/>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size" w:customStyle="1">
    <w:name w:val="gs-siz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visibleurlshort" w:customStyle="1">
    <w:name w:val="gs-visibleurl-shor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col" w:customStyle="1">
    <w:name w:val="gsc-col"/>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facetlabel" w:customStyle="1">
    <w:name w:val="gsc-facet-label"/>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chart" w:customStyle="1">
    <w:name w:val="gsc-char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top" w:customStyle="1">
    <w:name w:val="gsc-top"/>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bottom" w:customStyle="1">
    <w:name w:val="gsc-bottom"/>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facetresult" w:customStyle="1">
    <w:name w:val="gsc-facet-resul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Screenreaderresponse" w:customStyle="1">
    <w:name w:val="screen-reader-response"/>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Placeheld" w:customStyle="1">
    <w:name w:val="placeheld"/>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Yarpphelpmsg1" w:customStyle="1">
    <w:name w:val="yarpp_help_msg1"/>
    <w:basedOn w:val="Normal"/>
    <w:qFormat/>
    <w:rsid w:val="00430a0c"/>
    <w:pPr>
      <w:pBdr>
        <w:top w:val="single" w:sz="6" w:space="8" w:color="D0D0D0"/>
        <w:left w:val="single" w:sz="6" w:space="11" w:color="D0D0D0"/>
        <w:bottom w:val="single" w:sz="6" w:space="8" w:color="D0D0D0"/>
        <w:right w:val="single" w:sz="6" w:space="11" w:color="D0D0D0"/>
      </w:pBdr>
      <w:shd w:val="clear" w:color="auto" w:fill="FFFFFF"/>
      <w:spacing w:lineRule="auto" w:line="240" w:beforeAutospacing="1" w:afterAutospacing="1"/>
    </w:pPr>
    <w:rPr>
      <w:rFonts w:ascii="Times New Roman" w:hAnsi="Times New Roman" w:cs="Times New Roman"/>
      <w:sz w:val="24"/>
      <w:szCs w:val="24"/>
      <w:lang w:val="en-US"/>
    </w:rPr>
  </w:style>
  <w:style w:type="paragraph" w:styleId="Uistatedefault1" w:customStyle="1">
    <w:name w:val="ui-state-default1"/>
    <w:basedOn w:val="Normal"/>
    <w:qFormat/>
    <w:rsid w:val="00430a0c"/>
    <w:pPr>
      <w:pBdr>
        <w:top w:val="single" w:sz="6" w:space="0" w:color="D3D3D3"/>
        <w:left w:val="single" w:sz="6" w:space="0" w:color="D3D3D3"/>
        <w:bottom w:val="single" w:sz="6" w:space="0" w:color="D3D3D3"/>
        <w:right w:val="single" w:sz="6" w:space="0" w:color="D3D3D3"/>
      </w:pBdr>
      <w:shd w:val="clear" w:color="auto" w:fill="E6E6E6"/>
      <w:spacing w:lineRule="auto" w:line="240" w:beforeAutospacing="1" w:afterAutospacing="1"/>
      <w:jc w:val="left"/>
    </w:pPr>
    <w:rPr>
      <w:rFonts w:ascii="Times New Roman" w:hAnsi="Times New Roman" w:cs="Times New Roman"/>
      <w:color w:val="555555"/>
      <w:sz w:val="24"/>
      <w:szCs w:val="24"/>
      <w:lang w:val="en-US"/>
    </w:rPr>
  </w:style>
  <w:style w:type="paragraph" w:styleId="Uistatehover1" w:customStyle="1">
    <w:name w:val="ui-state-hover1"/>
    <w:basedOn w:val="Normal"/>
    <w:qFormat/>
    <w:rsid w:val="00430a0c"/>
    <w:pPr>
      <w:pBdr>
        <w:top w:val="single" w:sz="6" w:space="0" w:color="999999"/>
        <w:left w:val="single" w:sz="6" w:space="0" w:color="999999"/>
        <w:bottom w:val="single" w:sz="6" w:space="0" w:color="999999"/>
        <w:right w:val="single" w:sz="6" w:space="0" w:color="999999"/>
      </w:pBdr>
      <w:shd w:val="clear" w:color="auto" w:fill="DADADA"/>
      <w:spacing w:lineRule="auto" w:line="240" w:beforeAutospacing="1" w:afterAutospacing="1"/>
      <w:jc w:val="left"/>
    </w:pPr>
    <w:rPr>
      <w:rFonts w:ascii="Times New Roman" w:hAnsi="Times New Roman" w:cs="Times New Roman"/>
      <w:color w:val="212121"/>
      <w:sz w:val="24"/>
      <w:szCs w:val="24"/>
      <w:lang w:val="en-US"/>
    </w:rPr>
  </w:style>
  <w:style w:type="paragraph" w:styleId="Uistatefocus1" w:customStyle="1">
    <w:name w:val="ui-state-focus1"/>
    <w:basedOn w:val="Normal"/>
    <w:qFormat/>
    <w:rsid w:val="00430a0c"/>
    <w:pPr>
      <w:pBdr>
        <w:top w:val="single" w:sz="6" w:space="0" w:color="999999"/>
        <w:left w:val="single" w:sz="6" w:space="0" w:color="999999"/>
        <w:bottom w:val="single" w:sz="6" w:space="0" w:color="999999"/>
        <w:right w:val="single" w:sz="6" w:space="0" w:color="999999"/>
      </w:pBdr>
      <w:shd w:val="clear" w:color="auto" w:fill="DADADA"/>
      <w:spacing w:lineRule="auto" w:line="240" w:beforeAutospacing="1" w:afterAutospacing="1"/>
      <w:jc w:val="left"/>
    </w:pPr>
    <w:rPr>
      <w:rFonts w:ascii="Times New Roman" w:hAnsi="Times New Roman" w:cs="Times New Roman"/>
      <w:color w:val="212121"/>
      <w:sz w:val="24"/>
      <w:szCs w:val="24"/>
      <w:lang w:val="en-US"/>
    </w:rPr>
  </w:style>
  <w:style w:type="paragraph" w:styleId="Uistateactive1" w:customStyle="1">
    <w:name w:val="ui-state-active1"/>
    <w:basedOn w:val="Normal"/>
    <w:qFormat/>
    <w:rsid w:val="00430a0c"/>
    <w:pPr>
      <w:pBdr>
        <w:top w:val="single" w:sz="6" w:space="0" w:color="AAAAAA"/>
        <w:left w:val="single" w:sz="6" w:space="0" w:color="AAAAAA"/>
        <w:bottom w:val="single" w:sz="6" w:space="0" w:color="AAAAAA"/>
        <w:right w:val="single" w:sz="6" w:space="0" w:color="AAAAAA"/>
      </w:pBdr>
      <w:shd w:val="clear" w:color="auto" w:fill="FFFFFF"/>
      <w:spacing w:lineRule="auto" w:line="240" w:beforeAutospacing="1" w:afterAutospacing="1"/>
      <w:jc w:val="left"/>
    </w:pPr>
    <w:rPr>
      <w:rFonts w:ascii="Times New Roman" w:hAnsi="Times New Roman" w:cs="Times New Roman"/>
      <w:color w:val="212121"/>
      <w:sz w:val="24"/>
      <w:szCs w:val="24"/>
      <w:lang w:val="en-US"/>
    </w:rPr>
  </w:style>
  <w:style w:type="paragraph" w:styleId="Uistatehighlight1" w:customStyle="1">
    <w:name w:val="ui-state-highlight1"/>
    <w:basedOn w:val="Normal"/>
    <w:qFormat/>
    <w:rsid w:val="00430a0c"/>
    <w:pPr>
      <w:pBdr>
        <w:top w:val="single" w:sz="6" w:space="0" w:color="FCEFA1"/>
        <w:left w:val="single" w:sz="6" w:space="0" w:color="FCEFA1"/>
        <w:bottom w:val="single" w:sz="6" w:space="0" w:color="FCEFA1"/>
        <w:right w:val="single" w:sz="6" w:space="0" w:color="FCEFA1"/>
      </w:pBdr>
      <w:shd w:val="clear" w:color="auto" w:fill="FBF9EE"/>
      <w:spacing w:lineRule="auto" w:line="240" w:beforeAutospacing="1" w:afterAutospacing="1"/>
      <w:jc w:val="left"/>
    </w:pPr>
    <w:rPr>
      <w:rFonts w:ascii="Times New Roman" w:hAnsi="Times New Roman" w:cs="Times New Roman"/>
      <w:color w:val="363636"/>
      <w:sz w:val="24"/>
      <w:szCs w:val="24"/>
      <w:lang w:val="en-US"/>
    </w:rPr>
  </w:style>
  <w:style w:type="paragraph" w:styleId="Uistateerror1" w:customStyle="1">
    <w:name w:val="ui-state-error1"/>
    <w:basedOn w:val="Normal"/>
    <w:qFormat/>
    <w:rsid w:val="00430a0c"/>
    <w:pPr>
      <w:pBdr>
        <w:top w:val="single" w:sz="6" w:space="0" w:color="CD0A0A"/>
        <w:left w:val="single" w:sz="6" w:space="0" w:color="CD0A0A"/>
        <w:bottom w:val="single" w:sz="6" w:space="0" w:color="CD0A0A"/>
        <w:right w:val="single" w:sz="6" w:space="0" w:color="CD0A0A"/>
      </w:pBdr>
      <w:shd w:val="clear" w:color="auto" w:fill="FEF1EC"/>
      <w:spacing w:lineRule="auto" w:line="240" w:beforeAutospacing="1" w:afterAutospacing="1"/>
      <w:jc w:val="left"/>
    </w:pPr>
    <w:rPr>
      <w:rFonts w:ascii="Times New Roman" w:hAnsi="Times New Roman" w:cs="Times New Roman"/>
      <w:color w:val="CD0A0A"/>
      <w:sz w:val="24"/>
      <w:szCs w:val="24"/>
      <w:lang w:val="en-US"/>
    </w:rPr>
  </w:style>
  <w:style w:type="paragraph" w:styleId="Uistateerrortext1" w:customStyle="1">
    <w:name w:val="ui-state-error-text1"/>
    <w:basedOn w:val="Normal"/>
    <w:qFormat/>
    <w:rsid w:val="00430a0c"/>
    <w:pPr>
      <w:spacing w:lineRule="auto" w:line="240" w:beforeAutospacing="1" w:afterAutospacing="1"/>
      <w:jc w:val="left"/>
    </w:pPr>
    <w:rPr>
      <w:rFonts w:ascii="Times New Roman" w:hAnsi="Times New Roman" w:cs="Times New Roman"/>
      <w:color w:val="CD0A0A"/>
      <w:sz w:val="24"/>
      <w:szCs w:val="24"/>
      <w:lang w:val="en-US"/>
    </w:rPr>
  </w:style>
  <w:style w:type="paragraph" w:styleId="Uistatedisabled1" w:customStyle="1">
    <w:name w:val="ui-state-disabled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priorityprimary1" w:customStyle="1">
    <w:name w:val="ui-priority-primary1"/>
    <w:basedOn w:val="Normal"/>
    <w:qFormat/>
    <w:rsid w:val="00430a0c"/>
    <w:pPr>
      <w:spacing w:lineRule="auto" w:line="240" w:beforeAutospacing="1" w:afterAutospacing="1"/>
      <w:jc w:val="left"/>
    </w:pPr>
    <w:rPr>
      <w:rFonts w:ascii="Times New Roman" w:hAnsi="Times New Roman" w:cs="Times New Roman"/>
      <w:b/>
      <w:bCs/>
      <w:sz w:val="24"/>
      <w:szCs w:val="24"/>
      <w:lang w:val="en-US"/>
    </w:rPr>
  </w:style>
  <w:style w:type="paragraph" w:styleId="Uiprioritysecondary1" w:customStyle="1">
    <w:name w:val="ui-priority-secondary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icon2" w:customStyle="1">
    <w:name w:val="ui-icon2"/>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3" w:customStyle="1">
    <w:name w:val="ui-icon3"/>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4" w:customStyle="1">
    <w:name w:val="ui-icon4"/>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5" w:customStyle="1">
    <w:name w:val="ui-icon5"/>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6" w:customStyle="1">
    <w:name w:val="ui-icon6"/>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7" w:customStyle="1">
    <w:name w:val="ui-icon7"/>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8" w:customStyle="1">
    <w:name w:val="ui-icon8"/>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9" w:customStyle="1">
    <w:name w:val="ui-icon9"/>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icon10" w:customStyle="1">
    <w:name w:val="ui-icon10"/>
    <w:basedOn w:val="Normal"/>
    <w:qFormat/>
    <w:rsid w:val="00430a0c"/>
    <w:pPr>
      <w:spacing w:lineRule="auto" w:line="240" w:beforeAutospacing="1" w:afterAutospacing="1"/>
      <w:ind w:firstLine="7343"/>
      <w:jc w:val="left"/>
    </w:pPr>
    <w:rPr>
      <w:rFonts w:ascii="Times New Roman" w:hAnsi="Times New Roman" w:cs="Times New Roman"/>
      <w:sz w:val="24"/>
      <w:szCs w:val="24"/>
      <w:lang w:val="en-US"/>
    </w:rPr>
  </w:style>
  <w:style w:type="paragraph" w:styleId="Uiresizablehandle1" w:customStyle="1">
    <w:name w:val="ui-resizable-handle1"/>
    <w:basedOn w:val="Normal"/>
    <w:qFormat/>
    <w:rsid w:val="00430a0c"/>
    <w:pPr>
      <w:spacing w:lineRule="auto" w:line="240" w:beforeAutospacing="1" w:afterAutospacing="1"/>
      <w:jc w:val="left"/>
    </w:pPr>
    <w:rPr>
      <w:rFonts w:ascii="Times New Roman" w:hAnsi="Times New Roman" w:cs="Times New Roman"/>
      <w:vanish/>
      <w:sz w:val="2"/>
      <w:szCs w:val="2"/>
      <w:lang w:val="en-US"/>
    </w:rPr>
  </w:style>
  <w:style w:type="paragraph" w:styleId="Uiresizablehandle2" w:customStyle="1">
    <w:name w:val="ui-resizable-handle2"/>
    <w:basedOn w:val="Normal"/>
    <w:qFormat/>
    <w:rsid w:val="00430a0c"/>
    <w:pPr>
      <w:spacing w:lineRule="auto" w:line="240" w:beforeAutospacing="1" w:afterAutospacing="1"/>
      <w:jc w:val="left"/>
    </w:pPr>
    <w:rPr>
      <w:rFonts w:ascii="Times New Roman" w:hAnsi="Times New Roman" w:cs="Times New Roman"/>
      <w:vanish/>
      <w:sz w:val="2"/>
      <w:szCs w:val="2"/>
      <w:lang w:val="en-US"/>
    </w:rPr>
  </w:style>
  <w:style w:type="paragraph" w:styleId="Uidialogtitlebar1" w:customStyle="1">
    <w:name w:val="ui-dialog-titlebar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title1" w:customStyle="1">
    <w:name w:val="ui-dialog-title1"/>
    <w:basedOn w:val="Normal"/>
    <w:qFormat/>
    <w:rsid w:val="00430a0c"/>
    <w:pPr>
      <w:spacing w:lineRule="auto" w:line="240" w:before="24" w:after="48"/>
      <w:jc w:val="left"/>
    </w:pPr>
    <w:rPr>
      <w:rFonts w:ascii="Times New Roman" w:hAnsi="Times New Roman" w:cs="Times New Roman"/>
      <w:sz w:val="24"/>
      <w:szCs w:val="24"/>
      <w:lang w:val="en-US"/>
    </w:rPr>
  </w:style>
  <w:style w:type="paragraph" w:styleId="Uidialogtitlebarclose1" w:customStyle="1">
    <w:name w:val="ui-dialog-titlebar-close1"/>
    <w:basedOn w:val="Normal"/>
    <w:qFormat/>
    <w:rsid w:val="00430a0c"/>
    <w:pPr>
      <w:spacing w:lineRule="auto" w:line="240" w:before="0" w:after="0"/>
      <w:jc w:val="left"/>
    </w:pPr>
    <w:rPr>
      <w:rFonts w:ascii="Times New Roman" w:hAnsi="Times New Roman" w:cs="Times New Roman"/>
      <w:sz w:val="24"/>
      <w:szCs w:val="24"/>
      <w:lang w:val="en-US"/>
    </w:rPr>
  </w:style>
  <w:style w:type="paragraph" w:styleId="Uidialogcontent1" w:customStyle="1">
    <w:name w:val="ui-dialog-content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Uidialogbuttonpane1" w:customStyle="1">
    <w:name w:val="ui-dialog-buttonpane1"/>
    <w:basedOn w:val="Normal"/>
    <w:qFormat/>
    <w:rsid w:val="00430a0c"/>
    <w:pPr>
      <w:spacing w:lineRule="auto" w:line="240" w:before="120" w:after="0"/>
      <w:jc w:val="left"/>
    </w:pPr>
    <w:rPr>
      <w:rFonts w:ascii="Times New Roman" w:hAnsi="Times New Roman" w:cs="Times New Roman"/>
      <w:sz w:val="24"/>
      <w:szCs w:val="24"/>
      <w:lang w:val="en-US"/>
    </w:rPr>
  </w:style>
  <w:style w:type="paragraph" w:styleId="Uiresizablese1" w:customStyle="1">
    <w:name w:val="ui-resizable-se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controlcse1" w:customStyle="1">
    <w:name w:val="gsc-control-cse1"/>
    <w:basedOn w:val="Normal"/>
    <w:qFormat/>
    <w:rsid w:val="00430a0c"/>
    <w:pPr>
      <w:pBdr>
        <w:top w:val="single" w:sz="6" w:space="0" w:color="FFFFFF"/>
        <w:left w:val="single" w:sz="6" w:space="0" w:color="FFFFFF"/>
        <w:bottom w:val="single" w:sz="6" w:space="0" w:color="FFFFFF"/>
        <w:right w:val="single" w:sz="6" w:space="0" w:color="FFFFFF"/>
      </w:pBdr>
      <w:shd w:val="clear" w:color="auto" w:fill="FFFFFF"/>
      <w:spacing w:lineRule="auto" w:line="240" w:beforeAutospacing="1" w:afterAutospacing="1"/>
      <w:jc w:val="left"/>
    </w:pPr>
    <w:rPr>
      <w:rFonts w:ascii="Arial" w:hAnsi="Arial" w:cs="Arial"/>
      <w:sz w:val="24"/>
      <w:szCs w:val="24"/>
      <w:lang w:val="en-US"/>
    </w:rPr>
  </w:style>
  <w:style w:type="paragraph" w:styleId="Gsccontrolwrappercse1" w:customStyle="1">
    <w:name w:val="gsc-control-wrapper-cse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branding1" w:customStyle="1">
    <w:name w:val="gsc-branding1"/>
    <w:basedOn w:val="Normal"/>
    <w:qFormat/>
    <w:rsid w:val="00430a0c"/>
    <w:pPr>
      <w:spacing w:lineRule="auto" w:line="240" w:beforeAutospacing="1" w:afterAutospacing="1"/>
      <w:jc w:val="left"/>
    </w:pPr>
    <w:rPr>
      <w:rFonts w:ascii="Times New Roman" w:hAnsi="Times New Roman" w:cs="Times New Roman"/>
      <w:vanish/>
      <w:sz w:val="24"/>
      <w:szCs w:val="24"/>
      <w:lang w:val="en-US"/>
    </w:rPr>
  </w:style>
  <w:style w:type="paragraph" w:styleId="Gsctableresult1" w:customStyle="1">
    <w:name w:val="gsc-table-result1"/>
    <w:basedOn w:val="Normal"/>
    <w:qFormat/>
    <w:rsid w:val="00430a0c"/>
    <w:pPr>
      <w:spacing w:lineRule="auto" w:line="240" w:beforeAutospacing="1" w:afterAutospacing="1"/>
      <w:jc w:val="left"/>
    </w:pPr>
    <w:rPr>
      <w:rFonts w:ascii="Arial" w:hAnsi="Arial" w:cs="Arial"/>
      <w:sz w:val="24"/>
      <w:szCs w:val="24"/>
      <w:lang w:val="en-US"/>
    </w:rPr>
  </w:style>
  <w:style w:type="paragraph" w:styleId="Gscbrandingtext1" w:customStyle="1">
    <w:name w:val="gsc-branding-text1"/>
    <w:basedOn w:val="Normal"/>
    <w:qFormat/>
    <w:rsid w:val="00430a0c"/>
    <w:pPr>
      <w:spacing w:lineRule="auto" w:line="240" w:beforeAutospacing="1" w:afterAutospacing="1"/>
      <w:jc w:val="left"/>
    </w:pPr>
    <w:rPr>
      <w:rFonts w:ascii="Times New Roman" w:hAnsi="Times New Roman" w:cs="Times New Roman"/>
      <w:color w:val="000000"/>
      <w:sz w:val="24"/>
      <w:szCs w:val="24"/>
      <w:lang w:val="en-US"/>
    </w:rPr>
  </w:style>
  <w:style w:type="paragraph" w:styleId="Gscsearchbox1" w:customStyle="1">
    <w:name w:val="gsc-search-box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ctabheader1" w:customStyle="1">
    <w:name w:val="gsc-tabheader1"/>
    <w:basedOn w:val="Normal"/>
    <w:qFormat/>
    <w:rsid w:val="00430a0c"/>
    <w:pPr>
      <w:spacing w:lineRule="auto" w:line="240" w:beforeAutospacing="1" w:afterAutospacing="1"/>
      <w:jc w:val="left"/>
    </w:pPr>
    <w:rPr>
      <w:rFonts w:ascii="Times New Roman" w:hAnsi="Times New Roman" w:cs="Times New Roman"/>
      <w:b/>
      <w:bCs/>
      <w:caps/>
      <w:sz w:val="17"/>
      <w:szCs w:val="17"/>
      <w:lang w:val="en-US"/>
    </w:rPr>
  </w:style>
  <w:style w:type="paragraph" w:styleId="Gsctabsarea1" w:customStyle="1">
    <w:name w:val="gsc-tabsarea1"/>
    <w:basedOn w:val="Normal"/>
    <w:qFormat/>
    <w:rsid w:val="00430a0c"/>
    <w:pPr>
      <w:pBdr>
        <w:bottom w:val="single" w:sz="6" w:space="0" w:color="333333"/>
      </w:pBdr>
      <w:spacing w:lineRule="auto" w:line="240" w:before="240" w:afterAutospacing="1"/>
      <w:jc w:val="left"/>
    </w:pPr>
    <w:rPr>
      <w:rFonts w:ascii="Times New Roman" w:hAnsi="Times New Roman" w:cs="Times New Roman"/>
      <w:sz w:val="24"/>
      <w:szCs w:val="24"/>
      <w:lang w:val="en-US"/>
    </w:rPr>
  </w:style>
  <w:style w:type="paragraph" w:styleId="Gscresultsheader1" w:customStyle="1">
    <w:name w:val="gsc-resultsheader1"/>
    <w:basedOn w:val="Normal"/>
    <w:qFormat/>
    <w:rsid w:val="00430a0c"/>
    <w:pPr>
      <w:spacing w:lineRule="auto" w:line="240" w:before="0" w:after="0"/>
      <w:jc w:val="left"/>
    </w:pPr>
    <w:rPr>
      <w:rFonts w:ascii="Times New Roman" w:hAnsi="Times New Roman" w:cs="Times New Roman"/>
      <w:sz w:val="24"/>
      <w:szCs w:val="24"/>
      <w:lang w:val="en-US"/>
    </w:rPr>
  </w:style>
  <w:style w:type="paragraph" w:styleId="Gscresults1" w:customStyle="1">
    <w:name w:val="gsc-results1"/>
    <w:basedOn w:val="Normal"/>
    <w:qFormat/>
    <w:rsid w:val="00430a0c"/>
    <w:pPr>
      <w:spacing w:lineRule="auto" w:line="240" w:before="240" w:afterAutospacing="1"/>
      <w:jc w:val="left"/>
    </w:pPr>
    <w:rPr>
      <w:rFonts w:ascii="Times New Roman" w:hAnsi="Times New Roman" w:cs="Times New Roman"/>
      <w:sz w:val="24"/>
      <w:szCs w:val="24"/>
      <w:lang w:val="en-US"/>
    </w:rPr>
  </w:style>
  <w:style w:type="paragraph" w:styleId="Gssnippet1" w:customStyle="1">
    <w:name w:val="gs-snippet1"/>
    <w:basedOn w:val="Normal"/>
    <w:qFormat/>
    <w:rsid w:val="00430a0c"/>
    <w:pPr>
      <w:spacing w:lineRule="atLeast" w:line="270" w:beforeAutospacing="1" w:afterAutospacing="1"/>
      <w:jc w:val="left"/>
    </w:pPr>
    <w:rPr>
      <w:rFonts w:ascii="Times New Roman" w:hAnsi="Times New Roman" w:cs="Times New Roman"/>
      <w:sz w:val="21"/>
      <w:szCs w:val="21"/>
      <w:lang w:val="en-US"/>
    </w:rPr>
  </w:style>
  <w:style w:type="paragraph" w:styleId="Gssnippet2" w:customStyle="1">
    <w:name w:val="gs-snippet2"/>
    <w:basedOn w:val="Normal"/>
    <w:qFormat/>
    <w:rsid w:val="00430a0c"/>
    <w:pPr>
      <w:spacing w:lineRule="atLeast" w:line="270" w:beforeAutospacing="1" w:afterAutospacing="1"/>
      <w:jc w:val="left"/>
    </w:pPr>
    <w:rPr>
      <w:rFonts w:ascii="Times New Roman" w:hAnsi="Times New Roman" w:cs="Times New Roman"/>
      <w:sz w:val="21"/>
      <w:szCs w:val="21"/>
      <w:lang w:val="en-US"/>
    </w:rPr>
  </w:style>
  <w:style w:type="paragraph" w:styleId="Gsvisibleurl1" w:customStyle="1">
    <w:name w:val="gs-visibleurl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visibleurl2" w:customStyle="1">
    <w:name w:val="gs-visibleurl2"/>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spelling1" w:customStyle="1">
    <w:name w:val="gs-spelling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Gsspellingoriginal1" w:customStyle="1">
    <w:name w:val="gs-spelling-original1"/>
    <w:basedOn w:val="Normal"/>
    <w:qFormat/>
    <w:rsid w:val="00430a0c"/>
    <w:pPr>
      <w:spacing w:lineRule="atLeast" w:line="270" w:beforeAutospacing="1" w:afterAutospacing="1"/>
      <w:jc w:val="left"/>
    </w:pPr>
    <w:rPr>
      <w:rFonts w:ascii="Times New Roman" w:hAnsi="Times New Roman" w:cs="Times New Roman"/>
      <w:sz w:val="21"/>
      <w:szCs w:val="21"/>
      <w:lang w:val="en-US"/>
    </w:rPr>
  </w:style>
  <w:style w:type="paragraph" w:styleId="Gssnippet3" w:customStyle="1">
    <w:name w:val="gs-snippet3"/>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snippet4" w:customStyle="1">
    <w:name w:val="gs-snippet4"/>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snippet5" w:customStyle="1">
    <w:name w:val="gs-snippet5"/>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size1" w:customStyle="1">
    <w:name w:val="gs-size1"/>
    <w:basedOn w:val="Normal"/>
    <w:qFormat/>
    <w:rsid w:val="00430a0c"/>
    <w:pPr>
      <w:spacing w:lineRule="auto" w:line="240" w:beforeAutospacing="1" w:afterAutospacing="1"/>
      <w:jc w:val="left"/>
    </w:pPr>
    <w:rPr>
      <w:rFonts w:ascii="Times New Roman" w:hAnsi="Times New Roman" w:cs="Times New Roman"/>
      <w:color w:val="333333"/>
      <w:sz w:val="24"/>
      <w:szCs w:val="24"/>
      <w:lang w:val="en-US"/>
    </w:rPr>
  </w:style>
  <w:style w:type="paragraph" w:styleId="Gsvisibleurl3" w:customStyle="1">
    <w:name w:val="gs-visibleurl3"/>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visibleurl4" w:customStyle="1">
    <w:name w:val="gs-visibleurl4"/>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visibleurlshort1" w:customStyle="1">
    <w:name w:val="gs-visibleurl-short1"/>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visibleurlshort2" w:customStyle="1">
    <w:name w:val="gs-visibleurl-short2"/>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visibleurl5" w:customStyle="1">
    <w:name w:val="gs-visibleurl5"/>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visibleurlshort3" w:customStyle="1">
    <w:name w:val="gs-visibleurl-short3"/>
    <w:basedOn w:val="Normal"/>
    <w:qFormat/>
    <w:rsid w:val="00430a0c"/>
    <w:pPr>
      <w:spacing w:lineRule="auto" w:line="240" w:beforeAutospacing="1" w:afterAutospacing="1"/>
      <w:jc w:val="left"/>
    </w:pPr>
    <w:rPr>
      <w:rFonts w:ascii="Times New Roman" w:hAnsi="Times New Roman" w:cs="Times New Roman"/>
      <w:b/>
      <w:bCs/>
      <w:color w:val="000000"/>
      <w:sz w:val="24"/>
      <w:szCs w:val="24"/>
      <w:lang w:val="en-US"/>
    </w:rPr>
  </w:style>
  <w:style w:type="paragraph" w:styleId="Gsccursorbox1" w:customStyle="1">
    <w:name w:val="gsc-cursor-box1"/>
    <w:basedOn w:val="Normal"/>
    <w:qFormat/>
    <w:rsid w:val="00430a0c"/>
    <w:pPr>
      <w:pBdr>
        <w:top w:val="dotted" w:sz="6" w:space="6" w:color="333333"/>
      </w:pBdr>
      <w:spacing w:lineRule="auto" w:line="240" w:beforeAutospacing="1" w:afterAutospacing="1"/>
      <w:jc w:val="left"/>
    </w:pPr>
    <w:rPr>
      <w:rFonts w:ascii="Times New Roman" w:hAnsi="Times New Roman" w:cs="Times New Roman"/>
      <w:sz w:val="24"/>
      <w:szCs w:val="24"/>
      <w:lang w:val="en-US"/>
    </w:rPr>
  </w:style>
  <w:style w:type="paragraph" w:styleId="Gsvisibleurl6" w:customStyle="1">
    <w:name w:val="gs-visibleurl6"/>
    <w:basedOn w:val="Normal"/>
    <w:qFormat/>
    <w:rsid w:val="00430a0c"/>
    <w:pPr>
      <w:spacing w:lineRule="auto" w:line="240" w:beforeAutospacing="1" w:afterAutospacing="1"/>
      <w:jc w:val="left"/>
    </w:pPr>
    <w:rPr>
      <w:rFonts w:ascii="Times New Roman" w:hAnsi="Times New Roman" w:cs="Times New Roman"/>
      <w:color w:val="00CC00"/>
      <w:sz w:val="24"/>
      <w:szCs w:val="24"/>
      <w:lang w:val="en-US"/>
    </w:rPr>
  </w:style>
  <w:style w:type="paragraph" w:styleId="Gsvisibleurl7" w:customStyle="1">
    <w:name w:val="gs-visibleurl7"/>
    <w:basedOn w:val="Normal"/>
    <w:qFormat/>
    <w:rsid w:val="00430a0c"/>
    <w:pPr>
      <w:spacing w:lineRule="auto" w:line="240" w:beforeAutospacing="1" w:afterAutospacing="1"/>
      <w:jc w:val="left"/>
    </w:pPr>
    <w:rPr>
      <w:rFonts w:ascii="Times New Roman" w:hAnsi="Times New Roman" w:cs="Times New Roman"/>
      <w:color w:val="00CC00"/>
      <w:sz w:val="24"/>
      <w:szCs w:val="24"/>
      <w:lang w:val="en-US"/>
    </w:rPr>
  </w:style>
  <w:style w:type="paragraph" w:styleId="Gsccol1" w:customStyle="1">
    <w:name w:val="gsc-col1"/>
    <w:basedOn w:val="Normal"/>
    <w:qFormat/>
    <w:rsid w:val="00430a0c"/>
    <w:pPr>
      <w:spacing w:lineRule="auto" w:line="240" w:beforeAutospacing="1" w:afterAutospacing="1"/>
      <w:jc w:val="left"/>
      <w:textAlignment w:val="center"/>
    </w:pPr>
    <w:rPr>
      <w:rFonts w:ascii="Times New Roman" w:hAnsi="Times New Roman" w:cs="Times New Roman"/>
      <w:sz w:val="24"/>
      <w:szCs w:val="24"/>
      <w:lang w:val="en-US"/>
    </w:rPr>
  </w:style>
  <w:style w:type="paragraph" w:styleId="Gscfacetlabel1" w:customStyle="1">
    <w:name w:val="gsc-facet-label1"/>
    <w:basedOn w:val="Normal"/>
    <w:qFormat/>
    <w:rsid w:val="00430a0c"/>
    <w:pPr>
      <w:spacing w:lineRule="auto" w:line="240" w:beforeAutospacing="1" w:afterAutospacing="1"/>
      <w:jc w:val="left"/>
    </w:pPr>
    <w:rPr>
      <w:rFonts w:ascii="Times New Roman" w:hAnsi="Times New Roman" w:cs="Times New Roman"/>
      <w:color w:val="333333"/>
      <w:sz w:val="24"/>
      <w:szCs w:val="24"/>
      <w:u w:val="single"/>
      <w:lang w:val="en-US"/>
    </w:rPr>
  </w:style>
  <w:style w:type="paragraph" w:styleId="Gscchart1" w:customStyle="1">
    <w:name w:val="gsc-chart1"/>
    <w:basedOn w:val="Normal"/>
    <w:qFormat/>
    <w:rsid w:val="00430a0c"/>
    <w:pPr>
      <w:pBdr>
        <w:left w:val="single" w:sz="6" w:space="2" w:color="777777"/>
        <w:right w:val="single" w:sz="6" w:space="2" w:color="777777"/>
      </w:pBdr>
      <w:spacing w:lineRule="auto" w:line="240" w:beforeAutospacing="1" w:afterAutospacing="1"/>
      <w:jc w:val="left"/>
    </w:pPr>
    <w:rPr>
      <w:rFonts w:ascii="Times New Roman" w:hAnsi="Times New Roman" w:cs="Times New Roman"/>
      <w:sz w:val="24"/>
      <w:szCs w:val="24"/>
      <w:lang w:val="en-US"/>
    </w:rPr>
  </w:style>
  <w:style w:type="paragraph" w:styleId="Gsctop1" w:customStyle="1">
    <w:name w:val="gsc-top1"/>
    <w:basedOn w:val="Normal"/>
    <w:qFormat/>
    <w:rsid w:val="00430a0c"/>
    <w:pPr>
      <w:pBdr>
        <w:top w:val="single" w:sz="6" w:space="0" w:color="777777"/>
      </w:pBdr>
      <w:spacing w:lineRule="auto" w:line="240" w:beforeAutospacing="1" w:afterAutospacing="1"/>
      <w:jc w:val="left"/>
    </w:pPr>
    <w:rPr>
      <w:rFonts w:ascii="Times New Roman" w:hAnsi="Times New Roman" w:cs="Times New Roman"/>
      <w:sz w:val="24"/>
      <w:szCs w:val="24"/>
      <w:lang w:val="en-US"/>
    </w:rPr>
  </w:style>
  <w:style w:type="paragraph" w:styleId="Gscbottom1" w:customStyle="1">
    <w:name w:val="gsc-bottom1"/>
    <w:basedOn w:val="Normal"/>
    <w:qFormat/>
    <w:rsid w:val="00430a0c"/>
    <w:pPr>
      <w:pBdr>
        <w:bottom w:val="single" w:sz="6" w:space="0" w:color="777777"/>
      </w:pBdr>
      <w:spacing w:lineRule="auto" w:line="240" w:beforeAutospacing="1" w:afterAutospacing="1"/>
      <w:jc w:val="left"/>
    </w:pPr>
    <w:rPr>
      <w:rFonts w:ascii="Times New Roman" w:hAnsi="Times New Roman" w:cs="Times New Roman"/>
      <w:sz w:val="24"/>
      <w:szCs w:val="24"/>
      <w:lang w:val="en-US"/>
    </w:rPr>
  </w:style>
  <w:style w:type="paragraph" w:styleId="Gscfacetresult1" w:customStyle="1">
    <w:name w:val="gsc-facet-result1"/>
    <w:basedOn w:val="Normal"/>
    <w:qFormat/>
    <w:rsid w:val="00430a0c"/>
    <w:pPr>
      <w:spacing w:lineRule="auto" w:line="240" w:beforeAutospacing="1" w:afterAutospacing="1"/>
      <w:jc w:val="right"/>
    </w:pPr>
    <w:rPr>
      <w:rFonts w:ascii="Times New Roman" w:hAnsi="Times New Roman" w:cs="Times New Roman"/>
      <w:color w:val="333333"/>
      <w:sz w:val="24"/>
      <w:szCs w:val="24"/>
      <w:lang w:val="en-US"/>
    </w:rPr>
  </w:style>
  <w:style w:type="paragraph" w:styleId="Gsccursorpage1" w:customStyle="1">
    <w:name w:val="gsc-cursor-page1"/>
    <w:basedOn w:val="Normal"/>
    <w:qFormat/>
    <w:rsid w:val="00430a0c"/>
    <w:pPr>
      <w:shd w:val="clear" w:color="auto" w:fill="FFFFFF"/>
      <w:spacing w:lineRule="auto" w:line="240" w:beforeAutospacing="1" w:afterAutospacing="1"/>
      <w:jc w:val="left"/>
    </w:pPr>
    <w:rPr>
      <w:rFonts w:ascii="Times New Roman" w:hAnsi="Times New Roman" w:cs="Times New Roman"/>
      <w:color w:val="444444"/>
      <w:sz w:val="24"/>
      <w:szCs w:val="24"/>
      <w:lang w:val="en-US"/>
    </w:rPr>
  </w:style>
  <w:style w:type="paragraph" w:styleId="Screenreaderresponse1" w:customStyle="1">
    <w:name w:val="screen-reader-response1"/>
    <w:basedOn w:val="Normal"/>
    <w:qFormat/>
    <w:rsid w:val="00430a0c"/>
    <w:pPr>
      <w:spacing w:lineRule="auto" w:line="240" w:before="0" w:after="0"/>
      <w:jc w:val="left"/>
    </w:pPr>
    <w:rPr>
      <w:rFonts w:ascii="Times New Roman" w:hAnsi="Times New Roman" w:cs="Times New Roman"/>
      <w:sz w:val="24"/>
      <w:szCs w:val="24"/>
      <w:lang w:val="en-US"/>
    </w:rPr>
  </w:style>
  <w:style w:type="paragraph" w:styleId="Placeheld1" w:customStyle="1">
    <w:name w:val="placeheld1"/>
    <w:basedOn w:val="Normal"/>
    <w:qFormat/>
    <w:rsid w:val="00430a0c"/>
    <w:pPr>
      <w:spacing w:lineRule="auto" w:line="240" w:beforeAutospacing="1" w:afterAutospacing="1"/>
      <w:jc w:val="left"/>
    </w:pPr>
    <w:rPr>
      <w:rFonts w:ascii="Times New Roman" w:hAnsi="Times New Roman" w:cs="Times New Roman"/>
      <w:color w:val="888888"/>
      <w:sz w:val="24"/>
      <w:szCs w:val="24"/>
      <w:lang w:val="en-US"/>
    </w:rPr>
  </w:style>
  <w:style w:type="paragraph" w:styleId="HTMLTopofForm">
    <w:name w:val="HTML Top of Form"/>
    <w:basedOn w:val="Normal"/>
    <w:next w:val="Normal"/>
    <w:link w:val="z-TopofFormChar"/>
    <w:uiPriority w:val="99"/>
    <w:semiHidden/>
    <w:unhideWhenUsed/>
    <w:qFormat/>
    <w:locked/>
    <w:rsid w:val="00430a0c"/>
    <w:pPr>
      <w:pBdr>
        <w:bottom w:val="single" w:sz="6" w:space="1" w:color="00000A"/>
      </w:pBdr>
      <w:spacing w:lineRule="auto" w:line="240" w:before="0" w:after="0"/>
      <w:jc w:val="center"/>
    </w:pPr>
    <w:rPr>
      <w:rFonts w:ascii="Arial" w:hAnsi="Arial" w:cs="Arial"/>
      <w:vanish/>
      <w:sz w:val="16"/>
      <w:szCs w:val="16"/>
      <w:lang w:val="en-US"/>
    </w:rPr>
  </w:style>
  <w:style w:type="paragraph" w:styleId="First" w:customStyle="1">
    <w:name w:val="first"/>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paragraph" w:styleId="HTMLBottomofForm">
    <w:name w:val="HTML Bottom of Form"/>
    <w:basedOn w:val="Normal"/>
    <w:next w:val="Normal"/>
    <w:link w:val="z-BottomofFormChar"/>
    <w:uiPriority w:val="99"/>
    <w:semiHidden/>
    <w:unhideWhenUsed/>
    <w:qFormat/>
    <w:locked/>
    <w:rsid w:val="00430a0c"/>
    <w:pPr>
      <w:pBdr>
        <w:top w:val="single" w:sz="6" w:space="1" w:color="00000A"/>
      </w:pBdr>
      <w:spacing w:lineRule="auto" w:line="240" w:before="0" w:after="0"/>
      <w:jc w:val="center"/>
    </w:pPr>
    <w:rPr>
      <w:rFonts w:ascii="Arial" w:hAnsi="Arial" w:cs="Arial"/>
      <w:vanish/>
      <w:sz w:val="16"/>
      <w:szCs w:val="16"/>
      <w:lang w:val="en-US"/>
    </w:rPr>
  </w:style>
  <w:style w:type="paragraph" w:styleId="Info1" w:customStyle="1">
    <w:name w:val="info1"/>
    <w:basedOn w:val="Normal"/>
    <w:qFormat/>
    <w:rsid w:val="00430a0c"/>
    <w:pPr>
      <w:spacing w:lineRule="auto" w:line="240" w:beforeAutospacing="1" w:afterAutospacing="1"/>
      <w:jc w:val="left"/>
    </w:pPr>
    <w:rPr>
      <w:rFonts w:ascii="Times New Roman" w:hAnsi="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87e90"/>
    <w:pPr>
      <w:spacing w:before="240" w:line="360" w:lineRule="auto"/>
      <w:jc w:val="both"/>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emf"/><Relationship Id="rId6" Type="http://schemas.openxmlformats.org/officeDocument/2006/relationships/oleObject" Target="embeddings/oleObject2.bin"/><Relationship Id="rId7" Type="http://schemas.openxmlformats.org/officeDocument/2006/relationships/image" Target="media/image3.emf"/><Relationship Id="rId8" Type="http://schemas.openxmlformats.org/officeDocument/2006/relationships/oleObject" Target="embeddings/oleObject3.bin"/><Relationship Id="rId9" Type="http://schemas.openxmlformats.org/officeDocument/2006/relationships/image" Target="media/image4.emf"/><Relationship Id="rId10" Type="http://schemas.openxmlformats.org/officeDocument/2006/relationships/oleObject" Target="embeddings/oleObject4.bin"/><Relationship Id="rId11" Type="http://schemas.openxmlformats.org/officeDocument/2006/relationships/image" Target="media/image5.emf"/><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oleObject" Target="embeddings/oleObject5.bin"/><Relationship Id="rId18" Type="http://schemas.openxmlformats.org/officeDocument/2006/relationships/image" Target="media/image6.emf"/><Relationship Id="rId19" Type="http://schemas.openxmlformats.org/officeDocument/2006/relationships/oleObject" Target="embeddings/oleObject6.bin"/><Relationship Id="rId20" Type="http://schemas.openxmlformats.org/officeDocument/2006/relationships/image" Target="media/image7.emf"/><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C5FD-79CB-4A52-A556-947CB2E7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Srint Run 26 Memo</Template>
  <TotalTime>13</TotalTime>
  <Application>LibreOffice/4.4.3.2$Linux_X86_64 LibreOffice_project/40m0$Build-2</Application>
  <Paragraphs>885</Paragraphs>
  <Company>HealthBridge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2016-02-24T08:13:00Z</dcterms:created>
  <dc:creator>Sameer Harikrishna</dc:creator>
  <dc:language>en-ZA</dc:language>
  <cp:lastModifiedBy>ninjav </cp:lastModifiedBy>
  <cp:lastPrinted>2012-05-31T11:09:00Z</cp:lastPrinted>
  <dcterms:modified xsi:type="dcterms:W3CDTF">2016-03-01T21:42:05Z</dcterms:modified>
  <cp:revision>4</cp:revision>
  <dc:title>Memo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HealthBridge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