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305" w:rsidRDefault="00E46305" w:rsidP="00E46305">
      <w:pPr>
        <w:spacing w:line="240" w:lineRule="auto"/>
        <w:rPr>
          <w:b/>
          <w:bCs/>
          <w:noProof/>
        </w:rPr>
      </w:pPr>
    </w:p>
    <w:p w:rsidR="00E46305" w:rsidRDefault="00E46305" w:rsidP="00E46305">
      <w:pPr>
        <w:spacing w:line="240" w:lineRule="auto"/>
        <w:rPr>
          <w:b/>
          <w:bCs/>
          <w:noProof/>
        </w:rPr>
      </w:pPr>
    </w:p>
    <w:p w:rsidR="00E46305" w:rsidRDefault="00E46305" w:rsidP="00E46305">
      <w:pPr>
        <w:spacing w:line="240" w:lineRule="auto"/>
        <w:rPr>
          <w:b/>
          <w:bCs/>
          <w:noProof/>
        </w:rPr>
      </w:pPr>
    </w:p>
    <w:p w:rsidR="00E46305" w:rsidRDefault="00E46305" w:rsidP="00E46305">
      <w:pPr>
        <w:spacing w:line="240" w:lineRule="auto"/>
        <w:rPr>
          <w:b/>
          <w:bCs/>
          <w:noProof/>
        </w:rPr>
      </w:pPr>
    </w:p>
    <w:p w:rsidR="00E46305" w:rsidRDefault="00E46305" w:rsidP="00E46305">
      <w:pPr>
        <w:spacing w:line="240" w:lineRule="auto"/>
        <w:rPr>
          <w:b/>
          <w:bCs/>
          <w:noProof/>
        </w:rPr>
      </w:pPr>
    </w:p>
    <w:tbl>
      <w:tblPr>
        <w:tblStyle w:val="TableGrid"/>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5"/>
      </w:tblGrid>
      <w:tr w:rsidR="00E46305" w:rsidTr="00D653E8">
        <w:tc>
          <w:tcPr>
            <w:tcW w:w="9085" w:type="dxa"/>
          </w:tcPr>
          <w:p w:rsidR="00E46305" w:rsidRDefault="00E46305" w:rsidP="00D653E8">
            <w:pPr>
              <w:spacing w:before="0" w:line="240" w:lineRule="auto"/>
              <w:jc w:val="center"/>
              <w:rPr>
                <w:b/>
                <w:bCs/>
                <w:noProof/>
              </w:rPr>
            </w:pPr>
            <w:r>
              <w:rPr>
                <w:b/>
                <w:bCs/>
              </w:rPr>
              <w:br w:type="page"/>
            </w:r>
            <w:r w:rsidRPr="00EC47F4">
              <w:rPr>
                <w:noProof/>
              </w:rPr>
              <w:drawing>
                <wp:inline distT="0" distB="0" distL="0" distR="0" wp14:anchorId="61B21A5B" wp14:editId="08AA0887">
                  <wp:extent cx="2514600" cy="1134899"/>
                  <wp:effectExtent l="0" t="0" r="0" b="8255"/>
                  <wp:docPr id="12" name="Picture 12" descr="Web_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_Group.JPG"/>
                          <pic:cNvPicPr/>
                        </pic:nvPicPr>
                        <pic:blipFill>
                          <a:blip r:embed="rId5" cstate="print"/>
                          <a:stretch>
                            <a:fillRect/>
                          </a:stretch>
                        </pic:blipFill>
                        <pic:spPr>
                          <a:xfrm>
                            <a:off x="0" y="0"/>
                            <a:ext cx="2518036" cy="1136450"/>
                          </a:xfrm>
                          <a:prstGeom prst="rect">
                            <a:avLst/>
                          </a:prstGeom>
                        </pic:spPr>
                      </pic:pic>
                    </a:graphicData>
                  </a:graphic>
                </wp:inline>
              </w:drawing>
            </w:r>
          </w:p>
        </w:tc>
      </w:tr>
      <w:tr w:rsidR="00E46305" w:rsidTr="00D653E8">
        <w:tc>
          <w:tcPr>
            <w:tcW w:w="9085" w:type="dxa"/>
          </w:tcPr>
          <w:p w:rsidR="00E46305" w:rsidRDefault="00E46305" w:rsidP="00D653E8">
            <w:pPr>
              <w:spacing w:before="0" w:line="240" w:lineRule="auto"/>
              <w:jc w:val="left"/>
              <w:rPr>
                <w:b/>
                <w:bCs/>
              </w:rPr>
            </w:pPr>
          </w:p>
        </w:tc>
      </w:tr>
      <w:tr w:rsidR="00E46305" w:rsidTr="00D653E8">
        <w:tc>
          <w:tcPr>
            <w:tcW w:w="9085" w:type="dxa"/>
          </w:tcPr>
          <w:p w:rsidR="00E46305" w:rsidRDefault="00E46305" w:rsidP="00D653E8">
            <w:pPr>
              <w:spacing w:before="0" w:line="240" w:lineRule="auto"/>
              <w:jc w:val="center"/>
              <w:rPr>
                <w:b/>
                <w:bCs/>
              </w:rPr>
            </w:pPr>
          </w:p>
          <w:p w:rsidR="00E46305" w:rsidRDefault="00E46305" w:rsidP="00D653E8">
            <w:pPr>
              <w:spacing w:before="0" w:line="240" w:lineRule="auto"/>
              <w:jc w:val="center"/>
              <w:rPr>
                <w:b/>
                <w:bCs/>
              </w:rPr>
            </w:pPr>
          </w:p>
          <w:p w:rsidR="00E46305" w:rsidRDefault="00E46305" w:rsidP="00D653E8">
            <w:pPr>
              <w:spacing w:before="0" w:line="240" w:lineRule="auto"/>
              <w:jc w:val="center"/>
              <w:rPr>
                <w:b/>
                <w:bCs/>
              </w:rPr>
            </w:pPr>
          </w:p>
          <w:p w:rsidR="00E46305" w:rsidRDefault="00E46305" w:rsidP="00D653E8">
            <w:pPr>
              <w:spacing w:before="0" w:line="240" w:lineRule="auto"/>
              <w:jc w:val="center"/>
              <w:rPr>
                <w:b/>
                <w:bCs/>
              </w:rPr>
            </w:pPr>
          </w:p>
          <w:p w:rsidR="00E46305" w:rsidRDefault="00E46305" w:rsidP="00D653E8">
            <w:pPr>
              <w:spacing w:before="0" w:line="240" w:lineRule="auto"/>
              <w:jc w:val="center"/>
              <w:rPr>
                <w:b/>
                <w:bCs/>
              </w:rPr>
            </w:pPr>
          </w:p>
          <w:p w:rsidR="00E46305" w:rsidRDefault="00E46305" w:rsidP="00D653E8">
            <w:pPr>
              <w:spacing w:before="0" w:line="240" w:lineRule="auto"/>
              <w:jc w:val="center"/>
              <w:rPr>
                <w:b/>
                <w:bCs/>
              </w:rPr>
            </w:pPr>
          </w:p>
          <w:p w:rsidR="00E46305" w:rsidRDefault="00E46305" w:rsidP="00D653E8">
            <w:pPr>
              <w:spacing w:before="0" w:line="240" w:lineRule="auto"/>
              <w:jc w:val="center"/>
              <w:rPr>
                <w:b/>
                <w:bCs/>
                <w:sz w:val="48"/>
                <w:szCs w:val="48"/>
              </w:rPr>
            </w:pPr>
            <w:r w:rsidRPr="00623F8B">
              <w:rPr>
                <w:b/>
                <w:bCs/>
                <w:sz w:val="48"/>
                <w:szCs w:val="48"/>
              </w:rPr>
              <w:t xml:space="preserve">Function Requirement </w:t>
            </w:r>
          </w:p>
          <w:p w:rsidR="00E46305" w:rsidRDefault="00E46305" w:rsidP="00D653E8">
            <w:pPr>
              <w:spacing w:before="0" w:line="240" w:lineRule="auto"/>
              <w:jc w:val="center"/>
              <w:rPr>
                <w:b/>
                <w:bCs/>
                <w:sz w:val="48"/>
                <w:szCs w:val="48"/>
              </w:rPr>
            </w:pPr>
            <w:r w:rsidRPr="00623F8B">
              <w:rPr>
                <w:b/>
                <w:bCs/>
                <w:sz w:val="48"/>
                <w:szCs w:val="48"/>
              </w:rPr>
              <w:t>Specification</w:t>
            </w:r>
          </w:p>
          <w:p w:rsidR="00E46305" w:rsidRDefault="00E46305" w:rsidP="00D653E8">
            <w:pPr>
              <w:spacing w:before="0" w:line="240" w:lineRule="auto"/>
              <w:jc w:val="center"/>
              <w:rPr>
                <w:b/>
                <w:bCs/>
                <w:sz w:val="48"/>
                <w:szCs w:val="48"/>
              </w:rPr>
            </w:pPr>
          </w:p>
          <w:p w:rsidR="00E46305" w:rsidRPr="00AF208B" w:rsidRDefault="00953341" w:rsidP="00D653E8">
            <w:pPr>
              <w:spacing w:before="0" w:line="240" w:lineRule="auto"/>
              <w:jc w:val="center"/>
              <w:rPr>
                <w:b/>
                <w:bCs/>
                <w:sz w:val="48"/>
                <w:szCs w:val="48"/>
              </w:rPr>
            </w:pPr>
            <w:r>
              <w:rPr>
                <w:b/>
                <w:sz w:val="28"/>
              </w:rPr>
              <w:t xml:space="preserve">Day/Month/Year –End </w:t>
            </w:r>
          </w:p>
        </w:tc>
      </w:tr>
      <w:tr w:rsidR="00E46305" w:rsidTr="00D653E8">
        <w:tc>
          <w:tcPr>
            <w:tcW w:w="9085" w:type="dxa"/>
          </w:tcPr>
          <w:p w:rsidR="00E46305" w:rsidRDefault="00E46305" w:rsidP="00D653E8">
            <w:pPr>
              <w:spacing w:before="0" w:line="240" w:lineRule="auto"/>
              <w:jc w:val="center"/>
              <w:rPr>
                <w:b/>
                <w:bCs/>
              </w:rPr>
            </w:pPr>
          </w:p>
          <w:p w:rsidR="00E46305" w:rsidRPr="00623F8B" w:rsidRDefault="00E46305" w:rsidP="00D653E8">
            <w:pPr>
              <w:spacing w:before="0" w:line="240" w:lineRule="auto"/>
              <w:jc w:val="center"/>
              <w:rPr>
                <w:b/>
                <w:bCs/>
              </w:rPr>
            </w:pPr>
          </w:p>
        </w:tc>
      </w:tr>
      <w:tr w:rsidR="00E46305" w:rsidTr="00D653E8">
        <w:tc>
          <w:tcPr>
            <w:tcW w:w="9085" w:type="dxa"/>
          </w:tcPr>
          <w:p w:rsidR="00E46305" w:rsidRDefault="00E46305" w:rsidP="00D653E8">
            <w:pPr>
              <w:spacing w:before="0" w:line="240" w:lineRule="auto"/>
              <w:jc w:val="center"/>
              <w:rPr>
                <w:b/>
                <w:bCs/>
              </w:rPr>
            </w:pPr>
          </w:p>
          <w:p w:rsidR="00E46305" w:rsidRDefault="00E46305" w:rsidP="00D653E8">
            <w:pPr>
              <w:spacing w:before="0" w:line="240" w:lineRule="auto"/>
              <w:jc w:val="center"/>
              <w:rPr>
                <w:b/>
                <w:bCs/>
              </w:rPr>
            </w:pPr>
          </w:p>
          <w:p w:rsidR="00E46305" w:rsidRDefault="00E46305" w:rsidP="00D653E8">
            <w:pPr>
              <w:spacing w:before="0" w:line="240" w:lineRule="auto"/>
              <w:jc w:val="center"/>
              <w:rPr>
                <w:b/>
                <w:bCs/>
              </w:rPr>
            </w:pPr>
          </w:p>
          <w:p w:rsidR="00E46305" w:rsidRDefault="00E46305" w:rsidP="00D653E8">
            <w:pPr>
              <w:spacing w:before="0" w:line="240" w:lineRule="auto"/>
              <w:jc w:val="center"/>
              <w:rPr>
                <w:b/>
                <w:bCs/>
              </w:rPr>
            </w:pPr>
          </w:p>
          <w:p w:rsidR="00E46305" w:rsidRDefault="00E46305" w:rsidP="00D653E8">
            <w:pPr>
              <w:spacing w:before="0" w:line="240" w:lineRule="auto"/>
              <w:jc w:val="center"/>
              <w:rPr>
                <w:b/>
                <w:bCs/>
              </w:rPr>
            </w:pPr>
          </w:p>
          <w:p w:rsidR="00E46305" w:rsidRDefault="00E46305" w:rsidP="00D653E8">
            <w:pPr>
              <w:spacing w:before="0" w:line="240" w:lineRule="auto"/>
              <w:jc w:val="center"/>
              <w:rPr>
                <w:b/>
                <w:bCs/>
              </w:rPr>
            </w:pPr>
            <w:r>
              <w:rPr>
                <w:b/>
                <w:bCs/>
              </w:rPr>
              <w:t>Document Reference: 503-100-C-FRS</w:t>
            </w:r>
          </w:p>
          <w:p w:rsidR="00E46305" w:rsidRDefault="00E46305" w:rsidP="00D653E8">
            <w:pPr>
              <w:spacing w:before="0" w:line="240" w:lineRule="auto"/>
              <w:jc w:val="center"/>
              <w:rPr>
                <w:b/>
                <w:bCs/>
              </w:rPr>
            </w:pPr>
          </w:p>
          <w:p w:rsidR="00E46305" w:rsidRDefault="00E46305" w:rsidP="00D653E8">
            <w:pPr>
              <w:spacing w:before="0" w:line="240" w:lineRule="auto"/>
              <w:jc w:val="center"/>
              <w:rPr>
                <w:b/>
                <w:bCs/>
              </w:rPr>
            </w:pPr>
          </w:p>
          <w:p w:rsidR="00E46305" w:rsidRDefault="00E46305" w:rsidP="00D653E8">
            <w:pPr>
              <w:spacing w:before="0" w:line="240" w:lineRule="auto"/>
              <w:jc w:val="center"/>
              <w:rPr>
                <w:b/>
                <w:bCs/>
              </w:rPr>
            </w:pPr>
          </w:p>
          <w:p w:rsidR="00E46305" w:rsidRDefault="00E46305" w:rsidP="00D653E8">
            <w:pPr>
              <w:spacing w:before="0" w:line="240" w:lineRule="auto"/>
              <w:jc w:val="center"/>
              <w:rPr>
                <w:b/>
                <w:bCs/>
              </w:rPr>
            </w:pPr>
          </w:p>
          <w:p w:rsidR="00E46305" w:rsidRDefault="00E46305" w:rsidP="00D653E8">
            <w:pPr>
              <w:spacing w:before="0" w:line="240" w:lineRule="auto"/>
              <w:jc w:val="center"/>
              <w:rPr>
                <w:b/>
                <w:bCs/>
              </w:rPr>
            </w:pPr>
          </w:p>
          <w:p w:rsidR="00E46305" w:rsidRDefault="00E46305" w:rsidP="00D653E8">
            <w:pPr>
              <w:spacing w:before="0" w:line="240" w:lineRule="auto"/>
              <w:jc w:val="center"/>
              <w:rPr>
                <w:b/>
                <w:bCs/>
              </w:rPr>
            </w:pPr>
          </w:p>
          <w:p w:rsidR="00E46305" w:rsidRDefault="00E46305" w:rsidP="00D653E8">
            <w:pPr>
              <w:spacing w:before="0" w:line="240" w:lineRule="auto"/>
              <w:jc w:val="center"/>
              <w:rPr>
                <w:b/>
                <w:bCs/>
              </w:rPr>
            </w:pPr>
          </w:p>
          <w:p w:rsidR="00E46305" w:rsidRDefault="00E46305" w:rsidP="00D653E8">
            <w:pPr>
              <w:spacing w:before="0" w:line="240" w:lineRule="auto"/>
              <w:jc w:val="center"/>
              <w:rPr>
                <w:b/>
                <w:bCs/>
              </w:rPr>
            </w:pPr>
          </w:p>
          <w:p w:rsidR="00E46305" w:rsidRDefault="00E46305" w:rsidP="00D653E8">
            <w:pPr>
              <w:spacing w:before="0" w:line="240" w:lineRule="auto"/>
              <w:jc w:val="center"/>
              <w:rPr>
                <w:b/>
                <w:bCs/>
              </w:rPr>
            </w:pPr>
          </w:p>
          <w:p w:rsidR="00E46305" w:rsidRPr="0075453E" w:rsidRDefault="00E46305" w:rsidP="00D653E8">
            <w:pPr>
              <w:spacing w:before="0" w:line="240" w:lineRule="auto"/>
              <w:jc w:val="left"/>
              <w:rPr>
                <w:bCs/>
              </w:rPr>
            </w:pPr>
            <w:r w:rsidRPr="0075453E">
              <w:rPr>
                <w:b/>
                <w:bCs/>
              </w:rPr>
              <w:t xml:space="preserve">Project: </w:t>
            </w:r>
            <w:r w:rsidR="00953341" w:rsidRPr="00953341">
              <w:rPr>
                <w:b/>
                <w:bCs/>
              </w:rPr>
              <w:t>Day/Month/Year –End</w:t>
            </w:r>
          </w:p>
          <w:p w:rsidR="00E46305" w:rsidRPr="0075453E" w:rsidRDefault="00E46305" w:rsidP="00D653E8">
            <w:pPr>
              <w:spacing w:before="0" w:line="240" w:lineRule="auto"/>
              <w:jc w:val="left"/>
              <w:rPr>
                <w:b/>
                <w:bCs/>
              </w:rPr>
            </w:pPr>
            <w:r w:rsidRPr="0075453E">
              <w:rPr>
                <w:b/>
                <w:bCs/>
              </w:rPr>
              <w:t>System:</w:t>
            </w:r>
            <w:r w:rsidRPr="0075453E">
              <w:rPr>
                <w:b/>
                <w:bCs/>
              </w:rPr>
              <w:tab/>
            </w:r>
          </w:p>
          <w:p w:rsidR="00E46305" w:rsidRDefault="00E46305" w:rsidP="00D653E8">
            <w:pPr>
              <w:spacing w:before="0" w:line="240" w:lineRule="auto"/>
              <w:jc w:val="left"/>
              <w:rPr>
                <w:b/>
                <w:bCs/>
              </w:rPr>
            </w:pPr>
            <w:r w:rsidRPr="0075453E">
              <w:rPr>
                <w:b/>
                <w:bCs/>
              </w:rPr>
              <w:t>Functions/Features:</w:t>
            </w:r>
            <w:r w:rsidRPr="0075453E">
              <w:rPr>
                <w:b/>
                <w:bCs/>
              </w:rPr>
              <w:tab/>
            </w:r>
          </w:p>
          <w:p w:rsidR="00E46305" w:rsidRDefault="00E46305" w:rsidP="0049217F">
            <w:pPr>
              <w:spacing w:before="0" w:line="240" w:lineRule="auto"/>
              <w:jc w:val="left"/>
              <w:rPr>
                <w:b/>
                <w:bCs/>
              </w:rPr>
            </w:pPr>
            <w:r>
              <w:rPr>
                <w:b/>
                <w:bCs/>
              </w:rPr>
              <w:t>Version: 0.1</w:t>
            </w:r>
          </w:p>
        </w:tc>
      </w:tr>
    </w:tbl>
    <w:sdt>
      <w:sdtPr>
        <w:rPr>
          <w:rFonts w:ascii="Century Gothic" w:eastAsia="Times New Roman" w:hAnsi="Century Gothic" w:cs="Century Gothic"/>
          <w:color w:val="auto"/>
          <w:sz w:val="22"/>
          <w:szCs w:val="22"/>
          <w:lang w:val="en-ZA"/>
        </w:rPr>
        <w:id w:val="1090040653"/>
        <w:docPartObj>
          <w:docPartGallery w:val="Table of Contents"/>
          <w:docPartUnique/>
        </w:docPartObj>
      </w:sdtPr>
      <w:sdtEndPr>
        <w:rPr>
          <w:rFonts w:asciiTheme="minorHAnsi" w:eastAsiaTheme="minorHAnsi" w:hAnsiTheme="minorHAnsi" w:cstheme="minorBidi"/>
          <w:b/>
          <w:bCs/>
          <w:noProof/>
          <w:lang w:val="en-US"/>
        </w:rPr>
      </w:sdtEndPr>
      <w:sdtContent>
        <w:p w:rsidR="00E46305" w:rsidRDefault="00E46305" w:rsidP="00E46305">
          <w:pPr>
            <w:pStyle w:val="TOCHeading"/>
            <w:spacing w:before="0"/>
          </w:pPr>
          <w:r>
            <w:t>Contents</w:t>
          </w:r>
        </w:p>
        <w:p w:rsidR="00594ADD" w:rsidRDefault="00E46305">
          <w:pPr>
            <w:pStyle w:val="TOC1"/>
            <w:rPr>
              <w:rFonts w:asciiTheme="minorHAnsi" w:eastAsiaTheme="minorEastAsia" w:hAnsiTheme="minorHAnsi" w:cstheme="minorBidi"/>
              <w:lang w:val="en-US"/>
            </w:rPr>
          </w:pPr>
          <w:r>
            <w:fldChar w:fldCharType="begin"/>
          </w:r>
          <w:r>
            <w:instrText xml:space="preserve"> TOC \o "1-3" \h \z \u </w:instrText>
          </w:r>
          <w:r>
            <w:fldChar w:fldCharType="separate"/>
          </w:r>
          <w:hyperlink w:anchor="_Toc444248488" w:history="1">
            <w:r w:rsidR="00594ADD" w:rsidRPr="00651B3D">
              <w:rPr>
                <w:rStyle w:val="Hyperlink"/>
              </w:rPr>
              <w:t>1.</w:t>
            </w:r>
            <w:r w:rsidR="00594ADD">
              <w:rPr>
                <w:rFonts w:asciiTheme="minorHAnsi" w:eastAsiaTheme="minorEastAsia" w:hAnsiTheme="minorHAnsi" w:cstheme="minorBidi"/>
                <w:lang w:val="en-US"/>
              </w:rPr>
              <w:tab/>
            </w:r>
            <w:r w:rsidR="00594ADD" w:rsidRPr="00651B3D">
              <w:rPr>
                <w:rStyle w:val="Hyperlink"/>
              </w:rPr>
              <w:t>Overview</w:t>
            </w:r>
            <w:r w:rsidR="00594ADD">
              <w:rPr>
                <w:webHidden/>
              </w:rPr>
              <w:tab/>
            </w:r>
            <w:r w:rsidR="00594ADD">
              <w:rPr>
                <w:webHidden/>
              </w:rPr>
              <w:fldChar w:fldCharType="begin"/>
            </w:r>
            <w:r w:rsidR="00594ADD">
              <w:rPr>
                <w:webHidden/>
              </w:rPr>
              <w:instrText xml:space="preserve"> PAGEREF _Toc444248488 \h </w:instrText>
            </w:r>
            <w:r w:rsidR="00594ADD">
              <w:rPr>
                <w:webHidden/>
              </w:rPr>
            </w:r>
            <w:r w:rsidR="00594ADD">
              <w:rPr>
                <w:webHidden/>
              </w:rPr>
              <w:fldChar w:fldCharType="separate"/>
            </w:r>
            <w:r w:rsidR="00594ADD">
              <w:rPr>
                <w:webHidden/>
              </w:rPr>
              <w:t>4</w:t>
            </w:r>
            <w:r w:rsidR="00594ADD">
              <w:rPr>
                <w:webHidden/>
              </w:rPr>
              <w:fldChar w:fldCharType="end"/>
            </w:r>
          </w:hyperlink>
        </w:p>
        <w:p w:rsidR="00594ADD" w:rsidRDefault="00594ADD">
          <w:pPr>
            <w:pStyle w:val="TOC1"/>
            <w:rPr>
              <w:rFonts w:asciiTheme="minorHAnsi" w:eastAsiaTheme="minorEastAsia" w:hAnsiTheme="minorHAnsi" w:cstheme="minorBidi"/>
              <w:lang w:val="en-US"/>
            </w:rPr>
          </w:pPr>
          <w:hyperlink w:anchor="_Toc444248489" w:history="1">
            <w:r w:rsidRPr="00651B3D">
              <w:rPr>
                <w:rStyle w:val="Hyperlink"/>
              </w:rPr>
              <w:t>2.</w:t>
            </w:r>
            <w:r>
              <w:rPr>
                <w:rFonts w:asciiTheme="minorHAnsi" w:eastAsiaTheme="minorEastAsia" w:hAnsiTheme="minorHAnsi" w:cstheme="minorBidi"/>
                <w:lang w:val="en-US"/>
              </w:rPr>
              <w:tab/>
            </w:r>
            <w:r w:rsidRPr="00651B3D">
              <w:rPr>
                <w:rStyle w:val="Hyperlink"/>
              </w:rPr>
              <w:t>Scope</w:t>
            </w:r>
            <w:r>
              <w:rPr>
                <w:webHidden/>
              </w:rPr>
              <w:tab/>
            </w:r>
            <w:r>
              <w:rPr>
                <w:webHidden/>
              </w:rPr>
              <w:fldChar w:fldCharType="begin"/>
            </w:r>
            <w:r>
              <w:rPr>
                <w:webHidden/>
              </w:rPr>
              <w:instrText xml:space="preserve"> PAGEREF _Toc444248489 \h </w:instrText>
            </w:r>
            <w:r>
              <w:rPr>
                <w:webHidden/>
              </w:rPr>
            </w:r>
            <w:r>
              <w:rPr>
                <w:webHidden/>
              </w:rPr>
              <w:fldChar w:fldCharType="separate"/>
            </w:r>
            <w:r>
              <w:rPr>
                <w:webHidden/>
              </w:rPr>
              <w:t>4</w:t>
            </w:r>
            <w:r>
              <w:rPr>
                <w:webHidden/>
              </w:rPr>
              <w:fldChar w:fldCharType="end"/>
            </w:r>
          </w:hyperlink>
        </w:p>
        <w:p w:rsidR="00594ADD" w:rsidRDefault="00594ADD">
          <w:pPr>
            <w:pStyle w:val="TOC1"/>
            <w:rPr>
              <w:rFonts w:asciiTheme="minorHAnsi" w:eastAsiaTheme="minorEastAsia" w:hAnsiTheme="minorHAnsi" w:cstheme="minorBidi"/>
              <w:lang w:val="en-US"/>
            </w:rPr>
          </w:pPr>
          <w:hyperlink w:anchor="_Toc444248490" w:history="1">
            <w:r w:rsidRPr="00651B3D">
              <w:rPr>
                <w:rStyle w:val="Hyperlink"/>
              </w:rPr>
              <w:t>3.</w:t>
            </w:r>
            <w:r>
              <w:rPr>
                <w:rFonts w:asciiTheme="minorHAnsi" w:eastAsiaTheme="minorEastAsia" w:hAnsiTheme="minorHAnsi" w:cstheme="minorBidi"/>
                <w:lang w:val="en-US"/>
              </w:rPr>
              <w:tab/>
            </w:r>
            <w:r w:rsidRPr="00651B3D">
              <w:rPr>
                <w:rStyle w:val="Hyperlink"/>
              </w:rPr>
              <w:t>Requirements List</w:t>
            </w:r>
            <w:r>
              <w:rPr>
                <w:webHidden/>
              </w:rPr>
              <w:tab/>
            </w:r>
            <w:r>
              <w:rPr>
                <w:webHidden/>
              </w:rPr>
              <w:fldChar w:fldCharType="begin"/>
            </w:r>
            <w:r>
              <w:rPr>
                <w:webHidden/>
              </w:rPr>
              <w:instrText xml:space="preserve"> PAGEREF _Toc444248490 \h </w:instrText>
            </w:r>
            <w:r>
              <w:rPr>
                <w:webHidden/>
              </w:rPr>
            </w:r>
            <w:r>
              <w:rPr>
                <w:webHidden/>
              </w:rPr>
              <w:fldChar w:fldCharType="separate"/>
            </w:r>
            <w:r>
              <w:rPr>
                <w:webHidden/>
              </w:rPr>
              <w:t>4</w:t>
            </w:r>
            <w:r>
              <w:rPr>
                <w:webHidden/>
              </w:rPr>
              <w:fldChar w:fldCharType="end"/>
            </w:r>
          </w:hyperlink>
        </w:p>
        <w:p w:rsidR="00594ADD" w:rsidRDefault="00594ADD">
          <w:pPr>
            <w:pStyle w:val="TOC1"/>
            <w:rPr>
              <w:rFonts w:asciiTheme="minorHAnsi" w:eastAsiaTheme="minorEastAsia" w:hAnsiTheme="minorHAnsi" w:cstheme="minorBidi"/>
              <w:lang w:val="en-US"/>
            </w:rPr>
          </w:pPr>
          <w:hyperlink w:anchor="_Toc444248491" w:history="1">
            <w:r w:rsidRPr="00651B3D">
              <w:rPr>
                <w:rStyle w:val="Hyperlink"/>
              </w:rPr>
              <w:t>4.</w:t>
            </w:r>
            <w:r>
              <w:rPr>
                <w:rFonts w:asciiTheme="minorHAnsi" w:eastAsiaTheme="minorEastAsia" w:hAnsiTheme="minorHAnsi" w:cstheme="minorBidi"/>
                <w:lang w:val="en-US"/>
              </w:rPr>
              <w:tab/>
            </w:r>
            <w:r w:rsidRPr="00651B3D">
              <w:rPr>
                <w:rStyle w:val="Hyperlink"/>
              </w:rPr>
              <w:t>Process</w:t>
            </w:r>
            <w:r>
              <w:rPr>
                <w:webHidden/>
              </w:rPr>
              <w:tab/>
            </w:r>
            <w:r>
              <w:rPr>
                <w:webHidden/>
              </w:rPr>
              <w:fldChar w:fldCharType="begin"/>
            </w:r>
            <w:r>
              <w:rPr>
                <w:webHidden/>
              </w:rPr>
              <w:instrText xml:space="preserve"> PAGEREF _Toc444248491 \h </w:instrText>
            </w:r>
            <w:r>
              <w:rPr>
                <w:webHidden/>
              </w:rPr>
            </w:r>
            <w:r>
              <w:rPr>
                <w:webHidden/>
              </w:rPr>
              <w:fldChar w:fldCharType="separate"/>
            </w:r>
            <w:r>
              <w:rPr>
                <w:webHidden/>
              </w:rPr>
              <w:t>6</w:t>
            </w:r>
            <w:r>
              <w:rPr>
                <w:webHidden/>
              </w:rPr>
              <w:fldChar w:fldCharType="end"/>
            </w:r>
          </w:hyperlink>
        </w:p>
        <w:p w:rsidR="00594ADD" w:rsidRDefault="00594ADD">
          <w:pPr>
            <w:pStyle w:val="TOC1"/>
            <w:rPr>
              <w:rFonts w:asciiTheme="minorHAnsi" w:eastAsiaTheme="minorEastAsia" w:hAnsiTheme="minorHAnsi" w:cstheme="minorBidi"/>
              <w:lang w:val="en-US"/>
            </w:rPr>
          </w:pPr>
          <w:hyperlink w:anchor="_Toc444248492" w:history="1">
            <w:r w:rsidRPr="00651B3D">
              <w:rPr>
                <w:rStyle w:val="Hyperlink"/>
              </w:rPr>
              <w:t>5.</w:t>
            </w:r>
            <w:r>
              <w:rPr>
                <w:rFonts w:asciiTheme="minorHAnsi" w:eastAsiaTheme="minorEastAsia" w:hAnsiTheme="minorHAnsi" w:cstheme="minorBidi"/>
                <w:lang w:val="en-US"/>
              </w:rPr>
              <w:tab/>
            </w:r>
            <w:r w:rsidRPr="00651B3D">
              <w:rPr>
                <w:rStyle w:val="Hyperlink"/>
              </w:rPr>
              <w:t>Day End Procedure</w:t>
            </w:r>
            <w:r>
              <w:rPr>
                <w:webHidden/>
              </w:rPr>
              <w:tab/>
            </w:r>
            <w:r>
              <w:rPr>
                <w:webHidden/>
              </w:rPr>
              <w:fldChar w:fldCharType="begin"/>
            </w:r>
            <w:r>
              <w:rPr>
                <w:webHidden/>
              </w:rPr>
              <w:instrText xml:space="preserve"> PAGEREF _Toc444248492 \h </w:instrText>
            </w:r>
            <w:r>
              <w:rPr>
                <w:webHidden/>
              </w:rPr>
            </w:r>
            <w:r>
              <w:rPr>
                <w:webHidden/>
              </w:rPr>
              <w:fldChar w:fldCharType="separate"/>
            </w:r>
            <w:r>
              <w:rPr>
                <w:webHidden/>
              </w:rPr>
              <w:t>7</w:t>
            </w:r>
            <w:r>
              <w:rPr>
                <w:webHidden/>
              </w:rPr>
              <w:fldChar w:fldCharType="end"/>
            </w:r>
          </w:hyperlink>
        </w:p>
        <w:p w:rsidR="00594ADD" w:rsidRDefault="00594ADD">
          <w:pPr>
            <w:pStyle w:val="TOC1"/>
            <w:rPr>
              <w:rFonts w:asciiTheme="minorHAnsi" w:eastAsiaTheme="minorEastAsia" w:hAnsiTheme="minorHAnsi" w:cstheme="minorBidi"/>
              <w:lang w:val="en-US"/>
            </w:rPr>
          </w:pPr>
          <w:hyperlink w:anchor="_Toc444248493" w:history="1">
            <w:r w:rsidRPr="00651B3D">
              <w:rPr>
                <w:rStyle w:val="Hyperlink"/>
              </w:rPr>
              <w:t>6.</w:t>
            </w:r>
            <w:r>
              <w:rPr>
                <w:rFonts w:asciiTheme="minorHAnsi" w:eastAsiaTheme="minorEastAsia" w:hAnsiTheme="minorHAnsi" w:cstheme="minorBidi"/>
                <w:lang w:val="en-US"/>
              </w:rPr>
              <w:tab/>
            </w:r>
            <w:r w:rsidRPr="00651B3D">
              <w:rPr>
                <w:rStyle w:val="Hyperlink"/>
              </w:rPr>
              <w:t>Month end Procedure</w:t>
            </w:r>
            <w:r>
              <w:rPr>
                <w:webHidden/>
              </w:rPr>
              <w:tab/>
            </w:r>
            <w:r>
              <w:rPr>
                <w:webHidden/>
              </w:rPr>
              <w:fldChar w:fldCharType="begin"/>
            </w:r>
            <w:r>
              <w:rPr>
                <w:webHidden/>
              </w:rPr>
              <w:instrText xml:space="preserve"> PAGEREF _Toc444248493 \h </w:instrText>
            </w:r>
            <w:r>
              <w:rPr>
                <w:webHidden/>
              </w:rPr>
            </w:r>
            <w:r>
              <w:rPr>
                <w:webHidden/>
              </w:rPr>
              <w:fldChar w:fldCharType="separate"/>
            </w:r>
            <w:r>
              <w:rPr>
                <w:webHidden/>
              </w:rPr>
              <w:t>7</w:t>
            </w:r>
            <w:r>
              <w:rPr>
                <w:webHidden/>
              </w:rPr>
              <w:fldChar w:fldCharType="end"/>
            </w:r>
          </w:hyperlink>
        </w:p>
        <w:p w:rsidR="00594ADD" w:rsidRDefault="00594ADD">
          <w:pPr>
            <w:pStyle w:val="TOC1"/>
            <w:rPr>
              <w:rFonts w:asciiTheme="minorHAnsi" w:eastAsiaTheme="minorEastAsia" w:hAnsiTheme="minorHAnsi" w:cstheme="minorBidi"/>
              <w:lang w:val="en-US"/>
            </w:rPr>
          </w:pPr>
          <w:hyperlink w:anchor="_Toc444248494" w:history="1">
            <w:r w:rsidRPr="00651B3D">
              <w:rPr>
                <w:rStyle w:val="Hyperlink"/>
              </w:rPr>
              <w:t>7.</w:t>
            </w:r>
            <w:r>
              <w:rPr>
                <w:rFonts w:asciiTheme="minorHAnsi" w:eastAsiaTheme="minorEastAsia" w:hAnsiTheme="minorHAnsi" w:cstheme="minorBidi"/>
                <w:lang w:val="en-US"/>
              </w:rPr>
              <w:tab/>
            </w:r>
            <w:r w:rsidRPr="00651B3D">
              <w:rPr>
                <w:rStyle w:val="Hyperlink"/>
              </w:rPr>
              <w:t>Year-end Procedure</w:t>
            </w:r>
            <w:r>
              <w:rPr>
                <w:webHidden/>
              </w:rPr>
              <w:tab/>
            </w:r>
            <w:r>
              <w:rPr>
                <w:webHidden/>
              </w:rPr>
              <w:fldChar w:fldCharType="begin"/>
            </w:r>
            <w:r>
              <w:rPr>
                <w:webHidden/>
              </w:rPr>
              <w:instrText xml:space="preserve"> PAGEREF _Toc444248494 \h </w:instrText>
            </w:r>
            <w:r>
              <w:rPr>
                <w:webHidden/>
              </w:rPr>
            </w:r>
            <w:r>
              <w:rPr>
                <w:webHidden/>
              </w:rPr>
              <w:fldChar w:fldCharType="separate"/>
            </w:r>
            <w:r>
              <w:rPr>
                <w:webHidden/>
              </w:rPr>
              <w:t>7</w:t>
            </w:r>
            <w:r>
              <w:rPr>
                <w:webHidden/>
              </w:rPr>
              <w:fldChar w:fldCharType="end"/>
            </w:r>
          </w:hyperlink>
        </w:p>
        <w:p w:rsidR="00594ADD" w:rsidRDefault="00594ADD">
          <w:pPr>
            <w:pStyle w:val="TOC1"/>
            <w:rPr>
              <w:rFonts w:asciiTheme="minorHAnsi" w:eastAsiaTheme="minorEastAsia" w:hAnsiTheme="minorHAnsi" w:cstheme="minorBidi"/>
              <w:lang w:val="en-US"/>
            </w:rPr>
          </w:pPr>
          <w:hyperlink w:anchor="_Toc444248495" w:history="1">
            <w:r w:rsidRPr="00651B3D">
              <w:rPr>
                <w:rStyle w:val="Hyperlink"/>
              </w:rPr>
              <w:t>8.</w:t>
            </w:r>
            <w:r>
              <w:rPr>
                <w:rFonts w:asciiTheme="minorHAnsi" w:eastAsiaTheme="minorEastAsia" w:hAnsiTheme="minorHAnsi" w:cstheme="minorBidi"/>
                <w:lang w:val="en-US"/>
              </w:rPr>
              <w:tab/>
            </w:r>
            <w:r w:rsidRPr="00651B3D">
              <w:rPr>
                <w:rStyle w:val="Hyperlink"/>
              </w:rPr>
              <w:t>Test Cases</w:t>
            </w:r>
            <w:r>
              <w:rPr>
                <w:webHidden/>
              </w:rPr>
              <w:tab/>
            </w:r>
            <w:r>
              <w:rPr>
                <w:webHidden/>
              </w:rPr>
              <w:fldChar w:fldCharType="begin"/>
            </w:r>
            <w:r>
              <w:rPr>
                <w:webHidden/>
              </w:rPr>
              <w:instrText xml:space="preserve"> PAGEREF _Toc444248495 \h </w:instrText>
            </w:r>
            <w:r>
              <w:rPr>
                <w:webHidden/>
              </w:rPr>
            </w:r>
            <w:r>
              <w:rPr>
                <w:webHidden/>
              </w:rPr>
              <w:fldChar w:fldCharType="separate"/>
            </w:r>
            <w:r>
              <w:rPr>
                <w:webHidden/>
              </w:rPr>
              <w:t>8</w:t>
            </w:r>
            <w:r>
              <w:rPr>
                <w:webHidden/>
              </w:rPr>
              <w:fldChar w:fldCharType="end"/>
            </w:r>
          </w:hyperlink>
        </w:p>
        <w:p w:rsidR="00594ADD" w:rsidRDefault="00594ADD">
          <w:pPr>
            <w:pStyle w:val="TOC1"/>
            <w:rPr>
              <w:rFonts w:asciiTheme="minorHAnsi" w:eastAsiaTheme="minorEastAsia" w:hAnsiTheme="minorHAnsi" w:cstheme="minorBidi"/>
              <w:lang w:val="en-US"/>
            </w:rPr>
          </w:pPr>
          <w:hyperlink w:anchor="_Toc444248496" w:history="1">
            <w:r w:rsidRPr="00651B3D">
              <w:rPr>
                <w:rStyle w:val="Hyperlink"/>
              </w:rPr>
              <w:t>9.</w:t>
            </w:r>
            <w:r>
              <w:rPr>
                <w:rFonts w:asciiTheme="minorHAnsi" w:eastAsiaTheme="minorEastAsia" w:hAnsiTheme="minorHAnsi" w:cstheme="minorBidi"/>
                <w:lang w:val="en-US"/>
              </w:rPr>
              <w:tab/>
            </w:r>
            <w:r w:rsidRPr="00651B3D">
              <w:rPr>
                <w:rStyle w:val="Hyperlink"/>
              </w:rPr>
              <w:t>Operational Impact</w:t>
            </w:r>
            <w:r>
              <w:rPr>
                <w:webHidden/>
              </w:rPr>
              <w:tab/>
            </w:r>
            <w:r>
              <w:rPr>
                <w:webHidden/>
              </w:rPr>
              <w:fldChar w:fldCharType="begin"/>
            </w:r>
            <w:r>
              <w:rPr>
                <w:webHidden/>
              </w:rPr>
              <w:instrText xml:space="preserve"> PAGEREF _Toc444248496 \h </w:instrText>
            </w:r>
            <w:r>
              <w:rPr>
                <w:webHidden/>
              </w:rPr>
            </w:r>
            <w:r>
              <w:rPr>
                <w:webHidden/>
              </w:rPr>
              <w:fldChar w:fldCharType="separate"/>
            </w:r>
            <w:r>
              <w:rPr>
                <w:webHidden/>
              </w:rPr>
              <w:t>9</w:t>
            </w:r>
            <w:r>
              <w:rPr>
                <w:webHidden/>
              </w:rPr>
              <w:fldChar w:fldCharType="end"/>
            </w:r>
          </w:hyperlink>
        </w:p>
        <w:p w:rsidR="00594ADD" w:rsidRDefault="00594ADD">
          <w:pPr>
            <w:pStyle w:val="TOC1"/>
            <w:tabs>
              <w:tab w:val="left" w:pos="850"/>
            </w:tabs>
            <w:rPr>
              <w:rFonts w:asciiTheme="minorHAnsi" w:eastAsiaTheme="minorEastAsia" w:hAnsiTheme="minorHAnsi" w:cstheme="minorBidi"/>
              <w:lang w:val="en-US"/>
            </w:rPr>
          </w:pPr>
          <w:hyperlink w:anchor="_Toc444248497" w:history="1">
            <w:r w:rsidRPr="00651B3D">
              <w:rPr>
                <w:rStyle w:val="Hyperlink"/>
              </w:rPr>
              <w:t>9.1.</w:t>
            </w:r>
            <w:r>
              <w:rPr>
                <w:rFonts w:asciiTheme="minorHAnsi" w:eastAsiaTheme="minorEastAsia" w:hAnsiTheme="minorHAnsi" w:cstheme="minorBidi"/>
                <w:lang w:val="en-US"/>
              </w:rPr>
              <w:tab/>
            </w:r>
            <w:r w:rsidRPr="00651B3D">
              <w:rPr>
                <w:rStyle w:val="Hyperlink"/>
              </w:rPr>
              <w:t>Operating Schedule</w:t>
            </w:r>
            <w:r>
              <w:rPr>
                <w:webHidden/>
              </w:rPr>
              <w:tab/>
            </w:r>
            <w:r>
              <w:rPr>
                <w:webHidden/>
              </w:rPr>
              <w:fldChar w:fldCharType="begin"/>
            </w:r>
            <w:r>
              <w:rPr>
                <w:webHidden/>
              </w:rPr>
              <w:instrText xml:space="preserve"> PAGEREF _Toc444248497 \h </w:instrText>
            </w:r>
            <w:r>
              <w:rPr>
                <w:webHidden/>
              </w:rPr>
            </w:r>
            <w:r>
              <w:rPr>
                <w:webHidden/>
              </w:rPr>
              <w:fldChar w:fldCharType="separate"/>
            </w:r>
            <w:r>
              <w:rPr>
                <w:webHidden/>
              </w:rPr>
              <w:t>9</w:t>
            </w:r>
            <w:r>
              <w:rPr>
                <w:webHidden/>
              </w:rPr>
              <w:fldChar w:fldCharType="end"/>
            </w:r>
          </w:hyperlink>
        </w:p>
        <w:p w:rsidR="00594ADD" w:rsidRDefault="00594ADD">
          <w:pPr>
            <w:pStyle w:val="TOC1"/>
            <w:tabs>
              <w:tab w:val="left" w:pos="850"/>
            </w:tabs>
            <w:rPr>
              <w:rFonts w:asciiTheme="minorHAnsi" w:eastAsiaTheme="minorEastAsia" w:hAnsiTheme="minorHAnsi" w:cstheme="minorBidi"/>
              <w:lang w:val="en-US"/>
            </w:rPr>
          </w:pPr>
          <w:hyperlink w:anchor="_Toc444248498" w:history="1">
            <w:r w:rsidRPr="00651B3D">
              <w:rPr>
                <w:rStyle w:val="Hyperlink"/>
              </w:rPr>
              <w:t>9.1.1.</w:t>
            </w:r>
            <w:r>
              <w:rPr>
                <w:rFonts w:asciiTheme="minorHAnsi" w:eastAsiaTheme="minorEastAsia" w:hAnsiTheme="minorHAnsi" w:cstheme="minorBidi"/>
                <w:lang w:val="en-US"/>
              </w:rPr>
              <w:tab/>
            </w:r>
            <w:r w:rsidRPr="00651B3D">
              <w:rPr>
                <w:rStyle w:val="Hyperlink"/>
              </w:rPr>
              <w:t>Daily:</w:t>
            </w:r>
            <w:r>
              <w:rPr>
                <w:webHidden/>
              </w:rPr>
              <w:tab/>
            </w:r>
            <w:r>
              <w:rPr>
                <w:webHidden/>
              </w:rPr>
              <w:fldChar w:fldCharType="begin"/>
            </w:r>
            <w:r>
              <w:rPr>
                <w:webHidden/>
              </w:rPr>
              <w:instrText xml:space="preserve"> PAGEREF _Toc444248498 \h </w:instrText>
            </w:r>
            <w:r>
              <w:rPr>
                <w:webHidden/>
              </w:rPr>
            </w:r>
            <w:r>
              <w:rPr>
                <w:webHidden/>
              </w:rPr>
              <w:fldChar w:fldCharType="separate"/>
            </w:r>
            <w:r>
              <w:rPr>
                <w:webHidden/>
              </w:rPr>
              <w:t>9</w:t>
            </w:r>
            <w:r>
              <w:rPr>
                <w:webHidden/>
              </w:rPr>
              <w:fldChar w:fldCharType="end"/>
            </w:r>
          </w:hyperlink>
        </w:p>
        <w:p w:rsidR="00594ADD" w:rsidRDefault="00594ADD">
          <w:pPr>
            <w:pStyle w:val="TOC1"/>
            <w:tabs>
              <w:tab w:val="left" w:pos="850"/>
            </w:tabs>
            <w:rPr>
              <w:rFonts w:asciiTheme="minorHAnsi" w:eastAsiaTheme="minorEastAsia" w:hAnsiTheme="minorHAnsi" w:cstheme="minorBidi"/>
              <w:lang w:val="en-US"/>
            </w:rPr>
          </w:pPr>
          <w:hyperlink w:anchor="_Toc444248499" w:history="1">
            <w:r w:rsidRPr="00651B3D">
              <w:rPr>
                <w:rStyle w:val="Hyperlink"/>
              </w:rPr>
              <w:t>9.1.2.</w:t>
            </w:r>
            <w:r>
              <w:rPr>
                <w:rFonts w:asciiTheme="minorHAnsi" w:eastAsiaTheme="minorEastAsia" w:hAnsiTheme="minorHAnsi" w:cstheme="minorBidi"/>
                <w:lang w:val="en-US"/>
              </w:rPr>
              <w:tab/>
            </w:r>
            <w:r w:rsidRPr="00651B3D">
              <w:rPr>
                <w:rStyle w:val="Hyperlink"/>
              </w:rPr>
              <w:t>Monthly:</w:t>
            </w:r>
            <w:r>
              <w:rPr>
                <w:webHidden/>
              </w:rPr>
              <w:tab/>
            </w:r>
            <w:r>
              <w:rPr>
                <w:webHidden/>
              </w:rPr>
              <w:fldChar w:fldCharType="begin"/>
            </w:r>
            <w:r>
              <w:rPr>
                <w:webHidden/>
              </w:rPr>
              <w:instrText xml:space="preserve"> PAGEREF _Toc444248499 \h </w:instrText>
            </w:r>
            <w:r>
              <w:rPr>
                <w:webHidden/>
              </w:rPr>
            </w:r>
            <w:r>
              <w:rPr>
                <w:webHidden/>
              </w:rPr>
              <w:fldChar w:fldCharType="separate"/>
            </w:r>
            <w:r>
              <w:rPr>
                <w:webHidden/>
              </w:rPr>
              <w:t>9</w:t>
            </w:r>
            <w:r>
              <w:rPr>
                <w:webHidden/>
              </w:rPr>
              <w:fldChar w:fldCharType="end"/>
            </w:r>
          </w:hyperlink>
        </w:p>
        <w:p w:rsidR="00594ADD" w:rsidRDefault="00594ADD">
          <w:pPr>
            <w:pStyle w:val="TOC1"/>
            <w:tabs>
              <w:tab w:val="left" w:pos="850"/>
            </w:tabs>
            <w:rPr>
              <w:rFonts w:asciiTheme="minorHAnsi" w:eastAsiaTheme="minorEastAsia" w:hAnsiTheme="minorHAnsi" w:cstheme="minorBidi"/>
              <w:lang w:val="en-US"/>
            </w:rPr>
          </w:pPr>
          <w:hyperlink w:anchor="_Toc444248500" w:history="1">
            <w:r w:rsidRPr="00651B3D">
              <w:rPr>
                <w:rStyle w:val="Hyperlink"/>
              </w:rPr>
              <w:t>9.2.</w:t>
            </w:r>
            <w:r>
              <w:rPr>
                <w:rFonts w:asciiTheme="minorHAnsi" w:eastAsiaTheme="minorEastAsia" w:hAnsiTheme="minorHAnsi" w:cstheme="minorBidi"/>
                <w:lang w:val="en-US"/>
              </w:rPr>
              <w:tab/>
            </w:r>
            <w:r w:rsidRPr="00651B3D">
              <w:rPr>
                <w:rStyle w:val="Hyperlink"/>
              </w:rPr>
              <w:t>Operating procedures</w:t>
            </w:r>
            <w:r>
              <w:rPr>
                <w:webHidden/>
              </w:rPr>
              <w:tab/>
            </w:r>
            <w:r>
              <w:rPr>
                <w:webHidden/>
              </w:rPr>
              <w:fldChar w:fldCharType="begin"/>
            </w:r>
            <w:r>
              <w:rPr>
                <w:webHidden/>
              </w:rPr>
              <w:instrText xml:space="preserve"> PAGEREF _Toc444248500 \h </w:instrText>
            </w:r>
            <w:r>
              <w:rPr>
                <w:webHidden/>
              </w:rPr>
            </w:r>
            <w:r>
              <w:rPr>
                <w:webHidden/>
              </w:rPr>
              <w:fldChar w:fldCharType="separate"/>
            </w:r>
            <w:r>
              <w:rPr>
                <w:webHidden/>
              </w:rPr>
              <w:t>9</w:t>
            </w:r>
            <w:r>
              <w:rPr>
                <w:webHidden/>
              </w:rPr>
              <w:fldChar w:fldCharType="end"/>
            </w:r>
          </w:hyperlink>
        </w:p>
        <w:p w:rsidR="00594ADD" w:rsidRDefault="00594ADD">
          <w:pPr>
            <w:pStyle w:val="TOC1"/>
            <w:tabs>
              <w:tab w:val="left" w:pos="850"/>
            </w:tabs>
            <w:rPr>
              <w:rFonts w:asciiTheme="minorHAnsi" w:eastAsiaTheme="minorEastAsia" w:hAnsiTheme="minorHAnsi" w:cstheme="minorBidi"/>
              <w:lang w:val="en-US"/>
            </w:rPr>
          </w:pPr>
          <w:hyperlink w:anchor="_Toc444248501" w:history="1">
            <w:r w:rsidRPr="00651B3D">
              <w:rPr>
                <w:rStyle w:val="Hyperlink"/>
              </w:rPr>
              <w:t>9.3.</w:t>
            </w:r>
            <w:r>
              <w:rPr>
                <w:rFonts w:asciiTheme="minorHAnsi" w:eastAsiaTheme="minorEastAsia" w:hAnsiTheme="minorHAnsi" w:cstheme="minorBidi"/>
                <w:lang w:val="en-US"/>
              </w:rPr>
              <w:tab/>
            </w:r>
            <w:r w:rsidRPr="00651B3D">
              <w:rPr>
                <w:rStyle w:val="Hyperlink"/>
              </w:rPr>
              <w:t>Expected volume and throughput of data</w:t>
            </w:r>
            <w:r>
              <w:rPr>
                <w:webHidden/>
              </w:rPr>
              <w:tab/>
            </w:r>
            <w:r>
              <w:rPr>
                <w:webHidden/>
              </w:rPr>
              <w:fldChar w:fldCharType="begin"/>
            </w:r>
            <w:r>
              <w:rPr>
                <w:webHidden/>
              </w:rPr>
              <w:instrText xml:space="preserve"> PAGEREF _Toc444248501 \h </w:instrText>
            </w:r>
            <w:r>
              <w:rPr>
                <w:webHidden/>
              </w:rPr>
            </w:r>
            <w:r>
              <w:rPr>
                <w:webHidden/>
              </w:rPr>
              <w:fldChar w:fldCharType="separate"/>
            </w:r>
            <w:r>
              <w:rPr>
                <w:webHidden/>
              </w:rPr>
              <w:t>9</w:t>
            </w:r>
            <w:r>
              <w:rPr>
                <w:webHidden/>
              </w:rPr>
              <w:fldChar w:fldCharType="end"/>
            </w:r>
          </w:hyperlink>
        </w:p>
        <w:p w:rsidR="00594ADD" w:rsidRDefault="00594ADD">
          <w:pPr>
            <w:pStyle w:val="TOC1"/>
            <w:rPr>
              <w:rFonts w:asciiTheme="minorHAnsi" w:eastAsiaTheme="minorEastAsia" w:hAnsiTheme="minorHAnsi" w:cstheme="minorBidi"/>
              <w:lang w:val="en-US"/>
            </w:rPr>
          </w:pPr>
          <w:hyperlink w:anchor="_Toc444248502" w:history="1">
            <w:r w:rsidRPr="00651B3D">
              <w:rPr>
                <w:rStyle w:val="Hyperlink"/>
              </w:rPr>
              <w:t>10.</w:t>
            </w:r>
            <w:r>
              <w:rPr>
                <w:rFonts w:asciiTheme="minorHAnsi" w:eastAsiaTheme="minorEastAsia" w:hAnsiTheme="minorHAnsi" w:cstheme="minorBidi"/>
                <w:lang w:val="en-US"/>
              </w:rPr>
              <w:tab/>
            </w:r>
            <w:r w:rsidRPr="00651B3D">
              <w:rPr>
                <w:rStyle w:val="Hyperlink"/>
              </w:rPr>
              <w:t>Risk Areas</w:t>
            </w:r>
            <w:r>
              <w:rPr>
                <w:webHidden/>
              </w:rPr>
              <w:tab/>
            </w:r>
            <w:r>
              <w:rPr>
                <w:webHidden/>
              </w:rPr>
              <w:fldChar w:fldCharType="begin"/>
            </w:r>
            <w:r>
              <w:rPr>
                <w:webHidden/>
              </w:rPr>
              <w:instrText xml:space="preserve"> PAGEREF _Toc444248502 \h </w:instrText>
            </w:r>
            <w:r>
              <w:rPr>
                <w:webHidden/>
              </w:rPr>
            </w:r>
            <w:r>
              <w:rPr>
                <w:webHidden/>
              </w:rPr>
              <w:fldChar w:fldCharType="separate"/>
            </w:r>
            <w:r>
              <w:rPr>
                <w:webHidden/>
              </w:rPr>
              <w:t>9</w:t>
            </w:r>
            <w:r>
              <w:rPr>
                <w:webHidden/>
              </w:rPr>
              <w:fldChar w:fldCharType="end"/>
            </w:r>
          </w:hyperlink>
        </w:p>
        <w:p w:rsidR="00594ADD" w:rsidRDefault="00594ADD">
          <w:pPr>
            <w:pStyle w:val="TOC1"/>
            <w:rPr>
              <w:rFonts w:asciiTheme="minorHAnsi" w:eastAsiaTheme="minorEastAsia" w:hAnsiTheme="minorHAnsi" w:cstheme="minorBidi"/>
              <w:lang w:val="en-US"/>
            </w:rPr>
          </w:pPr>
          <w:hyperlink w:anchor="_Toc444248503" w:history="1">
            <w:r w:rsidRPr="00651B3D">
              <w:rPr>
                <w:rStyle w:val="Hyperlink"/>
              </w:rPr>
              <w:t>11.</w:t>
            </w:r>
            <w:r>
              <w:rPr>
                <w:rFonts w:asciiTheme="minorHAnsi" w:eastAsiaTheme="minorEastAsia" w:hAnsiTheme="minorHAnsi" w:cstheme="minorBidi"/>
                <w:lang w:val="en-US"/>
              </w:rPr>
              <w:tab/>
            </w:r>
            <w:r w:rsidRPr="00651B3D">
              <w:rPr>
                <w:rStyle w:val="Hyperlink"/>
              </w:rPr>
              <w:t>APPENDICES</w:t>
            </w:r>
            <w:r>
              <w:rPr>
                <w:webHidden/>
              </w:rPr>
              <w:tab/>
            </w:r>
            <w:r>
              <w:rPr>
                <w:webHidden/>
              </w:rPr>
              <w:fldChar w:fldCharType="begin"/>
            </w:r>
            <w:r>
              <w:rPr>
                <w:webHidden/>
              </w:rPr>
              <w:instrText xml:space="preserve"> PAGEREF _Toc444248503 \h </w:instrText>
            </w:r>
            <w:r>
              <w:rPr>
                <w:webHidden/>
              </w:rPr>
            </w:r>
            <w:r>
              <w:rPr>
                <w:webHidden/>
              </w:rPr>
              <w:fldChar w:fldCharType="separate"/>
            </w:r>
            <w:r>
              <w:rPr>
                <w:webHidden/>
              </w:rPr>
              <w:t>10</w:t>
            </w:r>
            <w:r>
              <w:rPr>
                <w:webHidden/>
              </w:rPr>
              <w:fldChar w:fldCharType="end"/>
            </w:r>
          </w:hyperlink>
        </w:p>
        <w:p w:rsidR="00594ADD" w:rsidRDefault="00594ADD">
          <w:pPr>
            <w:pStyle w:val="TOC2"/>
            <w:tabs>
              <w:tab w:val="left" w:pos="1100"/>
            </w:tabs>
            <w:rPr>
              <w:rFonts w:asciiTheme="minorHAnsi" w:eastAsiaTheme="minorEastAsia" w:hAnsiTheme="minorHAnsi" w:cstheme="minorBidi"/>
              <w:lang w:val="en-US"/>
            </w:rPr>
          </w:pPr>
          <w:hyperlink w:anchor="_Toc444248504" w:history="1">
            <w:r w:rsidRPr="00651B3D">
              <w:rPr>
                <w:rStyle w:val="Hyperlink"/>
              </w:rPr>
              <w:t>11.1.</w:t>
            </w:r>
            <w:r>
              <w:rPr>
                <w:rFonts w:asciiTheme="minorHAnsi" w:eastAsiaTheme="minorEastAsia" w:hAnsiTheme="minorHAnsi" w:cstheme="minorBidi"/>
                <w:lang w:val="en-US"/>
              </w:rPr>
              <w:tab/>
            </w:r>
            <w:r w:rsidRPr="00651B3D">
              <w:rPr>
                <w:rStyle w:val="Hyperlink"/>
              </w:rPr>
              <w:t>Related Work Papers</w:t>
            </w:r>
            <w:r>
              <w:rPr>
                <w:webHidden/>
              </w:rPr>
              <w:tab/>
            </w:r>
            <w:r>
              <w:rPr>
                <w:webHidden/>
              </w:rPr>
              <w:fldChar w:fldCharType="begin"/>
            </w:r>
            <w:r>
              <w:rPr>
                <w:webHidden/>
              </w:rPr>
              <w:instrText xml:space="preserve"> PAGEREF _Toc444248504 \h </w:instrText>
            </w:r>
            <w:r>
              <w:rPr>
                <w:webHidden/>
              </w:rPr>
            </w:r>
            <w:r>
              <w:rPr>
                <w:webHidden/>
              </w:rPr>
              <w:fldChar w:fldCharType="separate"/>
            </w:r>
            <w:r>
              <w:rPr>
                <w:webHidden/>
              </w:rPr>
              <w:t>10</w:t>
            </w:r>
            <w:r>
              <w:rPr>
                <w:webHidden/>
              </w:rPr>
              <w:fldChar w:fldCharType="end"/>
            </w:r>
          </w:hyperlink>
        </w:p>
        <w:p w:rsidR="00594ADD" w:rsidRDefault="00594ADD">
          <w:pPr>
            <w:pStyle w:val="TOC2"/>
            <w:tabs>
              <w:tab w:val="left" w:pos="1100"/>
            </w:tabs>
            <w:rPr>
              <w:rFonts w:asciiTheme="minorHAnsi" w:eastAsiaTheme="minorEastAsia" w:hAnsiTheme="minorHAnsi" w:cstheme="minorBidi"/>
              <w:lang w:val="en-US"/>
            </w:rPr>
          </w:pPr>
          <w:hyperlink w:anchor="_Toc444248505" w:history="1">
            <w:r w:rsidRPr="00651B3D">
              <w:rPr>
                <w:rStyle w:val="Hyperlink"/>
              </w:rPr>
              <w:t>11.2.</w:t>
            </w:r>
            <w:r>
              <w:rPr>
                <w:rFonts w:asciiTheme="minorHAnsi" w:eastAsiaTheme="minorEastAsia" w:hAnsiTheme="minorHAnsi" w:cstheme="minorBidi"/>
                <w:lang w:val="en-US"/>
              </w:rPr>
              <w:tab/>
            </w:r>
            <w:r w:rsidRPr="00651B3D">
              <w:rPr>
                <w:rStyle w:val="Hyperlink"/>
              </w:rPr>
              <w:t>REVISION HISTORY</w:t>
            </w:r>
            <w:r>
              <w:rPr>
                <w:webHidden/>
              </w:rPr>
              <w:tab/>
            </w:r>
            <w:r>
              <w:rPr>
                <w:webHidden/>
              </w:rPr>
              <w:fldChar w:fldCharType="begin"/>
            </w:r>
            <w:r>
              <w:rPr>
                <w:webHidden/>
              </w:rPr>
              <w:instrText xml:space="preserve"> PAGEREF _Toc444248505 \h </w:instrText>
            </w:r>
            <w:r>
              <w:rPr>
                <w:webHidden/>
              </w:rPr>
            </w:r>
            <w:r>
              <w:rPr>
                <w:webHidden/>
              </w:rPr>
              <w:fldChar w:fldCharType="separate"/>
            </w:r>
            <w:r>
              <w:rPr>
                <w:webHidden/>
              </w:rPr>
              <w:t>10</w:t>
            </w:r>
            <w:r>
              <w:rPr>
                <w:webHidden/>
              </w:rPr>
              <w:fldChar w:fldCharType="end"/>
            </w:r>
          </w:hyperlink>
        </w:p>
        <w:p w:rsidR="00594ADD" w:rsidRDefault="00594ADD">
          <w:pPr>
            <w:pStyle w:val="TOC2"/>
            <w:tabs>
              <w:tab w:val="left" w:pos="1100"/>
            </w:tabs>
            <w:rPr>
              <w:rFonts w:asciiTheme="minorHAnsi" w:eastAsiaTheme="minorEastAsia" w:hAnsiTheme="minorHAnsi" w:cstheme="minorBidi"/>
              <w:lang w:val="en-US"/>
            </w:rPr>
          </w:pPr>
          <w:hyperlink w:anchor="_Toc444248506" w:history="1">
            <w:r w:rsidRPr="00651B3D">
              <w:rPr>
                <w:rStyle w:val="Hyperlink"/>
              </w:rPr>
              <w:t>11.3.</w:t>
            </w:r>
            <w:r>
              <w:rPr>
                <w:rFonts w:asciiTheme="minorHAnsi" w:eastAsiaTheme="minorEastAsia" w:hAnsiTheme="minorHAnsi" w:cstheme="minorBidi"/>
                <w:lang w:val="en-US"/>
              </w:rPr>
              <w:tab/>
            </w:r>
            <w:r w:rsidRPr="00651B3D">
              <w:rPr>
                <w:rStyle w:val="Hyperlink"/>
              </w:rPr>
              <w:t>GLOSSARY</w:t>
            </w:r>
            <w:r>
              <w:rPr>
                <w:webHidden/>
              </w:rPr>
              <w:tab/>
            </w:r>
            <w:r>
              <w:rPr>
                <w:webHidden/>
              </w:rPr>
              <w:fldChar w:fldCharType="begin"/>
            </w:r>
            <w:r>
              <w:rPr>
                <w:webHidden/>
              </w:rPr>
              <w:instrText xml:space="preserve"> PAGEREF _Toc444248506 \h </w:instrText>
            </w:r>
            <w:r>
              <w:rPr>
                <w:webHidden/>
              </w:rPr>
            </w:r>
            <w:r>
              <w:rPr>
                <w:webHidden/>
              </w:rPr>
              <w:fldChar w:fldCharType="separate"/>
            </w:r>
            <w:r>
              <w:rPr>
                <w:webHidden/>
              </w:rPr>
              <w:t>10</w:t>
            </w:r>
            <w:r>
              <w:rPr>
                <w:webHidden/>
              </w:rPr>
              <w:fldChar w:fldCharType="end"/>
            </w:r>
          </w:hyperlink>
        </w:p>
        <w:p w:rsidR="00E46305" w:rsidRDefault="00E46305" w:rsidP="00E46305">
          <w:r>
            <w:rPr>
              <w:b/>
              <w:bCs/>
              <w:noProof/>
            </w:rPr>
            <w:fldChar w:fldCharType="end"/>
          </w:r>
        </w:p>
      </w:sdtContent>
    </w:sdt>
    <w:p w:rsidR="00E46305" w:rsidRDefault="00E46305" w:rsidP="00E46305">
      <w:pPr>
        <w:spacing w:line="240" w:lineRule="auto"/>
        <w:rPr>
          <w:b/>
          <w:bCs/>
          <w:sz w:val="26"/>
          <w:szCs w:val="26"/>
        </w:rPr>
      </w:pPr>
      <w:r>
        <w:lastRenderedPageBreak/>
        <w:br w:type="page"/>
      </w:r>
    </w:p>
    <w:p w:rsidR="00E46305" w:rsidRDefault="00E46305" w:rsidP="00E46305">
      <w:pPr>
        <w:pStyle w:val="Heading1"/>
        <w:numPr>
          <w:ilvl w:val="0"/>
          <w:numId w:val="1"/>
        </w:numPr>
      </w:pPr>
      <w:bookmarkStart w:id="0" w:name="_Toc444248488"/>
      <w:r>
        <w:lastRenderedPageBreak/>
        <w:t>Overview</w:t>
      </w:r>
      <w:bookmarkEnd w:id="0"/>
    </w:p>
    <w:p w:rsidR="006B332B" w:rsidRDefault="00E46305" w:rsidP="00594ADD">
      <w:pPr>
        <w:jc w:val="both"/>
      </w:pPr>
      <w:r>
        <w:t xml:space="preserve">This document serves to describe the requirements </w:t>
      </w:r>
      <w:r w:rsidR="004E77B8">
        <w:t>for the Day,</w:t>
      </w:r>
      <w:r w:rsidR="0049217F">
        <w:t xml:space="preserve"> Month</w:t>
      </w:r>
      <w:r w:rsidR="004E77B8">
        <w:t xml:space="preserve">, </w:t>
      </w:r>
      <w:r w:rsidR="006C4064">
        <w:t>Year-end</w:t>
      </w:r>
      <w:r w:rsidR="0049217F">
        <w:t xml:space="preserve"> Closing </w:t>
      </w:r>
      <w:r w:rsidR="004E77B8">
        <w:t xml:space="preserve">Procedures </w:t>
      </w:r>
      <w:r w:rsidR="0049217F">
        <w:t xml:space="preserve">and reconciliation tasks recommended and should become part of your company’s periodic review and reconciliation procedures. </w:t>
      </w:r>
      <w:r w:rsidR="00594ADD">
        <w:t xml:space="preserve">  </w:t>
      </w:r>
    </w:p>
    <w:p w:rsidR="00E46305" w:rsidRDefault="00E46305" w:rsidP="00E46305">
      <w:pPr>
        <w:pStyle w:val="Heading1"/>
        <w:numPr>
          <w:ilvl w:val="0"/>
          <w:numId w:val="1"/>
        </w:numPr>
      </w:pPr>
      <w:bookmarkStart w:id="1" w:name="_Toc444248489"/>
      <w:r>
        <w:t>Scope</w:t>
      </w:r>
      <w:bookmarkEnd w:id="1"/>
    </w:p>
    <w:p w:rsidR="006B332B" w:rsidRDefault="00E46305" w:rsidP="006B332B">
      <w:pPr>
        <w:jc w:val="both"/>
      </w:pPr>
      <w:r w:rsidRPr="00EE72D0">
        <w:rPr>
          <w:color w:val="000000"/>
        </w:rPr>
        <w:t>The scope of work is to</w:t>
      </w:r>
      <w:r w:rsidR="004E77B8">
        <w:rPr>
          <w:color w:val="000000"/>
        </w:rPr>
        <w:t xml:space="preserve"> describe</w:t>
      </w:r>
      <w:r w:rsidRPr="00EE72D0">
        <w:rPr>
          <w:color w:val="000000"/>
        </w:rPr>
        <w:t xml:space="preserve"> </w:t>
      </w:r>
      <w:r w:rsidR="004E77B8">
        <w:t xml:space="preserve">the Day, Month, </w:t>
      </w:r>
      <w:r w:rsidR="006C4064">
        <w:t>and Year</w:t>
      </w:r>
      <w:r w:rsidR="004E77B8">
        <w:t>-end</w:t>
      </w:r>
      <w:r w:rsidR="004E77B8">
        <w:t xml:space="preserve"> Closing Procedures</w:t>
      </w:r>
      <w:r w:rsidR="004E77B8">
        <w:t>.</w:t>
      </w:r>
      <w:r w:rsidR="006B332B" w:rsidRPr="006B332B">
        <w:t xml:space="preserve"> </w:t>
      </w:r>
      <w:r w:rsidR="006B332B">
        <w:t xml:space="preserve">An accounting procedure undertaken at the end of the </w:t>
      </w:r>
      <w:r w:rsidR="006B332B">
        <w:t xml:space="preserve">day, </w:t>
      </w:r>
      <w:r w:rsidR="006B332B">
        <w:t>month</w:t>
      </w:r>
      <w:r w:rsidR="006B332B">
        <w:t xml:space="preserve"> or year-end to</w:t>
      </w:r>
      <w:r w:rsidR="006B332B">
        <w:t xml:space="preserve"> close out the current posting period. It is part of a company's closing operations.</w:t>
      </w:r>
    </w:p>
    <w:p w:rsidR="00976AA4" w:rsidRPr="004E77B8" w:rsidRDefault="00976AA4" w:rsidP="006B332B">
      <w:pPr>
        <w:spacing w:after="0"/>
        <w:rPr>
          <w:b/>
          <w:color w:val="000000"/>
        </w:rPr>
      </w:pPr>
      <w:r w:rsidRPr="004E77B8">
        <w:rPr>
          <w:b/>
          <w:color w:val="000000"/>
        </w:rPr>
        <w:t>Out of scope:</w:t>
      </w:r>
    </w:p>
    <w:p w:rsidR="00976AA4" w:rsidRDefault="00976AA4" w:rsidP="006B332B">
      <w:pPr>
        <w:spacing w:after="0"/>
        <w:ind w:firstLine="360"/>
      </w:pPr>
      <w:r>
        <w:t>NPDA Bus. Acc. – out of scope.</w:t>
      </w:r>
    </w:p>
    <w:p w:rsidR="0049217F" w:rsidRPr="0049217F" w:rsidRDefault="0049217F" w:rsidP="0049217F">
      <w:pPr>
        <w:pStyle w:val="Heading1"/>
        <w:numPr>
          <w:ilvl w:val="0"/>
          <w:numId w:val="1"/>
        </w:numPr>
      </w:pPr>
      <w:bookmarkStart w:id="2" w:name="_Toc444074546"/>
      <w:bookmarkStart w:id="3" w:name="_Toc444248490"/>
      <w:r>
        <w:t>Requirements List</w:t>
      </w:r>
      <w:bookmarkEnd w:id="2"/>
      <w:bookmarkEnd w:id="3"/>
    </w:p>
    <w:p w:rsidR="0049217F" w:rsidRDefault="0049217F" w:rsidP="0049217F">
      <w:r>
        <w:t>The following tables lists the requirements for the business process and highlights those that are new and will change the business process. For each of the requirements, potential ideas on how they can be satisfied are also included. The table is organized by requirement priority to indicate a possible ordering for solution.  Where applicable, the business problems from the Current Business Process Model are referenced.</w:t>
      </w:r>
    </w:p>
    <w:tbl>
      <w:tblPr>
        <w:tblW w:w="10980" w:type="dxa"/>
        <w:tblInd w:w="-825"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720"/>
        <w:gridCol w:w="3690"/>
        <w:gridCol w:w="990"/>
        <w:gridCol w:w="810"/>
        <w:gridCol w:w="900"/>
        <w:gridCol w:w="3870"/>
      </w:tblGrid>
      <w:tr w:rsidR="0049217F" w:rsidTr="0049217F">
        <w:tc>
          <w:tcPr>
            <w:tcW w:w="10980" w:type="dxa"/>
            <w:gridSpan w:val="6"/>
            <w:tcBorders>
              <w:top w:val="single" w:sz="12" w:space="0" w:color="auto"/>
              <w:left w:val="single" w:sz="12" w:space="0" w:color="auto"/>
              <w:bottom w:val="single" w:sz="12" w:space="0" w:color="000000"/>
              <w:right w:val="single" w:sz="12" w:space="0" w:color="auto"/>
            </w:tcBorders>
            <w:shd w:val="pct5" w:color="000000" w:fill="FFFFFF"/>
            <w:hideMark/>
          </w:tcPr>
          <w:p w:rsidR="0049217F" w:rsidRDefault="0049217F" w:rsidP="00D653E8">
            <w:pPr>
              <w:pStyle w:val="TableHeading"/>
            </w:pPr>
            <w:r>
              <w:t>Requirements List</w:t>
            </w:r>
          </w:p>
        </w:tc>
      </w:tr>
      <w:tr w:rsidR="0049217F" w:rsidTr="0049217F">
        <w:tc>
          <w:tcPr>
            <w:tcW w:w="720" w:type="dxa"/>
            <w:tcBorders>
              <w:top w:val="single" w:sz="12" w:space="0" w:color="000000"/>
              <w:left w:val="single" w:sz="12" w:space="0" w:color="000000"/>
              <w:bottom w:val="single" w:sz="12" w:space="0" w:color="000000"/>
              <w:right w:val="single" w:sz="6" w:space="0" w:color="000000"/>
            </w:tcBorders>
            <w:shd w:val="pct5" w:color="000000" w:fill="FFFFFF"/>
            <w:hideMark/>
          </w:tcPr>
          <w:p w:rsidR="0049217F" w:rsidRDefault="0049217F" w:rsidP="00D653E8">
            <w:pPr>
              <w:pStyle w:val="TableHeading"/>
            </w:pPr>
            <w:r>
              <w:t>Req.ID</w:t>
            </w:r>
          </w:p>
        </w:tc>
        <w:tc>
          <w:tcPr>
            <w:tcW w:w="3690" w:type="dxa"/>
            <w:tcBorders>
              <w:top w:val="single" w:sz="12" w:space="0" w:color="000000"/>
              <w:left w:val="single" w:sz="6" w:space="0" w:color="000000"/>
              <w:bottom w:val="single" w:sz="12" w:space="0" w:color="000000"/>
              <w:right w:val="single" w:sz="6" w:space="0" w:color="000000"/>
            </w:tcBorders>
            <w:shd w:val="pct5" w:color="000000" w:fill="FFFFFF"/>
            <w:hideMark/>
          </w:tcPr>
          <w:p w:rsidR="0049217F" w:rsidRDefault="0049217F" w:rsidP="00D653E8">
            <w:pPr>
              <w:pStyle w:val="TableHeading"/>
            </w:pPr>
            <w:r>
              <w:t>Description</w:t>
            </w:r>
          </w:p>
        </w:tc>
        <w:tc>
          <w:tcPr>
            <w:tcW w:w="990" w:type="dxa"/>
            <w:tcBorders>
              <w:top w:val="single" w:sz="12" w:space="0" w:color="000000"/>
              <w:left w:val="single" w:sz="6" w:space="0" w:color="000000"/>
              <w:bottom w:val="single" w:sz="12" w:space="0" w:color="000000"/>
              <w:right w:val="single" w:sz="6" w:space="0" w:color="000000"/>
            </w:tcBorders>
            <w:shd w:val="pct5" w:color="000000" w:fill="FFFFFF"/>
            <w:hideMark/>
          </w:tcPr>
          <w:p w:rsidR="0049217F" w:rsidRDefault="0049217F" w:rsidP="00D653E8">
            <w:pPr>
              <w:pStyle w:val="TableHeading"/>
            </w:pPr>
            <w:r>
              <w:t>Priority</w:t>
            </w:r>
          </w:p>
        </w:tc>
        <w:tc>
          <w:tcPr>
            <w:tcW w:w="810" w:type="dxa"/>
            <w:tcBorders>
              <w:top w:val="single" w:sz="12" w:space="0" w:color="000000"/>
              <w:left w:val="single" w:sz="6" w:space="0" w:color="000000"/>
              <w:bottom w:val="single" w:sz="12" w:space="0" w:color="000000"/>
              <w:right w:val="single" w:sz="6" w:space="0" w:color="000000"/>
            </w:tcBorders>
            <w:shd w:val="pct5" w:color="000000" w:fill="FFFFFF"/>
            <w:hideMark/>
          </w:tcPr>
          <w:p w:rsidR="0049217F" w:rsidRDefault="0049217F" w:rsidP="00D653E8">
            <w:pPr>
              <w:pStyle w:val="TableHeading"/>
            </w:pPr>
            <w:r>
              <w:t>Originated By</w:t>
            </w:r>
          </w:p>
        </w:tc>
        <w:tc>
          <w:tcPr>
            <w:tcW w:w="900" w:type="dxa"/>
            <w:tcBorders>
              <w:top w:val="single" w:sz="12" w:space="0" w:color="000000"/>
              <w:left w:val="single" w:sz="6" w:space="0" w:color="000000"/>
              <w:bottom w:val="single" w:sz="12" w:space="0" w:color="000000"/>
              <w:right w:val="single" w:sz="6" w:space="0" w:color="000000"/>
            </w:tcBorders>
            <w:shd w:val="pct5" w:color="000000" w:fill="FFFFFF"/>
            <w:hideMark/>
          </w:tcPr>
          <w:p w:rsidR="0049217F" w:rsidRDefault="0049217F" w:rsidP="00D653E8">
            <w:pPr>
              <w:pStyle w:val="TableHeading"/>
            </w:pPr>
            <w:r>
              <w:t>Date Updated</w:t>
            </w:r>
          </w:p>
        </w:tc>
        <w:tc>
          <w:tcPr>
            <w:tcW w:w="3870" w:type="dxa"/>
            <w:tcBorders>
              <w:top w:val="single" w:sz="12" w:space="0" w:color="000000"/>
              <w:left w:val="single" w:sz="6" w:space="0" w:color="000000"/>
              <w:bottom w:val="single" w:sz="12" w:space="0" w:color="000000"/>
              <w:right w:val="single" w:sz="12" w:space="0" w:color="000000"/>
            </w:tcBorders>
            <w:shd w:val="pct5" w:color="000000" w:fill="FFFFFF"/>
            <w:hideMark/>
          </w:tcPr>
          <w:p w:rsidR="0049217F" w:rsidRDefault="0049217F" w:rsidP="00D653E8">
            <w:pPr>
              <w:pStyle w:val="TableHeading"/>
            </w:pPr>
            <w:r>
              <w:t>Problems Addressed</w:t>
            </w:r>
          </w:p>
        </w:tc>
      </w:tr>
      <w:tr w:rsidR="0049217F" w:rsidTr="006B332B">
        <w:trPr>
          <w:trHeight w:val="537"/>
        </w:trPr>
        <w:tc>
          <w:tcPr>
            <w:tcW w:w="720" w:type="dxa"/>
            <w:tcBorders>
              <w:top w:val="nil"/>
              <w:left w:val="single" w:sz="12" w:space="0" w:color="000000"/>
              <w:bottom w:val="single" w:sz="6" w:space="0" w:color="000000"/>
              <w:right w:val="single" w:sz="6" w:space="0" w:color="000000"/>
            </w:tcBorders>
          </w:tcPr>
          <w:p w:rsidR="0049217F" w:rsidRDefault="0049217F" w:rsidP="00D653E8">
            <w:pPr>
              <w:pStyle w:val="TableText"/>
            </w:pPr>
            <w:r>
              <w:t>001</w:t>
            </w:r>
          </w:p>
        </w:tc>
        <w:tc>
          <w:tcPr>
            <w:tcW w:w="3690" w:type="dxa"/>
            <w:tcBorders>
              <w:top w:val="nil"/>
              <w:left w:val="single" w:sz="6" w:space="0" w:color="000000"/>
              <w:bottom w:val="single" w:sz="6" w:space="0" w:color="000000"/>
              <w:right w:val="single" w:sz="6" w:space="0" w:color="000000"/>
            </w:tcBorders>
          </w:tcPr>
          <w:p w:rsidR="0049217F" w:rsidRPr="00D54B04" w:rsidRDefault="00957F6A" w:rsidP="00D653E8">
            <w:pPr>
              <w:pStyle w:val="TableText"/>
            </w:pPr>
            <w:r>
              <w:t>Day End</w:t>
            </w:r>
            <w:r w:rsidR="00976AA4">
              <w:t xml:space="preserve"> - Procedure</w:t>
            </w:r>
          </w:p>
        </w:tc>
        <w:tc>
          <w:tcPr>
            <w:tcW w:w="990" w:type="dxa"/>
            <w:tcBorders>
              <w:top w:val="nil"/>
              <w:left w:val="single" w:sz="6" w:space="0" w:color="000000"/>
              <w:bottom w:val="single" w:sz="6" w:space="0" w:color="000000"/>
              <w:right w:val="single" w:sz="6" w:space="0" w:color="000000"/>
            </w:tcBorders>
          </w:tcPr>
          <w:p w:rsidR="0049217F" w:rsidRDefault="0049217F" w:rsidP="00D653E8">
            <w:pPr>
              <w:pStyle w:val="TableText"/>
            </w:pPr>
          </w:p>
        </w:tc>
        <w:tc>
          <w:tcPr>
            <w:tcW w:w="810" w:type="dxa"/>
            <w:tcBorders>
              <w:top w:val="nil"/>
              <w:left w:val="single" w:sz="6" w:space="0" w:color="000000"/>
              <w:bottom w:val="single" w:sz="6" w:space="0" w:color="000000"/>
              <w:right w:val="single" w:sz="6" w:space="0" w:color="000000"/>
            </w:tcBorders>
          </w:tcPr>
          <w:p w:rsidR="0049217F" w:rsidRDefault="0049217F" w:rsidP="00D653E8">
            <w:pPr>
              <w:pStyle w:val="TableText"/>
            </w:pPr>
          </w:p>
        </w:tc>
        <w:tc>
          <w:tcPr>
            <w:tcW w:w="900" w:type="dxa"/>
            <w:tcBorders>
              <w:top w:val="nil"/>
              <w:left w:val="single" w:sz="6" w:space="0" w:color="000000"/>
              <w:bottom w:val="single" w:sz="6" w:space="0" w:color="000000"/>
              <w:right w:val="single" w:sz="6" w:space="0" w:color="000000"/>
            </w:tcBorders>
          </w:tcPr>
          <w:p w:rsidR="0049217F" w:rsidRDefault="0049217F" w:rsidP="00D653E8">
            <w:pPr>
              <w:pStyle w:val="TableText"/>
            </w:pPr>
          </w:p>
        </w:tc>
        <w:tc>
          <w:tcPr>
            <w:tcW w:w="3870" w:type="dxa"/>
            <w:tcBorders>
              <w:top w:val="nil"/>
              <w:left w:val="single" w:sz="6" w:space="0" w:color="000000"/>
              <w:bottom w:val="single" w:sz="6" w:space="0" w:color="000000"/>
              <w:right w:val="single" w:sz="12" w:space="0" w:color="000000"/>
            </w:tcBorders>
          </w:tcPr>
          <w:p w:rsidR="0049217F" w:rsidRPr="0013257C" w:rsidRDefault="00976AA4" w:rsidP="00976AA4">
            <w:r>
              <w:t>Day end procedure will ensure that all items have reconciled.</w:t>
            </w:r>
          </w:p>
        </w:tc>
      </w:tr>
      <w:tr w:rsidR="0049217F" w:rsidTr="0049217F">
        <w:tc>
          <w:tcPr>
            <w:tcW w:w="720" w:type="dxa"/>
            <w:tcBorders>
              <w:top w:val="single" w:sz="6" w:space="0" w:color="000000"/>
              <w:left w:val="single" w:sz="12" w:space="0" w:color="000000"/>
              <w:bottom w:val="single" w:sz="6" w:space="0" w:color="000000"/>
              <w:right w:val="single" w:sz="6" w:space="0" w:color="000000"/>
            </w:tcBorders>
          </w:tcPr>
          <w:p w:rsidR="0049217F" w:rsidRDefault="0049217F" w:rsidP="00D653E8">
            <w:pPr>
              <w:pStyle w:val="TableText"/>
            </w:pPr>
            <w:r>
              <w:t>002</w:t>
            </w:r>
          </w:p>
        </w:tc>
        <w:tc>
          <w:tcPr>
            <w:tcW w:w="3690" w:type="dxa"/>
            <w:tcBorders>
              <w:top w:val="single" w:sz="6" w:space="0" w:color="000000"/>
              <w:left w:val="single" w:sz="6" w:space="0" w:color="000000"/>
              <w:bottom w:val="single" w:sz="6" w:space="0" w:color="000000"/>
              <w:right w:val="single" w:sz="6" w:space="0" w:color="000000"/>
            </w:tcBorders>
          </w:tcPr>
          <w:p w:rsidR="0049217F" w:rsidRDefault="00957F6A" w:rsidP="00D653E8">
            <w:pPr>
              <w:pStyle w:val="TableText"/>
            </w:pPr>
            <w:r>
              <w:t>Month End</w:t>
            </w:r>
            <w:r w:rsidR="00976AA4">
              <w:t xml:space="preserve"> - Procedure</w:t>
            </w:r>
          </w:p>
        </w:tc>
        <w:tc>
          <w:tcPr>
            <w:tcW w:w="990" w:type="dxa"/>
            <w:tcBorders>
              <w:top w:val="single" w:sz="6" w:space="0" w:color="000000"/>
              <w:left w:val="single" w:sz="6" w:space="0" w:color="000000"/>
              <w:bottom w:val="single" w:sz="6" w:space="0" w:color="000000"/>
              <w:right w:val="single" w:sz="6" w:space="0" w:color="000000"/>
            </w:tcBorders>
          </w:tcPr>
          <w:p w:rsidR="0049217F" w:rsidRDefault="0049217F" w:rsidP="00D653E8">
            <w:pPr>
              <w:pStyle w:val="TableText"/>
            </w:pPr>
          </w:p>
        </w:tc>
        <w:tc>
          <w:tcPr>
            <w:tcW w:w="810" w:type="dxa"/>
            <w:tcBorders>
              <w:top w:val="single" w:sz="6" w:space="0" w:color="000000"/>
              <w:left w:val="single" w:sz="6" w:space="0" w:color="000000"/>
              <w:bottom w:val="single" w:sz="6" w:space="0" w:color="000000"/>
              <w:right w:val="single" w:sz="6" w:space="0" w:color="000000"/>
            </w:tcBorders>
          </w:tcPr>
          <w:p w:rsidR="0049217F" w:rsidRDefault="0049217F" w:rsidP="00D653E8">
            <w:pPr>
              <w:pStyle w:val="TableText"/>
            </w:pPr>
          </w:p>
        </w:tc>
        <w:tc>
          <w:tcPr>
            <w:tcW w:w="900" w:type="dxa"/>
            <w:tcBorders>
              <w:top w:val="single" w:sz="6" w:space="0" w:color="000000"/>
              <w:left w:val="single" w:sz="6" w:space="0" w:color="000000"/>
              <w:bottom w:val="single" w:sz="6" w:space="0" w:color="000000"/>
              <w:right w:val="single" w:sz="6" w:space="0" w:color="000000"/>
            </w:tcBorders>
          </w:tcPr>
          <w:p w:rsidR="0049217F" w:rsidRDefault="0049217F" w:rsidP="00D653E8">
            <w:pPr>
              <w:pStyle w:val="TableText"/>
            </w:pPr>
          </w:p>
        </w:tc>
        <w:tc>
          <w:tcPr>
            <w:tcW w:w="3870" w:type="dxa"/>
            <w:tcBorders>
              <w:top w:val="single" w:sz="6" w:space="0" w:color="000000"/>
              <w:left w:val="single" w:sz="6" w:space="0" w:color="000000"/>
              <w:bottom w:val="single" w:sz="6" w:space="0" w:color="000000"/>
              <w:right w:val="single" w:sz="12" w:space="0" w:color="000000"/>
            </w:tcBorders>
          </w:tcPr>
          <w:p w:rsidR="0049217F" w:rsidRDefault="00976AA4" w:rsidP="00D653E8">
            <w:pPr>
              <w:pStyle w:val="TableText"/>
            </w:pPr>
            <w:r>
              <w:t>Month end procedure will ensure that all items have reconciled.</w:t>
            </w:r>
          </w:p>
        </w:tc>
      </w:tr>
      <w:tr w:rsidR="0049217F" w:rsidTr="0049217F">
        <w:tc>
          <w:tcPr>
            <w:tcW w:w="720" w:type="dxa"/>
            <w:tcBorders>
              <w:top w:val="single" w:sz="6" w:space="0" w:color="000000"/>
              <w:left w:val="single" w:sz="12" w:space="0" w:color="000000"/>
              <w:bottom w:val="single" w:sz="6" w:space="0" w:color="000000"/>
              <w:right w:val="single" w:sz="6" w:space="0" w:color="000000"/>
            </w:tcBorders>
          </w:tcPr>
          <w:p w:rsidR="0049217F" w:rsidRDefault="0049217F" w:rsidP="00D653E8">
            <w:pPr>
              <w:pStyle w:val="TableText"/>
            </w:pPr>
            <w:r>
              <w:t>003</w:t>
            </w:r>
          </w:p>
        </w:tc>
        <w:tc>
          <w:tcPr>
            <w:tcW w:w="3690" w:type="dxa"/>
            <w:tcBorders>
              <w:top w:val="single" w:sz="6" w:space="0" w:color="000000"/>
              <w:left w:val="single" w:sz="6" w:space="0" w:color="000000"/>
              <w:bottom w:val="single" w:sz="6" w:space="0" w:color="000000"/>
              <w:right w:val="single" w:sz="6" w:space="0" w:color="000000"/>
            </w:tcBorders>
          </w:tcPr>
          <w:p w:rsidR="0049217F" w:rsidRDefault="00957F6A" w:rsidP="00957F6A">
            <w:pPr>
              <w:pStyle w:val="TableText"/>
            </w:pPr>
            <w:r>
              <w:t>Year End</w:t>
            </w:r>
            <w:r w:rsidR="00976AA4">
              <w:t>- Procedure</w:t>
            </w:r>
          </w:p>
        </w:tc>
        <w:tc>
          <w:tcPr>
            <w:tcW w:w="990" w:type="dxa"/>
            <w:tcBorders>
              <w:top w:val="single" w:sz="6" w:space="0" w:color="000000"/>
              <w:left w:val="single" w:sz="6" w:space="0" w:color="000000"/>
              <w:bottom w:val="single" w:sz="6" w:space="0" w:color="000000"/>
              <w:right w:val="single" w:sz="6" w:space="0" w:color="000000"/>
            </w:tcBorders>
          </w:tcPr>
          <w:p w:rsidR="0049217F" w:rsidRDefault="0049217F" w:rsidP="00D653E8">
            <w:pPr>
              <w:pStyle w:val="TableText"/>
            </w:pPr>
          </w:p>
        </w:tc>
        <w:tc>
          <w:tcPr>
            <w:tcW w:w="810" w:type="dxa"/>
            <w:tcBorders>
              <w:top w:val="single" w:sz="6" w:space="0" w:color="000000"/>
              <w:left w:val="single" w:sz="6" w:space="0" w:color="000000"/>
              <w:bottom w:val="single" w:sz="6" w:space="0" w:color="000000"/>
              <w:right w:val="single" w:sz="6" w:space="0" w:color="000000"/>
            </w:tcBorders>
          </w:tcPr>
          <w:p w:rsidR="0049217F" w:rsidRDefault="0049217F" w:rsidP="00D653E8">
            <w:pPr>
              <w:pStyle w:val="TableText"/>
            </w:pPr>
          </w:p>
        </w:tc>
        <w:tc>
          <w:tcPr>
            <w:tcW w:w="900" w:type="dxa"/>
            <w:tcBorders>
              <w:top w:val="single" w:sz="6" w:space="0" w:color="000000"/>
              <w:left w:val="single" w:sz="6" w:space="0" w:color="000000"/>
              <w:bottom w:val="single" w:sz="6" w:space="0" w:color="000000"/>
              <w:right w:val="single" w:sz="6" w:space="0" w:color="000000"/>
            </w:tcBorders>
          </w:tcPr>
          <w:p w:rsidR="0049217F" w:rsidRDefault="0049217F" w:rsidP="00D653E8">
            <w:pPr>
              <w:pStyle w:val="TableText"/>
            </w:pPr>
          </w:p>
        </w:tc>
        <w:tc>
          <w:tcPr>
            <w:tcW w:w="3870" w:type="dxa"/>
            <w:tcBorders>
              <w:top w:val="single" w:sz="6" w:space="0" w:color="000000"/>
              <w:left w:val="single" w:sz="6" w:space="0" w:color="000000"/>
              <w:bottom w:val="single" w:sz="6" w:space="0" w:color="000000"/>
              <w:right w:val="single" w:sz="12" w:space="0" w:color="000000"/>
            </w:tcBorders>
          </w:tcPr>
          <w:p w:rsidR="0049217F" w:rsidRDefault="00976AA4" w:rsidP="00D653E8">
            <w:pPr>
              <w:pStyle w:val="TableText"/>
            </w:pPr>
            <w:r>
              <w:t>Year-end procedure will ensure that all items have reconciled.</w:t>
            </w:r>
          </w:p>
        </w:tc>
      </w:tr>
      <w:tr w:rsidR="00957F6A" w:rsidTr="0049217F">
        <w:tc>
          <w:tcPr>
            <w:tcW w:w="720" w:type="dxa"/>
            <w:tcBorders>
              <w:top w:val="single" w:sz="6" w:space="0" w:color="000000"/>
              <w:left w:val="single" w:sz="12" w:space="0" w:color="000000"/>
              <w:bottom w:val="single" w:sz="6" w:space="0" w:color="000000"/>
              <w:right w:val="single" w:sz="6" w:space="0" w:color="000000"/>
            </w:tcBorders>
          </w:tcPr>
          <w:p w:rsidR="00957F6A" w:rsidRDefault="00957F6A" w:rsidP="00957F6A">
            <w:pPr>
              <w:pStyle w:val="TableText"/>
            </w:pPr>
            <w:r>
              <w:t>004</w:t>
            </w:r>
          </w:p>
        </w:tc>
        <w:tc>
          <w:tcPr>
            <w:tcW w:w="3690" w:type="dxa"/>
            <w:tcBorders>
              <w:top w:val="single" w:sz="6" w:space="0" w:color="000000"/>
              <w:left w:val="single" w:sz="6" w:space="0" w:color="000000"/>
              <w:bottom w:val="single" w:sz="6" w:space="0" w:color="000000"/>
              <w:right w:val="single" w:sz="6" w:space="0" w:color="000000"/>
            </w:tcBorders>
          </w:tcPr>
          <w:p w:rsidR="00957F6A" w:rsidRDefault="00957F6A" w:rsidP="00957F6A">
            <w:pPr>
              <w:spacing w:after="0" w:line="240" w:lineRule="auto"/>
            </w:pPr>
            <w:r>
              <w:t xml:space="preserve">Please note that the following will be part of a consumer’ account, but we should be able to extract totals  for each separately – like a type of something: </w:t>
            </w:r>
          </w:p>
          <w:p w:rsidR="00957F6A" w:rsidRDefault="00957F6A" w:rsidP="00957F6A">
            <w:pPr>
              <w:spacing w:after="0" w:line="240" w:lineRule="auto"/>
            </w:pPr>
            <w:r>
              <w:t>-</w:t>
            </w:r>
            <w:r>
              <w:tab/>
              <w:t>Failures</w:t>
            </w:r>
          </w:p>
          <w:p w:rsidR="00957F6A" w:rsidRDefault="00957F6A" w:rsidP="00957F6A">
            <w:pPr>
              <w:spacing w:after="0" w:line="240" w:lineRule="auto"/>
            </w:pPr>
            <w:r>
              <w:t>-</w:t>
            </w:r>
            <w:r>
              <w:tab/>
              <w:t>Returns</w:t>
            </w:r>
          </w:p>
          <w:p w:rsidR="00957F6A" w:rsidRDefault="00957F6A" w:rsidP="00957F6A">
            <w:pPr>
              <w:spacing w:after="0" w:line="240" w:lineRule="auto"/>
            </w:pPr>
            <w:r>
              <w:t>-</w:t>
            </w:r>
            <w:r>
              <w:tab/>
              <w:t>Creditor refunds (reconciled to a consumer)</w:t>
            </w:r>
          </w:p>
        </w:tc>
        <w:tc>
          <w:tcPr>
            <w:tcW w:w="990" w:type="dxa"/>
            <w:tcBorders>
              <w:top w:val="single" w:sz="6" w:space="0" w:color="000000"/>
              <w:left w:val="single" w:sz="6" w:space="0" w:color="000000"/>
              <w:bottom w:val="single" w:sz="6" w:space="0" w:color="000000"/>
              <w:right w:val="single" w:sz="6" w:space="0" w:color="000000"/>
            </w:tcBorders>
          </w:tcPr>
          <w:p w:rsidR="00957F6A" w:rsidRDefault="00957F6A" w:rsidP="00957F6A">
            <w:pPr>
              <w:pStyle w:val="TableText"/>
            </w:pPr>
          </w:p>
        </w:tc>
        <w:tc>
          <w:tcPr>
            <w:tcW w:w="810" w:type="dxa"/>
            <w:tcBorders>
              <w:top w:val="single" w:sz="6" w:space="0" w:color="000000"/>
              <w:left w:val="single" w:sz="6" w:space="0" w:color="000000"/>
              <w:bottom w:val="single" w:sz="6" w:space="0" w:color="000000"/>
              <w:right w:val="single" w:sz="6" w:space="0" w:color="000000"/>
            </w:tcBorders>
          </w:tcPr>
          <w:p w:rsidR="00957F6A" w:rsidRDefault="00957F6A" w:rsidP="00957F6A">
            <w:pPr>
              <w:pStyle w:val="TableText"/>
            </w:pPr>
          </w:p>
        </w:tc>
        <w:tc>
          <w:tcPr>
            <w:tcW w:w="900" w:type="dxa"/>
            <w:tcBorders>
              <w:top w:val="single" w:sz="6" w:space="0" w:color="000000"/>
              <w:left w:val="single" w:sz="6" w:space="0" w:color="000000"/>
              <w:bottom w:val="single" w:sz="6" w:space="0" w:color="000000"/>
              <w:right w:val="single" w:sz="6" w:space="0" w:color="000000"/>
            </w:tcBorders>
          </w:tcPr>
          <w:p w:rsidR="00957F6A" w:rsidRDefault="00957F6A" w:rsidP="00957F6A">
            <w:pPr>
              <w:pStyle w:val="TableText"/>
            </w:pPr>
          </w:p>
        </w:tc>
        <w:tc>
          <w:tcPr>
            <w:tcW w:w="3870" w:type="dxa"/>
            <w:tcBorders>
              <w:top w:val="single" w:sz="6" w:space="0" w:color="000000"/>
              <w:left w:val="single" w:sz="6" w:space="0" w:color="000000"/>
              <w:bottom w:val="single" w:sz="6" w:space="0" w:color="000000"/>
              <w:right w:val="single" w:sz="12" w:space="0" w:color="000000"/>
            </w:tcBorders>
          </w:tcPr>
          <w:p w:rsidR="00957F6A" w:rsidRDefault="00957F6A" w:rsidP="00957F6A">
            <w:r>
              <w:t>Chart of accounts - REPORTING</w:t>
            </w:r>
          </w:p>
          <w:p w:rsidR="00957F6A" w:rsidRDefault="00957F6A" w:rsidP="00957F6A">
            <w:pPr>
              <w:pStyle w:val="TableText"/>
            </w:pPr>
          </w:p>
        </w:tc>
      </w:tr>
    </w:tbl>
    <w:p w:rsidR="0049217F" w:rsidRDefault="006B332B" w:rsidP="0049217F">
      <w:pPr>
        <w:pStyle w:val="Heading1"/>
        <w:numPr>
          <w:ilvl w:val="0"/>
          <w:numId w:val="1"/>
        </w:numPr>
      </w:pPr>
      <w:bookmarkStart w:id="4" w:name="_Toc444074547"/>
      <w:bookmarkStart w:id="5" w:name="_Toc444248491"/>
      <w:r>
        <w:lastRenderedPageBreak/>
        <w:t xml:space="preserve">As-Is </w:t>
      </w:r>
      <w:r w:rsidR="0049217F">
        <w:t>Process</w:t>
      </w:r>
      <w:bookmarkEnd w:id="5"/>
    </w:p>
    <w:p w:rsidR="004E35DB" w:rsidRDefault="0049217F" w:rsidP="0049217F">
      <w:r>
        <w:t xml:space="preserve">This section will describe the </w:t>
      </w:r>
      <w:r w:rsidR="000A256A">
        <w:t>as-is processes and the effect and affect of the new chart of accounts on the Bank Statement import and auto reconciliation process.</w:t>
      </w:r>
    </w:p>
    <w:p w:rsidR="000A256A" w:rsidRDefault="000A256A" w:rsidP="0049217F"/>
    <w:p w:rsidR="004E35DB" w:rsidRPr="000264B4" w:rsidRDefault="004E35DB" w:rsidP="004E35DB">
      <w:pPr>
        <w:rPr>
          <w:b/>
          <w:u w:val="single"/>
        </w:rPr>
      </w:pPr>
      <w:r w:rsidRPr="00FA7D88">
        <w:rPr>
          <w:b/>
          <w:u w:val="single"/>
        </w:rPr>
        <w:t>Process</w:t>
      </w:r>
      <w:r w:rsidR="004E77B8">
        <w:rPr>
          <w:b/>
          <w:u w:val="single"/>
        </w:rPr>
        <w:t xml:space="preserve"> Comments</w:t>
      </w:r>
      <w:r w:rsidR="000264B4">
        <w:rPr>
          <w:b/>
          <w:u w:val="single"/>
        </w:rPr>
        <w:t>:</w:t>
      </w:r>
    </w:p>
    <w:p w:rsidR="004E35DB" w:rsidRDefault="00976AA4" w:rsidP="004E35DB">
      <w:r>
        <w:t xml:space="preserve">The </w:t>
      </w:r>
      <w:r w:rsidR="004E35DB">
        <w:t xml:space="preserve">Bank statement import </w:t>
      </w:r>
      <w:r>
        <w:t xml:space="preserve">process will either process </w:t>
      </w:r>
      <w:r w:rsidR="004E35DB">
        <w:t>all</w:t>
      </w:r>
      <w:r>
        <w:t xml:space="preserve"> items</w:t>
      </w:r>
      <w:r w:rsidR="004E35DB">
        <w:t xml:space="preserve"> or no</w:t>
      </w:r>
      <w:r>
        <w:t xml:space="preserve"> items.</w:t>
      </w:r>
      <w:r w:rsidR="004E35DB">
        <w:t xml:space="preserve"> </w:t>
      </w:r>
      <w:r w:rsidR="00E41898">
        <w:t xml:space="preserve">  </w:t>
      </w:r>
      <w:r w:rsidR="00E41898">
        <w:t>Bank Statement import can only run for the next day if Bank Control A/c = zero</w:t>
      </w:r>
      <w:r w:rsidR="000E712E">
        <w:t>.  The following shows the process:</w:t>
      </w:r>
    </w:p>
    <w:p w:rsidR="000E712E" w:rsidRDefault="000E712E" w:rsidP="004E35DB"/>
    <w:p w:rsidR="00DB4A4E" w:rsidRDefault="000E712E" w:rsidP="004E35DB">
      <w:r>
        <w:object w:dxaOrig="22831" w:dyaOrig="7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158.25pt" o:ole="">
            <v:imagedata r:id="rId6" o:title=""/>
          </v:shape>
          <o:OLEObject Type="Embed" ProgID="Visio.Drawing.15" ShapeID="_x0000_i1025" DrawAspect="Content" ObjectID="_1517990928" r:id="rId7"/>
        </w:object>
      </w:r>
    </w:p>
    <w:p w:rsidR="00E41898" w:rsidRPr="006B332B" w:rsidRDefault="006B332B" w:rsidP="004E35DB">
      <w:pPr>
        <w:rPr>
          <w:b/>
        </w:rPr>
      </w:pPr>
      <w:r w:rsidRPr="006B332B">
        <w:rPr>
          <w:b/>
        </w:rPr>
        <w:t>Some Rules and Procedures:</w:t>
      </w:r>
    </w:p>
    <w:p w:rsidR="00DB4A4E" w:rsidRDefault="004E77B8" w:rsidP="006B332B">
      <w:pPr>
        <w:pStyle w:val="ListParagraph"/>
        <w:numPr>
          <w:ilvl w:val="0"/>
          <w:numId w:val="5"/>
        </w:numPr>
      </w:pPr>
      <w:r>
        <w:t xml:space="preserve">If </w:t>
      </w:r>
      <w:r w:rsidR="00976AA4">
        <w:t>Bank Control</w:t>
      </w:r>
      <w:r w:rsidR="00976AA4" w:rsidRPr="00976AA4">
        <w:t xml:space="preserve"> account is not clear </w:t>
      </w:r>
      <w:r>
        <w:t>then a possible manual intervention and investigation needs to be performed.</w:t>
      </w:r>
    </w:p>
    <w:p w:rsidR="00E41898" w:rsidRDefault="004E77B8" w:rsidP="006B332B">
      <w:pPr>
        <w:pStyle w:val="ListParagraph"/>
        <w:numPr>
          <w:ilvl w:val="0"/>
          <w:numId w:val="5"/>
        </w:numPr>
      </w:pPr>
      <w:r>
        <w:t xml:space="preserve">The </w:t>
      </w:r>
      <w:r w:rsidR="004E35DB">
        <w:t xml:space="preserve">Auto reconciler </w:t>
      </w:r>
      <w:r>
        <w:t>will process</w:t>
      </w:r>
      <w:r w:rsidR="004E35DB">
        <w:t xml:space="preserve"> line item by item and </w:t>
      </w:r>
      <w:r w:rsidR="00E41898">
        <w:t xml:space="preserve">if fails </w:t>
      </w:r>
      <w:r w:rsidR="00E41898">
        <w:t xml:space="preserve">on a line alert/notify. </w:t>
      </w:r>
    </w:p>
    <w:p w:rsidR="00DB4A4E" w:rsidRDefault="00DB4A4E" w:rsidP="006B332B">
      <w:pPr>
        <w:pStyle w:val="ListParagraph"/>
        <w:numPr>
          <w:ilvl w:val="0"/>
          <w:numId w:val="5"/>
        </w:numPr>
      </w:pPr>
      <w:r>
        <w:t xml:space="preserve">If </w:t>
      </w:r>
      <w:r w:rsidR="00E41898">
        <w:t xml:space="preserve">the transaction is identified move the funds from the </w:t>
      </w:r>
      <w:r w:rsidR="00E41898">
        <w:t>Bank Control</w:t>
      </w:r>
      <w:r w:rsidR="00E41898" w:rsidRPr="00976AA4">
        <w:t xml:space="preserve"> account</w:t>
      </w:r>
      <w:r w:rsidR="00E41898">
        <w:t xml:space="preserve"> to the Consumer Account.</w:t>
      </w:r>
    </w:p>
    <w:p w:rsidR="00E41898" w:rsidRDefault="00E41898" w:rsidP="006B332B">
      <w:pPr>
        <w:pStyle w:val="ListParagraph"/>
        <w:numPr>
          <w:ilvl w:val="0"/>
          <w:numId w:val="5"/>
        </w:numPr>
      </w:pPr>
      <w:r>
        <w:t>If uni</w:t>
      </w:r>
      <w:r>
        <w:t>dentified</w:t>
      </w:r>
      <w:r>
        <w:t xml:space="preserve"> then follow exception processes.</w:t>
      </w:r>
    </w:p>
    <w:p w:rsidR="004E35DB" w:rsidRDefault="00E41898" w:rsidP="006B332B">
      <w:pPr>
        <w:pStyle w:val="ListParagraph"/>
        <w:numPr>
          <w:ilvl w:val="0"/>
          <w:numId w:val="5"/>
        </w:numPr>
      </w:pPr>
      <w:r>
        <w:t xml:space="preserve">For </w:t>
      </w:r>
      <w:r w:rsidR="004E35DB">
        <w:t>Failure</w:t>
      </w:r>
      <w:r>
        <w:t xml:space="preserve">s import </w:t>
      </w:r>
      <w:proofErr w:type="spellStart"/>
      <w:r>
        <w:t>Ack</w:t>
      </w:r>
      <w:proofErr w:type="spellEnd"/>
      <w:r>
        <w:t xml:space="preserve"> response file </w:t>
      </w:r>
      <w:r w:rsidR="004E35DB">
        <w:t>– journal process – transaction fails before leaves bank a/c.</w:t>
      </w:r>
    </w:p>
    <w:p w:rsidR="004E35DB" w:rsidRDefault="004E35DB" w:rsidP="006B332B">
      <w:pPr>
        <w:pStyle w:val="ListParagraph"/>
        <w:numPr>
          <w:ilvl w:val="0"/>
          <w:numId w:val="5"/>
        </w:numPr>
      </w:pPr>
      <w:r>
        <w:t>D</w:t>
      </w:r>
      <w:r w:rsidR="00E41898">
        <w:t xml:space="preserve">ebit </w:t>
      </w:r>
      <w:r>
        <w:t>O</w:t>
      </w:r>
      <w:r w:rsidR="00E41898">
        <w:t>rder</w:t>
      </w:r>
      <w:r>
        <w:t xml:space="preserve"> run – </w:t>
      </w:r>
      <w:r w:rsidR="00E41898">
        <w:t>Debit Order</w:t>
      </w:r>
      <w:r>
        <w:t xml:space="preserve"> Failure run. Expected </w:t>
      </w:r>
      <w:r w:rsidR="00E41898">
        <w:t>Debit Order</w:t>
      </w:r>
      <w:r>
        <w:t xml:space="preserve"> amounts </w:t>
      </w:r>
    </w:p>
    <w:p w:rsidR="0049217F" w:rsidRDefault="004E35DB" w:rsidP="006B332B">
      <w:pPr>
        <w:pStyle w:val="ListParagraph"/>
        <w:numPr>
          <w:ilvl w:val="0"/>
          <w:numId w:val="5"/>
        </w:numPr>
      </w:pPr>
      <w:r>
        <w:t>NPDA Bus. Acc. – out of scope.</w:t>
      </w:r>
      <w:bookmarkEnd w:id="4"/>
    </w:p>
    <w:p w:rsidR="000264B4" w:rsidRDefault="000264B4" w:rsidP="0049217F"/>
    <w:p w:rsidR="006B332B" w:rsidRDefault="006B332B">
      <w:pPr>
        <w:rPr>
          <w:rFonts w:ascii="Century Gothic" w:eastAsia="Times New Roman" w:hAnsi="Century Gothic" w:cs="Century Gothic"/>
          <w:b/>
          <w:bCs/>
          <w:position w:val="8"/>
          <w:sz w:val="26"/>
          <w:szCs w:val="26"/>
          <w:lang w:val="en-ZA"/>
        </w:rPr>
      </w:pPr>
      <w:bookmarkStart w:id="6" w:name="_Toc444248492"/>
      <w:r>
        <w:br w:type="page"/>
      </w:r>
    </w:p>
    <w:p w:rsidR="0049217F" w:rsidRDefault="004157C1" w:rsidP="0049217F">
      <w:pPr>
        <w:pStyle w:val="Heading1"/>
        <w:numPr>
          <w:ilvl w:val="0"/>
          <w:numId w:val="1"/>
        </w:numPr>
      </w:pPr>
      <w:bookmarkStart w:id="7" w:name="_GoBack"/>
      <w:bookmarkEnd w:id="7"/>
      <w:r>
        <w:lastRenderedPageBreak/>
        <w:t>Day End</w:t>
      </w:r>
      <w:r w:rsidR="0049217F">
        <w:t xml:space="preserve"> Procedure</w:t>
      </w:r>
      <w:bookmarkEnd w:id="6"/>
    </w:p>
    <w:p w:rsidR="0049217F" w:rsidRDefault="0049217F" w:rsidP="0049217F">
      <w:r>
        <w:t xml:space="preserve">This section will describe the </w:t>
      </w:r>
      <w:r w:rsidR="00E41898">
        <w:t>day</w:t>
      </w:r>
      <w:r w:rsidR="00976AA4">
        <w:t xml:space="preserve"> end procedures.</w:t>
      </w:r>
    </w:p>
    <w:p w:rsidR="004E35DB" w:rsidRDefault="004E35DB" w:rsidP="004E35DB">
      <w:pPr>
        <w:tabs>
          <w:tab w:val="left" w:pos="2205"/>
        </w:tabs>
      </w:pPr>
      <w:r w:rsidRPr="008D76D6">
        <w:rPr>
          <w:b/>
        </w:rPr>
        <w:t>Objective:</w:t>
      </w:r>
      <w:r>
        <w:t xml:space="preserve"> Bank Control A/c must zero and purpose to make sure items are processed only once</w:t>
      </w:r>
      <w:r w:rsidR="00610ED6">
        <w:t xml:space="preserve"> and only once</w:t>
      </w:r>
      <w:r>
        <w:t>.</w:t>
      </w:r>
    </w:p>
    <w:p w:rsidR="000E712E" w:rsidRDefault="004E35DB" w:rsidP="000E712E">
      <w:pPr>
        <w:spacing w:after="0"/>
      </w:pPr>
      <w:r w:rsidRPr="008D76D6">
        <w:rPr>
          <w:b/>
        </w:rPr>
        <w:t>Action:</w:t>
      </w:r>
      <w:r>
        <w:t xml:space="preserve"> </w:t>
      </w:r>
    </w:p>
    <w:p w:rsidR="004E35DB" w:rsidRDefault="004E35DB" w:rsidP="000E712E">
      <w:pPr>
        <w:pStyle w:val="ListParagraph"/>
        <w:numPr>
          <w:ilvl w:val="0"/>
          <w:numId w:val="2"/>
        </w:numPr>
        <w:spacing w:after="0"/>
      </w:pPr>
      <w:r>
        <w:t>Movement of unidentifieds from Bank Control A/c to Unidentified</w:t>
      </w:r>
    </w:p>
    <w:p w:rsidR="004E35DB" w:rsidRDefault="004E35DB" w:rsidP="000E712E">
      <w:pPr>
        <w:pStyle w:val="ListParagraph"/>
        <w:numPr>
          <w:ilvl w:val="0"/>
          <w:numId w:val="2"/>
        </w:numPr>
        <w:spacing w:after="0"/>
      </w:pPr>
      <w:r>
        <w:t>Report of End of day of the Bank Control A/c to resolve</w:t>
      </w:r>
    </w:p>
    <w:p w:rsidR="004E35DB" w:rsidRDefault="004E35DB" w:rsidP="004E35DB">
      <w:pPr>
        <w:rPr>
          <w:b/>
        </w:rPr>
      </w:pPr>
      <w:r w:rsidRPr="008D76D6">
        <w:rPr>
          <w:b/>
        </w:rPr>
        <w:t>Time:</w:t>
      </w:r>
      <w:r>
        <w:rPr>
          <w:b/>
        </w:rPr>
        <w:t xml:space="preserve"> </w:t>
      </w:r>
      <w:r w:rsidRPr="008D76D6">
        <w:t>Cut-off point</w:t>
      </w:r>
      <w:r>
        <w:rPr>
          <w:b/>
        </w:rPr>
        <w:t xml:space="preserve"> 6am</w:t>
      </w:r>
    </w:p>
    <w:p w:rsidR="000E712E" w:rsidRDefault="000E712E" w:rsidP="000E712E">
      <w:pPr>
        <w:spacing w:after="0"/>
      </w:pPr>
      <w:r w:rsidRPr="008D76D6">
        <w:rPr>
          <w:b/>
        </w:rPr>
        <w:t>Action:</w:t>
      </w:r>
      <w:r>
        <w:t xml:space="preserve"> </w:t>
      </w:r>
    </w:p>
    <w:p w:rsidR="004E35DB" w:rsidRDefault="004E35DB" w:rsidP="000E712E">
      <w:pPr>
        <w:pStyle w:val="ListParagraph"/>
        <w:numPr>
          <w:ilvl w:val="0"/>
          <w:numId w:val="3"/>
        </w:numPr>
        <w:spacing w:after="0"/>
      </w:pPr>
      <w:r>
        <w:t>Unidentifieds A/C +</w:t>
      </w:r>
      <w:proofErr w:type="spellStart"/>
      <w:r>
        <w:t>ve</w:t>
      </w:r>
      <w:proofErr w:type="spellEnd"/>
      <w:r>
        <w:t xml:space="preserve"> </w:t>
      </w:r>
      <w:r w:rsidR="004157C1">
        <w:t>will be handled by Operations</w:t>
      </w:r>
    </w:p>
    <w:p w:rsidR="004E35DB" w:rsidRDefault="004E35DB" w:rsidP="000E712E">
      <w:pPr>
        <w:pStyle w:val="ListParagraph"/>
        <w:numPr>
          <w:ilvl w:val="0"/>
          <w:numId w:val="3"/>
        </w:numPr>
        <w:spacing w:after="0"/>
      </w:pPr>
      <w:r>
        <w:t>Unidentifieds A/C –</w:t>
      </w:r>
      <w:proofErr w:type="spellStart"/>
      <w:r>
        <w:t>ve</w:t>
      </w:r>
      <w:proofErr w:type="spellEnd"/>
      <w:r>
        <w:t xml:space="preserve"> </w:t>
      </w:r>
      <w:proofErr w:type="spellStart"/>
      <w:r w:rsidR="00705AE6">
        <w:t>Eg</w:t>
      </w:r>
      <w:proofErr w:type="spellEnd"/>
      <w:r>
        <w:t>. Bank Charges</w:t>
      </w:r>
      <w:r w:rsidR="004157C1">
        <w:t xml:space="preserve"> </w:t>
      </w:r>
    </w:p>
    <w:p w:rsidR="004E35DB" w:rsidRDefault="004E35DB" w:rsidP="000E712E">
      <w:pPr>
        <w:pStyle w:val="ListParagraph"/>
        <w:numPr>
          <w:ilvl w:val="0"/>
          <w:numId w:val="3"/>
        </w:numPr>
        <w:spacing w:after="0"/>
      </w:pPr>
      <w:r>
        <w:t>Bank C</w:t>
      </w:r>
      <w:r w:rsidR="00E41898">
        <w:t>ontrol A/c not zero – system problem.</w:t>
      </w:r>
    </w:p>
    <w:p w:rsidR="004E35DB" w:rsidRDefault="004E35DB" w:rsidP="000E712E">
      <w:pPr>
        <w:pStyle w:val="ListParagraph"/>
        <w:numPr>
          <w:ilvl w:val="0"/>
          <w:numId w:val="3"/>
        </w:numPr>
        <w:spacing w:after="0"/>
      </w:pPr>
      <w:r>
        <w:t>Bank Statement import can only run</w:t>
      </w:r>
      <w:r w:rsidR="00E41898">
        <w:t xml:space="preserve"> for the next day</w:t>
      </w:r>
      <w:r>
        <w:t xml:space="preserve"> if Bank Control A/c = zero</w:t>
      </w:r>
    </w:p>
    <w:p w:rsidR="00E41898" w:rsidRPr="00E41898" w:rsidRDefault="00E41898" w:rsidP="004E35DB">
      <w:pPr>
        <w:rPr>
          <w:b/>
        </w:rPr>
      </w:pPr>
      <w:r w:rsidRPr="00E41898">
        <w:rPr>
          <w:b/>
        </w:rPr>
        <w:t>Technical Design Decision:</w:t>
      </w:r>
    </w:p>
    <w:p w:rsidR="004E35DB" w:rsidRDefault="004E35DB" w:rsidP="004E35DB">
      <w:r>
        <w:t>Staging vs Partial and Resolve then commit?</w:t>
      </w:r>
    </w:p>
    <w:p w:rsidR="0049217F" w:rsidRDefault="00610ED6" w:rsidP="00610ED6">
      <w:pPr>
        <w:pStyle w:val="Heading1"/>
        <w:numPr>
          <w:ilvl w:val="0"/>
          <w:numId w:val="1"/>
        </w:numPr>
      </w:pPr>
      <w:bookmarkStart w:id="8" w:name="_Toc444248493"/>
      <w:r w:rsidRPr="00610ED6">
        <w:t>Month end</w:t>
      </w:r>
      <w:r w:rsidR="0049217F">
        <w:t xml:space="preserve"> Procedure</w:t>
      </w:r>
      <w:bookmarkEnd w:id="8"/>
    </w:p>
    <w:p w:rsidR="0049217F" w:rsidRDefault="0049217F" w:rsidP="0049217F">
      <w:r>
        <w:t xml:space="preserve">This section will describe the </w:t>
      </w:r>
      <w:r w:rsidR="00AA322E">
        <w:t>month end procedures</w:t>
      </w:r>
      <w:r>
        <w:t>.</w:t>
      </w:r>
    </w:p>
    <w:p w:rsidR="00610ED6" w:rsidRPr="00C22104" w:rsidRDefault="00610ED6" w:rsidP="00610ED6">
      <w:r w:rsidRPr="00610ED6">
        <w:rPr>
          <w:b/>
        </w:rPr>
        <w:t xml:space="preserve">Objective: </w:t>
      </w:r>
      <w:r w:rsidRPr="00C22104">
        <w:t>All Transactions are cleared</w:t>
      </w:r>
    </w:p>
    <w:p w:rsidR="004E35DB" w:rsidRDefault="004E35DB" w:rsidP="004E35DB">
      <w:pPr>
        <w:rPr>
          <w:b/>
        </w:rPr>
      </w:pPr>
      <w:r>
        <w:rPr>
          <w:b/>
        </w:rPr>
        <w:t>Date: 1</w:t>
      </w:r>
      <w:r w:rsidRPr="00FA7D88">
        <w:rPr>
          <w:b/>
          <w:vertAlign w:val="superscript"/>
        </w:rPr>
        <w:t>st</w:t>
      </w:r>
      <w:r>
        <w:rPr>
          <w:b/>
        </w:rPr>
        <w:t xml:space="preserve"> of Month</w:t>
      </w:r>
    </w:p>
    <w:p w:rsidR="00610ED6" w:rsidRDefault="000E712E" w:rsidP="004E35DB">
      <w:pPr>
        <w:rPr>
          <w:b/>
        </w:rPr>
      </w:pPr>
      <w:r w:rsidRPr="008D76D6">
        <w:rPr>
          <w:b/>
        </w:rPr>
        <w:t>Action</w:t>
      </w:r>
      <w:r w:rsidR="00610ED6" w:rsidRPr="00610ED6">
        <w:rPr>
          <w:b/>
        </w:rPr>
        <w:t>:</w:t>
      </w:r>
      <w:r w:rsidR="00610ED6">
        <w:rPr>
          <w:b/>
        </w:rPr>
        <w:t xml:space="preserve"> </w:t>
      </w:r>
    </w:p>
    <w:p w:rsidR="004E35DB" w:rsidRPr="000E712E" w:rsidRDefault="004E35DB" w:rsidP="000E712E">
      <w:pPr>
        <w:pStyle w:val="ListParagraph"/>
        <w:numPr>
          <w:ilvl w:val="0"/>
          <w:numId w:val="4"/>
        </w:numPr>
        <w:rPr>
          <w:b/>
        </w:rPr>
      </w:pPr>
      <w:r w:rsidRPr="00C22104">
        <w:t>On high level Look at GL –VE UNIDENTIFIEDS move bank charge</w:t>
      </w:r>
      <w:r>
        <w:t>s to month</w:t>
      </w:r>
      <w:r w:rsidRPr="00C22104">
        <w:t xml:space="preserve"> or fund from Bus</w:t>
      </w:r>
      <w:r>
        <w:t xml:space="preserve"> A/c</w:t>
      </w:r>
      <w:r w:rsidRPr="00C22104">
        <w:t>.</w:t>
      </w:r>
    </w:p>
    <w:p w:rsidR="004E35DB" w:rsidRDefault="004E35DB" w:rsidP="000E712E">
      <w:pPr>
        <w:pStyle w:val="ListParagraph"/>
        <w:numPr>
          <w:ilvl w:val="0"/>
          <w:numId w:val="4"/>
        </w:numPr>
      </w:pPr>
      <w:r>
        <w:t>Separate Loss A/Cs – Funded differently</w:t>
      </w:r>
    </w:p>
    <w:p w:rsidR="0049217F" w:rsidRDefault="00AA322E" w:rsidP="0049217F">
      <w:pPr>
        <w:pStyle w:val="Heading1"/>
        <w:numPr>
          <w:ilvl w:val="0"/>
          <w:numId w:val="1"/>
        </w:numPr>
      </w:pPr>
      <w:bookmarkStart w:id="9" w:name="_Toc444248494"/>
      <w:r>
        <w:t>Year-end</w:t>
      </w:r>
      <w:r w:rsidR="0049217F">
        <w:t xml:space="preserve"> Procedure</w:t>
      </w:r>
      <w:bookmarkEnd w:id="9"/>
    </w:p>
    <w:p w:rsidR="00AA322E" w:rsidRDefault="00AA322E" w:rsidP="00AA322E">
      <w:r>
        <w:t>This section will describe the year end procedures.</w:t>
      </w:r>
    </w:p>
    <w:p w:rsidR="00AA322E" w:rsidRPr="00C22104" w:rsidRDefault="00AA322E" w:rsidP="00AA322E">
      <w:r w:rsidRPr="00610ED6">
        <w:rPr>
          <w:b/>
        </w:rPr>
        <w:t xml:space="preserve">Objective: </w:t>
      </w:r>
      <w:r w:rsidRPr="00C22104">
        <w:t>All Transactions are cleared</w:t>
      </w:r>
    </w:p>
    <w:p w:rsidR="00AA322E" w:rsidRDefault="00AA322E" w:rsidP="00AA322E">
      <w:pPr>
        <w:rPr>
          <w:b/>
        </w:rPr>
      </w:pPr>
      <w:r>
        <w:rPr>
          <w:b/>
        </w:rPr>
        <w:t>Date: 1</w:t>
      </w:r>
      <w:r w:rsidRPr="00FA7D88">
        <w:rPr>
          <w:b/>
          <w:vertAlign w:val="superscript"/>
        </w:rPr>
        <w:t>st</w:t>
      </w:r>
      <w:r>
        <w:rPr>
          <w:b/>
        </w:rPr>
        <w:t xml:space="preserve"> of Month</w:t>
      </w:r>
      <w:r w:rsidR="000E712E">
        <w:rPr>
          <w:b/>
        </w:rPr>
        <w:t xml:space="preserve"> after month end for last month in Fin. Year.</w:t>
      </w:r>
    </w:p>
    <w:p w:rsidR="000E712E" w:rsidRDefault="000E712E" w:rsidP="00E41898">
      <w:pPr>
        <w:rPr>
          <w:b/>
        </w:rPr>
      </w:pPr>
      <w:r>
        <w:rPr>
          <w:b/>
        </w:rPr>
        <w:t>Action</w:t>
      </w:r>
      <w:r w:rsidR="00E41898">
        <w:rPr>
          <w:b/>
        </w:rPr>
        <w:t xml:space="preserve">: </w:t>
      </w:r>
    </w:p>
    <w:p w:rsidR="004E35DB" w:rsidRDefault="004E35DB" w:rsidP="000E712E">
      <w:pPr>
        <w:ind w:left="720"/>
      </w:pPr>
      <w:r>
        <w:t>Same as Month End</w:t>
      </w:r>
    </w:p>
    <w:p w:rsidR="004E35DB" w:rsidRDefault="00E41898" w:rsidP="000E712E">
      <w:pPr>
        <w:ind w:left="720"/>
      </w:pPr>
      <w:r>
        <w:t>Statements</w:t>
      </w:r>
      <w:r w:rsidR="000E712E">
        <w:t xml:space="preserve"> and </w:t>
      </w:r>
      <w:r w:rsidR="004E35DB">
        <w:t>Balance sheet</w:t>
      </w:r>
    </w:p>
    <w:p w:rsidR="00705AE6" w:rsidRDefault="00705AE6">
      <w:pPr>
        <w:rPr>
          <w:rFonts w:ascii="Century Gothic" w:eastAsia="Times New Roman" w:hAnsi="Century Gothic" w:cs="Century Gothic"/>
          <w:b/>
          <w:bCs/>
          <w:position w:val="8"/>
          <w:sz w:val="26"/>
          <w:szCs w:val="26"/>
          <w:lang w:val="en-ZA"/>
        </w:rPr>
      </w:pPr>
      <w:bookmarkStart w:id="10" w:name="_Toc442796876"/>
      <w:r>
        <w:br w:type="page"/>
      </w:r>
    </w:p>
    <w:p w:rsidR="00B16264" w:rsidRDefault="00B16264" w:rsidP="00B16264">
      <w:pPr>
        <w:pStyle w:val="Heading1"/>
        <w:numPr>
          <w:ilvl w:val="0"/>
          <w:numId w:val="1"/>
        </w:numPr>
      </w:pPr>
      <w:bookmarkStart w:id="11" w:name="_Toc444248495"/>
      <w:r>
        <w:lastRenderedPageBreak/>
        <w:t>Test Cases</w:t>
      </w:r>
      <w:bookmarkEnd w:id="10"/>
      <w:bookmarkEnd w:id="11"/>
    </w:p>
    <w:p w:rsidR="00B16264" w:rsidRDefault="00B16264" w:rsidP="00B16264">
      <w:r>
        <w:t xml:space="preserve">This section contains the test cases that are needed to perform tests on the designated software. Test cases are developed from the requirements of the application build. Preparation of the test cases can begin in parallel with the defining of requirements and will be concluded at the end of requirements definition.  One or more test cases can be defined for each requirement. </w:t>
      </w:r>
    </w:p>
    <w:p w:rsidR="00B16264" w:rsidRDefault="00B16264" w:rsidP="00B16264"/>
    <w:tbl>
      <w:tblPr>
        <w:tblW w:w="10620" w:type="dxa"/>
        <w:tblInd w:w="-653" w:type="dxa"/>
        <w:tblLayout w:type="fixed"/>
        <w:tblLook w:val="04A0" w:firstRow="1" w:lastRow="0" w:firstColumn="1" w:lastColumn="0" w:noHBand="0" w:noVBand="1"/>
      </w:tblPr>
      <w:tblGrid>
        <w:gridCol w:w="1170"/>
        <w:gridCol w:w="1980"/>
        <w:gridCol w:w="2340"/>
        <w:gridCol w:w="2070"/>
        <w:gridCol w:w="1145"/>
        <w:gridCol w:w="925"/>
        <w:gridCol w:w="990"/>
      </w:tblGrid>
      <w:tr w:rsidR="00B16264" w:rsidTr="00D653E8">
        <w:tc>
          <w:tcPr>
            <w:tcW w:w="8705" w:type="dxa"/>
            <w:gridSpan w:val="5"/>
            <w:tcBorders>
              <w:top w:val="single" w:sz="18" w:space="0" w:color="auto"/>
              <w:left w:val="single" w:sz="18" w:space="0" w:color="auto"/>
              <w:bottom w:val="single" w:sz="6" w:space="0" w:color="auto"/>
              <w:right w:val="single" w:sz="6" w:space="0" w:color="auto"/>
            </w:tcBorders>
            <w:shd w:val="pct25" w:color="auto" w:fill="auto"/>
            <w:hideMark/>
          </w:tcPr>
          <w:p w:rsidR="00B16264" w:rsidRDefault="00B16264" w:rsidP="00D653E8">
            <w:pPr>
              <w:jc w:val="center"/>
              <w:rPr>
                <w:b/>
              </w:rPr>
            </w:pPr>
            <w:r>
              <w:rPr>
                <w:b/>
              </w:rPr>
              <w:t>TEST CASE</w:t>
            </w:r>
          </w:p>
        </w:tc>
        <w:tc>
          <w:tcPr>
            <w:tcW w:w="1915" w:type="dxa"/>
            <w:gridSpan w:val="2"/>
            <w:tcBorders>
              <w:top w:val="single" w:sz="18" w:space="0" w:color="auto"/>
              <w:left w:val="single" w:sz="6" w:space="0" w:color="auto"/>
              <w:bottom w:val="single" w:sz="6" w:space="0" w:color="auto"/>
              <w:right w:val="single" w:sz="18" w:space="0" w:color="auto"/>
            </w:tcBorders>
            <w:shd w:val="pct25" w:color="auto" w:fill="auto"/>
            <w:hideMark/>
          </w:tcPr>
          <w:p w:rsidR="00B16264" w:rsidRDefault="00B16264" w:rsidP="00D653E8">
            <w:pPr>
              <w:rPr>
                <w:b/>
              </w:rPr>
            </w:pPr>
            <w:r>
              <w:rPr>
                <w:b/>
              </w:rPr>
              <w:t>PAGE:</w:t>
            </w:r>
          </w:p>
        </w:tc>
      </w:tr>
      <w:tr w:rsidR="00B16264" w:rsidTr="00D653E8">
        <w:tc>
          <w:tcPr>
            <w:tcW w:w="8705" w:type="dxa"/>
            <w:gridSpan w:val="5"/>
            <w:tcBorders>
              <w:top w:val="single" w:sz="18" w:space="0" w:color="auto"/>
              <w:left w:val="single" w:sz="18" w:space="0" w:color="auto"/>
              <w:bottom w:val="single" w:sz="6" w:space="0" w:color="auto"/>
              <w:right w:val="single" w:sz="6" w:space="0" w:color="auto"/>
            </w:tcBorders>
            <w:shd w:val="pct25" w:color="auto" w:fill="auto"/>
          </w:tcPr>
          <w:p w:rsidR="00B16264" w:rsidRDefault="00B16264" w:rsidP="00D653E8">
            <w:pPr>
              <w:jc w:val="center"/>
              <w:rPr>
                <w:b/>
              </w:rPr>
            </w:pPr>
          </w:p>
        </w:tc>
        <w:tc>
          <w:tcPr>
            <w:tcW w:w="1915" w:type="dxa"/>
            <w:gridSpan w:val="2"/>
            <w:tcBorders>
              <w:top w:val="single" w:sz="18" w:space="0" w:color="auto"/>
              <w:left w:val="single" w:sz="6" w:space="0" w:color="auto"/>
              <w:bottom w:val="single" w:sz="6" w:space="0" w:color="auto"/>
              <w:right w:val="single" w:sz="18" w:space="0" w:color="auto"/>
            </w:tcBorders>
            <w:shd w:val="pct25" w:color="auto" w:fill="auto"/>
          </w:tcPr>
          <w:p w:rsidR="00B16264" w:rsidRDefault="00B16264" w:rsidP="00D653E8">
            <w:pPr>
              <w:rPr>
                <w:b/>
              </w:rPr>
            </w:pPr>
          </w:p>
        </w:tc>
      </w:tr>
      <w:tr w:rsidR="00B16264" w:rsidTr="00D653E8">
        <w:tc>
          <w:tcPr>
            <w:tcW w:w="8705" w:type="dxa"/>
            <w:gridSpan w:val="5"/>
            <w:tcBorders>
              <w:top w:val="single" w:sz="6" w:space="0" w:color="auto"/>
              <w:left w:val="single" w:sz="18" w:space="0" w:color="auto"/>
              <w:bottom w:val="single" w:sz="18" w:space="0" w:color="auto"/>
              <w:right w:val="single" w:sz="6" w:space="0" w:color="auto"/>
            </w:tcBorders>
            <w:shd w:val="pct25" w:color="auto" w:fill="auto"/>
            <w:hideMark/>
          </w:tcPr>
          <w:p w:rsidR="00B16264" w:rsidRDefault="00B16264" w:rsidP="00D653E8">
            <w:pPr>
              <w:rPr>
                <w:b/>
              </w:rPr>
            </w:pPr>
            <w:r>
              <w:rPr>
                <w:b/>
              </w:rPr>
              <w:t xml:space="preserve">SYSTEM/INTEGRATION/APPLICATION/BUILD: </w:t>
            </w:r>
          </w:p>
        </w:tc>
        <w:tc>
          <w:tcPr>
            <w:tcW w:w="1915" w:type="dxa"/>
            <w:gridSpan w:val="2"/>
            <w:tcBorders>
              <w:top w:val="single" w:sz="6" w:space="0" w:color="auto"/>
              <w:left w:val="single" w:sz="6" w:space="0" w:color="auto"/>
              <w:bottom w:val="single" w:sz="18" w:space="0" w:color="auto"/>
              <w:right w:val="single" w:sz="18" w:space="0" w:color="auto"/>
            </w:tcBorders>
            <w:shd w:val="pct25" w:color="auto" w:fill="auto"/>
            <w:hideMark/>
          </w:tcPr>
          <w:p w:rsidR="00B16264" w:rsidRDefault="00B16264" w:rsidP="00D653E8">
            <w:pPr>
              <w:rPr>
                <w:b/>
              </w:rPr>
            </w:pPr>
            <w:r>
              <w:rPr>
                <w:b/>
              </w:rPr>
              <w:t>DATE:</w:t>
            </w:r>
          </w:p>
        </w:tc>
      </w:tr>
      <w:tr w:rsidR="00B16264" w:rsidTr="00D653E8">
        <w:tc>
          <w:tcPr>
            <w:tcW w:w="1170" w:type="dxa"/>
            <w:tcBorders>
              <w:top w:val="single" w:sz="18" w:space="0" w:color="auto"/>
              <w:left w:val="single" w:sz="18" w:space="0" w:color="auto"/>
              <w:bottom w:val="single" w:sz="18" w:space="0" w:color="auto"/>
              <w:right w:val="single" w:sz="6" w:space="0" w:color="auto"/>
            </w:tcBorders>
            <w:shd w:val="pct25" w:color="auto" w:fill="auto"/>
            <w:hideMark/>
          </w:tcPr>
          <w:p w:rsidR="00B16264" w:rsidRPr="00D54564" w:rsidRDefault="00B16264" w:rsidP="00D653E8">
            <w:pPr>
              <w:rPr>
                <w:b/>
              </w:rPr>
            </w:pPr>
            <w:r>
              <w:rPr>
                <w:b/>
              </w:rPr>
              <w:t>Test Case Num</w:t>
            </w:r>
            <w:r w:rsidRPr="00DD71B5">
              <w:rPr>
                <w:b/>
              </w:rPr>
              <w:t>ber</w:t>
            </w:r>
          </w:p>
        </w:tc>
        <w:tc>
          <w:tcPr>
            <w:tcW w:w="1980" w:type="dxa"/>
            <w:tcBorders>
              <w:top w:val="single" w:sz="18" w:space="0" w:color="auto"/>
              <w:left w:val="single" w:sz="6" w:space="0" w:color="auto"/>
              <w:bottom w:val="single" w:sz="18" w:space="0" w:color="auto"/>
              <w:right w:val="single" w:sz="6" w:space="0" w:color="auto"/>
            </w:tcBorders>
            <w:shd w:val="pct25" w:color="auto" w:fill="auto"/>
            <w:hideMark/>
          </w:tcPr>
          <w:p w:rsidR="00B16264" w:rsidRDefault="00B16264" w:rsidP="00D653E8">
            <w:pPr>
              <w:rPr>
                <w:b/>
              </w:rPr>
            </w:pPr>
            <w:r>
              <w:rPr>
                <w:b/>
              </w:rPr>
              <w:t>Test Case Name</w:t>
            </w:r>
          </w:p>
        </w:tc>
        <w:tc>
          <w:tcPr>
            <w:tcW w:w="2340" w:type="dxa"/>
            <w:tcBorders>
              <w:top w:val="single" w:sz="18" w:space="0" w:color="auto"/>
              <w:left w:val="single" w:sz="6" w:space="0" w:color="auto"/>
              <w:bottom w:val="single" w:sz="18" w:space="0" w:color="auto"/>
              <w:right w:val="single" w:sz="6" w:space="0" w:color="auto"/>
            </w:tcBorders>
            <w:shd w:val="pct25" w:color="auto" w:fill="auto"/>
            <w:hideMark/>
          </w:tcPr>
          <w:p w:rsidR="00B16264" w:rsidRDefault="00B16264" w:rsidP="00D653E8">
            <w:pPr>
              <w:rPr>
                <w:b/>
              </w:rPr>
            </w:pPr>
            <w:r>
              <w:rPr>
                <w:b/>
              </w:rPr>
              <w:t>Process</w:t>
            </w:r>
          </w:p>
        </w:tc>
        <w:tc>
          <w:tcPr>
            <w:tcW w:w="2070" w:type="dxa"/>
            <w:tcBorders>
              <w:top w:val="single" w:sz="18" w:space="0" w:color="auto"/>
              <w:left w:val="single" w:sz="6" w:space="0" w:color="auto"/>
              <w:bottom w:val="single" w:sz="18" w:space="0" w:color="auto"/>
              <w:right w:val="single" w:sz="6" w:space="0" w:color="auto"/>
            </w:tcBorders>
            <w:shd w:val="pct25" w:color="auto" w:fill="auto"/>
            <w:hideMark/>
          </w:tcPr>
          <w:p w:rsidR="00B16264" w:rsidRDefault="00B16264" w:rsidP="00D653E8">
            <w:pPr>
              <w:rPr>
                <w:b/>
              </w:rPr>
            </w:pPr>
            <w:r>
              <w:rPr>
                <w:b/>
              </w:rPr>
              <w:t>Business/Application Conditions</w:t>
            </w:r>
          </w:p>
        </w:tc>
        <w:tc>
          <w:tcPr>
            <w:tcW w:w="2070" w:type="dxa"/>
            <w:gridSpan w:val="2"/>
            <w:tcBorders>
              <w:top w:val="single" w:sz="18" w:space="0" w:color="auto"/>
              <w:left w:val="single" w:sz="6" w:space="0" w:color="auto"/>
              <w:bottom w:val="single" w:sz="18" w:space="0" w:color="auto"/>
              <w:right w:val="single" w:sz="6" w:space="0" w:color="auto"/>
            </w:tcBorders>
            <w:shd w:val="pct25" w:color="auto" w:fill="auto"/>
            <w:hideMark/>
          </w:tcPr>
          <w:p w:rsidR="00B16264" w:rsidRDefault="00B16264" w:rsidP="00D653E8">
            <w:pPr>
              <w:rPr>
                <w:b/>
              </w:rPr>
            </w:pPr>
            <w:r>
              <w:rPr>
                <w:b/>
              </w:rPr>
              <w:t>Associated Task Scenarios</w:t>
            </w:r>
          </w:p>
        </w:tc>
        <w:tc>
          <w:tcPr>
            <w:tcW w:w="990" w:type="dxa"/>
            <w:tcBorders>
              <w:top w:val="single" w:sz="18" w:space="0" w:color="auto"/>
              <w:left w:val="single" w:sz="6" w:space="0" w:color="auto"/>
              <w:bottom w:val="single" w:sz="18" w:space="0" w:color="auto"/>
              <w:right w:val="single" w:sz="18" w:space="0" w:color="auto"/>
            </w:tcBorders>
            <w:shd w:val="pct25" w:color="auto" w:fill="auto"/>
            <w:hideMark/>
          </w:tcPr>
          <w:p w:rsidR="00B16264" w:rsidRDefault="00B16264" w:rsidP="00D653E8">
            <w:r>
              <w:rPr>
                <w:b/>
              </w:rPr>
              <w:t>Priority</w:t>
            </w:r>
          </w:p>
        </w:tc>
      </w:tr>
      <w:tr w:rsidR="00B16264" w:rsidTr="00D653E8">
        <w:tc>
          <w:tcPr>
            <w:tcW w:w="1170" w:type="dxa"/>
            <w:tcBorders>
              <w:top w:val="single" w:sz="18" w:space="0" w:color="auto"/>
              <w:left w:val="single" w:sz="18" w:space="0" w:color="auto"/>
              <w:bottom w:val="single" w:sz="18" w:space="0" w:color="auto"/>
              <w:right w:val="single" w:sz="6" w:space="0" w:color="auto"/>
            </w:tcBorders>
          </w:tcPr>
          <w:p w:rsidR="00B16264" w:rsidRDefault="00B16264" w:rsidP="00D653E8">
            <w:pPr>
              <w:rPr>
                <w:b/>
              </w:rPr>
            </w:pPr>
          </w:p>
        </w:tc>
        <w:tc>
          <w:tcPr>
            <w:tcW w:w="1980" w:type="dxa"/>
            <w:tcBorders>
              <w:top w:val="single" w:sz="18" w:space="0" w:color="auto"/>
              <w:left w:val="single" w:sz="6" w:space="0" w:color="auto"/>
              <w:bottom w:val="single" w:sz="18" w:space="0" w:color="auto"/>
              <w:right w:val="single" w:sz="6" w:space="0" w:color="auto"/>
            </w:tcBorders>
          </w:tcPr>
          <w:p w:rsidR="00B16264" w:rsidRDefault="00B16264" w:rsidP="00D653E8">
            <w:pPr>
              <w:rPr>
                <w:b/>
              </w:rPr>
            </w:pPr>
          </w:p>
        </w:tc>
        <w:tc>
          <w:tcPr>
            <w:tcW w:w="2340" w:type="dxa"/>
            <w:tcBorders>
              <w:top w:val="single" w:sz="18" w:space="0" w:color="auto"/>
              <w:left w:val="single" w:sz="6" w:space="0" w:color="auto"/>
              <w:bottom w:val="single" w:sz="18" w:space="0" w:color="auto"/>
              <w:right w:val="single" w:sz="6" w:space="0" w:color="auto"/>
            </w:tcBorders>
          </w:tcPr>
          <w:p w:rsidR="00B16264" w:rsidRPr="00247CCD" w:rsidRDefault="00B16264" w:rsidP="00D653E8"/>
        </w:tc>
        <w:tc>
          <w:tcPr>
            <w:tcW w:w="2070" w:type="dxa"/>
            <w:tcBorders>
              <w:top w:val="single" w:sz="18" w:space="0" w:color="auto"/>
              <w:left w:val="single" w:sz="6" w:space="0" w:color="auto"/>
              <w:bottom w:val="single" w:sz="18" w:space="0" w:color="auto"/>
              <w:right w:val="single" w:sz="6" w:space="0" w:color="auto"/>
            </w:tcBorders>
          </w:tcPr>
          <w:p w:rsidR="00B16264" w:rsidRDefault="00B16264" w:rsidP="00D653E8">
            <w:pPr>
              <w:rPr>
                <w:b/>
              </w:rPr>
            </w:pPr>
          </w:p>
        </w:tc>
        <w:tc>
          <w:tcPr>
            <w:tcW w:w="2070" w:type="dxa"/>
            <w:gridSpan w:val="2"/>
            <w:tcBorders>
              <w:top w:val="single" w:sz="18" w:space="0" w:color="auto"/>
              <w:left w:val="single" w:sz="6" w:space="0" w:color="auto"/>
              <w:bottom w:val="single" w:sz="18" w:space="0" w:color="auto"/>
              <w:right w:val="single" w:sz="6" w:space="0" w:color="auto"/>
            </w:tcBorders>
          </w:tcPr>
          <w:p w:rsidR="00B16264" w:rsidRDefault="00B16264" w:rsidP="00D653E8">
            <w:pPr>
              <w:rPr>
                <w:b/>
              </w:rPr>
            </w:pPr>
          </w:p>
        </w:tc>
        <w:tc>
          <w:tcPr>
            <w:tcW w:w="990" w:type="dxa"/>
            <w:tcBorders>
              <w:top w:val="single" w:sz="18" w:space="0" w:color="auto"/>
              <w:left w:val="single" w:sz="6" w:space="0" w:color="auto"/>
              <w:bottom w:val="single" w:sz="18" w:space="0" w:color="auto"/>
              <w:right w:val="single" w:sz="18" w:space="0" w:color="auto"/>
            </w:tcBorders>
          </w:tcPr>
          <w:p w:rsidR="00B16264" w:rsidRDefault="00B16264" w:rsidP="00D653E8">
            <w:pPr>
              <w:rPr>
                <w:b/>
              </w:rPr>
            </w:pPr>
          </w:p>
        </w:tc>
      </w:tr>
      <w:tr w:rsidR="00B16264" w:rsidTr="00D653E8">
        <w:tc>
          <w:tcPr>
            <w:tcW w:w="1170" w:type="dxa"/>
            <w:tcBorders>
              <w:top w:val="single" w:sz="18" w:space="0" w:color="auto"/>
              <w:left w:val="single" w:sz="18" w:space="0" w:color="auto"/>
              <w:bottom w:val="single" w:sz="18" w:space="0" w:color="auto"/>
              <w:right w:val="single" w:sz="6" w:space="0" w:color="auto"/>
            </w:tcBorders>
          </w:tcPr>
          <w:p w:rsidR="00B16264" w:rsidRDefault="00B16264" w:rsidP="00D653E8">
            <w:pPr>
              <w:rPr>
                <w:b/>
              </w:rPr>
            </w:pPr>
          </w:p>
        </w:tc>
        <w:tc>
          <w:tcPr>
            <w:tcW w:w="1980" w:type="dxa"/>
            <w:tcBorders>
              <w:top w:val="single" w:sz="18" w:space="0" w:color="auto"/>
              <w:left w:val="single" w:sz="6" w:space="0" w:color="auto"/>
              <w:bottom w:val="single" w:sz="18" w:space="0" w:color="auto"/>
              <w:right w:val="single" w:sz="6" w:space="0" w:color="auto"/>
            </w:tcBorders>
          </w:tcPr>
          <w:p w:rsidR="00B16264" w:rsidRPr="00E612FE" w:rsidRDefault="00B16264" w:rsidP="00D653E8"/>
        </w:tc>
        <w:tc>
          <w:tcPr>
            <w:tcW w:w="2340" w:type="dxa"/>
            <w:tcBorders>
              <w:top w:val="single" w:sz="18" w:space="0" w:color="auto"/>
              <w:left w:val="single" w:sz="6" w:space="0" w:color="auto"/>
              <w:bottom w:val="single" w:sz="18" w:space="0" w:color="auto"/>
              <w:right w:val="single" w:sz="6" w:space="0" w:color="auto"/>
            </w:tcBorders>
          </w:tcPr>
          <w:p w:rsidR="00B16264" w:rsidRDefault="00B16264" w:rsidP="00D653E8">
            <w:pPr>
              <w:rPr>
                <w:b/>
              </w:rPr>
            </w:pPr>
          </w:p>
        </w:tc>
        <w:tc>
          <w:tcPr>
            <w:tcW w:w="2070" w:type="dxa"/>
            <w:tcBorders>
              <w:top w:val="single" w:sz="18" w:space="0" w:color="auto"/>
              <w:left w:val="single" w:sz="6" w:space="0" w:color="auto"/>
              <w:bottom w:val="single" w:sz="18" w:space="0" w:color="auto"/>
              <w:right w:val="single" w:sz="6" w:space="0" w:color="auto"/>
            </w:tcBorders>
          </w:tcPr>
          <w:p w:rsidR="00B16264" w:rsidRDefault="00B16264" w:rsidP="00D653E8">
            <w:pPr>
              <w:rPr>
                <w:b/>
              </w:rPr>
            </w:pPr>
          </w:p>
        </w:tc>
        <w:tc>
          <w:tcPr>
            <w:tcW w:w="2070" w:type="dxa"/>
            <w:gridSpan w:val="2"/>
            <w:tcBorders>
              <w:top w:val="single" w:sz="18" w:space="0" w:color="auto"/>
              <w:left w:val="single" w:sz="6" w:space="0" w:color="auto"/>
              <w:bottom w:val="single" w:sz="18" w:space="0" w:color="auto"/>
              <w:right w:val="single" w:sz="6" w:space="0" w:color="auto"/>
            </w:tcBorders>
          </w:tcPr>
          <w:p w:rsidR="00B16264" w:rsidRDefault="00B16264" w:rsidP="00D653E8">
            <w:pPr>
              <w:rPr>
                <w:b/>
              </w:rPr>
            </w:pPr>
          </w:p>
        </w:tc>
        <w:tc>
          <w:tcPr>
            <w:tcW w:w="990" w:type="dxa"/>
            <w:tcBorders>
              <w:top w:val="single" w:sz="18" w:space="0" w:color="auto"/>
              <w:left w:val="single" w:sz="6" w:space="0" w:color="auto"/>
              <w:bottom w:val="single" w:sz="18" w:space="0" w:color="auto"/>
              <w:right w:val="single" w:sz="18" w:space="0" w:color="auto"/>
            </w:tcBorders>
          </w:tcPr>
          <w:p w:rsidR="00B16264" w:rsidRDefault="00B16264" w:rsidP="00D653E8">
            <w:pPr>
              <w:rPr>
                <w:b/>
              </w:rPr>
            </w:pPr>
          </w:p>
        </w:tc>
      </w:tr>
      <w:tr w:rsidR="00B16264" w:rsidTr="00D653E8">
        <w:tc>
          <w:tcPr>
            <w:tcW w:w="1170" w:type="dxa"/>
            <w:tcBorders>
              <w:top w:val="single" w:sz="18" w:space="0" w:color="auto"/>
              <w:left w:val="single" w:sz="18" w:space="0" w:color="auto"/>
              <w:bottom w:val="single" w:sz="18" w:space="0" w:color="auto"/>
              <w:right w:val="single" w:sz="6" w:space="0" w:color="auto"/>
            </w:tcBorders>
          </w:tcPr>
          <w:p w:rsidR="00B16264" w:rsidRDefault="00B16264" w:rsidP="00D653E8">
            <w:pPr>
              <w:rPr>
                <w:b/>
              </w:rPr>
            </w:pPr>
          </w:p>
        </w:tc>
        <w:tc>
          <w:tcPr>
            <w:tcW w:w="1980" w:type="dxa"/>
            <w:tcBorders>
              <w:top w:val="single" w:sz="18" w:space="0" w:color="auto"/>
              <w:left w:val="single" w:sz="6" w:space="0" w:color="auto"/>
              <w:bottom w:val="single" w:sz="18" w:space="0" w:color="auto"/>
              <w:right w:val="single" w:sz="6" w:space="0" w:color="auto"/>
            </w:tcBorders>
          </w:tcPr>
          <w:p w:rsidR="00B16264" w:rsidRDefault="00B16264" w:rsidP="00D653E8">
            <w:pPr>
              <w:rPr>
                <w:b/>
              </w:rPr>
            </w:pPr>
          </w:p>
        </w:tc>
        <w:tc>
          <w:tcPr>
            <w:tcW w:w="2340" w:type="dxa"/>
            <w:tcBorders>
              <w:top w:val="single" w:sz="18" w:space="0" w:color="auto"/>
              <w:left w:val="single" w:sz="6" w:space="0" w:color="auto"/>
              <w:bottom w:val="single" w:sz="18" w:space="0" w:color="auto"/>
              <w:right w:val="single" w:sz="6" w:space="0" w:color="auto"/>
            </w:tcBorders>
          </w:tcPr>
          <w:p w:rsidR="00B16264" w:rsidRDefault="00B16264" w:rsidP="00D653E8">
            <w:pPr>
              <w:rPr>
                <w:b/>
              </w:rPr>
            </w:pPr>
          </w:p>
        </w:tc>
        <w:tc>
          <w:tcPr>
            <w:tcW w:w="2070" w:type="dxa"/>
            <w:tcBorders>
              <w:top w:val="single" w:sz="18" w:space="0" w:color="auto"/>
              <w:left w:val="single" w:sz="6" w:space="0" w:color="auto"/>
              <w:bottom w:val="single" w:sz="18" w:space="0" w:color="auto"/>
              <w:right w:val="single" w:sz="6" w:space="0" w:color="auto"/>
            </w:tcBorders>
          </w:tcPr>
          <w:p w:rsidR="00B16264" w:rsidRDefault="00B16264" w:rsidP="00D653E8">
            <w:pPr>
              <w:rPr>
                <w:b/>
              </w:rPr>
            </w:pPr>
          </w:p>
        </w:tc>
        <w:tc>
          <w:tcPr>
            <w:tcW w:w="2070" w:type="dxa"/>
            <w:gridSpan w:val="2"/>
            <w:tcBorders>
              <w:top w:val="single" w:sz="18" w:space="0" w:color="auto"/>
              <w:left w:val="single" w:sz="6" w:space="0" w:color="auto"/>
              <w:bottom w:val="single" w:sz="18" w:space="0" w:color="auto"/>
              <w:right w:val="single" w:sz="6" w:space="0" w:color="auto"/>
            </w:tcBorders>
          </w:tcPr>
          <w:p w:rsidR="00B16264" w:rsidRDefault="00B16264" w:rsidP="00D653E8">
            <w:pPr>
              <w:rPr>
                <w:b/>
              </w:rPr>
            </w:pPr>
          </w:p>
        </w:tc>
        <w:tc>
          <w:tcPr>
            <w:tcW w:w="990" w:type="dxa"/>
            <w:tcBorders>
              <w:top w:val="single" w:sz="18" w:space="0" w:color="auto"/>
              <w:left w:val="single" w:sz="6" w:space="0" w:color="auto"/>
              <w:bottom w:val="single" w:sz="18" w:space="0" w:color="auto"/>
              <w:right w:val="single" w:sz="18" w:space="0" w:color="auto"/>
            </w:tcBorders>
          </w:tcPr>
          <w:p w:rsidR="00B16264" w:rsidRDefault="00B16264" w:rsidP="00D653E8">
            <w:pPr>
              <w:rPr>
                <w:b/>
              </w:rPr>
            </w:pPr>
          </w:p>
        </w:tc>
      </w:tr>
      <w:tr w:rsidR="00B16264" w:rsidTr="00D653E8">
        <w:tc>
          <w:tcPr>
            <w:tcW w:w="1170" w:type="dxa"/>
            <w:tcBorders>
              <w:top w:val="single" w:sz="18" w:space="0" w:color="auto"/>
              <w:left w:val="single" w:sz="18" w:space="0" w:color="auto"/>
              <w:bottom w:val="single" w:sz="18" w:space="0" w:color="auto"/>
              <w:right w:val="single" w:sz="6" w:space="0" w:color="auto"/>
            </w:tcBorders>
          </w:tcPr>
          <w:p w:rsidR="00B16264" w:rsidRDefault="00B16264" w:rsidP="00D653E8">
            <w:pPr>
              <w:rPr>
                <w:b/>
              </w:rPr>
            </w:pPr>
          </w:p>
        </w:tc>
        <w:tc>
          <w:tcPr>
            <w:tcW w:w="1980" w:type="dxa"/>
            <w:tcBorders>
              <w:top w:val="single" w:sz="18" w:space="0" w:color="auto"/>
              <w:left w:val="single" w:sz="6" w:space="0" w:color="auto"/>
              <w:bottom w:val="single" w:sz="18" w:space="0" w:color="auto"/>
              <w:right w:val="single" w:sz="6" w:space="0" w:color="auto"/>
            </w:tcBorders>
          </w:tcPr>
          <w:p w:rsidR="00B16264" w:rsidRDefault="00B16264" w:rsidP="00D653E8">
            <w:pPr>
              <w:rPr>
                <w:b/>
              </w:rPr>
            </w:pPr>
          </w:p>
        </w:tc>
        <w:tc>
          <w:tcPr>
            <w:tcW w:w="2340" w:type="dxa"/>
            <w:tcBorders>
              <w:top w:val="single" w:sz="18" w:space="0" w:color="auto"/>
              <w:left w:val="single" w:sz="6" w:space="0" w:color="auto"/>
              <w:bottom w:val="single" w:sz="18" w:space="0" w:color="auto"/>
              <w:right w:val="single" w:sz="6" w:space="0" w:color="auto"/>
            </w:tcBorders>
          </w:tcPr>
          <w:p w:rsidR="00B16264" w:rsidRDefault="00B16264" w:rsidP="00D653E8">
            <w:pPr>
              <w:rPr>
                <w:b/>
              </w:rPr>
            </w:pPr>
          </w:p>
        </w:tc>
        <w:tc>
          <w:tcPr>
            <w:tcW w:w="2070" w:type="dxa"/>
            <w:tcBorders>
              <w:top w:val="single" w:sz="18" w:space="0" w:color="auto"/>
              <w:left w:val="single" w:sz="6" w:space="0" w:color="auto"/>
              <w:bottom w:val="single" w:sz="18" w:space="0" w:color="auto"/>
              <w:right w:val="single" w:sz="6" w:space="0" w:color="auto"/>
            </w:tcBorders>
          </w:tcPr>
          <w:p w:rsidR="00B16264" w:rsidRDefault="00B16264" w:rsidP="00D653E8">
            <w:pPr>
              <w:rPr>
                <w:b/>
              </w:rPr>
            </w:pPr>
          </w:p>
        </w:tc>
        <w:tc>
          <w:tcPr>
            <w:tcW w:w="2070" w:type="dxa"/>
            <w:gridSpan w:val="2"/>
            <w:tcBorders>
              <w:top w:val="single" w:sz="18" w:space="0" w:color="auto"/>
              <w:left w:val="single" w:sz="6" w:space="0" w:color="auto"/>
              <w:bottom w:val="single" w:sz="18" w:space="0" w:color="auto"/>
              <w:right w:val="single" w:sz="6" w:space="0" w:color="auto"/>
            </w:tcBorders>
          </w:tcPr>
          <w:p w:rsidR="00B16264" w:rsidRDefault="00B16264" w:rsidP="00D653E8">
            <w:pPr>
              <w:rPr>
                <w:b/>
              </w:rPr>
            </w:pPr>
          </w:p>
        </w:tc>
        <w:tc>
          <w:tcPr>
            <w:tcW w:w="990" w:type="dxa"/>
            <w:tcBorders>
              <w:top w:val="single" w:sz="18" w:space="0" w:color="auto"/>
              <w:left w:val="single" w:sz="6" w:space="0" w:color="auto"/>
              <w:bottom w:val="single" w:sz="18" w:space="0" w:color="auto"/>
              <w:right w:val="single" w:sz="18" w:space="0" w:color="auto"/>
            </w:tcBorders>
          </w:tcPr>
          <w:p w:rsidR="00B16264" w:rsidRDefault="00B16264" w:rsidP="00D653E8">
            <w:pPr>
              <w:rPr>
                <w:b/>
              </w:rPr>
            </w:pPr>
          </w:p>
        </w:tc>
      </w:tr>
      <w:tr w:rsidR="00B16264" w:rsidTr="00D653E8">
        <w:tc>
          <w:tcPr>
            <w:tcW w:w="1170" w:type="dxa"/>
            <w:tcBorders>
              <w:top w:val="single" w:sz="18" w:space="0" w:color="auto"/>
              <w:left w:val="single" w:sz="18" w:space="0" w:color="auto"/>
              <w:bottom w:val="single" w:sz="18" w:space="0" w:color="auto"/>
              <w:right w:val="single" w:sz="6" w:space="0" w:color="auto"/>
            </w:tcBorders>
          </w:tcPr>
          <w:p w:rsidR="00B16264" w:rsidRDefault="00B16264" w:rsidP="00D653E8">
            <w:pPr>
              <w:rPr>
                <w:b/>
              </w:rPr>
            </w:pPr>
          </w:p>
        </w:tc>
        <w:tc>
          <w:tcPr>
            <w:tcW w:w="1980" w:type="dxa"/>
            <w:tcBorders>
              <w:top w:val="single" w:sz="18" w:space="0" w:color="auto"/>
              <w:left w:val="single" w:sz="6" w:space="0" w:color="auto"/>
              <w:bottom w:val="single" w:sz="18" w:space="0" w:color="auto"/>
              <w:right w:val="single" w:sz="6" w:space="0" w:color="auto"/>
            </w:tcBorders>
          </w:tcPr>
          <w:p w:rsidR="00B16264" w:rsidRDefault="00B16264" w:rsidP="00D653E8">
            <w:pPr>
              <w:rPr>
                <w:b/>
              </w:rPr>
            </w:pPr>
          </w:p>
        </w:tc>
        <w:tc>
          <w:tcPr>
            <w:tcW w:w="2340" w:type="dxa"/>
            <w:tcBorders>
              <w:top w:val="single" w:sz="18" w:space="0" w:color="auto"/>
              <w:left w:val="single" w:sz="6" w:space="0" w:color="auto"/>
              <w:bottom w:val="single" w:sz="18" w:space="0" w:color="auto"/>
              <w:right w:val="single" w:sz="6" w:space="0" w:color="auto"/>
            </w:tcBorders>
          </w:tcPr>
          <w:p w:rsidR="00B16264" w:rsidRDefault="00B16264" w:rsidP="00D653E8">
            <w:pPr>
              <w:rPr>
                <w:b/>
              </w:rPr>
            </w:pPr>
          </w:p>
        </w:tc>
        <w:tc>
          <w:tcPr>
            <w:tcW w:w="2070" w:type="dxa"/>
            <w:tcBorders>
              <w:top w:val="single" w:sz="18" w:space="0" w:color="auto"/>
              <w:left w:val="single" w:sz="6" w:space="0" w:color="auto"/>
              <w:bottom w:val="single" w:sz="18" w:space="0" w:color="auto"/>
              <w:right w:val="single" w:sz="6" w:space="0" w:color="auto"/>
            </w:tcBorders>
          </w:tcPr>
          <w:p w:rsidR="00B16264" w:rsidRDefault="00B16264" w:rsidP="00D653E8">
            <w:pPr>
              <w:rPr>
                <w:b/>
              </w:rPr>
            </w:pPr>
          </w:p>
        </w:tc>
        <w:tc>
          <w:tcPr>
            <w:tcW w:w="2070" w:type="dxa"/>
            <w:gridSpan w:val="2"/>
            <w:tcBorders>
              <w:top w:val="single" w:sz="18" w:space="0" w:color="auto"/>
              <w:left w:val="single" w:sz="6" w:space="0" w:color="auto"/>
              <w:bottom w:val="single" w:sz="18" w:space="0" w:color="auto"/>
              <w:right w:val="single" w:sz="6" w:space="0" w:color="auto"/>
            </w:tcBorders>
          </w:tcPr>
          <w:p w:rsidR="00B16264" w:rsidRDefault="00B16264" w:rsidP="00D653E8">
            <w:pPr>
              <w:rPr>
                <w:b/>
              </w:rPr>
            </w:pPr>
          </w:p>
        </w:tc>
        <w:tc>
          <w:tcPr>
            <w:tcW w:w="990" w:type="dxa"/>
            <w:tcBorders>
              <w:top w:val="single" w:sz="18" w:space="0" w:color="auto"/>
              <w:left w:val="single" w:sz="6" w:space="0" w:color="auto"/>
              <w:bottom w:val="single" w:sz="18" w:space="0" w:color="auto"/>
              <w:right w:val="single" w:sz="18" w:space="0" w:color="auto"/>
            </w:tcBorders>
          </w:tcPr>
          <w:p w:rsidR="00B16264" w:rsidRDefault="00B16264" w:rsidP="00D653E8">
            <w:pPr>
              <w:rPr>
                <w:b/>
              </w:rPr>
            </w:pPr>
          </w:p>
        </w:tc>
      </w:tr>
      <w:tr w:rsidR="00B16264" w:rsidTr="00D653E8">
        <w:tc>
          <w:tcPr>
            <w:tcW w:w="1170" w:type="dxa"/>
            <w:tcBorders>
              <w:top w:val="single" w:sz="18" w:space="0" w:color="auto"/>
              <w:left w:val="single" w:sz="18" w:space="0" w:color="auto"/>
              <w:bottom w:val="single" w:sz="18" w:space="0" w:color="auto"/>
              <w:right w:val="single" w:sz="6" w:space="0" w:color="auto"/>
            </w:tcBorders>
          </w:tcPr>
          <w:p w:rsidR="00B16264" w:rsidRDefault="00B16264" w:rsidP="00D653E8">
            <w:pPr>
              <w:rPr>
                <w:b/>
              </w:rPr>
            </w:pPr>
          </w:p>
        </w:tc>
        <w:tc>
          <w:tcPr>
            <w:tcW w:w="1980" w:type="dxa"/>
            <w:tcBorders>
              <w:top w:val="single" w:sz="18" w:space="0" w:color="auto"/>
              <w:left w:val="single" w:sz="6" w:space="0" w:color="auto"/>
              <w:bottom w:val="single" w:sz="18" w:space="0" w:color="auto"/>
              <w:right w:val="single" w:sz="6" w:space="0" w:color="auto"/>
            </w:tcBorders>
          </w:tcPr>
          <w:p w:rsidR="00B16264" w:rsidRDefault="00B16264" w:rsidP="00D653E8">
            <w:pPr>
              <w:rPr>
                <w:b/>
              </w:rPr>
            </w:pPr>
          </w:p>
        </w:tc>
        <w:tc>
          <w:tcPr>
            <w:tcW w:w="2340" w:type="dxa"/>
            <w:tcBorders>
              <w:top w:val="single" w:sz="18" w:space="0" w:color="auto"/>
              <w:left w:val="single" w:sz="6" w:space="0" w:color="auto"/>
              <w:bottom w:val="single" w:sz="18" w:space="0" w:color="auto"/>
              <w:right w:val="single" w:sz="6" w:space="0" w:color="auto"/>
            </w:tcBorders>
          </w:tcPr>
          <w:p w:rsidR="00B16264" w:rsidRDefault="00B16264" w:rsidP="00D653E8">
            <w:pPr>
              <w:rPr>
                <w:b/>
              </w:rPr>
            </w:pPr>
          </w:p>
        </w:tc>
        <w:tc>
          <w:tcPr>
            <w:tcW w:w="2070" w:type="dxa"/>
            <w:tcBorders>
              <w:top w:val="single" w:sz="18" w:space="0" w:color="auto"/>
              <w:left w:val="single" w:sz="6" w:space="0" w:color="auto"/>
              <w:bottom w:val="single" w:sz="18" w:space="0" w:color="auto"/>
              <w:right w:val="single" w:sz="6" w:space="0" w:color="auto"/>
            </w:tcBorders>
          </w:tcPr>
          <w:p w:rsidR="00B16264" w:rsidRDefault="00B16264" w:rsidP="00D653E8">
            <w:pPr>
              <w:rPr>
                <w:b/>
              </w:rPr>
            </w:pPr>
          </w:p>
        </w:tc>
        <w:tc>
          <w:tcPr>
            <w:tcW w:w="2070" w:type="dxa"/>
            <w:gridSpan w:val="2"/>
            <w:tcBorders>
              <w:top w:val="single" w:sz="18" w:space="0" w:color="auto"/>
              <w:left w:val="single" w:sz="6" w:space="0" w:color="auto"/>
              <w:bottom w:val="single" w:sz="18" w:space="0" w:color="auto"/>
              <w:right w:val="single" w:sz="6" w:space="0" w:color="auto"/>
            </w:tcBorders>
          </w:tcPr>
          <w:p w:rsidR="00B16264" w:rsidRDefault="00B16264" w:rsidP="00D653E8">
            <w:pPr>
              <w:rPr>
                <w:b/>
              </w:rPr>
            </w:pPr>
          </w:p>
        </w:tc>
        <w:tc>
          <w:tcPr>
            <w:tcW w:w="990" w:type="dxa"/>
            <w:tcBorders>
              <w:top w:val="single" w:sz="18" w:space="0" w:color="auto"/>
              <w:left w:val="single" w:sz="6" w:space="0" w:color="auto"/>
              <w:bottom w:val="single" w:sz="18" w:space="0" w:color="auto"/>
              <w:right w:val="single" w:sz="18" w:space="0" w:color="auto"/>
            </w:tcBorders>
          </w:tcPr>
          <w:p w:rsidR="00B16264" w:rsidRDefault="00B16264" w:rsidP="00D653E8">
            <w:pPr>
              <w:rPr>
                <w:b/>
              </w:rPr>
            </w:pPr>
          </w:p>
        </w:tc>
      </w:tr>
    </w:tbl>
    <w:p w:rsidR="00B16264" w:rsidRDefault="00B16264" w:rsidP="00B16264">
      <w:pPr>
        <w:spacing w:line="240" w:lineRule="auto"/>
        <w:rPr>
          <w:b/>
          <w:bCs/>
          <w:position w:val="8"/>
          <w:sz w:val="26"/>
          <w:szCs w:val="26"/>
        </w:rPr>
      </w:pPr>
      <w:r>
        <w:br w:type="page"/>
      </w:r>
    </w:p>
    <w:p w:rsidR="00B16264" w:rsidRPr="009A6772" w:rsidRDefault="00B16264" w:rsidP="00B16264">
      <w:pPr>
        <w:pStyle w:val="Heading1"/>
        <w:numPr>
          <w:ilvl w:val="0"/>
          <w:numId w:val="1"/>
        </w:numPr>
      </w:pPr>
      <w:bookmarkStart w:id="12" w:name="_Toc404065608"/>
      <w:bookmarkStart w:id="13" w:name="_Toc390518473"/>
      <w:bookmarkStart w:id="14" w:name="_Toc330368458"/>
      <w:bookmarkStart w:id="15" w:name="_Toc442796877"/>
      <w:bookmarkStart w:id="16" w:name="_Toc444248496"/>
      <w:r>
        <w:lastRenderedPageBreak/>
        <w:t xml:space="preserve">Operational </w:t>
      </w:r>
      <w:bookmarkEnd w:id="12"/>
      <w:bookmarkEnd w:id="13"/>
      <w:bookmarkEnd w:id="14"/>
      <w:r>
        <w:t>Impact</w:t>
      </w:r>
      <w:bookmarkEnd w:id="15"/>
      <w:bookmarkEnd w:id="16"/>
    </w:p>
    <w:p w:rsidR="00B16264" w:rsidRDefault="00B16264" w:rsidP="00B16264">
      <w:r>
        <w:t>This section documents the operational procedures that are impacted to be used to effectively operate the system and application.</w:t>
      </w:r>
    </w:p>
    <w:p w:rsidR="00B16264" w:rsidRDefault="00B16264" w:rsidP="00B16264">
      <w:pPr>
        <w:pStyle w:val="Heading1"/>
        <w:numPr>
          <w:ilvl w:val="1"/>
          <w:numId w:val="1"/>
        </w:numPr>
        <w:tabs>
          <w:tab w:val="clear" w:pos="643"/>
        </w:tabs>
      </w:pPr>
      <w:bookmarkStart w:id="17" w:name="_Toc404065609"/>
      <w:bookmarkStart w:id="18" w:name="_Toc390518474"/>
      <w:bookmarkStart w:id="19" w:name="_Toc442796878"/>
      <w:bookmarkStart w:id="20" w:name="_Toc330368459"/>
      <w:bookmarkStart w:id="21" w:name="_Toc444248497"/>
      <w:r>
        <w:t>Operating Schedule</w:t>
      </w:r>
      <w:bookmarkEnd w:id="17"/>
      <w:bookmarkEnd w:id="18"/>
      <w:bookmarkEnd w:id="19"/>
      <w:bookmarkEnd w:id="21"/>
    </w:p>
    <w:p w:rsidR="00B16264" w:rsidRPr="001E6AB4" w:rsidRDefault="00B16264" w:rsidP="00B16264">
      <w:pPr>
        <w:pStyle w:val="Heading1"/>
        <w:numPr>
          <w:ilvl w:val="2"/>
          <w:numId w:val="1"/>
        </w:numPr>
        <w:tabs>
          <w:tab w:val="clear" w:pos="643"/>
        </w:tabs>
      </w:pPr>
      <w:bookmarkStart w:id="22" w:name="_Toc442796879"/>
      <w:bookmarkStart w:id="23" w:name="_Toc444248498"/>
      <w:bookmarkEnd w:id="20"/>
      <w:r w:rsidRPr="001E6AB4">
        <w:t>Daily:</w:t>
      </w:r>
      <w:bookmarkEnd w:id="22"/>
      <w:bookmarkEnd w:id="23"/>
    </w:p>
    <w:p w:rsidR="00B16264" w:rsidRPr="001E6AB4" w:rsidRDefault="00B16264" w:rsidP="00B16264">
      <w:pPr>
        <w:pStyle w:val="Heading1"/>
        <w:numPr>
          <w:ilvl w:val="2"/>
          <w:numId w:val="1"/>
        </w:numPr>
        <w:tabs>
          <w:tab w:val="clear" w:pos="643"/>
        </w:tabs>
      </w:pPr>
      <w:bookmarkStart w:id="24" w:name="_Toc442796880"/>
      <w:bookmarkStart w:id="25" w:name="_Toc444248499"/>
      <w:r w:rsidRPr="001E6AB4">
        <w:t>Monthly:</w:t>
      </w:r>
      <w:bookmarkEnd w:id="24"/>
      <w:bookmarkEnd w:id="25"/>
    </w:p>
    <w:p w:rsidR="00B16264" w:rsidRDefault="00B16264" w:rsidP="00B16264">
      <w:pPr>
        <w:pStyle w:val="Heading1"/>
        <w:numPr>
          <w:ilvl w:val="1"/>
          <w:numId w:val="1"/>
        </w:numPr>
      </w:pPr>
      <w:bookmarkStart w:id="26" w:name="_Toc442796881"/>
      <w:bookmarkStart w:id="27" w:name="_Toc404065611"/>
      <w:bookmarkStart w:id="28" w:name="_Toc390518476"/>
      <w:bookmarkStart w:id="29" w:name="_Toc330368460"/>
      <w:bookmarkStart w:id="30" w:name="_Toc444248500"/>
      <w:r>
        <w:t>Operating procedures</w:t>
      </w:r>
      <w:bookmarkEnd w:id="26"/>
      <w:bookmarkEnd w:id="30"/>
      <w:r>
        <w:t xml:space="preserve"> </w:t>
      </w:r>
      <w:bookmarkEnd w:id="27"/>
      <w:bookmarkEnd w:id="28"/>
      <w:bookmarkEnd w:id="29"/>
    </w:p>
    <w:p w:rsidR="00B16264" w:rsidRDefault="00B16264" w:rsidP="00B16264">
      <w:pPr>
        <w:pStyle w:val="Heading1"/>
        <w:numPr>
          <w:ilvl w:val="1"/>
          <w:numId w:val="1"/>
        </w:numPr>
      </w:pPr>
      <w:bookmarkStart w:id="31" w:name="_Toc404065612"/>
      <w:bookmarkStart w:id="32" w:name="_Toc390518477"/>
      <w:bookmarkStart w:id="33" w:name="_Toc330368461"/>
      <w:bookmarkStart w:id="34" w:name="_Toc442796882"/>
      <w:bookmarkStart w:id="35" w:name="_Toc444248501"/>
      <w:r>
        <w:t>Expected volume and throughput of data</w:t>
      </w:r>
      <w:bookmarkEnd w:id="31"/>
      <w:bookmarkEnd w:id="32"/>
      <w:bookmarkEnd w:id="33"/>
      <w:bookmarkEnd w:id="34"/>
      <w:bookmarkEnd w:id="35"/>
      <w:r>
        <w:t xml:space="preserve"> </w:t>
      </w:r>
    </w:p>
    <w:p w:rsidR="00B16264" w:rsidRDefault="00B16264" w:rsidP="00B16264">
      <w:pPr>
        <w:pStyle w:val="Heading1"/>
        <w:numPr>
          <w:ilvl w:val="0"/>
          <w:numId w:val="1"/>
        </w:numPr>
      </w:pPr>
      <w:bookmarkStart w:id="36" w:name="_Toc442796883"/>
      <w:bookmarkStart w:id="37" w:name="_Toc444248502"/>
      <w:r>
        <w:t>Risk Areas</w:t>
      </w:r>
      <w:bookmarkEnd w:id="36"/>
      <w:bookmarkEnd w:id="37"/>
    </w:p>
    <w:p w:rsidR="00B16264" w:rsidRDefault="00B16264" w:rsidP="00B16264">
      <w:pPr>
        <w:spacing w:line="240" w:lineRule="auto"/>
      </w:pPr>
    </w:p>
    <w:p w:rsidR="00B16264" w:rsidRDefault="00B16264" w:rsidP="00B16264">
      <w:pPr>
        <w:spacing w:line="240" w:lineRule="auto"/>
        <w:rPr>
          <w:b/>
          <w:bCs/>
          <w:sz w:val="26"/>
          <w:szCs w:val="26"/>
        </w:rPr>
      </w:pPr>
      <w:r>
        <w:br w:type="page"/>
      </w:r>
    </w:p>
    <w:p w:rsidR="00B16264" w:rsidRDefault="00B16264" w:rsidP="00B16264">
      <w:pPr>
        <w:pStyle w:val="Heading1"/>
        <w:numPr>
          <w:ilvl w:val="0"/>
          <w:numId w:val="1"/>
        </w:numPr>
      </w:pPr>
      <w:bookmarkStart w:id="38" w:name="_Toc442796884"/>
      <w:bookmarkStart w:id="39" w:name="_Toc444248503"/>
      <w:r>
        <w:lastRenderedPageBreak/>
        <w:t>APPENDICES</w:t>
      </w:r>
      <w:bookmarkEnd w:id="38"/>
      <w:bookmarkEnd w:id="39"/>
    </w:p>
    <w:p w:rsidR="00B16264" w:rsidRPr="00705AE6" w:rsidRDefault="00B16264" w:rsidP="00B16264">
      <w:pPr>
        <w:pStyle w:val="Heading2"/>
        <w:numPr>
          <w:ilvl w:val="1"/>
          <w:numId w:val="1"/>
        </w:numPr>
        <w:spacing w:before="240" w:line="240" w:lineRule="auto"/>
        <w:jc w:val="both"/>
        <w:rPr>
          <w:color w:val="000000" w:themeColor="text1"/>
        </w:rPr>
      </w:pPr>
      <w:bookmarkStart w:id="40" w:name="_Toc442796885"/>
      <w:bookmarkStart w:id="41" w:name="_Toc444248504"/>
      <w:r w:rsidRPr="00705AE6">
        <w:rPr>
          <w:color w:val="000000" w:themeColor="text1"/>
        </w:rPr>
        <w:t>Related Work Papers</w:t>
      </w:r>
      <w:bookmarkEnd w:id="40"/>
      <w:bookmarkEnd w:id="41"/>
    </w:p>
    <w:p w:rsidR="00B16264" w:rsidRDefault="00B16264" w:rsidP="00B16264">
      <w:pPr>
        <w:pStyle w:val="BodyText"/>
        <w:ind w:left="0"/>
      </w:pPr>
      <w:r>
        <w:t>These work papers were created during the Analysis Stage and were used as inputs to this deliverable:</w:t>
      </w:r>
    </w:p>
    <w:tbl>
      <w:tblPr>
        <w:tblW w:w="9432" w:type="dxa"/>
        <w:tblInd w:w="2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107"/>
        <w:gridCol w:w="6325"/>
      </w:tblGrid>
      <w:tr w:rsidR="00B16264" w:rsidTr="00D653E8">
        <w:trPr>
          <w:cantSplit/>
        </w:trPr>
        <w:tc>
          <w:tcPr>
            <w:tcW w:w="3107" w:type="dxa"/>
            <w:tcBorders>
              <w:top w:val="single" w:sz="12" w:space="0" w:color="000000"/>
              <w:left w:val="single" w:sz="12" w:space="0" w:color="000000"/>
              <w:bottom w:val="single" w:sz="12" w:space="0" w:color="000000"/>
              <w:right w:val="single" w:sz="6" w:space="0" w:color="000000"/>
            </w:tcBorders>
            <w:shd w:val="pct5" w:color="000000" w:fill="FFFFFF"/>
            <w:hideMark/>
          </w:tcPr>
          <w:p w:rsidR="00B16264" w:rsidRDefault="00B16264" w:rsidP="00D653E8">
            <w:pPr>
              <w:pStyle w:val="TableHeading"/>
              <w:rPr>
                <w:rFonts w:ascii="Arial" w:hAnsi="Arial" w:cs="Times New Roman"/>
                <w:sz w:val="20"/>
                <w:szCs w:val="20"/>
              </w:rPr>
            </w:pPr>
            <w:r>
              <w:t>Work Paper/Products</w:t>
            </w:r>
          </w:p>
        </w:tc>
        <w:tc>
          <w:tcPr>
            <w:tcW w:w="6325" w:type="dxa"/>
            <w:tcBorders>
              <w:top w:val="single" w:sz="12" w:space="0" w:color="000000"/>
              <w:left w:val="single" w:sz="6" w:space="0" w:color="000000"/>
              <w:bottom w:val="single" w:sz="12" w:space="0" w:color="000000"/>
              <w:right w:val="single" w:sz="12" w:space="0" w:color="000000"/>
            </w:tcBorders>
            <w:shd w:val="pct5" w:color="000000" w:fill="FFFFFF"/>
            <w:hideMark/>
          </w:tcPr>
          <w:p w:rsidR="00B16264" w:rsidRDefault="00B16264" w:rsidP="00D653E8">
            <w:pPr>
              <w:pStyle w:val="TableHeading"/>
            </w:pPr>
            <w:r>
              <w:t>Location</w:t>
            </w:r>
          </w:p>
        </w:tc>
      </w:tr>
      <w:tr w:rsidR="00B16264" w:rsidTr="00B16264">
        <w:trPr>
          <w:cantSplit/>
        </w:trPr>
        <w:tc>
          <w:tcPr>
            <w:tcW w:w="3107" w:type="dxa"/>
            <w:tcBorders>
              <w:top w:val="nil"/>
              <w:left w:val="single" w:sz="12" w:space="0" w:color="000000"/>
              <w:bottom w:val="single" w:sz="6" w:space="0" w:color="000000"/>
              <w:right w:val="single" w:sz="6" w:space="0" w:color="000000"/>
            </w:tcBorders>
          </w:tcPr>
          <w:p w:rsidR="00B16264" w:rsidRPr="004A4B99" w:rsidRDefault="00B16264" w:rsidP="00D653E8">
            <w:pPr>
              <w:pStyle w:val="TableText"/>
              <w:rPr>
                <w:color w:val="000000" w:themeColor="text1"/>
              </w:rPr>
            </w:pPr>
          </w:p>
        </w:tc>
        <w:tc>
          <w:tcPr>
            <w:tcW w:w="6325" w:type="dxa"/>
            <w:tcBorders>
              <w:top w:val="nil"/>
              <w:left w:val="single" w:sz="6" w:space="0" w:color="000000"/>
              <w:bottom w:val="single" w:sz="6" w:space="0" w:color="000000"/>
              <w:right w:val="single" w:sz="12" w:space="0" w:color="000000"/>
            </w:tcBorders>
          </w:tcPr>
          <w:p w:rsidR="00B16264" w:rsidRPr="004A4B99" w:rsidRDefault="00B16264" w:rsidP="00D653E8">
            <w:pPr>
              <w:pStyle w:val="TableText"/>
              <w:rPr>
                <w:color w:val="000000" w:themeColor="text1"/>
              </w:rPr>
            </w:pPr>
          </w:p>
        </w:tc>
      </w:tr>
      <w:tr w:rsidR="00B16264" w:rsidTr="00D653E8">
        <w:trPr>
          <w:cantSplit/>
        </w:trPr>
        <w:tc>
          <w:tcPr>
            <w:tcW w:w="3107" w:type="dxa"/>
            <w:tcBorders>
              <w:top w:val="single" w:sz="6" w:space="0" w:color="000000"/>
              <w:left w:val="single" w:sz="12" w:space="0" w:color="000000"/>
              <w:bottom w:val="single" w:sz="6" w:space="0" w:color="000000"/>
              <w:right w:val="single" w:sz="6" w:space="0" w:color="000000"/>
            </w:tcBorders>
          </w:tcPr>
          <w:p w:rsidR="00B16264" w:rsidRPr="004A4B99" w:rsidRDefault="00B16264" w:rsidP="00D653E8">
            <w:pPr>
              <w:pStyle w:val="TableText"/>
              <w:rPr>
                <w:color w:val="000000" w:themeColor="text1"/>
              </w:rPr>
            </w:pPr>
          </w:p>
        </w:tc>
        <w:tc>
          <w:tcPr>
            <w:tcW w:w="6325" w:type="dxa"/>
            <w:tcBorders>
              <w:top w:val="single" w:sz="6" w:space="0" w:color="000000"/>
              <w:left w:val="single" w:sz="6" w:space="0" w:color="000000"/>
              <w:bottom w:val="single" w:sz="6" w:space="0" w:color="000000"/>
              <w:right w:val="single" w:sz="12" w:space="0" w:color="000000"/>
            </w:tcBorders>
          </w:tcPr>
          <w:p w:rsidR="00B16264" w:rsidRPr="004A4B99" w:rsidRDefault="00B16264" w:rsidP="00D653E8">
            <w:pPr>
              <w:pStyle w:val="TableText"/>
              <w:rPr>
                <w:color w:val="000000" w:themeColor="text1"/>
              </w:rPr>
            </w:pPr>
          </w:p>
        </w:tc>
      </w:tr>
      <w:tr w:rsidR="00B16264" w:rsidTr="00D653E8">
        <w:trPr>
          <w:cantSplit/>
        </w:trPr>
        <w:tc>
          <w:tcPr>
            <w:tcW w:w="3107" w:type="dxa"/>
            <w:tcBorders>
              <w:top w:val="single" w:sz="6" w:space="0" w:color="000000"/>
              <w:left w:val="single" w:sz="12" w:space="0" w:color="000000"/>
              <w:bottom w:val="single" w:sz="6" w:space="0" w:color="000000"/>
              <w:right w:val="single" w:sz="6" w:space="0" w:color="000000"/>
            </w:tcBorders>
          </w:tcPr>
          <w:p w:rsidR="00B16264" w:rsidRPr="003D40D5" w:rsidRDefault="00B16264" w:rsidP="00D653E8">
            <w:pPr>
              <w:pStyle w:val="TableText"/>
              <w:rPr>
                <w:b/>
                <w:color w:val="000000" w:themeColor="text1"/>
              </w:rPr>
            </w:pPr>
          </w:p>
        </w:tc>
        <w:tc>
          <w:tcPr>
            <w:tcW w:w="6325" w:type="dxa"/>
            <w:tcBorders>
              <w:top w:val="single" w:sz="6" w:space="0" w:color="000000"/>
              <w:left w:val="single" w:sz="6" w:space="0" w:color="000000"/>
              <w:bottom w:val="single" w:sz="6" w:space="0" w:color="000000"/>
              <w:right w:val="single" w:sz="12" w:space="0" w:color="000000"/>
            </w:tcBorders>
          </w:tcPr>
          <w:p w:rsidR="00B16264" w:rsidRPr="003D40D5" w:rsidRDefault="00B16264" w:rsidP="00D653E8">
            <w:pPr>
              <w:pStyle w:val="TableText"/>
              <w:rPr>
                <w:b/>
                <w:color w:val="000000" w:themeColor="text1"/>
              </w:rPr>
            </w:pPr>
          </w:p>
        </w:tc>
      </w:tr>
      <w:tr w:rsidR="00B16264" w:rsidTr="00D653E8">
        <w:trPr>
          <w:cantSplit/>
        </w:trPr>
        <w:tc>
          <w:tcPr>
            <w:tcW w:w="3107" w:type="dxa"/>
            <w:tcBorders>
              <w:top w:val="single" w:sz="6" w:space="0" w:color="000000"/>
              <w:left w:val="single" w:sz="12" w:space="0" w:color="000000"/>
              <w:bottom w:val="single" w:sz="12" w:space="0" w:color="000000"/>
              <w:right w:val="single" w:sz="6" w:space="0" w:color="000000"/>
            </w:tcBorders>
          </w:tcPr>
          <w:p w:rsidR="00B16264" w:rsidRPr="003D40D5" w:rsidRDefault="00B16264" w:rsidP="00D653E8">
            <w:pPr>
              <w:pStyle w:val="TableText"/>
              <w:rPr>
                <w:b/>
                <w:color w:val="000000" w:themeColor="text1"/>
              </w:rPr>
            </w:pPr>
          </w:p>
        </w:tc>
        <w:tc>
          <w:tcPr>
            <w:tcW w:w="6325" w:type="dxa"/>
            <w:tcBorders>
              <w:top w:val="single" w:sz="6" w:space="0" w:color="000000"/>
              <w:left w:val="single" w:sz="6" w:space="0" w:color="000000"/>
              <w:bottom w:val="single" w:sz="12" w:space="0" w:color="000000"/>
              <w:right w:val="single" w:sz="12" w:space="0" w:color="000000"/>
            </w:tcBorders>
          </w:tcPr>
          <w:p w:rsidR="00B16264" w:rsidRPr="003D40D5" w:rsidRDefault="00B16264" w:rsidP="00D653E8">
            <w:pPr>
              <w:pStyle w:val="TableText"/>
              <w:rPr>
                <w:b/>
                <w:color w:val="000000" w:themeColor="text1"/>
              </w:rPr>
            </w:pPr>
          </w:p>
        </w:tc>
      </w:tr>
    </w:tbl>
    <w:p w:rsidR="00B16264" w:rsidRPr="00124361" w:rsidRDefault="00B16264" w:rsidP="00B16264">
      <w:pPr>
        <w:pStyle w:val="BodyText"/>
      </w:pPr>
    </w:p>
    <w:p w:rsidR="00B16264" w:rsidRPr="00705AE6" w:rsidRDefault="00B16264" w:rsidP="00B16264">
      <w:pPr>
        <w:pStyle w:val="Heading2"/>
        <w:numPr>
          <w:ilvl w:val="1"/>
          <w:numId w:val="1"/>
        </w:numPr>
        <w:spacing w:before="240" w:line="240" w:lineRule="auto"/>
        <w:jc w:val="both"/>
        <w:rPr>
          <w:color w:val="000000" w:themeColor="text1"/>
        </w:rPr>
      </w:pPr>
      <w:bookmarkStart w:id="42" w:name="_Toc442796886"/>
      <w:bookmarkStart w:id="43" w:name="_Toc444248505"/>
      <w:r w:rsidRPr="00705AE6">
        <w:rPr>
          <w:color w:val="000000" w:themeColor="text1"/>
        </w:rPr>
        <w:t>REVISION HISTORY</w:t>
      </w:r>
      <w:bookmarkEnd w:id="42"/>
      <w:bookmarkEnd w:id="43"/>
    </w:p>
    <w:p w:rsidR="00B16264" w:rsidRDefault="00B16264" w:rsidP="00B16264">
      <w:pPr>
        <w:pStyle w:val="BodyText"/>
        <w:ind w:left="0"/>
      </w:pPr>
      <w:r>
        <w:t xml:space="preserve">The following table shows the history of revisions that have been made to this document. </w:t>
      </w:r>
    </w:p>
    <w:tbl>
      <w:tblPr>
        <w:tblW w:w="9414" w:type="dxa"/>
        <w:tblInd w:w="2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94"/>
        <w:gridCol w:w="3780"/>
        <w:gridCol w:w="4140"/>
      </w:tblGrid>
      <w:tr w:rsidR="00B16264" w:rsidTr="00D653E8">
        <w:trPr>
          <w:cantSplit/>
        </w:trPr>
        <w:tc>
          <w:tcPr>
            <w:tcW w:w="1494" w:type="dxa"/>
            <w:tcBorders>
              <w:top w:val="single" w:sz="12" w:space="0" w:color="000000"/>
              <w:left w:val="single" w:sz="12" w:space="0" w:color="000000"/>
              <w:bottom w:val="single" w:sz="12" w:space="0" w:color="000000"/>
              <w:right w:val="single" w:sz="6" w:space="0" w:color="000000"/>
            </w:tcBorders>
            <w:shd w:val="pct5" w:color="000000" w:fill="FFFFFF"/>
            <w:hideMark/>
          </w:tcPr>
          <w:p w:rsidR="00B16264" w:rsidRDefault="00B16264" w:rsidP="00D653E8">
            <w:pPr>
              <w:pStyle w:val="TableHeading"/>
              <w:rPr>
                <w:rFonts w:ascii="Arial" w:hAnsi="Arial" w:cs="Times New Roman"/>
                <w:sz w:val="20"/>
                <w:szCs w:val="20"/>
              </w:rPr>
            </w:pPr>
            <w:r>
              <w:t>Date</w:t>
            </w:r>
          </w:p>
        </w:tc>
        <w:tc>
          <w:tcPr>
            <w:tcW w:w="3780" w:type="dxa"/>
            <w:tcBorders>
              <w:top w:val="single" w:sz="12" w:space="0" w:color="000000"/>
              <w:left w:val="single" w:sz="6" w:space="0" w:color="000000"/>
              <w:bottom w:val="single" w:sz="12" w:space="0" w:color="000000"/>
              <w:right w:val="single" w:sz="6" w:space="0" w:color="000000"/>
            </w:tcBorders>
            <w:shd w:val="pct5" w:color="000000" w:fill="FFFFFF"/>
            <w:hideMark/>
          </w:tcPr>
          <w:p w:rsidR="00B16264" w:rsidRDefault="00B16264" w:rsidP="00D653E8">
            <w:pPr>
              <w:pStyle w:val="TableHeading"/>
            </w:pPr>
            <w:r>
              <w:t>Description</w:t>
            </w:r>
          </w:p>
        </w:tc>
        <w:tc>
          <w:tcPr>
            <w:tcW w:w="4140" w:type="dxa"/>
            <w:tcBorders>
              <w:top w:val="single" w:sz="12" w:space="0" w:color="000000"/>
              <w:left w:val="single" w:sz="6" w:space="0" w:color="000000"/>
              <w:bottom w:val="single" w:sz="12" w:space="0" w:color="000000"/>
              <w:right w:val="single" w:sz="12" w:space="0" w:color="000000"/>
            </w:tcBorders>
            <w:shd w:val="pct5" w:color="000000" w:fill="FFFFFF"/>
            <w:hideMark/>
          </w:tcPr>
          <w:p w:rsidR="00B16264" w:rsidRDefault="00B16264" w:rsidP="00D653E8">
            <w:pPr>
              <w:pStyle w:val="TableHeading"/>
            </w:pPr>
            <w:r>
              <w:t>Person Responsible</w:t>
            </w:r>
          </w:p>
        </w:tc>
      </w:tr>
      <w:tr w:rsidR="00B16264" w:rsidTr="00D653E8">
        <w:trPr>
          <w:cantSplit/>
        </w:trPr>
        <w:tc>
          <w:tcPr>
            <w:tcW w:w="1494" w:type="dxa"/>
            <w:tcBorders>
              <w:top w:val="nil"/>
              <w:left w:val="single" w:sz="12" w:space="0" w:color="000000"/>
              <w:bottom w:val="single" w:sz="6" w:space="0" w:color="000000"/>
              <w:right w:val="single" w:sz="6" w:space="0" w:color="000000"/>
            </w:tcBorders>
            <w:hideMark/>
          </w:tcPr>
          <w:p w:rsidR="00B16264" w:rsidRPr="003D40D5" w:rsidRDefault="00B16264" w:rsidP="00D653E8">
            <w:pPr>
              <w:pStyle w:val="TableText"/>
              <w:rPr>
                <w:b/>
              </w:rPr>
            </w:pPr>
            <w:r>
              <w:rPr>
                <w:b/>
              </w:rPr>
              <w:t>2016/02/23</w:t>
            </w:r>
          </w:p>
        </w:tc>
        <w:tc>
          <w:tcPr>
            <w:tcW w:w="3780" w:type="dxa"/>
            <w:tcBorders>
              <w:top w:val="nil"/>
              <w:left w:val="single" w:sz="6" w:space="0" w:color="000000"/>
              <w:bottom w:val="single" w:sz="6" w:space="0" w:color="000000"/>
              <w:right w:val="single" w:sz="6" w:space="0" w:color="000000"/>
            </w:tcBorders>
            <w:hideMark/>
          </w:tcPr>
          <w:p w:rsidR="00B16264" w:rsidRPr="003D40D5" w:rsidRDefault="00B16264" w:rsidP="00D653E8">
            <w:pPr>
              <w:pStyle w:val="TableText"/>
              <w:rPr>
                <w:b/>
                <w:color w:val="000000" w:themeColor="text1"/>
              </w:rPr>
            </w:pPr>
            <w:r w:rsidRPr="003D40D5">
              <w:rPr>
                <w:b/>
                <w:color w:val="000000" w:themeColor="text1"/>
              </w:rPr>
              <w:t>Documented Created</w:t>
            </w:r>
            <w:r w:rsidRPr="003D40D5">
              <w:rPr>
                <w:b/>
                <w:vanish/>
                <w:color w:val="000000" w:themeColor="text1"/>
              </w:rPr>
              <w:t>[Description of change]</w:t>
            </w:r>
          </w:p>
        </w:tc>
        <w:tc>
          <w:tcPr>
            <w:tcW w:w="4140" w:type="dxa"/>
            <w:tcBorders>
              <w:top w:val="nil"/>
              <w:left w:val="single" w:sz="6" w:space="0" w:color="000000"/>
              <w:bottom w:val="single" w:sz="6" w:space="0" w:color="000000"/>
              <w:right w:val="single" w:sz="12" w:space="0" w:color="000000"/>
            </w:tcBorders>
            <w:hideMark/>
          </w:tcPr>
          <w:p w:rsidR="00B16264" w:rsidRPr="003D40D5" w:rsidRDefault="00B16264" w:rsidP="00D653E8">
            <w:pPr>
              <w:pStyle w:val="TableText"/>
              <w:rPr>
                <w:b/>
                <w:color w:val="000000" w:themeColor="text1"/>
              </w:rPr>
            </w:pPr>
            <w:r w:rsidRPr="003D40D5">
              <w:rPr>
                <w:b/>
                <w:color w:val="000000" w:themeColor="text1"/>
              </w:rPr>
              <w:t>Ashley Leonard</w:t>
            </w:r>
            <w:r w:rsidRPr="003D40D5">
              <w:rPr>
                <w:b/>
                <w:vanish/>
                <w:color w:val="000000" w:themeColor="text1"/>
              </w:rPr>
              <w:t>[Name of person who made the change]</w:t>
            </w:r>
          </w:p>
        </w:tc>
      </w:tr>
      <w:tr w:rsidR="00B16264" w:rsidTr="00D653E8">
        <w:trPr>
          <w:cantSplit/>
        </w:trPr>
        <w:tc>
          <w:tcPr>
            <w:tcW w:w="1494" w:type="dxa"/>
            <w:tcBorders>
              <w:top w:val="single" w:sz="6" w:space="0" w:color="000000"/>
              <w:left w:val="single" w:sz="12" w:space="0" w:color="000000"/>
              <w:bottom w:val="single" w:sz="6" w:space="0" w:color="000000"/>
              <w:right w:val="single" w:sz="6" w:space="0" w:color="000000"/>
            </w:tcBorders>
          </w:tcPr>
          <w:p w:rsidR="00B16264" w:rsidRPr="003D40D5" w:rsidRDefault="00B16264" w:rsidP="00D653E8">
            <w:pPr>
              <w:pStyle w:val="TableText"/>
              <w:rPr>
                <w:b/>
              </w:rPr>
            </w:pPr>
          </w:p>
        </w:tc>
        <w:tc>
          <w:tcPr>
            <w:tcW w:w="3780" w:type="dxa"/>
            <w:tcBorders>
              <w:top w:val="single" w:sz="6" w:space="0" w:color="000000"/>
              <w:left w:val="single" w:sz="6" w:space="0" w:color="000000"/>
              <w:bottom w:val="single" w:sz="6" w:space="0" w:color="000000"/>
              <w:right w:val="single" w:sz="6" w:space="0" w:color="000000"/>
            </w:tcBorders>
          </w:tcPr>
          <w:p w:rsidR="00B16264" w:rsidRPr="003D40D5" w:rsidRDefault="00B16264" w:rsidP="00D653E8">
            <w:pPr>
              <w:pStyle w:val="TableText"/>
              <w:rPr>
                <w:b/>
              </w:rPr>
            </w:pPr>
          </w:p>
        </w:tc>
        <w:tc>
          <w:tcPr>
            <w:tcW w:w="4140" w:type="dxa"/>
            <w:tcBorders>
              <w:top w:val="single" w:sz="6" w:space="0" w:color="000000"/>
              <w:left w:val="single" w:sz="6" w:space="0" w:color="000000"/>
              <w:bottom w:val="single" w:sz="6" w:space="0" w:color="000000"/>
              <w:right w:val="single" w:sz="12" w:space="0" w:color="000000"/>
            </w:tcBorders>
          </w:tcPr>
          <w:p w:rsidR="00B16264" w:rsidRPr="003D40D5" w:rsidRDefault="00B16264" w:rsidP="00D653E8">
            <w:pPr>
              <w:pStyle w:val="TableText"/>
              <w:rPr>
                <w:b/>
              </w:rPr>
            </w:pPr>
          </w:p>
        </w:tc>
      </w:tr>
      <w:tr w:rsidR="00B16264" w:rsidTr="00D653E8">
        <w:trPr>
          <w:cantSplit/>
        </w:trPr>
        <w:tc>
          <w:tcPr>
            <w:tcW w:w="1494" w:type="dxa"/>
            <w:tcBorders>
              <w:top w:val="single" w:sz="6" w:space="0" w:color="000000"/>
              <w:left w:val="single" w:sz="12" w:space="0" w:color="000000"/>
              <w:bottom w:val="single" w:sz="6" w:space="0" w:color="000000"/>
              <w:right w:val="single" w:sz="6" w:space="0" w:color="000000"/>
            </w:tcBorders>
          </w:tcPr>
          <w:p w:rsidR="00B16264" w:rsidRPr="003D40D5" w:rsidRDefault="00B16264" w:rsidP="00D653E8">
            <w:pPr>
              <w:pStyle w:val="TableText"/>
              <w:rPr>
                <w:b/>
              </w:rPr>
            </w:pPr>
          </w:p>
        </w:tc>
        <w:tc>
          <w:tcPr>
            <w:tcW w:w="3780" w:type="dxa"/>
            <w:tcBorders>
              <w:top w:val="single" w:sz="6" w:space="0" w:color="000000"/>
              <w:left w:val="single" w:sz="6" w:space="0" w:color="000000"/>
              <w:bottom w:val="single" w:sz="6" w:space="0" w:color="000000"/>
              <w:right w:val="single" w:sz="6" w:space="0" w:color="000000"/>
            </w:tcBorders>
          </w:tcPr>
          <w:p w:rsidR="00B16264" w:rsidRPr="003D40D5" w:rsidRDefault="00B16264" w:rsidP="00D653E8">
            <w:pPr>
              <w:pStyle w:val="TableText"/>
              <w:rPr>
                <w:b/>
              </w:rPr>
            </w:pPr>
          </w:p>
        </w:tc>
        <w:tc>
          <w:tcPr>
            <w:tcW w:w="4140" w:type="dxa"/>
            <w:tcBorders>
              <w:top w:val="single" w:sz="6" w:space="0" w:color="000000"/>
              <w:left w:val="single" w:sz="6" w:space="0" w:color="000000"/>
              <w:bottom w:val="single" w:sz="6" w:space="0" w:color="000000"/>
              <w:right w:val="single" w:sz="12" w:space="0" w:color="000000"/>
            </w:tcBorders>
          </w:tcPr>
          <w:p w:rsidR="00B16264" w:rsidRPr="003D40D5" w:rsidRDefault="00B16264" w:rsidP="00D653E8">
            <w:pPr>
              <w:pStyle w:val="TableText"/>
              <w:rPr>
                <w:b/>
              </w:rPr>
            </w:pPr>
          </w:p>
        </w:tc>
      </w:tr>
      <w:tr w:rsidR="00B16264" w:rsidTr="00D653E8">
        <w:trPr>
          <w:cantSplit/>
        </w:trPr>
        <w:tc>
          <w:tcPr>
            <w:tcW w:w="1494" w:type="dxa"/>
            <w:tcBorders>
              <w:top w:val="single" w:sz="6" w:space="0" w:color="000000"/>
              <w:left w:val="single" w:sz="12" w:space="0" w:color="000000"/>
              <w:bottom w:val="single" w:sz="12" w:space="0" w:color="000000"/>
              <w:right w:val="single" w:sz="6" w:space="0" w:color="000000"/>
            </w:tcBorders>
          </w:tcPr>
          <w:p w:rsidR="00B16264" w:rsidRPr="003D40D5" w:rsidRDefault="00B16264" w:rsidP="00D653E8">
            <w:pPr>
              <w:pStyle w:val="TableText"/>
              <w:rPr>
                <w:b/>
                <w:bCs/>
              </w:rPr>
            </w:pPr>
          </w:p>
        </w:tc>
        <w:tc>
          <w:tcPr>
            <w:tcW w:w="3780" w:type="dxa"/>
            <w:tcBorders>
              <w:top w:val="single" w:sz="6" w:space="0" w:color="000000"/>
              <w:left w:val="single" w:sz="6" w:space="0" w:color="000000"/>
              <w:bottom w:val="single" w:sz="12" w:space="0" w:color="000000"/>
              <w:right w:val="single" w:sz="6" w:space="0" w:color="000000"/>
            </w:tcBorders>
          </w:tcPr>
          <w:p w:rsidR="00B16264" w:rsidRDefault="00B16264" w:rsidP="00D653E8">
            <w:pPr>
              <w:pStyle w:val="TableText"/>
              <w:rPr>
                <w:b/>
              </w:rPr>
            </w:pPr>
          </w:p>
        </w:tc>
        <w:tc>
          <w:tcPr>
            <w:tcW w:w="4140" w:type="dxa"/>
            <w:tcBorders>
              <w:top w:val="single" w:sz="6" w:space="0" w:color="000000"/>
              <w:left w:val="single" w:sz="6" w:space="0" w:color="000000"/>
              <w:bottom w:val="single" w:sz="12" w:space="0" w:color="000000"/>
              <w:right w:val="single" w:sz="12" w:space="0" w:color="000000"/>
            </w:tcBorders>
          </w:tcPr>
          <w:p w:rsidR="00B16264" w:rsidRPr="003D40D5" w:rsidRDefault="00B16264" w:rsidP="00D653E8">
            <w:pPr>
              <w:pStyle w:val="TableText"/>
              <w:rPr>
                <w:b/>
                <w:color w:val="000000" w:themeColor="text1"/>
              </w:rPr>
            </w:pPr>
          </w:p>
        </w:tc>
      </w:tr>
    </w:tbl>
    <w:p w:rsidR="00B16264" w:rsidRPr="00705AE6" w:rsidRDefault="00B16264" w:rsidP="00B16264">
      <w:pPr>
        <w:pStyle w:val="Heading2"/>
        <w:numPr>
          <w:ilvl w:val="1"/>
          <w:numId w:val="1"/>
        </w:numPr>
        <w:spacing w:before="240" w:line="240" w:lineRule="auto"/>
        <w:jc w:val="both"/>
        <w:rPr>
          <w:color w:val="000000" w:themeColor="text1"/>
        </w:rPr>
      </w:pPr>
      <w:bookmarkStart w:id="44" w:name="_Toc442796887"/>
      <w:bookmarkStart w:id="45" w:name="_Toc444248506"/>
      <w:r w:rsidRPr="00705AE6">
        <w:rPr>
          <w:color w:val="000000" w:themeColor="text1"/>
        </w:rPr>
        <w:t>GLOSSARY</w:t>
      </w:r>
      <w:bookmarkEnd w:id="44"/>
      <w:bookmarkEnd w:id="45"/>
    </w:p>
    <w:p w:rsidR="00B16264" w:rsidRDefault="00B16264" w:rsidP="00B16264">
      <w:pPr>
        <w:pStyle w:val="BodyText"/>
        <w:ind w:left="0"/>
      </w:pPr>
      <w:r>
        <w:t>A standard glossary of terms.</w:t>
      </w:r>
    </w:p>
    <w:tbl>
      <w:tblPr>
        <w:tblW w:w="9558" w:type="dxa"/>
        <w:tblInd w:w="-12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258"/>
        <w:gridCol w:w="6300"/>
      </w:tblGrid>
      <w:tr w:rsidR="00B16264" w:rsidTr="00D653E8">
        <w:tc>
          <w:tcPr>
            <w:tcW w:w="3258" w:type="dxa"/>
            <w:tcBorders>
              <w:top w:val="single" w:sz="12" w:space="0" w:color="000000"/>
              <w:left w:val="single" w:sz="12" w:space="0" w:color="000000"/>
              <w:bottom w:val="single" w:sz="12" w:space="0" w:color="000000"/>
              <w:right w:val="single" w:sz="6" w:space="0" w:color="000000"/>
            </w:tcBorders>
            <w:shd w:val="pct5" w:color="000000" w:fill="FFFFFF"/>
            <w:hideMark/>
          </w:tcPr>
          <w:p w:rsidR="00B16264" w:rsidRDefault="00B16264" w:rsidP="00D653E8">
            <w:pPr>
              <w:pStyle w:val="TableHeading"/>
            </w:pPr>
            <w:r>
              <w:t>Term</w:t>
            </w:r>
          </w:p>
        </w:tc>
        <w:tc>
          <w:tcPr>
            <w:tcW w:w="6300" w:type="dxa"/>
            <w:tcBorders>
              <w:top w:val="single" w:sz="12" w:space="0" w:color="000000"/>
              <w:left w:val="single" w:sz="6" w:space="0" w:color="000000"/>
              <w:bottom w:val="single" w:sz="12" w:space="0" w:color="000000"/>
              <w:right w:val="single" w:sz="12" w:space="0" w:color="000000"/>
            </w:tcBorders>
            <w:shd w:val="pct5" w:color="000000" w:fill="FFFFFF"/>
            <w:hideMark/>
          </w:tcPr>
          <w:p w:rsidR="00B16264" w:rsidRDefault="00B16264" w:rsidP="00D653E8">
            <w:pPr>
              <w:pStyle w:val="TableHeading"/>
            </w:pPr>
            <w:r>
              <w:t>Definition</w:t>
            </w:r>
          </w:p>
        </w:tc>
      </w:tr>
      <w:tr w:rsidR="00B16264" w:rsidTr="00D653E8">
        <w:tc>
          <w:tcPr>
            <w:tcW w:w="3258" w:type="dxa"/>
            <w:tcBorders>
              <w:top w:val="single" w:sz="6" w:space="0" w:color="000000"/>
              <w:left w:val="single" w:sz="12" w:space="0" w:color="000000"/>
              <w:bottom w:val="single" w:sz="12" w:space="0" w:color="000000"/>
              <w:right w:val="single" w:sz="6" w:space="0" w:color="000000"/>
            </w:tcBorders>
          </w:tcPr>
          <w:p w:rsidR="00B16264" w:rsidRDefault="00B16264" w:rsidP="00D653E8">
            <w:pPr>
              <w:pStyle w:val="TableText"/>
            </w:pPr>
          </w:p>
        </w:tc>
        <w:tc>
          <w:tcPr>
            <w:tcW w:w="6300" w:type="dxa"/>
            <w:tcBorders>
              <w:top w:val="single" w:sz="6" w:space="0" w:color="000000"/>
              <w:left w:val="single" w:sz="6" w:space="0" w:color="000000"/>
              <w:bottom w:val="single" w:sz="12" w:space="0" w:color="000000"/>
              <w:right w:val="single" w:sz="12" w:space="0" w:color="000000"/>
            </w:tcBorders>
          </w:tcPr>
          <w:p w:rsidR="00B16264" w:rsidRDefault="00B16264" w:rsidP="00D653E8">
            <w:pPr>
              <w:pStyle w:val="TableText"/>
            </w:pPr>
          </w:p>
        </w:tc>
      </w:tr>
    </w:tbl>
    <w:p w:rsidR="00B16264" w:rsidRDefault="00B16264" w:rsidP="00B91E4D"/>
    <w:sectPr w:rsidR="00B16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6A1B"/>
    <w:multiLevelType w:val="multilevel"/>
    <w:tmpl w:val="B0EC033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nsid w:val="3A1C0D61"/>
    <w:multiLevelType w:val="hybridMultilevel"/>
    <w:tmpl w:val="C43C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800810"/>
    <w:multiLevelType w:val="hybridMultilevel"/>
    <w:tmpl w:val="DACA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657F4B"/>
    <w:multiLevelType w:val="hybridMultilevel"/>
    <w:tmpl w:val="8E08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A25BF1"/>
    <w:multiLevelType w:val="hybridMultilevel"/>
    <w:tmpl w:val="F14A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D"/>
    <w:rsid w:val="000264B4"/>
    <w:rsid w:val="000A256A"/>
    <w:rsid w:val="000E1427"/>
    <w:rsid w:val="000E712E"/>
    <w:rsid w:val="001F039A"/>
    <w:rsid w:val="002A46C2"/>
    <w:rsid w:val="002D156C"/>
    <w:rsid w:val="00340A6B"/>
    <w:rsid w:val="004157C1"/>
    <w:rsid w:val="0049217F"/>
    <w:rsid w:val="004A6AC1"/>
    <w:rsid w:val="004B7E7B"/>
    <w:rsid w:val="004E35DB"/>
    <w:rsid w:val="004E77B8"/>
    <w:rsid w:val="00594ADD"/>
    <w:rsid w:val="005B3960"/>
    <w:rsid w:val="00610ED6"/>
    <w:rsid w:val="006B332B"/>
    <w:rsid w:val="006C4064"/>
    <w:rsid w:val="00705AE6"/>
    <w:rsid w:val="008D76D6"/>
    <w:rsid w:val="00953341"/>
    <w:rsid w:val="00957F6A"/>
    <w:rsid w:val="00976AA4"/>
    <w:rsid w:val="009A501F"/>
    <w:rsid w:val="009C25DA"/>
    <w:rsid w:val="00A41891"/>
    <w:rsid w:val="00AA322E"/>
    <w:rsid w:val="00B10D0E"/>
    <w:rsid w:val="00B16264"/>
    <w:rsid w:val="00B31BF6"/>
    <w:rsid w:val="00B91E4D"/>
    <w:rsid w:val="00C22104"/>
    <w:rsid w:val="00C2717E"/>
    <w:rsid w:val="00D10F9A"/>
    <w:rsid w:val="00D12ABB"/>
    <w:rsid w:val="00D83383"/>
    <w:rsid w:val="00DA32DF"/>
    <w:rsid w:val="00DA3441"/>
    <w:rsid w:val="00DB4A4E"/>
    <w:rsid w:val="00E41898"/>
    <w:rsid w:val="00E46305"/>
    <w:rsid w:val="00FA7D88"/>
    <w:rsid w:val="00FB5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34A0D-E7EF-42E5-98D9-D03C3328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E46305"/>
    <w:pPr>
      <w:keepNext/>
      <w:keepLines/>
      <w:pBdr>
        <w:top w:val="single" w:sz="48" w:space="1" w:color="FFFFFF"/>
        <w:left w:val="single" w:sz="6" w:space="4" w:color="FFFFFF"/>
        <w:bottom w:val="single" w:sz="6" w:space="1" w:color="FFFFFF"/>
      </w:pBdr>
      <w:tabs>
        <w:tab w:val="num" w:pos="567"/>
        <w:tab w:val="num" w:pos="643"/>
      </w:tabs>
      <w:spacing w:before="240" w:after="200" w:line="240" w:lineRule="auto"/>
      <w:ind w:left="567" w:hanging="567"/>
      <w:jc w:val="both"/>
      <w:outlineLvl w:val="0"/>
    </w:pPr>
    <w:rPr>
      <w:rFonts w:ascii="Century Gothic" w:eastAsia="Times New Roman" w:hAnsi="Century Gothic" w:cs="Century Gothic"/>
      <w:b/>
      <w:bCs/>
      <w:position w:val="8"/>
      <w:sz w:val="26"/>
      <w:szCs w:val="26"/>
      <w:lang w:val="en-ZA"/>
    </w:rPr>
  </w:style>
  <w:style w:type="paragraph" w:styleId="Heading2">
    <w:name w:val="heading 2"/>
    <w:basedOn w:val="Normal"/>
    <w:next w:val="Normal"/>
    <w:link w:val="Heading2Char"/>
    <w:uiPriority w:val="9"/>
    <w:semiHidden/>
    <w:unhideWhenUsed/>
    <w:qFormat/>
    <w:rsid w:val="004921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46305"/>
    <w:rPr>
      <w:rFonts w:ascii="Century Gothic" w:eastAsia="Times New Roman" w:hAnsi="Century Gothic" w:cs="Century Gothic"/>
      <w:b/>
      <w:bCs/>
      <w:position w:val="8"/>
      <w:sz w:val="26"/>
      <w:szCs w:val="26"/>
      <w:lang w:val="en-ZA"/>
    </w:rPr>
  </w:style>
  <w:style w:type="character" w:styleId="Hyperlink">
    <w:name w:val="Hyperlink"/>
    <w:basedOn w:val="DefaultParagraphFont"/>
    <w:uiPriority w:val="99"/>
    <w:rsid w:val="00E46305"/>
    <w:rPr>
      <w:rFonts w:cs="Times New Roman"/>
      <w:color w:val="0000FF"/>
      <w:u w:val="single"/>
    </w:rPr>
  </w:style>
  <w:style w:type="paragraph" w:styleId="TOC1">
    <w:name w:val="toc 1"/>
    <w:basedOn w:val="Normal"/>
    <w:next w:val="TOC2"/>
    <w:autoRedefine/>
    <w:uiPriority w:val="39"/>
    <w:rsid w:val="00E46305"/>
    <w:pPr>
      <w:tabs>
        <w:tab w:val="right" w:leader="dot" w:pos="9639"/>
      </w:tabs>
      <w:spacing w:before="240" w:after="120" w:line="360" w:lineRule="auto"/>
      <w:ind w:left="340" w:hanging="340"/>
      <w:jc w:val="both"/>
    </w:pPr>
    <w:rPr>
      <w:rFonts w:ascii="Century Gothic" w:eastAsia="Times New Roman" w:hAnsi="Century Gothic" w:cs="Century Gothic"/>
      <w:noProof/>
      <w:lang w:val="en-ZA"/>
    </w:rPr>
  </w:style>
  <w:style w:type="paragraph" w:styleId="TOC2">
    <w:name w:val="toc 2"/>
    <w:basedOn w:val="Normal"/>
    <w:next w:val="TOC3"/>
    <w:autoRedefine/>
    <w:uiPriority w:val="39"/>
    <w:rsid w:val="00E46305"/>
    <w:pPr>
      <w:tabs>
        <w:tab w:val="right" w:leader="dot" w:pos="9639"/>
      </w:tabs>
      <w:spacing w:before="60" w:after="60" w:line="360" w:lineRule="auto"/>
      <w:ind w:left="850" w:hanging="510"/>
      <w:jc w:val="both"/>
    </w:pPr>
    <w:rPr>
      <w:rFonts w:ascii="Century Gothic" w:eastAsia="Times New Roman" w:hAnsi="Century Gothic" w:cs="Century Gothic"/>
      <w:noProof/>
      <w:lang w:val="en-ZA"/>
    </w:rPr>
  </w:style>
  <w:style w:type="table" w:styleId="TableGrid">
    <w:name w:val="Table Grid"/>
    <w:basedOn w:val="TableNormal"/>
    <w:uiPriority w:val="99"/>
    <w:rsid w:val="00E46305"/>
    <w:pPr>
      <w:spacing w:before="240" w:after="0" w:line="360" w:lineRule="auto"/>
      <w:jc w:val="both"/>
    </w:pPr>
    <w:rPr>
      <w:rFonts w:ascii="Century Gothic" w:eastAsia="Times New Roman" w:hAnsi="Century Gothic"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46305"/>
    <w:pPr>
      <w:pBdr>
        <w:top w:val="none" w:sz="0" w:space="0" w:color="auto"/>
        <w:left w:val="none" w:sz="0" w:space="0" w:color="auto"/>
        <w:bottom w:val="none" w:sz="0" w:space="0" w:color="auto"/>
      </w:pBdr>
      <w:tabs>
        <w:tab w:val="clear" w:pos="567"/>
        <w:tab w:val="clear" w:pos="643"/>
      </w:tabs>
      <w:spacing w:after="0" w:line="259" w:lineRule="auto"/>
      <w:ind w:left="0" w:firstLine="0"/>
      <w:jc w:val="left"/>
      <w:outlineLvl w:val="9"/>
    </w:pPr>
    <w:rPr>
      <w:rFonts w:asciiTheme="majorHAnsi" w:eastAsiaTheme="majorEastAsia" w:hAnsiTheme="majorHAnsi" w:cstheme="majorBidi"/>
      <w:b w:val="0"/>
      <w:bCs w:val="0"/>
      <w:color w:val="2E74B5" w:themeColor="accent1" w:themeShade="BF"/>
      <w:position w:val="0"/>
      <w:sz w:val="32"/>
      <w:szCs w:val="32"/>
      <w:lang w:val="en-US"/>
    </w:rPr>
  </w:style>
  <w:style w:type="paragraph" w:styleId="TOC3">
    <w:name w:val="toc 3"/>
    <w:basedOn w:val="Normal"/>
    <w:next w:val="Normal"/>
    <w:autoRedefine/>
    <w:uiPriority w:val="39"/>
    <w:semiHidden/>
    <w:unhideWhenUsed/>
    <w:rsid w:val="00E46305"/>
    <w:pPr>
      <w:spacing w:after="100"/>
      <w:ind w:left="440"/>
    </w:pPr>
  </w:style>
  <w:style w:type="character" w:customStyle="1" w:styleId="Heading2Char">
    <w:name w:val="Heading 2 Char"/>
    <w:basedOn w:val="DefaultParagraphFont"/>
    <w:link w:val="Heading2"/>
    <w:uiPriority w:val="9"/>
    <w:semiHidden/>
    <w:rsid w:val="0049217F"/>
    <w:rPr>
      <w:rFonts w:asciiTheme="majorHAnsi" w:eastAsiaTheme="majorEastAsia" w:hAnsiTheme="majorHAnsi" w:cstheme="majorBidi"/>
      <w:color w:val="2E74B5" w:themeColor="accent1" w:themeShade="BF"/>
      <w:sz w:val="26"/>
      <w:szCs w:val="26"/>
    </w:rPr>
  </w:style>
  <w:style w:type="paragraph" w:customStyle="1" w:styleId="TableHeading">
    <w:name w:val="Table Heading"/>
    <w:basedOn w:val="Normal"/>
    <w:rsid w:val="0049217F"/>
    <w:pPr>
      <w:keepNext/>
      <w:spacing w:before="60" w:after="60" w:line="360" w:lineRule="auto"/>
      <w:jc w:val="center"/>
    </w:pPr>
    <w:rPr>
      <w:rFonts w:ascii="Century Gothic" w:eastAsia="Times New Roman" w:hAnsi="Century Gothic" w:cs="Century Gothic"/>
      <w:b/>
      <w:bCs/>
      <w:lang w:val="en-ZA"/>
    </w:rPr>
  </w:style>
  <w:style w:type="paragraph" w:customStyle="1" w:styleId="TableText">
    <w:name w:val="Table Text"/>
    <w:basedOn w:val="Normal"/>
    <w:rsid w:val="0049217F"/>
    <w:pPr>
      <w:spacing w:before="60" w:after="60" w:line="240" w:lineRule="auto"/>
    </w:pPr>
    <w:rPr>
      <w:rFonts w:ascii="Century Gothic" w:eastAsia="Times New Roman" w:hAnsi="Century Gothic" w:cs="Century Gothic"/>
      <w:sz w:val="20"/>
      <w:szCs w:val="20"/>
      <w:lang w:val="en-ZA"/>
    </w:rPr>
  </w:style>
  <w:style w:type="paragraph" w:styleId="BodyText">
    <w:name w:val="Body Text"/>
    <w:basedOn w:val="Normal"/>
    <w:link w:val="BodyTextChar"/>
    <w:uiPriority w:val="99"/>
    <w:rsid w:val="00B16264"/>
    <w:pPr>
      <w:spacing w:before="240" w:after="0" w:line="360" w:lineRule="auto"/>
      <w:ind w:left="1134"/>
      <w:jc w:val="both"/>
    </w:pPr>
    <w:rPr>
      <w:rFonts w:ascii="Century Gothic" w:eastAsia="Times New Roman" w:hAnsi="Century Gothic" w:cs="Century Gothic"/>
      <w:lang w:val="en-ZA"/>
    </w:rPr>
  </w:style>
  <w:style w:type="character" w:customStyle="1" w:styleId="BodyTextChar">
    <w:name w:val="Body Text Char"/>
    <w:basedOn w:val="DefaultParagraphFont"/>
    <w:link w:val="BodyText"/>
    <w:uiPriority w:val="99"/>
    <w:rsid w:val="00B16264"/>
    <w:rPr>
      <w:rFonts w:ascii="Century Gothic" w:eastAsia="Times New Roman" w:hAnsi="Century Gothic" w:cs="Century Gothic"/>
      <w:lang w:val="en-ZA"/>
    </w:rPr>
  </w:style>
  <w:style w:type="paragraph" w:styleId="ListParagraph">
    <w:name w:val="List Paragraph"/>
    <w:basedOn w:val="Normal"/>
    <w:uiPriority w:val="34"/>
    <w:qFormat/>
    <w:rsid w:val="000E7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73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Visio_Drawing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9</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Leonard</dc:creator>
  <cp:keywords/>
  <dc:description/>
  <cp:lastModifiedBy>Ashley Leonard</cp:lastModifiedBy>
  <cp:revision>49</cp:revision>
  <dcterms:created xsi:type="dcterms:W3CDTF">2016-02-17T12:25:00Z</dcterms:created>
  <dcterms:modified xsi:type="dcterms:W3CDTF">2016-02-26T09:18:00Z</dcterms:modified>
</cp:coreProperties>
</file>