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D59325" w14:textId="77777777" w:rsidR="00F87E54" w:rsidRDefault="00536BCE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Prepare-se para explorar a linguagem R</w:t>
      </w:r>
    </w:p>
    <w:p w14:paraId="607ABF3E" w14:textId="77777777" w:rsidR="00F87E54" w:rsidRDefault="00536BCE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w14:paraId="60078E54" w14:textId="77777777" w:rsidR="00F87E54" w:rsidRDefault="00536BCE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>O recomendado é que você s</w:t>
      </w:r>
      <w:r>
        <w:rPr>
          <w:lang w:bidi="pt-PT"/>
        </w:rPr>
        <w:t>alve todo registro de aprendizagem em uma pasta e adicione a data no nome do arquivo, assim você mantém tudo organizado. Informações importantes como número do curso, título e o nome da atividade já estão inclusos. Assim que tiver concluído seu registro de</w:t>
      </w:r>
      <w:r>
        <w:rPr>
          <w:lang w:bidi="pt-PT"/>
        </w:rPr>
        <w:t xml:space="preserve"> aprendizagem, você poderá voltar e ler novamente suas respostas em outro momento para entender como suas opiniões sobre diferentes assuntos podem ter mudado no decorrer dos cursos. </w:t>
      </w:r>
    </w:p>
    <w:p w14:paraId="1CEC206F" w14:textId="77777777" w:rsidR="00F87E54" w:rsidRDefault="00536BCE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>Para ter acesso às instruções detalhadas sobre como concluir a atividade,</w:t>
      </w:r>
      <w:r>
        <w:rPr>
          <w:lang w:bidi="pt-PT"/>
        </w:rPr>
        <w:t xml:space="preserve"> retorne ao Coursera: </w:t>
      </w:r>
      <w:hyperlink r:id="rId7">
        <w:r>
          <w:rPr>
            <w:color w:val="1155CC"/>
            <w:u w:val="single"/>
            <w:lang w:bidi="pt-PT"/>
          </w:rPr>
          <w:t>Registro de aprendizagem: Prepare-se para explorar a linguagem R</w:t>
        </w:r>
      </w:hyperlink>
      <w:r>
        <w:rPr>
          <w:lang w:bidi="pt-PT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F87E54" w14:paraId="487E79F1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F5BA" w14:textId="77777777" w:rsidR="00F87E54" w:rsidRDefault="00536BCE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AB46" w14:textId="77777777" w:rsidR="00F87E54" w:rsidRDefault="00536BCE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7: Anál</w:t>
            </w:r>
            <w:r>
              <w:rPr>
                <w:color w:val="5F6368"/>
                <w:lang w:bidi="pt-PT"/>
              </w:rPr>
              <w:t>ise de dados com programação em R</w:t>
            </w:r>
          </w:p>
        </w:tc>
      </w:tr>
      <w:tr w:rsidR="00F87E54" w14:paraId="6585CCE2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E067" w14:textId="77777777" w:rsidR="00F87E54" w:rsidRDefault="00F87E5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9EB1" w14:textId="77777777" w:rsidR="00F87E54" w:rsidRDefault="00536BCE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Prepare-se para explorar a linguagem R</w:t>
            </w:r>
          </w:p>
        </w:tc>
      </w:tr>
      <w:tr w:rsidR="00F87E54" w14:paraId="1DD7BF55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91C" w14:textId="77777777" w:rsidR="00F87E54" w:rsidRDefault="00F87E5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1CC2ED4D" w14:textId="77777777" w:rsidR="00F87E54" w:rsidRDefault="00536BC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Tudo pronto?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6C8D" w14:textId="77777777" w:rsidR="00F87E54" w:rsidRDefault="00536BCE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Antes de começar a escrever seu registro de aprendizagem no modelo vinculado abaixo, vamos discutir o que é exatamente R. </w:t>
            </w:r>
            <w:r>
              <w:rPr>
                <w:b/>
                <w:color w:val="666666"/>
                <w:lang w:bidi="pt-PT"/>
              </w:rPr>
              <w:t xml:space="preserve">R </w:t>
            </w:r>
            <w:r>
              <w:rPr>
                <w:color w:val="666666"/>
                <w:lang w:bidi="pt-PT"/>
              </w:rPr>
              <w:t>é uma linguagem de programação usada para análise estatística, visualização e outras análises de dados. Como analista de dados, você</w:t>
            </w:r>
            <w:r>
              <w:rPr>
                <w:color w:val="666666"/>
                <w:lang w:bidi="pt-PT"/>
              </w:rPr>
              <w:t xml:space="preserve"> usará R para completar muitas tarefas associadas com o processo de análise de dados. Entender seu funcionamento e o motivo pelo qual usa-se R é fundamental para atingir o domínio de Data Analytics.</w:t>
            </w:r>
          </w:p>
          <w:p w14:paraId="604F454C" w14:textId="77777777" w:rsidR="00F87E54" w:rsidRDefault="00F87E54">
            <w:pPr>
              <w:rPr>
                <w:rFonts w:ascii="Roboto" w:eastAsia="Roboto" w:hAnsi="Roboto" w:cs="Roboto"/>
                <w:color w:val="666666"/>
              </w:rPr>
            </w:pPr>
          </w:p>
          <w:p w14:paraId="5C2259FC" w14:textId="77777777" w:rsidR="00F87E54" w:rsidRDefault="00536BCE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Como as outras ferramentas que você já aprendeu neste pr</w:t>
            </w:r>
            <w:r>
              <w:rPr>
                <w:color w:val="666666"/>
                <w:lang w:bidi="pt-PT"/>
              </w:rPr>
              <w:t>ograma, R será uma parte importante de seu kit de ferramentas de análise de dados. Você não precisa de qualquer experiência prévia de R para este curso; você terá a chance de aprender o básico e praticar a escrever o código R você mesmo. Então, você pode a</w:t>
            </w:r>
            <w:r>
              <w:rPr>
                <w:color w:val="666666"/>
                <w:lang w:bidi="pt-PT"/>
              </w:rPr>
              <w:t xml:space="preserve">té mesmo tentar usar R para seu projeto final mais tarde! </w:t>
            </w:r>
          </w:p>
          <w:p w14:paraId="2CE30F89" w14:textId="77777777" w:rsidR="00F87E54" w:rsidRDefault="00F87E54">
            <w:pPr>
              <w:rPr>
                <w:rFonts w:ascii="Roboto" w:eastAsia="Roboto" w:hAnsi="Roboto" w:cs="Roboto"/>
                <w:color w:val="666666"/>
              </w:rPr>
            </w:pPr>
          </w:p>
        </w:tc>
      </w:tr>
      <w:tr w:rsidR="00F87E54" w14:paraId="6D694922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DB12" w14:textId="77777777" w:rsidR="00F87E54" w:rsidRDefault="00536BC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2E68" w14:textId="77777777" w:rsidR="00F87E54" w:rsidRDefault="00536BCE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Escreva de duas a três frases (de 40-60 palavras) em resposta a cada pergunta abaixo:</w:t>
            </w:r>
          </w:p>
        </w:tc>
      </w:tr>
      <w:tr w:rsidR="00F87E54" w14:paraId="51CE5C6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934" w14:textId="77777777" w:rsidR="00F87E54" w:rsidRDefault="00536BC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9D6" w14:textId="77777777" w:rsidR="00F87E54" w:rsidRDefault="00536BCE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O que fez você decidir aprender sobre R?</w:t>
            </w:r>
          </w:p>
          <w:p w14:paraId="1E41F9A8" w14:textId="77777777" w:rsidR="00F87E54" w:rsidRDefault="00536BCE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 xml:space="preserve">Insira sua resposta aqui </w:t>
            </w:r>
          </w:p>
          <w:p w14:paraId="64135D5F" w14:textId="77777777" w:rsidR="00F87E54" w:rsidRDefault="00F87E54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55F20051" w14:textId="77777777" w:rsidR="00F87E54" w:rsidRDefault="00536BCE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Quais partes de R você está ansioso para aprender? Quais partes podem parecer difíceis?</w:t>
            </w:r>
          </w:p>
          <w:p w14:paraId="40031877" w14:textId="77777777" w:rsidR="00F87E54" w:rsidRDefault="00536BCE">
            <w:pP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i/>
                <w:color w:val="666666"/>
                <w:lang w:bidi="pt-PT"/>
              </w:rPr>
              <w:t xml:space="preserve">Insira sua resposta aqui </w:t>
            </w:r>
          </w:p>
        </w:tc>
      </w:tr>
    </w:tbl>
    <w:p w14:paraId="74BCC193" w14:textId="77777777" w:rsidR="00F87E54" w:rsidRDefault="00F87E54"/>
    <w:sectPr w:rsidR="00F87E5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D7345" w14:textId="77777777" w:rsidR="00000000" w:rsidRDefault="00536BCE">
      <w:pPr>
        <w:spacing w:line="240" w:lineRule="auto"/>
      </w:pPr>
      <w:r>
        <w:separator/>
      </w:r>
    </w:p>
  </w:endnote>
  <w:endnote w:type="continuationSeparator" w:id="0">
    <w:p w14:paraId="4FF1926F" w14:textId="77777777" w:rsidR="00000000" w:rsidRDefault="00536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B0789" w14:textId="77777777" w:rsidR="00000000" w:rsidRDefault="00536BCE">
      <w:pPr>
        <w:spacing w:line="240" w:lineRule="auto"/>
      </w:pPr>
      <w:r>
        <w:separator/>
      </w:r>
    </w:p>
  </w:footnote>
  <w:footnote w:type="continuationSeparator" w:id="0">
    <w:p w14:paraId="635A1BDD" w14:textId="77777777" w:rsidR="00000000" w:rsidRDefault="00536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C5F29" w14:textId="77777777" w:rsidR="00F87E54" w:rsidRDefault="00536BCE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410913A5" wp14:editId="14437F6E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  <w:p w14:paraId="2CCB89E7" w14:textId="77777777" w:rsidR="00F87E54" w:rsidRDefault="00F87E54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0309E"/>
    <w:multiLevelType w:val="multilevel"/>
    <w:tmpl w:val="A692A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E54"/>
    <w:rsid w:val="00536BCE"/>
    <w:rsid w:val="00F8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4120"/>
  <w15:docId w15:val="{C35F833A-1DEC-47F1-92F7-9FA16852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data-analysis-r/supplement/nFwJ3/learning-log-get-ready-to-explore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4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2022-03-28T20:38:00Z</dcterms:created>
  <dcterms:modified xsi:type="dcterms:W3CDTF">2022-03-28T20:38:00Z</dcterms:modified>
</cp:coreProperties>
</file>