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пользователя;</w:t>
      </w:r>
    </w:p>
    <w:p>
      <w:pPr>
        <w:numPr>
          <w:ilvl w:val="0"/>
          <w:numId w:val="1001"/>
        </w:numPr>
        <w:pStyle w:val="Compact"/>
      </w:pPr>
      <w:r>
        <w:t xml:space="preserve">Добавление его в группу;</w:t>
      </w:r>
    </w:p>
    <w:p>
      <w:pPr>
        <w:numPr>
          <w:ilvl w:val="0"/>
          <w:numId w:val="1001"/>
        </w:numPr>
        <w:pStyle w:val="Compact"/>
      </w:pPr>
      <w:r>
        <w:t xml:space="preserve">Уточнение имени пользователя, проверка того, в какие группы он входит;</w:t>
      </w:r>
    </w:p>
    <w:p>
      <w:pPr>
        <w:numPr>
          <w:ilvl w:val="0"/>
          <w:numId w:val="1001"/>
        </w:numPr>
        <w:pStyle w:val="Compact"/>
      </w:pPr>
      <w:r>
        <w:t xml:space="preserve">Регистрация нового пользователя в группе;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директории;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таблиц: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 входящих в группу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</w:p>
    <w:p>
      <w:pPr>
        <w:pStyle w:val="BodyText"/>
      </w:pPr>
      <w:r>
        <w:t xml:space="preserve">Группы пользователей Linux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</w:t>
      </w:r>
    </w:p>
    <w:p>
      <w:pPr>
        <w:numPr>
          <w:ilvl w:val="0"/>
          <w:numId w:val="1002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2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2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2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2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2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2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2"/>
        </w:numPr>
        <w:pStyle w:val="Compact"/>
      </w:pPr>
      <w:r>
        <w:t xml:space="preserve">proxy - используется прокси серверами, нет доступа записи файлов на диск</w:t>
      </w:r>
      <w:r>
        <w:t xml:space="preserve"> </w:t>
      </w: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2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2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2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2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2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2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2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2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2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2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2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2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2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2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2"/>
        </w:numPr>
        <w:pStyle w:val="Compact"/>
      </w:pPr>
      <w:r>
        <w:t xml:space="preserve">staff - разрешает запись в папку /usr/local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Первые 2 пункта лабораторной работы я уже выполнила в предыдущей работе. Нужно было создать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и задать для него пароль.</w:t>
      </w:r>
    </w:p>
    <w:p>
      <w:pPr>
        <w:numPr>
          <w:ilvl w:val="0"/>
          <w:numId w:val="1003"/>
        </w:numPr>
        <w:pStyle w:val="Compact"/>
      </w:pPr>
      <w:r>
        <w:t xml:space="preserve">Создаём второго нового пользователя с именем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с помощью команд</w:t>
      </w:r>
      <w:r>
        <w:t xml:space="preserve"> </w:t>
      </w:r>
      <w:r>
        <w:rPr>
          <w:rStyle w:val="VerbatimChar"/>
        </w:rPr>
        <w:t xml:space="preserve">useradd guest2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passwd guest2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907280" cy="533400"/>
            <wp:effectExtent b="0" l="0" r="0" t="0"/>
            <wp:docPr descr="Figure 1: Создание нового пользователя и задание пароля для него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нового пользователя и задание пароля для него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Добавляем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iCs/>
          <w:i/>
        </w:rPr>
        <w:t xml:space="preserve">guest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 </w:t>
      </w: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914900" cy="419100"/>
            <wp:effectExtent b="0" l="0" r="0" t="0"/>
            <wp:docPr descr="Figure 2: Добавление пользователя в группу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Добавление пользователя в группу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Осуществите вход в систему от двух пользователей на двух разных консолях: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на первой консоли и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на второй консоли с помощью команды</w:t>
      </w:r>
      <w:r>
        <w:t xml:space="preserve"> </w:t>
      </w:r>
      <w:r>
        <w:rPr>
          <w:rStyle w:val="VerbatimChar"/>
        </w:rPr>
        <w:t xml:space="preserve">su *имя пользователя*</w:t>
      </w:r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248214"/>
            <wp:effectExtent b="0" l="0" r="0" t="0"/>
            <wp:docPr descr="Figure 3: Вход в систему от двух пользователей на разных консолях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Вход в систему от двух пользователей на разных консолях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Далее, выведем рабочую директорию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для обоих пользователей: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и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284220" cy="457200"/>
            <wp:effectExtent b="0" l="0" r="0" t="0"/>
            <wp:docPr descr="Figure 4: Вывод рабочей директории для пользователя guest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Вывод рабочей директории для пользователя guest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2804160" cy="411480"/>
            <wp:effectExtent b="0" l="0" r="0" t="0"/>
            <wp:docPr descr="Figure 5: Вывод рабочей директории для пользователя guest2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Вывод рабочей директории для пользователя guest2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Уточним имя обоих наших пользователей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, группу каждого, кто входит в неё</w:t>
      </w:r>
      <w:r>
        <w:t xml:space="preserve"> </w:t>
      </w:r>
      <w:r>
        <w:t xml:space="preserve">и к каким группам принадлежит он сам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: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и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899660" cy="533400"/>
            <wp:effectExtent b="0" l="0" r="0" t="0"/>
            <wp:docPr descr="Figure 6: Уточнение групп пользователя guest командой id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Уточнение групп пользователя guest командой id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4899660" cy="541020"/>
            <wp:effectExtent b="0" l="0" r="0" t="0"/>
            <wp:docPr descr="Figure 7: Уточнение групп пользователя guest2 командой id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Уточнение групп пользователя guest2 командой id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Определим командами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, в какие группы входят пользователи: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и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 Сравним вывод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с выводом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 </w:t>
      </w:r>
      <w:r>
        <w:t xml:space="preserve">для пользователей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и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p>
      <w:pPr>
        <w:pStyle w:val="FirstParagraph"/>
      </w:pPr>
      <w:r>
        <w:t xml:space="preserve">Примечательно:</w:t>
      </w:r>
      <w:r>
        <w:t xml:space="preserve"> </w:t>
      </w:r>
      <w:r>
        <w:t xml:space="preserve">* id -Gn - выведет названия групп, которым принадлежит пользователь</w:t>
      </w:r>
      <w:r>
        <w:t xml:space="preserve"> </w:t>
      </w:r>
      <w:r>
        <w:t xml:space="preserve">* id -G - выведет только код групп, которым принадлежит пользователь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4953000" cy="426720"/>
            <wp:effectExtent b="0" l="0" r="0" t="0"/>
            <wp:docPr descr="Figure 8: Уточнение групп пользователя guest командой groups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Уточнение групп пользователя guest командой groups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4892040" cy="411480"/>
            <wp:effectExtent b="0" l="0" r="0" t="0"/>
            <wp:docPr descr="Figure 9: Уточнение групп пользователя guest2 командой groups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Уточнение групп пользователя guest2 командой groups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4907280" cy="1013460"/>
            <wp:effectExtent b="0" l="0" r="0" t="0"/>
            <wp:docPr descr="Figure 10: Вывод команд id -Gn и id -G для пользователя guest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Вывод команд id -Gn и id -G для пользователя guest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4869180" cy="922019"/>
            <wp:effectExtent b="0" l="0" r="0" t="0"/>
            <wp:docPr descr="Figure 11: Вывод команд id -Gn и id -G для пользователя guest2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92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Вывод команд id -Gn и id -G для пользователя guest2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Просмотрим содержимое файла</w:t>
      </w:r>
      <w:r>
        <w:t xml:space="preserve"> </w:t>
      </w:r>
      <w:r>
        <w:rPr>
          <w:iCs/>
          <w:i/>
        </w:rPr>
        <w:t xml:space="preserve">/etc/group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 </w:t>
      </w:r>
      <w:r>
        <w:t xml:space="preserve">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922520" cy="556260"/>
            <wp:effectExtent b="0" l="0" r="0" t="0"/>
            <wp:docPr descr="Figure 12: Просмотр файла /etc/group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Просмотр файла /etc/group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выполним регистрацию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4892040" cy="320040"/>
            <wp:effectExtent b="0" l="0" r="0" t="0"/>
            <wp:docPr descr="Figure 13: Регистрация пользователя guest2 в группе guest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Регистрация пользователя guest2 в группе guest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изменим права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, разрешив все действия для пользователей группы с помощью команды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907280" cy="251460"/>
            <wp:effectExtent b="0" l="0" r="0" t="0"/>
            <wp:docPr descr="Figure 14: Разрешение всех действий для пользователей группы guest директории dir1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Разрешение всех действий для пользователей группы guest директории dir1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снимем с директории</w:t>
      </w:r>
      <w:r>
        <w:t xml:space="preserve"> </w:t>
      </w:r>
      <w:r>
        <w:rPr>
          <w:iCs/>
          <w:i/>
        </w:rPr>
        <w:t xml:space="preserve">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4899660" cy="251460"/>
            <wp:effectExtent b="0" l="0" r="0" t="0"/>
            <wp:docPr descr="Figure 15: Запрет всех действий для пользователей группы guest директории dir1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Запрет всех действий для пользователей группы guest директории dir1</w:t>
      </w:r>
    </w:p>
    <w:bookmarkEnd w:id="0"/>
    <w:bookmarkStart w:id="84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p>
      <w:pPr>
        <w:pStyle w:val="FirstParagraph"/>
      </w:pPr>
      <w:r>
        <w:t xml:space="preserve">Меняя атрибуты у директории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и файла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и делая проверку 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, заполняю таблицу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], определив опытным путём, какие операции разрешены, а какие нет. Если операция разрешена, в таблице стоит знак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, если не разрешена, знак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.</w:t>
      </w:r>
    </w:p>
    <w:bookmarkStart w:id="0" w:name="tbl:std-dir"/>
    <w:bookmarkStart w:id="83" w:name="tbl:std-dir"/>
    <w:p>
      <w:pPr>
        <w:pStyle w:val="TableCaption"/>
      </w:pPr>
      <w:r>
        <w:t xml:space="preserve">Table 1: 3.1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3.1 Установленные права и разрешённые действия для групп 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83"/>
    <w:bookmarkEnd w:id="0"/>
    <w:bookmarkEnd w:id="84"/>
    <w:bookmarkStart w:id="86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следующую таблицу [</w:t>
      </w:r>
      <w:hyperlink w:anchor="tbl:std-dir1">
        <w:r>
          <w:rPr>
            <w:rStyle w:val="Hyperlink"/>
          </w:rPr>
          <w:t xml:space="preserve">2</w:t>
        </w:r>
      </w:hyperlink>
      <w:r>
        <w:t xml:space="preserve">].</w:t>
      </w:r>
    </w:p>
    <w:bookmarkStart w:id="0" w:name="tbl:std-dir1"/>
    <w:bookmarkStart w:id="85" w:name="tbl:std-dir1"/>
    <w:p>
      <w:pPr>
        <w:pStyle w:val="TableCaption"/>
      </w:pPr>
      <w:r>
        <w:t xml:space="preserve">Table 2: 3.2 Минимальные права для совершения операций от имени пользователей, входящих в группу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3.2 Минимальные права для совершения операций от имени пользователей, входящих в группу 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bookmarkEnd w:id="85"/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Дарья Эдуардовна Ибатулина</dc:creator>
  <dc:language>ru-RU</dc:language>
  <cp:keywords/>
  <dcterms:created xsi:type="dcterms:W3CDTF">2024-03-13T16:20:55Z</dcterms:created>
  <dcterms:modified xsi:type="dcterms:W3CDTF">2024-03-13T16:20:55Z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