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Лотки-Вольерры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0.51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0.047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12</m:t>
        </m:r>
        <m:r>
          <m:rPr>
            <m:sty m:val="p"/>
          </m:rPr>
          <m:t>.</m:t>
        </m:r>
      </m:oMath>
      <w:r>
        <w:t xml:space="preserve"> </w:t>
      </w:r>
      <w:r>
        <w:t xml:space="preserve">Найти стационарное состояние системы</w:t>
      </w:r>
      <w:r>
        <w:t xml:space="preserve"> </w:t>
      </w:r>
      <w:r>
        <w:t xml:space="preserve">[1]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(модель Ло́тки — Вольтерра́[1])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— количество хищников,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</w:t>
      </w:r>
    </w:p>
    <w:p>
      <w:pPr>
        <w:pStyle w:val="BodyText"/>
      </w:pP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</w:t>
      </w:r>
      <w:r>
        <w:t xml:space="preserve"> </w:t>
      </w:r>
      <w:r>
        <w:t xml:space="preserve">[3–5]</w:t>
      </w:r>
      <w:r>
        <w:t xml:space="preserve">.</w:t>
      </w:r>
    </w:p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построить графики нам нужно сначала решить систему ДУ. Для этого мы используем язык программирования Julia и ПО OpenModelica, затем сравним результат.</w:t>
      </w:r>
    </w:p>
    <w:bookmarkStart w:id="39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Напишем код для решения системы ДУ, используя библиотеку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, а затем построим графики с помощью библиотеки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задания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0.059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"x, жертвы"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"y, хищники"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изменения численности хищников и численности жертв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и зависимости численности хищников от численности жертв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73713"/>
            <wp:effectExtent b="0" l="0" r="0" t="0"/>
            <wp:docPr descr="Figure 1: График изменения численности хищников и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График изменения численности хищников и численности жертв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532293"/>
            <wp:effectExtent b="0" l="0" r="0" t="0"/>
            <wp:docPr descr="Figure 2: График зависимости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График зависимости численности хищников от численности жертв</w:t>
      </w:r>
    </w:p>
    <w:bookmarkEnd w:id="0"/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Далее найдем стационарное состояние системы по формуле: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γ</m:t>
                        </m:r>
                      </m:num>
                      <m:den>
                        <m:r>
                          <m:t>δ</m:t>
                        </m:r>
                      </m:den>
                    </m:f>
                  </m:e>
                </m:mr>
                <m:mr>
                  <m:e/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α</m:t>
                        </m:r>
                      </m:num>
                      <m:den>
                        <m:r>
                          <m:t>β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Получим, что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0.51</m:t>
            </m:r>
          </m:num>
          <m:den>
            <m:r>
              <m:t>0.047</m:t>
            </m:r>
          </m:den>
        </m:f>
      </m:oMath>
      <w:r>
        <w:t xml:space="preserve">, а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0.61</m:t>
            </m:r>
          </m:num>
          <m:den>
            <m:r>
              <m:t>0.059</m:t>
            </m:r>
          </m:den>
        </m:f>
      </m:oMath>
    </w:p>
    <w:p>
      <w:pPr>
        <w:pStyle w:val="BodyText"/>
      </w:pPr>
      <w:r>
        <w:t xml:space="preserve">Проверим, что эта точка действительно является стационарной, подставив ее в начальные условия.</w:t>
      </w:r>
    </w:p>
    <w:p>
      <w:pPr>
        <w:pStyle w:val="SourceCode"/>
      </w:pPr>
      <w:r>
        <w:rPr>
          <w:rStyle w:val="NormalTok"/>
        </w:rPr>
        <w:t xml:space="preserve">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u0_c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[x_c, y_c]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u0_c,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(sol2, 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 от 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"x, жертвы"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"y, хищники"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, xlimit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ylimit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</w:t>
      </w:r>
      <w:r>
        <w:rPr>
          <w:rStyle w:val="NormalTok"/>
        </w:rPr>
        <w:t xml:space="preserve">], lw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Получим график из двух прямых, параллельных оси абсцисс, то есть численность и жертв, и хищников не меняется, как и должно быть в стационарном состоянии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562659"/>
            <wp:effectExtent b="0" l="0" r="0" t="0"/>
            <wp:docPr descr="Figure 3: График изменения численности хищников и численности жертв в стационарном состоян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 изменения численности хищников и численности жертв в стационарном состоянии</w:t>
      </w:r>
    </w:p>
    <w:bookmarkEnd w:id="0"/>
    <w:p>
      <w:pPr>
        <w:pStyle w:val="BodyText"/>
      </w:pPr>
      <w:r>
        <w:t xml:space="preserve">Фазовый портрет в стационарном состоянии выглядит следующим образом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547110"/>
            <wp:effectExtent b="0" l="0" r="0" t="0"/>
            <wp:docPr descr="Figure 4: График зависимости численности хищников от численности жертв в стационарном состоян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График зависимости численности хищников от численности жертв в стационарном состоянии</w:t>
      </w:r>
    </w:p>
    <w:bookmarkEnd w:id="0"/>
    <w:bookmarkEnd w:id="39"/>
    <w:bookmarkStart w:id="56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p>
      <w:pPr>
        <w:pStyle w:val="FirstParagraph"/>
      </w:pPr>
      <w:r>
        <w:t xml:space="preserve">Зададим параметры и систему ДУ.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  parameter Real a = -0.61;</w:t>
      </w:r>
      <w:r>
        <w:br/>
      </w:r>
      <w:r>
        <w:rPr>
          <w:rStyle w:val="VerbatimChar"/>
        </w:rPr>
        <w:t xml:space="preserve">  parameter Real b = -0.059;</w:t>
      </w:r>
      <w:r>
        <w:br/>
      </w:r>
      <w:r>
        <w:rPr>
          <w:rStyle w:val="VerbatimChar"/>
        </w:rPr>
        <w:t xml:space="preserve">  parameter Real c = -0.51;</w:t>
      </w:r>
      <w:r>
        <w:br/>
      </w:r>
      <w:r>
        <w:rPr>
          <w:rStyle w:val="VerbatimChar"/>
        </w:rPr>
        <w:t xml:space="preserve">  parameter Real d = -0.047;</w:t>
      </w:r>
      <w:r>
        <w:br/>
      </w:r>
      <w:r>
        <w:rPr>
          <w:rStyle w:val="VerbatimChar"/>
        </w:rPr>
        <w:t xml:space="preserve">  parameter Real x0 = 9;</w:t>
      </w:r>
      <w:r>
        <w:br/>
      </w:r>
      <w:r>
        <w:rPr>
          <w:rStyle w:val="VerbatimChar"/>
        </w:rPr>
        <w:t xml:space="preserve">  parameter Real y0 = 12;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Выполним симуляцию на интервале от (0, 50), который брали для Julia и получим следующие графики изменения численности хищников и численности жертв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 и зависимости численности хищников от численности жертв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2455942"/>
            <wp:effectExtent b="0" l="0" r="0" t="0"/>
            <wp:docPr descr="Figure 5: График изменения численности хищников и численности жертв. OpenModelica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График изменения численности хищников и численности жертв. OpenModelica</w:t>
      </w:r>
    </w:p>
    <w:bookmarkEnd w:id="0"/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455942"/>
            <wp:effectExtent b="0" l="0" r="0" t="0"/>
            <wp:docPr descr="Figure 6: График зависимости численности хищников от численности жертв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График зависимости численности хищников от численности жертв. OpenModelica</w:t>
      </w:r>
    </w:p>
    <w:bookmarkEnd w:id="0"/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Также построим тут изменения численности хищников и численности жертв в стационарном состоянии.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  parameter Real a = -0.61;</w:t>
      </w:r>
      <w:r>
        <w:br/>
      </w:r>
      <w:r>
        <w:rPr>
          <w:rStyle w:val="VerbatimChar"/>
        </w:rPr>
        <w:t xml:space="preserve">  parameter Real b = -0.059;</w:t>
      </w:r>
      <w:r>
        <w:br/>
      </w:r>
      <w:r>
        <w:rPr>
          <w:rStyle w:val="VerbatimChar"/>
        </w:rPr>
        <w:t xml:space="preserve">  parameter Real c = -0.51;</w:t>
      </w:r>
      <w:r>
        <w:br/>
      </w:r>
      <w:r>
        <w:rPr>
          <w:rStyle w:val="VerbatimChar"/>
        </w:rPr>
        <w:t xml:space="preserve">  parameter Real d = -0.047;</w:t>
      </w:r>
      <w:r>
        <w:br/>
      </w:r>
      <w:r>
        <w:rPr>
          <w:rStyle w:val="VerbatimChar"/>
        </w:rPr>
        <w:t xml:space="preserve">  parameter Real x0 = 0.51/0.047;</w:t>
      </w:r>
      <w:r>
        <w:br/>
      </w:r>
      <w:r>
        <w:rPr>
          <w:rStyle w:val="VerbatimChar"/>
        </w:rPr>
        <w:t xml:space="preserve">  parameter Real y0 = 0.61/0.059;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Получим график, в котором численность жертв и хищников постоянна(рис.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451484"/>
            <wp:effectExtent b="0" l="0" r="0" t="0"/>
            <wp:docPr descr="Figure 7: График изменения численности хищников и численности жертв в стационарном состояни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График изменения численности хищников и численности жертв в стационарном состоянии</w:t>
      </w:r>
    </w:p>
    <w:bookmarkEnd w:id="0"/>
    <w:p>
      <w:pPr>
        <w:pStyle w:val="BodyText"/>
      </w:pPr>
      <w:r>
        <w:t xml:space="preserve">Фазовый портрет в стационарном состоянии выглядит следующим образом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460077"/>
            <wp:effectExtent b="0" l="0" r="0" t="0"/>
            <wp:docPr descr="Figure 8: График зависимости численности хищников от численности жертв в стационарном состоянии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График зависимости численности хищников от численности жертв в стационарном состоянии</w:t>
      </w:r>
    </w:p>
    <w:bookmarkEnd w:id="0"/>
    <w:bookmarkEnd w:id="56"/>
    <w:bookmarkEnd w:id="57"/>
    <w:bookmarkStart w:id="58" w:name="Xa389e6b8c0ee7efd82f61c0fa810833630cb87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Полученные графики идентичны. Никаких особых различий не видно.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построила математическую модель Лотки-Вольтерры на Julia и в OpenModelica.</w:t>
      </w:r>
    </w:p>
    <w:bookmarkEnd w:id="59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0" w:name="ref-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Руководство к лабораторной работе №5. Математическое моделирование. 2025. С. 5.</w:t>
      </w:r>
    </w:p>
    <w:bookmarkEnd w:id="60"/>
    <w:bookmarkStart w:id="61" w:name="ref-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Lotka A.J. Elements of Physical Biology. Baltimore: Williams &amp; Wilkins, 1925.</w:t>
      </w:r>
    </w:p>
    <w:bookmarkEnd w:id="61"/>
    <w:bookmarkStart w:id="62" w:name="ref-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Volterra V. Fluctuations in the abundance of a species considered mathematically // Nature. 1926. Т. 118. С. 558–560.</w:t>
      </w:r>
    </w:p>
    <w:bookmarkEnd w:id="62"/>
    <w:bookmarkStart w:id="64" w:name="ref-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Wikipedia contributors. Lotka–Volterra equations.</w:t>
      </w:r>
      <w:r>
        <w:t xml:space="preserve"> </w:t>
      </w:r>
      <w:hyperlink r:id="rId63">
        <w:r>
          <w:rPr>
            <w:rStyle w:val="Hyperlink"/>
          </w:rPr>
          <w:t xml:space="preserve">https://en.wikipedia.org/wiki/Lotka%E2%80%93Volterra_equations</w:t>
        </w:r>
      </w:hyperlink>
      <w:r>
        <w:t xml:space="preserve">, 2025.</w:t>
      </w:r>
    </w:p>
    <w:bookmarkEnd w:id="64"/>
    <w:bookmarkStart w:id="66" w:name="ref-5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Цибулин В.Г., Ха Т.Д., Зеленчук П.А.</w:t>
      </w:r>
      <w:r>
        <w:t xml:space="preserve"> </w:t>
      </w:r>
      <w:hyperlink r:id="rId65">
        <w:r>
          <w:rPr>
            <w:rStyle w:val="Hyperlink"/>
          </w:rPr>
          <w:t xml:space="preserve">Анализ существующих динамических моделей на примере системы «хищник-жертва»</w:t>
        </w:r>
      </w:hyperlink>
      <w:r>
        <w:t xml:space="preserve"> </w:t>
      </w:r>
      <w:r>
        <w:t xml:space="preserve">// Известия вузов. ПНД. 2021. Т. 28, № 5. С. 1–14.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65" Target="https://doi.org/10.18500/0869-6632-2021-28-5-1-14" TargetMode="External" /><Relationship Type="http://schemas.openxmlformats.org/officeDocument/2006/relationships/hyperlink" Id="rId63" Target="https://en.wikipedia.org/wiki/Lotka%E2%80%93Volterra_equa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doi.org/10.18500/0869-6632-2021-28-5-1-14" TargetMode="External" /><Relationship Type="http://schemas.openxmlformats.org/officeDocument/2006/relationships/hyperlink" Id="rId63" Target="https://en.wikipedia.org/wiki/Lotka%E2%80%93Volterra_equa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Ибатулина Дарья Эдуардовна, НФИбд-01-22</dc:creator>
  <dc:language>ru-RU</dc:language>
  <cp:keywords/>
  <dcterms:created xsi:type="dcterms:W3CDTF">2025-04-19T17:41:34Z</dcterms:created>
  <dcterms:modified xsi:type="dcterms:W3CDTF">2025-04-19T17:41:34Z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Лотки-Вольерры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