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5603439"/>
        <w:docPartObj>
          <w:docPartGallery w:val="Cover Pages"/>
          <w:docPartUnique/>
        </w:docPartObj>
      </w:sdtPr>
      <w:sdtContent>
        <w:p w14:paraId="7989FFD8" w14:textId="41B32722" w:rsidR="008009D8" w:rsidRDefault="008009D8">
          <w:r>
            <w:rPr>
              <w:noProof/>
            </w:rPr>
            <mc:AlternateContent>
              <mc:Choice Requires="wpg">
                <w:drawing>
                  <wp:anchor distT="0" distB="0" distL="114300" distR="114300" simplePos="0" relativeHeight="251662336" behindDoc="0" locked="0" layoutInCell="1" allowOverlap="1" wp14:anchorId="3E28FE26" wp14:editId="45AADB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CB412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A9680F" wp14:editId="6C09EA6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6A1C8F" w14:textId="76FFF07E" w:rsidR="008242AF" w:rsidRDefault="008242AF">
                                    <w:pPr>
                                      <w:pStyle w:val="NoSpacing"/>
                                      <w:jc w:val="right"/>
                                      <w:rPr>
                                        <w:color w:val="595959" w:themeColor="text1" w:themeTint="A6"/>
                                        <w:sz w:val="28"/>
                                        <w:szCs w:val="28"/>
                                      </w:rPr>
                                    </w:pPr>
                                    <w:r>
                                      <w:rPr>
                                        <w:color w:val="595959" w:themeColor="text1" w:themeTint="A6"/>
                                        <w:sz w:val="28"/>
                                        <w:szCs w:val="28"/>
                                      </w:rPr>
                                      <w:t>Deirdre Johnson</w:t>
                                    </w:r>
                                  </w:p>
                                </w:sdtContent>
                              </w:sdt>
                              <w:p w14:paraId="21D66C5F" w14:textId="6D91DEE7" w:rsidR="008242AF" w:rsidRDefault="008242A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u0806153@umail.utah.edu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A9680F"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6A1C8F" w14:textId="76FFF07E" w:rsidR="008242AF" w:rsidRDefault="008242AF">
                              <w:pPr>
                                <w:pStyle w:val="NoSpacing"/>
                                <w:jc w:val="right"/>
                                <w:rPr>
                                  <w:color w:val="595959" w:themeColor="text1" w:themeTint="A6"/>
                                  <w:sz w:val="28"/>
                                  <w:szCs w:val="28"/>
                                </w:rPr>
                              </w:pPr>
                              <w:r>
                                <w:rPr>
                                  <w:color w:val="595959" w:themeColor="text1" w:themeTint="A6"/>
                                  <w:sz w:val="28"/>
                                  <w:szCs w:val="28"/>
                                </w:rPr>
                                <w:t>Deirdre Johnson</w:t>
                              </w:r>
                            </w:p>
                          </w:sdtContent>
                        </w:sdt>
                        <w:p w14:paraId="21D66C5F" w14:textId="6D91DEE7" w:rsidR="008242AF" w:rsidRDefault="008242A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u0806153@umail.utah.edu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4BCAAC8" wp14:editId="223220D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07F26" w14:textId="5534D2C8" w:rsidR="008242AF" w:rsidRDefault="008242AF" w:rsidP="00EA71E2">
                                <w:pPr>
                                  <w:spacing w:line="240" w:lineRule="auto"/>
                                  <w:jc w:val="right"/>
                                  <w:rPr>
                                    <w:color w:val="4472C4" w:themeColor="accent1"/>
                                    <w:sz w:val="64"/>
                                    <w:szCs w:val="64"/>
                                  </w:rPr>
                                </w:pPr>
                                <w:sdt>
                                  <w:sdtPr>
                                    <w:rPr>
                                      <w:caps/>
                                      <w:color w:val="4472C4" w:themeColor="accent1"/>
                                      <w:sz w:val="64"/>
                                      <w:szCs w:val="64"/>
                                    </w:rPr>
                                    <w:alias w:val="Title"/>
                                    <w:tag w:val=""/>
                                    <w:id w:val="-61716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Crystal Structures Graphical User Interface User Manual</w:t>
                                    </w:r>
                                  </w:sdtContent>
                                </w:sdt>
                              </w:p>
                              <w:p w14:paraId="2D0A9193" w14:textId="2110F9AB"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University of Utah</w:t>
                                </w:r>
                              </w:p>
                              <w:p w14:paraId="4092CA89" w14:textId="4EA84683"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Engineering Materials Science</w:t>
                                </w:r>
                              </w:p>
                              <w:p w14:paraId="28A5E7EF" w14:textId="652CA393"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December 2018</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4BCAAC8"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BB07F26" w14:textId="5534D2C8" w:rsidR="008242AF" w:rsidRDefault="008242AF" w:rsidP="00EA71E2">
                          <w:pPr>
                            <w:spacing w:line="240" w:lineRule="auto"/>
                            <w:jc w:val="right"/>
                            <w:rPr>
                              <w:color w:val="4472C4" w:themeColor="accent1"/>
                              <w:sz w:val="64"/>
                              <w:szCs w:val="64"/>
                            </w:rPr>
                          </w:pPr>
                          <w:sdt>
                            <w:sdtPr>
                              <w:rPr>
                                <w:caps/>
                                <w:color w:val="4472C4" w:themeColor="accent1"/>
                                <w:sz w:val="64"/>
                                <w:szCs w:val="64"/>
                              </w:rPr>
                              <w:alias w:val="Title"/>
                              <w:tag w:val=""/>
                              <w:id w:val="-61716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Crystal Structures Graphical User Interface User Manual</w:t>
                              </w:r>
                            </w:sdtContent>
                          </w:sdt>
                        </w:p>
                        <w:p w14:paraId="2D0A9193" w14:textId="2110F9AB"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University of Utah</w:t>
                          </w:r>
                        </w:p>
                        <w:p w14:paraId="4092CA89" w14:textId="4EA84683"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Engineering Materials Science</w:t>
                          </w:r>
                        </w:p>
                        <w:p w14:paraId="28A5E7EF" w14:textId="652CA393" w:rsidR="008242AF" w:rsidRDefault="008242AF" w:rsidP="00EA71E2">
                          <w:pPr>
                            <w:spacing w:line="240" w:lineRule="auto"/>
                            <w:jc w:val="right"/>
                            <w:rPr>
                              <w:smallCaps/>
                              <w:color w:val="404040" w:themeColor="text1" w:themeTint="BF"/>
                              <w:sz w:val="36"/>
                              <w:szCs w:val="36"/>
                            </w:rPr>
                          </w:pPr>
                          <w:r>
                            <w:rPr>
                              <w:smallCaps/>
                              <w:color w:val="404040" w:themeColor="text1" w:themeTint="BF"/>
                              <w:sz w:val="36"/>
                              <w:szCs w:val="36"/>
                            </w:rPr>
                            <w:t>December 2018</w:t>
                          </w:r>
                        </w:p>
                      </w:txbxContent>
                    </v:textbox>
                    <w10:wrap type="square" anchorx="page" anchory="page"/>
                  </v:shape>
                </w:pict>
              </mc:Fallback>
            </mc:AlternateContent>
          </w:r>
        </w:p>
        <w:p w14:paraId="4DEFEE7E" w14:textId="01B58724" w:rsidR="009A7776" w:rsidRPr="00CD46D7" w:rsidRDefault="004D3EA0" w:rsidP="008009D8">
          <w:r>
            <w:rPr>
              <w:noProof/>
            </w:rPr>
            <mc:AlternateContent>
              <mc:Choice Requires="wps">
                <w:drawing>
                  <wp:anchor distT="0" distB="0" distL="114300" distR="114300" simplePos="0" relativeHeight="251661312" behindDoc="0" locked="0" layoutInCell="1" allowOverlap="1" wp14:anchorId="537355C7" wp14:editId="07613452">
                    <wp:simplePos x="0" y="0"/>
                    <wp:positionH relativeFrom="page">
                      <wp:align>right</wp:align>
                    </wp:positionH>
                    <wp:positionV relativeFrom="page">
                      <wp:posOffset>6800851</wp:posOffset>
                    </wp:positionV>
                    <wp:extent cx="7772400" cy="199644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72400" cy="1996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A54C" w14:textId="21D31CB4" w:rsidR="008242AF" w:rsidRDefault="008242AF">
                                <w:pPr>
                                  <w:pStyle w:val="NoSpacing"/>
                                  <w:jc w:val="right"/>
                                  <w:rPr>
                                    <w:color w:val="4472C4" w:themeColor="accent1"/>
                                    <w:sz w:val="28"/>
                                    <w:szCs w:val="28"/>
                                  </w:rPr>
                                </w:pPr>
                              </w:p>
                              <w:p w14:paraId="2ACE4A79" w14:textId="05AA1BE7" w:rsidR="008242AF" w:rsidRDefault="008242AF" w:rsidP="008E649B">
                                <w:pPr>
                                  <w:pStyle w:val="NoSpacing"/>
                                  <w:jc w:val="both"/>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7355C7" id="Text Box 153" o:spid="_x0000_s1028" type="#_x0000_t202" style="position:absolute;left:0;text-align:left;margin-left:560.8pt;margin-top:535.5pt;width:612pt;height:157.2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" filled="f" stroked="f" strokeweight=".5pt">
                    <v:textbox inset="126pt,0,54pt,0">
                      <w:txbxContent>
                        <w:p w14:paraId="6B2CA54C" w14:textId="21D31CB4" w:rsidR="008242AF" w:rsidRDefault="008242AF">
                          <w:pPr>
                            <w:pStyle w:val="NoSpacing"/>
                            <w:jc w:val="right"/>
                            <w:rPr>
                              <w:color w:val="4472C4" w:themeColor="accent1"/>
                              <w:sz w:val="28"/>
                              <w:szCs w:val="28"/>
                            </w:rPr>
                          </w:pPr>
                        </w:p>
                        <w:p w14:paraId="2ACE4A79" w14:textId="05AA1BE7" w:rsidR="008242AF" w:rsidRDefault="008242AF" w:rsidP="008E649B">
                          <w:pPr>
                            <w:pStyle w:val="NoSpacing"/>
                            <w:jc w:val="both"/>
                            <w:rPr>
                              <w:color w:val="595959" w:themeColor="text1" w:themeTint="A6"/>
                              <w:sz w:val="20"/>
                              <w:szCs w:val="20"/>
                            </w:rPr>
                          </w:pPr>
                        </w:p>
                      </w:txbxContent>
                    </v:textbox>
                    <w10:wrap type="square" anchorx="page" anchory="page"/>
                  </v:shape>
                </w:pict>
              </mc:Fallback>
            </mc:AlternateContent>
          </w:r>
          <w:r w:rsidR="008009D8">
            <w:br w:type="page"/>
          </w:r>
        </w:p>
      </w:sdtContent>
    </w:sdt>
    <w:sdt>
      <w:sdtPr>
        <w:rPr>
          <w:rFonts w:ascii="Times New Roman" w:eastAsiaTheme="minorHAnsi" w:hAnsi="Times New Roman" w:cstheme="minorBidi"/>
          <w:color w:val="auto"/>
          <w:sz w:val="24"/>
          <w:szCs w:val="22"/>
        </w:rPr>
        <w:id w:val="-210730102"/>
        <w:docPartObj>
          <w:docPartGallery w:val="Table of Contents"/>
          <w:docPartUnique/>
        </w:docPartObj>
      </w:sdtPr>
      <w:sdtEndPr>
        <w:rPr>
          <w:b/>
          <w:bCs/>
          <w:noProof/>
        </w:rPr>
      </w:sdtEndPr>
      <w:sdtContent>
        <w:p w14:paraId="089D4253" w14:textId="5A1930AC" w:rsidR="009A7776" w:rsidRDefault="009A7776">
          <w:pPr>
            <w:pStyle w:val="TOCHeading"/>
          </w:pPr>
          <w:r>
            <w:t>Table of Contents</w:t>
          </w:r>
        </w:p>
        <w:p w14:paraId="4CA29A5C" w14:textId="27877B56" w:rsidR="00DD236C" w:rsidRDefault="009A7776">
          <w:pPr>
            <w:pStyle w:val="TOC1"/>
            <w:tabs>
              <w:tab w:val="right" w:leader="dot" w:pos="1079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2237950" w:history="1">
            <w:r w:rsidR="00DD236C" w:rsidRPr="00F0092B">
              <w:rPr>
                <w:rStyle w:val="Hyperlink"/>
                <w:noProof/>
              </w:rPr>
              <w:t>Introduction</w:t>
            </w:r>
            <w:r w:rsidR="00DD236C">
              <w:rPr>
                <w:noProof/>
                <w:webHidden/>
              </w:rPr>
              <w:tab/>
            </w:r>
            <w:r w:rsidR="00DD236C">
              <w:rPr>
                <w:noProof/>
                <w:webHidden/>
              </w:rPr>
              <w:fldChar w:fldCharType="begin"/>
            </w:r>
            <w:r w:rsidR="00DD236C">
              <w:rPr>
                <w:noProof/>
                <w:webHidden/>
              </w:rPr>
              <w:instrText xml:space="preserve"> PAGEREF _Toc532237950 \h </w:instrText>
            </w:r>
            <w:r w:rsidR="00DD236C">
              <w:rPr>
                <w:noProof/>
                <w:webHidden/>
              </w:rPr>
            </w:r>
            <w:r w:rsidR="00DD236C">
              <w:rPr>
                <w:noProof/>
                <w:webHidden/>
              </w:rPr>
              <w:fldChar w:fldCharType="separate"/>
            </w:r>
            <w:r w:rsidR="00DD236C">
              <w:rPr>
                <w:noProof/>
                <w:webHidden/>
              </w:rPr>
              <w:t>2</w:t>
            </w:r>
            <w:r w:rsidR="00DD236C">
              <w:rPr>
                <w:noProof/>
                <w:webHidden/>
              </w:rPr>
              <w:fldChar w:fldCharType="end"/>
            </w:r>
          </w:hyperlink>
        </w:p>
        <w:p w14:paraId="15088946" w14:textId="7ABA7BFB" w:rsidR="00DD236C" w:rsidRDefault="00DD236C">
          <w:pPr>
            <w:pStyle w:val="TOC1"/>
            <w:tabs>
              <w:tab w:val="right" w:leader="dot" w:pos="10790"/>
            </w:tabs>
            <w:rPr>
              <w:rFonts w:asciiTheme="minorHAnsi" w:eastAsiaTheme="minorEastAsia" w:hAnsiTheme="minorHAnsi"/>
              <w:noProof/>
              <w:sz w:val="22"/>
            </w:rPr>
          </w:pPr>
          <w:hyperlink w:anchor="_Toc532237951" w:history="1">
            <w:r w:rsidRPr="00F0092B">
              <w:rPr>
                <w:rStyle w:val="Hyperlink"/>
                <w:noProof/>
              </w:rPr>
              <w:t>Opening the GUI</w:t>
            </w:r>
            <w:r>
              <w:rPr>
                <w:noProof/>
                <w:webHidden/>
              </w:rPr>
              <w:tab/>
            </w:r>
            <w:r>
              <w:rPr>
                <w:noProof/>
                <w:webHidden/>
              </w:rPr>
              <w:fldChar w:fldCharType="begin"/>
            </w:r>
            <w:r>
              <w:rPr>
                <w:noProof/>
                <w:webHidden/>
              </w:rPr>
              <w:instrText xml:space="preserve"> PAGEREF _Toc532237951 \h </w:instrText>
            </w:r>
            <w:r>
              <w:rPr>
                <w:noProof/>
                <w:webHidden/>
              </w:rPr>
            </w:r>
            <w:r>
              <w:rPr>
                <w:noProof/>
                <w:webHidden/>
              </w:rPr>
              <w:fldChar w:fldCharType="separate"/>
            </w:r>
            <w:r>
              <w:rPr>
                <w:noProof/>
                <w:webHidden/>
              </w:rPr>
              <w:t>2</w:t>
            </w:r>
            <w:r>
              <w:rPr>
                <w:noProof/>
                <w:webHidden/>
              </w:rPr>
              <w:fldChar w:fldCharType="end"/>
            </w:r>
          </w:hyperlink>
        </w:p>
        <w:p w14:paraId="038711B5" w14:textId="1C105AE6" w:rsidR="00DD236C" w:rsidRDefault="00DD236C">
          <w:pPr>
            <w:pStyle w:val="TOC1"/>
            <w:tabs>
              <w:tab w:val="right" w:leader="dot" w:pos="10790"/>
            </w:tabs>
            <w:rPr>
              <w:rFonts w:asciiTheme="minorHAnsi" w:eastAsiaTheme="minorEastAsia" w:hAnsiTheme="minorHAnsi"/>
              <w:noProof/>
              <w:sz w:val="22"/>
            </w:rPr>
          </w:pPr>
          <w:hyperlink w:anchor="_Toc532237952" w:history="1">
            <w:r w:rsidRPr="00F0092B">
              <w:rPr>
                <w:rStyle w:val="Hyperlink"/>
                <w:noProof/>
              </w:rPr>
              <w:t>Crystal Structure Tab</w:t>
            </w:r>
            <w:r>
              <w:rPr>
                <w:noProof/>
                <w:webHidden/>
              </w:rPr>
              <w:tab/>
            </w:r>
            <w:r>
              <w:rPr>
                <w:noProof/>
                <w:webHidden/>
              </w:rPr>
              <w:fldChar w:fldCharType="begin"/>
            </w:r>
            <w:r>
              <w:rPr>
                <w:noProof/>
                <w:webHidden/>
              </w:rPr>
              <w:instrText xml:space="preserve"> PAGEREF _Toc532237952 \h </w:instrText>
            </w:r>
            <w:r>
              <w:rPr>
                <w:noProof/>
                <w:webHidden/>
              </w:rPr>
            </w:r>
            <w:r>
              <w:rPr>
                <w:noProof/>
                <w:webHidden/>
              </w:rPr>
              <w:fldChar w:fldCharType="separate"/>
            </w:r>
            <w:r>
              <w:rPr>
                <w:noProof/>
                <w:webHidden/>
              </w:rPr>
              <w:t>7</w:t>
            </w:r>
            <w:r>
              <w:rPr>
                <w:noProof/>
                <w:webHidden/>
              </w:rPr>
              <w:fldChar w:fldCharType="end"/>
            </w:r>
          </w:hyperlink>
        </w:p>
        <w:p w14:paraId="6FBF06F8" w14:textId="600CCA1D" w:rsidR="00DD236C" w:rsidRDefault="00DD236C">
          <w:pPr>
            <w:pStyle w:val="TOC1"/>
            <w:tabs>
              <w:tab w:val="right" w:leader="dot" w:pos="10790"/>
            </w:tabs>
            <w:rPr>
              <w:rFonts w:asciiTheme="minorHAnsi" w:eastAsiaTheme="minorEastAsia" w:hAnsiTheme="minorHAnsi"/>
              <w:noProof/>
              <w:sz w:val="22"/>
            </w:rPr>
          </w:pPr>
          <w:hyperlink w:anchor="_Toc532237953" w:history="1">
            <w:r w:rsidRPr="00F0092B">
              <w:rPr>
                <w:rStyle w:val="Hyperlink"/>
                <w:noProof/>
              </w:rPr>
              <w:t>Reciprocal Lattice Tab</w:t>
            </w:r>
            <w:r>
              <w:rPr>
                <w:noProof/>
                <w:webHidden/>
              </w:rPr>
              <w:tab/>
            </w:r>
            <w:r>
              <w:rPr>
                <w:noProof/>
                <w:webHidden/>
              </w:rPr>
              <w:fldChar w:fldCharType="begin"/>
            </w:r>
            <w:r>
              <w:rPr>
                <w:noProof/>
                <w:webHidden/>
              </w:rPr>
              <w:instrText xml:space="preserve"> PAGEREF _Toc532237953 \h </w:instrText>
            </w:r>
            <w:r>
              <w:rPr>
                <w:noProof/>
                <w:webHidden/>
              </w:rPr>
            </w:r>
            <w:r>
              <w:rPr>
                <w:noProof/>
                <w:webHidden/>
              </w:rPr>
              <w:fldChar w:fldCharType="separate"/>
            </w:r>
            <w:r>
              <w:rPr>
                <w:noProof/>
                <w:webHidden/>
              </w:rPr>
              <w:t>13</w:t>
            </w:r>
            <w:r>
              <w:rPr>
                <w:noProof/>
                <w:webHidden/>
              </w:rPr>
              <w:fldChar w:fldCharType="end"/>
            </w:r>
          </w:hyperlink>
        </w:p>
        <w:p w14:paraId="0E7B5D78" w14:textId="71D8CC06" w:rsidR="00DD236C" w:rsidRDefault="00DD236C">
          <w:pPr>
            <w:pStyle w:val="TOC1"/>
            <w:tabs>
              <w:tab w:val="right" w:leader="dot" w:pos="10790"/>
            </w:tabs>
            <w:rPr>
              <w:rFonts w:asciiTheme="minorHAnsi" w:eastAsiaTheme="minorEastAsia" w:hAnsiTheme="minorHAnsi"/>
              <w:noProof/>
              <w:sz w:val="22"/>
            </w:rPr>
          </w:pPr>
          <w:hyperlink w:anchor="_Toc532237954" w:history="1">
            <w:r w:rsidRPr="00F0092B">
              <w:rPr>
                <w:rStyle w:val="Hyperlink"/>
                <w:noProof/>
              </w:rPr>
              <w:t>X-Ray Crystallography Tab</w:t>
            </w:r>
            <w:r>
              <w:rPr>
                <w:noProof/>
                <w:webHidden/>
              </w:rPr>
              <w:tab/>
            </w:r>
            <w:r>
              <w:rPr>
                <w:noProof/>
                <w:webHidden/>
              </w:rPr>
              <w:fldChar w:fldCharType="begin"/>
            </w:r>
            <w:r>
              <w:rPr>
                <w:noProof/>
                <w:webHidden/>
              </w:rPr>
              <w:instrText xml:space="preserve"> PAGEREF _Toc532237954 \h </w:instrText>
            </w:r>
            <w:r>
              <w:rPr>
                <w:noProof/>
                <w:webHidden/>
              </w:rPr>
            </w:r>
            <w:r>
              <w:rPr>
                <w:noProof/>
                <w:webHidden/>
              </w:rPr>
              <w:fldChar w:fldCharType="separate"/>
            </w:r>
            <w:r>
              <w:rPr>
                <w:noProof/>
                <w:webHidden/>
              </w:rPr>
              <w:t>14</w:t>
            </w:r>
            <w:r>
              <w:rPr>
                <w:noProof/>
                <w:webHidden/>
              </w:rPr>
              <w:fldChar w:fldCharType="end"/>
            </w:r>
          </w:hyperlink>
        </w:p>
        <w:p w14:paraId="2DBD845C" w14:textId="0C00CBC3" w:rsidR="00DD236C" w:rsidRDefault="00DD236C">
          <w:pPr>
            <w:pStyle w:val="TOC1"/>
            <w:tabs>
              <w:tab w:val="right" w:leader="dot" w:pos="10790"/>
            </w:tabs>
            <w:rPr>
              <w:rFonts w:asciiTheme="minorHAnsi" w:eastAsiaTheme="minorEastAsia" w:hAnsiTheme="minorHAnsi"/>
              <w:noProof/>
              <w:sz w:val="22"/>
            </w:rPr>
          </w:pPr>
          <w:hyperlink w:anchor="_Toc532237955" w:history="1">
            <w:r w:rsidRPr="00F0092B">
              <w:rPr>
                <w:rStyle w:val="Hyperlink"/>
                <w:noProof/>
              </w:rPr>
              <w:t>Pole Figures Tab</w:t>
            </w:r>
            <w:r>
              <w:rPr>
                <w:noProof/>
                <w:webHidden/>
              </w:rPr>
              <w:tab/>
            </w:r>
            <w:r>
              <w:rPr>
                <w:noProof/>
                <w:webHidden/>
              </w:rPr>
              <w:fldChar w:fldCharType="begin"/>
            </w:r>
            <w:r>
              <w:rPr>
                <w:noProof/>
                <w:webHidden/>
              </w:rPr>
              <w:instrText xml:space="preserve"> PAGEREF _Toc532237955 \h </w:instrText>
            </w:r>
            <w:r>
              <w:rPr>
                <w:noProof/>
                <w:webHidden/>
              </w:rPr>
            </w:r>
            <w:r>
              <w:rPr>
                <w:noProof/>
                <w:webHidden/>
              </w:rPr>
              <w:fldChar w:fldCharType="separate"/>
            </w:r>
            <w:r>
              <w:rPr>
                <w:noProof/>
                <w:webHidden/>
              </w:rPr>
              <w:t>16</w:t>
            </w:r>
            <w:r>
              <w:rPr>
                <w:noProof/>
                <w:webHidden/>
              </w:rPr>
              <w:fldChar w:fldCharType="end"/>
            </w:r>
          </w:hyperlink>
        </w:p>
        <w:p w14:paraId="5A8B8700" w14:textId="3E594DE9" w:rsidR="00DD236C" w:rsidRDefault="00DD236C">
          <w:pPr>
            <w:pStyle w:val="TOC1"/>
            <w:tabs>
              <w:tab w:val="right" w:leader="dot" w:pos="10790"/>
            </w:tabs>
            <w:rPr>
              <w:rFonts w:asciiTheme="minorHAnsi" w:eastAsiaTheme="minorEastAsia" w:hAnsiTheme="minorHAnsi"/>
              <w:noProof/>
              <w:sz w:val="22"/>
            </w:rPr>
          </w:pPr>
          <w:hyperlink w:anchor="_Toc532237956" w:history="1">
            <w:r w:rsidRPr="00F0092B">
              <w:rPr>
                <w:rStyle w:val="Hyperlink"/>
                <w:noProof/>
              </w:rPr>
              <w:t>Future Improvements</w:t>
            </w:r>
            <w:r>
              <w:rPr>
                <w:noProof/>
                <w:webHidden/>
              </w:rPr>
              <w:tab/>
            </w:r>
            <w:r>
              <w:rPr>
                <w:noProof/>
                <w:webHidden/>
              </w:rPr>
              <w:fldChar w:fldCharType="begin"/>
            </w:r>
            <w:r>
              <w:rPr>
                <w:noProof/>
                <w:webHidden/>
              </w:rPr>
              <w:instrText xml:space="preserve"> PAGEREF _Toc532237956 \h </w:instrText>
            </w:r>
            <w:r>
              <w:rPr>
                <w:noProof/>
                <w:webHidden/>
              </w:rPr>
            </w:r>
            <w:r>
              <w:rPr>
                <w:noProof/>
                <w:webHidden/>
              </w:rPr>
              <w:fldChar w:fldCharType="separate"/>
            </w:r>
            <w:r>
              <w:rPr>
                <w:noProof/>
                <w:webHidden/>
              </w:rPr>
              <w:t>17</w:t>
            </w:r>
            <w:r>
              <w:rPr>
                <w:noProof/>
                <w:webHidden/>
              </w:rPr>
              <w:fldChar w:fldCharType="end"/>
            </w:r>
          </w:hyperlink>
        </w:p>
        <w:p w14:paraId="140628DF" w14:textId="0E0E10AE" w:rsidR="009A7776" w:rsidRDefault="009A7776" w:rsidP="00287BBF">
          <w:r>
            <w:rPr>
              <w:b/>
              <w:bCs/>
              <w:noProof/>
            </w:rPr>
            <w:fldChar w:fldCharType="end"/>
          </w:r>
        </w:p>
      </w:sdtContent>
    </w:sdt>
    <w:p w14:paraId="4C7DE72C" w14:textId="225264C0" w:rsidR="00724254" w:rsidRPr="004C301A" w:rsidRDefault="00724254" w:rsidP="008009D8">
      <w:pPr>
        <w:rPr>
          <w:i/>
        </w:rPr>
      </w:pPr>
    </w:p>
    <w:p w14:paraId="4DE24423" w14:textId="5257A5E1" w:rsidR="006F2915" w:rsidRDefault="006F2915" w:rsidP="005B65C0"/>
    <w:p w14:paraId="5F8BAC8B" w14:textId="42E33462" w:rsidR="006F2915" w:rsidRDefault="009F0E31" w:rsidP="006F2915">
      <w:pPr>
        <w:pStyle w:val="Heading1"/>
      </w:pPr>
      <w:r>
        <w:br w:type="column"/>
      </w:r>
      <w:bookmarkStart w:id="0" w:name="_Toc532237950"/>
      <w:r w:rsidR="005F64FF">
        <w:lastRenderedPageBreak/>
        <w:t>Introduction</w:t>
      </w:r>
      <w:bookmarkEnd w:id="0"/>
    </w:p>
    <w:p w14:paraId="5F00D1A5" w14:textId="4EDD9D7D" w:rsidR="00BC1E31" w:rsidRDefault="003D1621" w:rsidP="00E53BD4">
      <w:pPr>
        <w:rPr>
          <w:rFonts w:cs="Times New Roman"/>
          <w:szCs w:val="24"/>
        </w:rPr>
      </w:pPr>
      <w:r>
        <w:rPr>
          <w:rFonts w:cs="Times New Roman"/>
          <w:szCs w:val="24"/>
        </w:rPr>
        <w:t xml:space="preserve">The purpose of this document is to provide instructions on how to use the Crystal </w:t>
      </w:r>
      <w:r w:rsidR="0015710F">
        <w:rPr>
          <w:rFonts w:cs="Times New Roman"/>
          <w:szCs w:val="24"/>
        </w:rPr>
        <w:t>S</w:t>
      </w:r>
      <w:r w:rsidR="00344C2F">
        <w:rPr>
          <w:rFonts w:cs="Times New Roman"/>
          <w:szCs w:val="24"/>
        </w:rPr>
        <w:t>tructures Graphical</w:t>
      </w:r>
      <w:r>
        <w:rPr>
          <w:rFonts w:cs="Times New Roman"/>
          <w:szCs w:val="24"/>
        </w:rPr>
        <w:t xml:space="preserve"> User Interface (GUI). </w:t>
      </w:r>
      <w:r w:rsidR="00344C2F">
        <w:rPr>
          <w:rFonts w:cs="Times New Roman"/>
          <w:szCs w:val="24"/>
        </w:rPr>
        <w:t xml:space="preserve">A fundamental step to understanding material science is visualizing crystal structures in three dimensions. </w:t>
      </w:r>
      <w:r w:rsidR="00E259CC">
        <w:rPr>
          <w:rFonts w:cs="Times New Roman"/>
          <w:szCs w:val="24"/>
        </w:rPr>
        <w:t xml:space="preserve">The GUI allows the user to </w:t>
      </w:r>
      <w:r w:rsidR="00D9734B">
        <w:rPr>
          <w:rFonts w:cs="Times New Roman"/>
          <w:szCs w:val="24"/>
        </w:rPr>
        <w:t>plot</w:t>
      </w:r>
      <w:r w:rsidR="00E259CC">
        <w:rPr>
          <w:rFonts w:cs="Times New Roman"/>
          <w:szCs w:val="24"/>
        </w:rPr>
        <w:t xml:space="preserve"> 3-D </w:t>
      </w:r>
      <w:r w:rsidR="00D9734B">
        <w:rPr>
          <w:rFonts w:cs="Times New Roman"/>
          <w:szCs w:val="24"/>
        </w:rPr>
        <w:t>crystal structures, including atoms, planes, and directions</w:t>
      </w:r>
      <w:r w:rsidR="00E259CC">
        <w:rPr>
          <w:rFonts w:cs="Times New Roman"/>
          <w:szCs w:val="24"/>
        </w:rPr>
        <w:t xml:space="preserve">.  </w:t>
      </w:r>
      <w:r w:rsidR="002F165D">
        <w:rPr>
          <w:rFonts w:cs="Times New Roman"/>
          <w:szCs w:val="24"/>
        </w:rPr>
        <w:t xml:space="preserve">This allows the user to graphically see </w:t>
      </w:r>
      <w:r w:rsidR="00C33F73">
        <w:rPr>
          <w:rFonts w:cs="Times New Roman"/>
          <w:szCs w:val="24"/>
        </w:rPr>
        <w:t xml:space="preserve">where the atoms are located for simple, body-centered, face-centered, </w:t>
      </w:r>
      <w:r w:rsidR="00D9734B">
        <w:rPr>
          <w:rFonts w:cs="Times New Roman"/>
          <w:szCs w:val="24"/>
        </w:rPr>
        <w:t>and other lattice types</w:t>
      </w:r>
      <w:r w:rsidR="00C33F73">
        <w:rPr>
          <w:rFonts w:cs="Times New Roman"/>
          <w:szCs w:val="24"/>
        </w:rPr>
        <w:t>.</w:t>
      </w:r>
      <w:r w:rsidR="00D9734B">
        <w:rPr>
          <w:rFonts w:cs="Times New Roman"/>
          <w:szCs w:val="24"/>
        </w:rPr>
        <w:t xml:space="preserve"> Additional features of the GUI include plotting the reciprocal lattice, x-ray crystallography calculations, and creating pole figures.</w:t>
      </w:r>
      <w:r w:rsidR="00C33F73">
        <w:rPr>
          <w:rFonts w:cs="Times New Roman"/>
          <w:szCs w:val="24"/>
        </w:rPr>
        <w:t xml:space="preserve"> </w:t>
      </w:r>
      <w:r w:rsidR="005813C6">
        <w:rPr>
          <w:rFonts w:cs="Times New Roman"/>
          <w:szCs w:val="24"/>
        </w:rPr>
        <w:t xml:space="preserve">The equations and information necessary to construct the GUI are </w:t>
      </w:r>
      <w:r w:rsidR="0059621E">
        <w:rPr>
          <w:rFonts w:cs="Times New Roman"/>
          <w:szCs w:val="24"/>
        </w:rPr>
        <w:t xml:space="preserve">predominantly </w:t>
      </w:r>
      <w:r w:rsidR="005813C6">
        <w:rPr>
          <w:rFonts w:cs="Times New Roman"/>
          <w:szCs w:val="24"/>
        </w:rPr>
        <w:t xml:space="preserve">based </w:t>
      </w:r>
      <w:r w:rsidR="00D9734B">
        <w:rPr>
          <w:rFonts w:cs="Times New Roman"/>
          <w:szCs w:val="24"/>
        </w:rPr>
        <w:t>on</w:t>
      </w:r>
      <w:r w:rsidR="005813C6">
        <w:rPr>
          <w:rFonts w:cs="Times New Roman"/>
          <w:szCs w:val="24"/>
        </w:rPr>
        <w:t xml:space="preserve"> the Engineering Materials Science course lecture slides.</w:t>
      </w:r>
      <w:r w:rsidR="00D9734B">
        <w:rPr>
          <w:rFonts w:cs="Times New Roman"/>
          <w:szCs w:val="24"/>
        </w:rPr>
        <w:t xml:space="preserve"> Information pertaining to each feature of the GUI will be provided in various sections</w:t>
      </w:r>
      <w:r w:rsidR="00FF4B85">
        <w:rPr>
          <w:rFonts w:cs="Times New Roman"/>
          <w:szCs w:val="24"/>
        </w:rPr>
        <w:t>, broken up according to the tabs on the GUI</w:t>
      </w:r>
      <w:r w:rsidR="00D9734B">
        <w:rPr>
          <w:rFonts w:cs="Times New Roman"/>
          <w:szCs w:val="24"/>
        </w:rPr>
        <w:t xml:space="preserve">. </w:t>
      </w:r>
      <w:r w:rsidR="00BC1E31">
        <w:rPr>
          <w:rFonts w:cs="Times New Roman"/>
          <w:szCs w:val="24"/>
        </w:rPr>
        <w:t>The</w:t>
      </w:r>
      <w:r w:rsidR="00FF4B85">
        <w:rPr>
          <w:rFonts w:cs="Times New Roman"/>
          <w:szCs w:val="24"/>
        </w:rPr>
        <w:t>re are four tabs on the GUI</w:t>
      </w:r>
      <w:r w:rsidR="00BC1E31">
        <w:rPr>
          <w:rFonts w:cs="Times New Roman"/>
          <w:szCs w:val="24"/>
        </w:rPr>
        <w:t xml:space="preserve"> </w:t>
      </w:r>
      <w:r w:rsidR="00FF4B85">
        <w:rPr>
          <w:rFonts w:cs="Times New Roman"/>
          <w:szCs w:val="24"/>
        </w:rPr>
        <w:t>named</w:t>
      </w:r>
      <w:r w:rsidR="00BC1E31">
        <w:rPr>
          <w:rFonts w:cs="Times New Roman"/>
          <w:szCs w:val="24"/>
        </w:rPr>
        <w:t xml:space="preserve"> </w:t>
      </w:r>
      <w:r w:rsidR="00D9734B" w:rsidRPr="00D9734B">
        <w:rPr>
          <w:rFonts w:cs="Times New Roman"/>
          <w:i/>
          <w:szCs w:val="24"/>
        </w:rPr>
        <w:t>Crystal Structure</w:t>
      </w:r>
      <w:r w:rsidR="00BC1E31">
        <w:rPr>
          <w:rFonts w:cs="Times New Roman"/>
          <w:szCs w:val="24"/>
        </w:rPr>
        <w:t>,</w:t>
      </w:r>
      <w:r w:rsidR="00D9734B">
        <w:rPr>
          <w:rFonts w:cs="Times New Roman"/>
          <w:szCs w:val="24"/>
        </w:rPr>
        <w:t xml:space="preserve"> </w:t>
      </w:r>
      <w:r w:rsidR="00D9734B" w:rsidRPr="00D9734B">
        <w:rPr>
          <w:rFonts w:cs="Times New Roman"/>
          <w:i/>
          <w:szCs w:val="24"/>
        </w:rPr>
        <w:t>Reciprocal Lattice</w:t>
      </w:r>
      <w:r w:rsidR="00BC1E31">
        <w:rPr>
          <w:rFonts w:cs="Times New Roman"/>
          <w:szCs w:val="24"/>
        </w:rPr>
        <w:t>,</w:t>
      </w:r>
      <w:r w:rsidR="00D9734B">
        <w:rPr>
          <w:rFonts w:cs="Times New Roman"/>
          <w:szCs w:val="24"/>
        </w:rPr>
        <w:t xml:space="preserve"> </w:t>
      </w:r>
      <w:r w:rsidR="00D9734B" w:rsidRPr="00D9734B">
        <w:rPr>
          <w:rFonts w:cs="Times New Roman"/>
          <w:i/>
          <w:szCs w:val="24"/>
        </w:rPr>
        <w:t>X-Ray Crystallography</w:t>
      </w:r>
      <w:r w:rsidR="00D9734B">
        <w:rPr>
          <w:rFonts w:cs="Times New Roman"/>
          <w:szCs w:val="24"/>
        </w:rPr>
        <w:t>,</w:t>
      </w:r>
      <w:r w:rsidR="00BC1E31">
        <w:rPr>
          <w:rFonts w:cs="Times New Roman"/>
          <w:szCs w:val="24"/>
        </w:rPr>
        <w:t xml:space="preserve"> and </w:t>
      </w:r>
      <w:r w:rsidR="00D9734B" w:rsidRPr="00D9734B">
        <w:rPr>
          <w:rFonts w:cs="Times New Roman"/>
          <w:i/>
          <w:szCs w:val="24"/>
        </w:rPr>
        <w:t>Pole Figures</w:t>
      </w:r>
      <w:r w:rsidR="00BC1E31">
        <w:rPr>
          <w:rFonts w:cs="Times New Roman"/>
          <w:szCs w:val="24"/>
        </w:rPr>
        <w:t xml:space="preserve">. </w:t>
      </w:r>
    </w:p>
    <w:p w14:paraId="26EFB09C" w14:textId="29A6109C" w:rsidR="004D2AA2" w:rsidRDefault="004D2AA2" w:rsidP="004D2AA2">
      <w:pPr>
        <w:pStyle w:val="Heading1"/>
      </w:pPr>
      <w:bookmarkStart w:id="1" w:name="_Toc532237951"/>
      <w:r>
        <w:t>Opening the GUI</w:t>
      </w:r>
      <w:bookmarkEnd w:id="1"/>
    </w:p>
    <w:p w14:paraId="62D7F6F4" w14:textId="0492B1C8" w:rsidR="004D2AA2" w:rsidRDefault="004D2AA2" w:rsidP="004D2AA2">
      <w:r>
        <w:t xml:space="preserve">The Crystal Structures GUI was created in MATLAB R2018b. In order to use the </w:t>
      </w:r>
      <w:proofErr w:type="gramStart"/>
      <w:r>
        <w:t>GUI</w:t>
      </w:r>
      <w:proofErr w:type="gramEnd"/>
      <w:r>
        <w:t xml:space="preserve"> the operator will need access to MATLAB 2017 or 2018 (preferably 2018). There are two ways in which the user can open the GUI. The first option is to simply double click on the </w:t>
      </w:r>
      <w:proofErr w:type="spellStart"/>
      <w:r>
        <w:t>FinalProject</w:t>
      </w:r>
      <w:r w:rsidR="00CB638F">
        <w:t>.mlapp</w:t>
      </w:r>
      <w:proofErr w:type="spellEnd"/>
      <w:r>
        <w:t xml:space="preserve"> file (MATLAB App). </w:t>
      </w:r>
      <w:r w:rsidR="00D2659F">
        <w:t xml:space="preserve">The app will open without having to open MATLAB. </w:t>
      </w:r>
      <w:r>
        <w:t xml:space="preserve">The second option is to open MATLAB </w:t>
      </w:r>
      <w:r w:rsidR="00D2659F">
        <w:t>and type “</w:t>
      </w:r>
      <w:proofErr w:type="spellStart"/>
      <w:r w:rsidR="00D2659F">
        <w:t>appdesigner</w:t>
      </w:r>
      <w:proofErr w:type="spellEnd"/>
      <w:r w:rsidR="00D2659F">
        <w:t>” in the Command Window.</w:t>
      </w:r>
      <w:r w:rsidR="00CB638F">
        <w:t xml:space="preserve"> The App Designer interface will open, and the user must browse for the </w:t>
      </w:r>
      <w:proofErr w:type="spellStart"/>
      <w:r w:rsidR="00CB638F">
        <w:t>FinalProject.mlapp</w:t>
      </w:r>
      <w:proofErr w:type="spellEnd"/>
      <w:r w:rsidR="00CB638F">
        <w:t xml:space="preserve"> file. After opening </w:t>
      </w:r>
      <w:proofErr w:type="spellStart"/>
      <w:r w:rsidR="00CB638F">
        <w:t>FinalProject.mlapp</w:t>
      </w:r>
      <w:proofErr w:type="spellEnd"/>
      <w:r w:rsidR="00CB638F">
        <w:t xml:space="preserve"> the Design View of the GUI will display on the App Designer interface. This is the interface on which the app was created and edited. To run the </w:t>
      </w:r>
      <w:r w:rsidR="00CC3EF5">
        <w:t>a</w:t>
      </w:r>
      <w:r w:rsidR="00CB638F">
        <w:t>pp</w:t>
      </w:r>
      <w:r w:rsidR="00CC3EF5">
        <w:t>,</w:t>
      </w:r>
      <w:r w:rsidR="00CB638F">
        <w:t xml:space="preserve"> press the green Run arrow, circled </w:t>
      </w:r>
      <w:r w:rsidR="00CC3EF5">
        <w:t xml:space="preserve">below </w:t>
      </w:r>
      <w:r w:rsidR="00CB638F">
        <w:t xml:space="preserve">in </w:t>
      </w:r>
      <w:r w:rsidR="00CC3EF5">
        <w:fldChar w:fldCharType="begin"/>
      </w:r>
      <w:r w:rsidR="00CC3EF5">
        <w:instrText xml:space="preserve"> REF _Ref532231414 \h </w:instrText>
      </w:r>
      <w:r w:rsidR="00CC3EF5">
        <w:fldChar w:fldCharType="separate"/>
      </w:r>
      <w:r w:rsidR="00DD236C">
        <w:t xml:space="preserve">Figure </w:t>
      </w:r>
      <w:r w:rsidR="00DD236C">
        <w:rPr>
          <w:noProof/>
        </w:rPr>
        <w:t>1</w:t>
      </w:r>
      <w:r w:rsidR="00CC3EF5">
        <w:fldChar w:fldCharType="end"/>
      </w:r>
      <w:r w:rsidR="00E75F35">
        <w:t xml:space="preserve">. </w:t>
      </w:r>
      <w:r w:rsidR="0051215A">
        <w:t xml:space="preserve">This is the preferable way to run the GUI while creating and debugging it. On the App Designer interface, the user has the option to switch from Design View to Code View in order to view and edit the code itself. The button to press </w:t>
      </w:r>
      <w:r w:rsidR="00A07059">
        <w:t xml:space="preserve">in order </w:t>
      </w:r>
      <w:r w:rsidR="0051215A">
        <w:t xml:space="preserve">to switch to Code View is circled in </w:t>
      </w:r>
      <w:r w:rsidR="0051215A">
        <w:fldChar w:fldCharType="begin"/>
      </w:r>
      <w:r w:rsidR="0051215A">
        <w:instrText xml:space="preserve"> REF _Ref532231414 \h </w:instrText>
      </w:r>
      <w:r w:rsidR="0051215A">
        <w:fldChar w:fldCharType="separate"/>
      </w:r>
      <w:r w:rsidR="00DD236C">
        <w:t xml:space="preserve">Figure </w:t>
      </w:r>
      <w:r w:rsidR="00DD236C">
        <w:rPr>
          <w:noProof/>
        </w:rPr>
        <w:t>1</w:t>
      </w:r>
      <w:r w:rsidR="0051215A">
        <w:fldChar w:fldCharType="end"/>
      </w:r>
      <w:r w:rsidR="0051215A">
        <w:t xml:space="preserve"> and the Code View is shown in </w:t>
      </w:r>
      <w:r w:rsidR="0051215A">
        <w:fldChar w:fldCharType="begin"/>
      </w:r>
      <w:r w:rsidR="0051215A">
        <w:instrText xml:space="preserve"> REF _Ref532231733 \h </w:instrText>
      </w:r>
      <w:r w:rsidR="0051215A">
        <w:fldChar w:fldCharType="separate"/>
      </w:r>
      <w:r w:rsidR="00DD236C">
        <w:t xml:space="preserve">Figure </w:t>
      </w:r>
      <w:r w:rsidR="00DD236C">
        <w:rPr>
          <w:noProof/>
        </w:rPr>
        <w:t>2</w:t>
      </w:r>
      <w:r w:rsidR="0051215A">
        <w:fldChar w:fldCharType="end"/>
      </w:r>
      <w:r w:rsidR="0051215A">
        <w:t>.</w:t>
      </w:r>
      <w:r w:rsidR="00070327">
        <w:t xml:space="preserve"> All the code for the GUI is contained in the Code View. It is possible to call functions outside the GUI; however, for simplicity everything is self-contained.</w:t>
      </w:r>
      <w:r w:rsidR="001E7903" w:rsidRPr="001E7903">
        <w:t xml:space="preserve"> </w:t>
      </w:r>
      <w:r w:rsidR="001E7903">
        <w:t xml:space="preserve">Depending on computer screen size, the user might want to </w:t>
      </w:r>
      <w:r w:rsidR="001E7903">
        <w:lastRenderedPageBreak/>
        <w:t xml:space="preserve">adjust the size of the GUI, which can be done on the App Designer interface in the Component Browser. First select the </w:t>
      </w:r>
      <w:proofErr w:type="spellStart"/>
      <w:r w:rsidR="001E7903">
        <w:t>UIFigure</w:t>
      </w:r>
      <w:proofErr w:type="spellEnd"/>
      <w:r w:rsidR="001E7903">
        <w:t xml:space="preserve"> on the Design View and then uncheck the “Resize button” as shown in </w:t>
      </w:r>
      <w:r w:rsidR="001E7903">
        <w:fldChar w:fldCharType="begin"/>
      </w:r>
      <w:r w:rsidR="001E7903">
        <w:instrText xml:space="preserve"> REF _Ref532233251 \h </w:instrText>
      </w:r>
      <w:r w:rsidR="001E7903">
        <w:fldChar w:fldCharType="separate"/>
      </w:r>
      <w:r w:rsidR="00DD236C">
        <w:t xml:space="preserve">Figure </w:t>
      </w:r>
      <w:r w:rsidR="00DD236C">
        <w:rPr>
          <w:noProof/>
        </w:rPr>
        <w:t>3</w:t>
      </w:r>
      <w:r w:rsidR="001E7903">
        <w:fldChar w:fldCharType="end"/>
      </w:r>
      <w:r w:rsidR="001E7903">
        <w:t>.</w:t>
      </w:r>
    </w:p>
    <w:p w14:paraId="73E9AFFB" w14:textId="6DF44595" w:rsidR="00CC3EF5" w:rsidRDefault="0051215A" w:rsidP="00CC3EF5">
      <w:pPr>
        <w:keepNext/>
        <w:jc w:val="center"/>
      </w:pPr>
      <w:r>
        <w:rPr>
          <w:noProof/>
        </w:rPr>
        <mc:AlternateContent>
          <mc:Choice Requires="wps">
            <w:drawing>
              <wp:anchor distT="0" distB="0" distL="114300" distR="114300" simplePos="0" relativeHeight="251665408" behindDoc="0" locked="0" layoutInCell="1" allowOverlap="1" wp14:anchorId="68ED4270" wp14:editId="45B1386D">
                <wp:simplePos x="0" y="0"/>
                <wp:positionH relativeFrom="column">
                  <wp:posOffset>5267325</wp:posOffset>
                </wp:positionH>
                <wp:positionV relativeFrom="paragraph">
                  <wp:posOffset>564847</wp:posOffset>
                </wp:positionV>
                <wp:extent cx="419100" cy="419100"/>
                <wp:effectExtent l="19050" t="19050" r="38100" b="38100"/>
                <wp:wrapNone/>
                <wp:docPr id="3" name="Oval 3"/>
                <wp:cNvGraphicFramePr/>
                <a:graphic xmlns:a="http://schemas.openxmlformats.org/drawingml/2006/main">
                  <a:graphicData uri="http://schemas.microsoft.com/office/word/2010/wordprocessingShape">
                    <wps:wsp>
                      <wps:cNvSpPr/>
                      <wps:spPr>
                        <a:xfrm>
                          <a:off x="0" y="0"/>
                          <a:ext cx="419100" cy="419100"/>
                        </a:xfrm>
                        <a:prstGeom prst="ellipse">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735E3" id="Oval 3" o:spid="_x0000_s1026" style="position:absolute;margin-left:414.75pt;margin-top:44.5pt;width:33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" filled="f" strokecolor="#ffc000 [3207]" strokeweight="4.5pt">
                <v:stroke joinstyle="miter"/>
              </v:oval>
            </w:pict>
          </mc:Fallback>
        </mc:AlternateContent>
      </w:r>
      <w:r w:rsidR="00CC3EF5">
        <w:rPr>
          <w:noProof/>
        </w:rPr>
        <mc:AlternateContent>
          <mc:Choice Requires="wps">
            <w:drawing>
              <wp:anchor distT="0" distB="0" distL="114300" distR="114300" simplePos="0" relativeHeight="251663360" behindDoc="0" locked="0" layoutInCell="1" allowOverlap="1" wp14:anchorId="390FAECE" wp14:editId="1B273CCB">
                <wp:simplePos x="0" y="0"/>
                <wp:positionH relativeFrom="column">
                  <wp:posOffset>800100</wp:posOffset>
                </wp:positionH>
                <wp:positionV relativeFrom="paragraph">
                  <wp:posOffset>129540</wp:posOffset>
                </wp:positionV>
                <wp:extent cx="419100" cy="419100"/>
                <wp:effectExtent l="19050" t="19050" r="38100" b="38100"/>
                <wp:wrapNone/>
                <wp:docPr id="2" name="Oval 2"/>
                <wp:cNvGraphicFramePr/>
                <a:graphic xmlns:a="http://schemas.openxmlformats.org/drawingml/2006/main">
                  <a:graphicData uri="http://schemas.microsoft.com/office/word/2010/wordprocessingShape">
                    <wps:wsp>
                      <wps:cNvSpPr/>
                      <wps:spPr>
                        <a:xfrm>
                          <a:off x="0" y="0"/>
                          <a:ext cx="419100" cy="419100"/>
                        </a:xfrm>
                        <a:prstGeom prst="ellipse">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FDC01" id="Oval 2" o:spid="_x0000_s1026" style="position:absolute;margin-left:63pt;margin-top:10.2pt;width:33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" filled="f" strokecolor="#ffc000 [3207]" strokeweight="4.5pt">
                <v:stroke joinstyle="miter"/>
              </v:oval>
            </w:pict>
          </mc:Fallback>
        </mc:AlternateContent>
      </w:r>
      <w:r w:rsidR="00CC3EF5">
        <w:rPr>
          <w:noProof/>
        </w:rPr>
        <w:drawing>
          <wp:inline distT="0" distB="0" distL="0" distR="0" wp14:anchorId="32595FFD" wp14:editId="793A4A27">
            <wp:extent cx="6891867" cy="3876675"/>
            <wp:effectExtent l="0" t="0" r="4445"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FB9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0130" cy="3892573"/>
                    </a:xfrm>
                    <a:prstGeom prst="rect">
                      <a:avLst/>
                    </a:prstGeom>
                  </pic:spPr>
                </pic:pic>
              </a:graphicData>
            </a:graphic>
          </wp:inline>
        </w:drawing>
      </w:r>
    </w:p>
    <w:p w14:paraId="1DB8A24F" w14:textId="1D84C9A9" w:rsidR="00F53577" w:rsidRPr="00F53577" w:rsidRDefault="00CC3EF5" w:rsidP="001E7903">
      <w:pPr>
        <w:pStyle w:val="Caption"/>
        <w:jc w:val="center"/>
      </w:pPr>
      <w:bookmarkStart w:id="2" w:name="_Ref532231414"/>
      <w:r>
        <w:t xml:space="preserve">Figure </w:t>
      </w:r>
      <w:fldSimple w:instr=" SEQ Figure \* ARABIC ">
        <w:r w:rsidR="00DD236C">
          <w:rPr>
            <w:noProof/>
          </w:rPr>
          <w:t>1</w:t>
        </w:r>
      </w:fldSimple>
      <w:bookmarkEnd w:id="2"/>
      <w:r>
        <w:t>. Design View</w:t>
      </w:r>
    </w:p>
    <w:p w14:paraId="5F8D97B0" w14:textId="5D944504" w:rsidR="0051215A" w:rsidRDefault="0051215A" w:rsidP="0051215A">
      <w:pPr>
        <w:keepNext/>
        <w:jc w:val="center"/>
      </w:pPr>
      <w:r>
        <w:rPr>
          <w:noProof/>
        </w:rPr>
        <w:lastRenderedPageBreak/>
        <w:drawing>
          <wp:inline distT="0" distB="0" distL="0" distR="0" wp14:anchorId="74174CB0" wp14:editId="16B43E15">
            <wp:extent cx="6858000" cy="3846195"/>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0464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46195"/>
                    </a:xfrm>
                    <a:prstGeom prst="rect">
                      <a:avLst/>
                    </a:prstGeom>
                  </pic:spPr>
                </pic:pic>
              </a:graphicData>
            </a:graphic>
          </wp:inline>
        </w:drawing>
      </w:r>
    </w:p>
    <w:p w14:paraId="6A2A8F44" w14:textId="1698FADF" w:rsidR="004D2AA2" w:rsidRDefault="0051215A" w:rsidP="0051215A">
      <w:pPr>
        <w:pStyle w:val="Caption"/>
        <w:jc w:val="center"/>
      </w:pPr>
      <w:bookmarkStart w:id="3" w:name="_Ref532231733"/>
      <w:r>
        <w:t xml:space="preserve">Figure </w:t>
      </w:r>
      <w:fldSimple w:instr=" SEQ Figure \* ARABIC ">
        <w:r w:rsidR="00DD236C">
          <w:rPr>
            <w:noProof/>
          </w:rPr>
          <w:t>2</w:t>
        </w:r>
      </w:fldSimple>
      <w:bookmarkEnd w:id="3"/>
      <w:r>
        <w:t>. Code View</w:t>
      </w:r>
    </w:p>
    <w:p w14:paraId="01DB7B60" w14:textId="538E56E9" w:rsidR="001E7903" w:rsidRDefault="001E7903" w:rsidP="001E7903">
      <w:pPr>
        <w:keepNext/>
        <w:jc w:val="center"/>
      </w:pPr>
      <w:r>
        <w:rPr>
          <w:noProof/>
        </w:rPr>
        <w:lastRenderedPageBreak/>
        <mc:AlternateContent>
          <mc:Choice Requires="wps">
            <w:drawing>
              <wp:anchor distT="0" distB="0" distL="114300" distR="114300" simplePos="0" relativeHeight="251673600" behindDoc="0" locked="0" layoutInCell="1" allowOverlap="1" wp14:anchorId="2F4985F8" wp14:editId="5FFAE3F5">
                <wp:simplePos x="0" y="0"/>
                <wp:positionH relativeFrom="column">
                  <wp:posOffset>2647949</wp:posOffset>
                </wp:positionH>
                <wp:positionV relativeFrom="paragraph">
                  <wp:posOffset>249554</wp:posOffset>
                </wp:positionV>
                <wp:extent cx="1936750" cy="546100"/>
                <wp:effectExtent l="0" t="152400" r="25400" b="44450"/>
                <wp:wrapNone/>
                <wp:docPr id="20" name="Arrow: Left 20"/>
                <wp:cNvGraphicFramePr/>
                <a:graphic xmlns:a="http://schemas.openxmlformats.org/drawingml/2006/main">
                  <a:graphicData uri="http://schemas.microsoft.com/office/word/2010/wordprocessingShape">
                    <wps:wsp>
                      <wps:cNvSpPr/>
                      <wps:spPr>
                        <a:xfrm rot="584300">
                          <a:off x="0" y="0"/>
                          <a:ext cx="1936750" cy="546100"/>
                        </a:xfrm>
                        <a:prstGeom prst="leftArrow">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E6194" w14:textId="77777777" w:rsidR="008242AF" w:rsidRPr="00F53577" w:rsidRDefault="008242AF" w:rsidP="001E7903">
                            <w:pPr>
                              <w:jc w:val="center"/>
                            </w:pPr>
                            <w:r w:rsidRPr="00F53577">
                              <w:t>First, select the UI Figure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985F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29" type="#_x0000_t66" style="position:absolute;left:0;text-align:left;margin-left:208.5pt;margin-top:19.65pt;width:152.5pt;height:43pt;rotation:638211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" adj="3045" fillcolor="#ffc000 [3207]" strokecolor="#ffc000 [3207]" strokeweight="1pt">
                <v:textbox>
                  <w:txbxContent>
                    <w:p w14:paraId="1BBE6194" w14:textId="77777777" w:rsidR="008242AF" w:rsidRPr="00F53577" w:rsidRDefault="008242AF" w:rsidP="001E7903">
                      <w:pPr>
                        <w:jc w:val="center"/>
                      </w:pPr>
                      <w:r w:rsidRPr="00F53577">
                        <w:t>First, select the UI Figure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B8748B3" wp14:editId="2DC99E83">
                <wp:simplePos x="0" y="0"/>
                <wp:positionH relativeFrom="column">
                  <wp:posOffset>3403601</wp:posOffset>
                </wp:positionH>
                <wp:positionV relativeFrom="paragraph">
                  <wp:posOffset>2580639</wp:posOffset>
                </wp:positionV>
                <wp:extent cx="2038350" cy="577850"/>
                <wp:effectExtent l="0" t="19050" r="38100" b="31750"/>
                <wp:wrapNone/>
                <wp:docPr id="22" name="Arrow: Right 22"/>
                <wp:cNvGraphicFramePr/>
                <a:graphic xmlns:a="http://schemas.openxmlformats.org/drawingml/2006/main">
                  <a:graphicData uri="http://schemas.microsoft.com/office/word/2010/wordprocessingShape">
                    <wps:wsp>
                      <wps:cNvSpPr/>
                      <wps:spPr>
                        <a:xfrm>
                          <a:off x="0" y="0"/>
                          <a:ext cx="2038350" cy="577850"/>
                        </a:xfrm>
                        <a:prstGeom prst="rightArrow">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23C36" w14:textId="77777777" w:rsidR="008242AF" w:rsidRDefault="008242AF" w:rsidP="001E7903">
                            <w:pPr>
                              <w:jc w:val="center"/>
                            </w:pPr>
                            <w:r>
                              <w:t>Second, uncheck “Resize”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748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30" type="#_x0000_t13" style="position:absolute;left:0;text-align:left;margin-left:268pt;margin-top:203.2pt;width:160.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" adj="18538" fillcolor="#ffc000 [3207]" strokecolor="#ffc000 [3207]" strokeweight="1pt">
                <v:textbox>
                  <w:txbxContent>
                    <w:p w14:paraId="71B23C36" w14:textId="77777777" w:rsidR="008242AF" w:rsidRDefault="008242AF" w:rsidP="001E7903">
                      <w:pPr>
                        <w:jc w:val="center"/>
                      </w:pPr>
                      <w:r>
                        <w:t>Second, uncheck “Resize”</w:t>
                      </w:r>
                    </w:p>
                  </w:txbxContent>
                </v:textbox>
              </v:shape>
            </w:pict>
          </mc:Fallback>
        </mc:AlternateContent>
      </w:r>
      <w:r>
        <w:rPr>
          <w:noProof/>
        </w:rPr>
        <w:drawing>
          <wp:inline distT="0" distB="0" distL="0" distR="0" wp14:anchorId="3FBC23D3" wp14:editId="533B1C84">
            <wp:extent cx="6858000" cy="385127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011BF.tmp"/>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1275"/>
                    </a:xfrm>
                    <a:prstGeom prst="rect">
                      <a:avLst/>
                    </a:prstGeom>
                  </pic:spPr>
                </pic:pic>
              </a:graphicData>
            </a:graphic>
          </wp:inline>
        </w:drawing>
      </w:r>
    </w:p>
    <w:p w14:paraId="5C18D54F" w14:textId="3BDD9985" w:rsidR="001E7903" w:rsidRPr="00F53577" w:rsidRDefault="001E7903" w:rsidP="001E7903">
      <w:pPr>
        <w:pStyle w:val="Caption"/>
        <w:jc w:val="center"/>
      </w:pPr>
      <w:bookmarkStart w:id="4" w:name="_Ref532233251"/>
      <w:r>
        <w:t xml:space="preserve">Figure </w:t>
      </w:r>
      <w:fldSimple w:instr=" SEQ Figure \* ARABIC ">
        <w:r w:rsidR="00DD236C">
          <w:rPr>
            <w:noProof/>
          </w:rPr>
          <w:t>3</w:t>
        </w:r>
      </w:fldSimple>
      <w:bookmarkEnd w:id="4"/>
      <w:r>
        <w:t>. Resizing GUI</w:t>
      </w:r>
    </w:p>
    <w:p w14:paraId="107C0BC0" w14:textId="59E59DB3" w:rsidR="001E7903" w:rsidRPr="001E7903" w:rsidRDefault="001E7903" w:rsidP="001E7903"/>
    <w:p w14:paraId="59CBE63C" w14:textId="0F44960C" w:rsidR="00AD1F6C" w:rsidRDefault="00AD1F6C" w:rsidP="00AD1F6C">
      <w:r>
        <w:t xml:space="preserve">If the user wants to see the code that is written for each button on the GUI the simplest way is to open the Design View, right click on the </w:t>
      </w:r>
      <w:r w:rsidR="00A07059">
        <w:t xml:space="preserve">desired </w:t>
      </w:r>
      <w:r>
        <w:t>button, go to Callbacks, and</w:t>
      </w:r>
      <w:r w:rsidR="00A07059">
        <w:t xml:space="preserve"> click</w:t>
      </w:r>
      <w:r>
        <w:t xml:space="preserve"> “Go to </w:t>
      </w:r>
      <w:proofErr w:type="spellStart"/>
      <w:r>
        <w:t>XXXXcallback</w:t>
      </w:r>
      <w:proofErr w:type="spellEnd"/>
      <w:r>
        <w:t xml:space="preserve">.” For example, on the </w:t>
      </w:r>
      <w:r w:rsidRPr="00AD1F6C">
        <w:rPr>
          <w:i/>
        </w:rPr>
        <w:t>Crystal Structure</w:t>
      </w:r>
      <w:r>
        <w:t xml:space="preserve"> tab, if I wanted to see the code behind the first Plot pushbutton, I would right click the Plot pushbutton and navigate as shown in </w:t>
      </w:r>
      <w:r>
        <w:fldChar w:fldCharType="begin"/>
      </w:r>
      <w:r>
        <w:instrText xml:space="preserve"> REF _Ref532232200 \h </w:instrText>
      </w:r>
      <w:r>
        <w:fldChar w:fldCharType="separate"/>
      </w:r>
      <w:r w:rsidR="00DD236C">
        <w:t xml:space="preserve">Figure </w:t>
      </w:r>
      <w:r w:rsidR="00DD236C">
        <w:rPr>
          <w:noProof/>
        </w:rPr>
        <w:t>4</w:t>
      </w:r>
      <w:r>
        <w:fldChar w:fldCharType="end"/>
      </w:r>
      <w:r>
        <w:t>. The Code View will automatically pop up at the desired Callback (in this case the “</w:t>
      </w:r>
      <w:proofErr w:type="spellStart"/>
      <w:r>
        <w:t>CellPlotPushed</w:t>
      </w:r>
      <w:proofErr w:type="spellEnd"/>
      <w:r>
        <w:t xml:space="preserve">” Callback), as shown in </w:t>
      </w:r>
      <w:r>
        <w:fldChar w:fldCharType="begin"/>
      </w:r>
      <w:r>
        <w:instrText xml:space="preserve"> REF _Ref532232411 \h </w:instrText>
      </w:r>
      <w:r>
        <w:fldChar w:fldCharType="separate"/>
      </w:r>
      <w:r w:rsidR="00DD236C">
        <w:t xml:space="preserve">Figure </w:t>
      </w:r>
      <w:r w:rsidR="00DD236C">
        <w:rPr>
          <w:noProof/>
        </w:rPr>
        <w:t>5</w:t>
      </w:r>
      <w:r>
        <w:fldChar w:fldCharType="end"/>
      </w:r>
      <w:r>
        <w:t xml:space="preserve">. </w:t>
      </w:r>
      <w:r w:rsidR="00007A19">
        <w:t xml:space="preserve"> Note that there is not a callback for every button on the GUI. Some of the buttons are only used to store data to be pulled in by other Callbacks. Another way to </w:t>
      </w:r>
      <w:r w:rsidR="0036188F">
        <w:t>quickly navigate</w:t>
      </w:r>
      <w:r w:rsidR="00007A19">
        <w:t xml:space="preserve"> between Callbacks is to use the Code Browser </w:t>
      </w:r>
      <w:r w:rsidR="0049799D">
        <w:t>located on the left-hand side of the Code View window (</w:t>
      </w:r>
      <w:r w:rsidR="0049799D">
        <w:fldChar w:fldCharType="begin"/>
      </w:r>
      <w:r w:rsidR="0049799D">
        <w:instrText xml:space="preserve"> REF _Ref532232685 \h </w:instrText>
      </w:r>
      <w:r w:rsidR="0049799D">
        <w:fldChar w:fldCharType="separate"/>
      </w:r>
      <w:r w:rsidR="00DD236C">
        <w:t xml:space="preserve">Figure </w:t>
      </w:r>
      <w:r w:rsidR="00DD236C">
        <w:rPr>
          <w:noProof/>
        </w:rPr>
        <w:t>6</w:t>
      </w:r>
      <w:r w:rsidR="0049799D">
        <w:fldChar w:fldCharType="end"/>
      </w:r>
      <w:r w:rsidR="0049799D">
        <w:t>).</w:t>
      </w:r>
      <w:r w:rsidR="00007A19">
        <w:t xml:space="preserve"> </w:t>
      </w:r>
      <w:r w:rsidR="0036188F">
        <w:t>The following sections provide instructions on how to use each tab of the GUI.</w:t>
      </w:r>
    </w:p>
    <w:p w14:paraId="071A9DE0" w14:textId="2F20C576" w:rsidR="00AD1F6C" w:rsidRDefault="00AD1F6C" w:rsidP="00AD1F6C">
      <w:pPr>
        <w:keepNext/>
        <w:jc w:val="center"/>
      </w:pPr>
      <w:r>
        <w:rPr>
          <w:noProof/>
        </w:rPr>
        <w:lastRenderedPageBreak/>
        <mc:AlternateContent>
          <mc:Choice Requires="wps">
            <w:drawing>
              <wp:anchor distT="0" distB="0" distL="114300" distR="114300" simplePos="0" relativeHeight="251666432" behindDoc="0" locked="0" layoutInCell="1" allowOverlap="1" wp14:anchorId="0F891288" wp14:editId="396EAEDA">
                <wp:simplePos x="0" y="0"/>
                <wp:positionH relativeFrom="column">
                  <wp:posOffset>3111500</wp:posOffset>
                </wp:positionH>
                <wp:positionV relativeFrom="paragraph">
                  <wp:posOffset>1713230</wp:posOffset>
                </wp:positionV>
                <wp:extent cx="685800" cy="247650"/>
                <wp:effectExtent l="19050" t="19050" r="19050" b="38100"/>
                <wp:wrapNone/>
                <wp:docPr id="7" name="Arrow: Left 7"/>
                <wp:cNvGraphicFramePr/>
                <a:graphic xmlns:a="http://schemas.openxmlformats.org/drawingml/2006/main">
                  <a:graphicData uri="http://schemas.microsoft.com/office/word/2010/wordprocessingShape">
                    <wps:wsp>
                      <wps:cNvSpPr/>
                      <wps:spPr>
                        <a:xfrm>
                          <a:off x="0" y="0"/>
                          <a:ext cx="685800" cy="247650"/>
                        </a:xfrm>
                        <a:prstGeom prst="leftArrow">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8B29D" id="Arrow: Left 7" o:spid="_x0000_s1026" type="#_x0000_t66" style="position:absolute;margin-left:245pt;margin-top:134.9pt;width:54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" adj="3900" fillcolor="#ffc000 [3207]" strokecolor="#ffc000 [3207]" strokeweight="1pt"/>
            </w:pict>
          </mc:Fallback>
        </mc:AlternateContent>
      </w:r>
      <w:r>
        <w:rPr>
          <w:noProof/>
        </w:rPr>
        <w:drawing>
          <wp:inline distT="0" distB="0" distL="0" distR="0" wp14:anchorId="5127A611" wp14:editId="245EBDEB">
            <wp:extent cx="5501226" cy="3268051"/>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1" t="2045" r="59602"/>
                    <a:stretch/>
                  </pic:blipFill>
                  <pic:spPr bwMode="auto">
                    <a:xfrm>
                      <a:off x="0" y="0"/>
                      <a:ext cx="5533556" cy="3287257"/>
                    </a:xfrm>
                    <a:prstGeom prst="rect">
                      <a:avLst/>
                    </a:prstGeom>
                    <a:ln>
                      <a:noFill/>
                    </a:ln>
                    <a:extLst>
                      <a:ext uri="{53640926-AAD7-44D8-BBD7-CCE9431645EC}">
                        <a14:shadowObscured xmlns:a14="http://schemas.microsoft.com/office/drawing/2010/main"/>
                      </a:ext>
                    </a:extLst>
                  </pic:spPr>
                </pic:pic>
              </a:graphicData>
            </a:graphic>
          </wp:inline>
        </w:drawing>
      </w:r>
    </w:p>
    <w:p w14:paraId="1FF9B950" w14:textId="2F270B54" w:rsidR="00AD1F6C" w:rsidRDefault="00AD1F6C" w:rsidP="00AD1F6C">
      <w:pPr>
        <w:pStyle w:val="Caption"/>
        <w:jc w:val="center"/>
      </w:pPr>
      <w:bookmarkStart w:id="5" w:name="_Ref532232200"/>
      <w:r>
        <w:t xml:space="preserve">Figure </w:t>
      </w:r>
      <w:fldSimple w:instr=" SEQ Figure \* ARABIC ">
        <w:r w:rsidR="00DD236C">
          <w:rPr>
            <w:noProof/>
          </w:rPr>
          <w:t>4</w:t>
        </w:r>
      </w:fldSimple>
      <w:bookmarkEnd w:id="5"/>
      <w:r>
        <w:t>. Navigate to Callback</w:t>
      </w:r>
    </w:p>
    <w:p w14:paraId="58816790" w14:textId="32CA9323" w:rsidR="00AD1F6C" w:rsidRDefault="0049799D" w:rsidP="00AD1F6C">
      <w:pPr>
        <w:keepNext/>
        <w:jc w:val="center"/>
      </w:pPr>
      <w:r>
        <w:rPr>
          <w:noProof/>
        </w:rPr>
        <mc:AlternateContent>
          <mc:Choice Requires="wps">
            <w:drawing>
              <wp:anchor distT="0" distB="0" distL="114300" distR="114300" simplePos="0" relativeHeight="251668480" behindDoc="0" locked="0" layoutInCell="1" allowOverlap="1" wp14:anchorId="56BC05F0" wp14:editId="5ADDFEFE">
                <wp:simplePos x="0" y="0"/>
                <wp:positionH relativeFrom="margin">
                  <wp:posOffset>3314700</wp:posOffset>
                </wp:positionH>
                <wp:positionV relativeFrom="paragraph">
                  <wp:posOffset>2115820</wp:posOffset>
                </wp:positionV>
                <wp:extent cx="685800" cy="247650"/>
                <wp:effectExtent l="19050" t="19050" r="19050" b="38100"/>
                <wp:wrapNone/>
                <wp:docPr id="13" name="Arrow: Left 13"/>
                <wp:cNvGraphicFramePr/>
                <a:graphic xmlns:a="http://schemas.openxmlformats.org/drawingml/2006/main">
                  <a:graphicData uri="http://schemas.microsoft.com/office/word/2010/wordprocessingShape">
                    <wps:wsp>
                      <wps:cNvSpPr/>
                      <wps:spPr>
                        <a:xfrm>
                          <a:off x="0" y="0"/>
                          <a:ext cx="685800" cy="247650"/>
                        </a:xfrm>
                        <a:prstGeom prst="leftArrow">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E8E7F8" id="Arrow: Left 13" o:spid="_x0000_s1026" type="#_x0000_t66" style="position:absolute;margin-left:261pt;margin-top:166.6pt;width:54pt;height:19.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" adj="3900" fillcolor="#ffc000 [3207]" strokecolor="#ffc000 [3207]" strokeweight="1pt">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8FCD003" wp14:editId="141304E5">
                <wp:simplePos x="0" y="0"/>
                <wp:positionH relativeFrom="column">
                  <wp:posOffset>1606550</wp:posOffset>
                </wp:positionH>
                <wp:positionV relativeFrom="paragraph">
                  <wp:posOffset>2103120</wp:posOffset>
                </wp:positionV>
                <wp:extent cx="1625600" cy="17399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625600" cy="173990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3DE45D" id="Rectangle 14" o:spid="_x0000_s1026" style="position:absolute;margin-left:126.5pt;margin-top:165.6pt;width:128pt;height:13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" filled="f" strokecolor="#ffc000 [3207]" strokeweight="1pt"/>
            </w:pict>
          </mc:Fallback>
        </mc:AlternateContent>
      </w:r>
      <w:r w:rsidR="00AD1F6C">
        <w:rPr>
          <w:noProof/>
        </w:rPr>
        <w:drawing>
          <wp:inline distT="0" distB="0" distL="0" distR="0" wp14:anchorId="46F7E1B6" wp14:editId="289F0566">
            <wp:extent cx="6858000" cy="384873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08540.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48735"/>
                    </a:xfrm>
                    <a:prstGeom prst="rect">
                      <a:avLst/>
                    </a:prstGeom>
                  </pic:spPr>
                </pic:pic>
              </a:graphicData>
            </a:graphic>
          </wp:inline>
        </w:drawing>
      </w:r>
    </w:p>
    <w:p w14:paraId="4103781A" w14:textId="47EACFEC" w:rsidR="00AD1F6C" w:rsidRDefault="00AD1F6C" w:rsidP="00AD1F6C">
      <w:pPr>
        <w:pStyle w:val="Caption"/>
        <w:jc w:val="center"/>
      </w:pPr>
      <w:bookmarkStart w:id="6" w:name="_Ref532232411"/>
      <w:r>
        <w:t xml:space="preserve">Figure </w:t>
      </w:r>
      <w:fldSimple w:instr=" SEQ Figure \* ARABIC ">
        <w:r w:rsidR="00DD236C">
          <w:rPr>
            <w:noProof/>
          </w:rPr>
          <w:t>5</w:t>
        </w:r>
      </w:fldSimple>
      <w:bookmarkEnd w:id="6"/>
      <w:r>
        <w:t>. Callback</w:t>
      </w:r>
    </w:p>
    <w:p w14:paraId="13B987CD" w14:textId="77777777" w:rsidR="0049799D" w:rsidRDefault="0049799D" w:rsidP="0049799D">
      <w:pPr>
        <w:keepNext/>
        <w:jc w:val="center"/>
      </w:pPr>
      <w:r>
        <w:rPr>
          <w:noProof/>
        </w:rPr>
        <w:lastRenderedPageBreak/>
        <mc:AlternateContent>
          <mc:Choice Requires="wps">
            <w:drawing>
              <wp:anchor distT="0" distB="0" distL="114300" distR="114300" simplePos="0" relativeHeight="251671552" behindDoc="0" locked="0" layoutInCell="1" allowOverlap="1" wp14:anchorId="3FD8C56F" wp14:editId="25BC96CA">
                <wp:simplePos x="0" y="0"/>
                <wp:positionH relativeFrom="column">
                  <wp:posOffset>247650</wp:posOffset>
                </wp:positionH>
                <wp:positionV relativeFrom="paragraph">
                  <wp:posOffset>593090</wp:posOffset>
                </wp:positionV>
                <wp:extent cx="1924050" cy="1835150"/>
                <wp:effectExtent l="19050" t="19050" r="38100" b="31750"/>
                <wp:wrapNone/>
                <wp:docPr id="16" name="Oval 16"/>
                <wp:cNvGraphicFramePr/>
                <a:graphic xmlns:a="http://schemas.openxmlformats.org/drawingml/2006/main">
                  <a:graphicData uri="http://schemas.microsoft.com/office/word/2010/wordprocessingShape">
                    <wps:wsp>
                      <wps:cNvSpPr/>
                      <wps:spPr>
                        <a:xfrm>
                          <a:off x="0" y="0"/>
                          <a:ext cx="1924050" cy="1835150"/>
                        </a:xfrm>
                        <a:prstGeom prst="ellipse">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2112B" id="Oval 16" o:spid="_x0000_s1026" style="position:absolute;margin-left:19.5pt;margin-top:46.7pt;width:151.5pt;height:1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" filled="f" strokecolor="#ffc000 [3207]" strokeweight="4.5pt">
                <v:stroke joinstyle="miter"/>
              </v:oval>
            </w:pict>
          </mc:Fallback>
        </mc:AlternateContent>
      </w:r>
      <w:r>
        <w:rPr>
          <w:noProof/>
        </w:rPr>
        <w:drawing>
          <wp:inline distT="0" distB="0" distL="0" distR="0" wp14:anchorId="79ED6622" wp14:editId="05A85EB7">
            <wp:extent cx="5696277" cy="3289300"/>
            <wp:effectExtent l="0" t="0" r="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08C04.tmp"/>
                    <pic:cNvPicPr/>
                  </pic:nvPicPr>
                  <pic:blipFill rotWithShape="1">
                    <a:blip r:embed="rId16">
                      <a:extLst>
                        <a:ext uri="{28A0092B-C50C-407E-A947-70E740481C1C}">
                          <a14:useLocalDpi xmlns:a14="http://schemas.microsoft.com/office/drawing/2010/main" val="0"/>
                        </a:ext>
                      </a:extLst>
                    </a:blip>
                    <a:srcRect r="25277" b="23153"/>
                    <a:stretch/>
                  </pic:blipFill>
                  <pic:spPr bwMode="auto">
                    <a:xfrm>
                      <a:off x="0" y="0"/>
                      <a:ext cx="5703399" cy="3293413"/>
                    </a:xfrm>
                    <a:prstGeom prst="rect">
                      <a:avLst/>
                    </a:prstGeom>
                    <a:ln>
                      <a:noFill/>
                    </a:ln>
                    <a:extLst>
                      <a:ext uri="{53640926-AAD7-44D8-BBD7-CCE9431645EC}">
                        <a14:shadowObscured xmlns:a14="http://schemas.microsoft.com/office/drawing/2010/main"/>
                      </a:ext>
                    </a:extLst>
                  </pic:spPr>
                </pic:pic>
              </a:graphicData>
            </a:graphic>
          </wp:inline>
        </w:drawing>
      </w:r>
    </w:p>
    <w:p w14:paraId="3C29E426" w14:textId="0E153280" w:rsidR="0049799D" w:rsidRPr="0049799D" w:rsidRDefault="0049799D" w:rsidP="0049799D">
      <w:pPr>
        <w:pStyle w:val="Caption"/>
        <w:jc w:val="center"/>
      </w:pPr>
      <w:bookmarkStart w:id="7" w:name="_Ref532232685"/>
      <w:r>
        <w:t xml:space="preserve">Figure </w:t>
      </w:r>
      <w:fldSimple w:instr=" SEQ Figure \* ARABIC ">
        <w:r w:rsidR="00DD236C">
          <w:rPr>
            <w:noProof/>
          </w:rPr>
          <w:t>6</w:t>
        </w:r>
      </w:fldSimple>
      <w:bookmarkEnd w:id="7"/>
      <w:r>
        <w:t>. Code Browser</w:t>
      </w:r>
    </w:p>
    <w:p w14:paraId="7369FAA1" w14:textId="1922A2B3" w:rsidR="00BC1E31" w:rsidRDefault="00FF4B85" w:rsidP="00BC1E31">
      <w:pPr>
        <w:pStyle w:val="Heading1"/>
      </w:pPr>
      <w:bookmarkStart w:id="8" w:name="_Toc532237952"/>
      <w:r>
        <w:t>Crystal Structure</w:t>
      </w:r>
      <w:r w:rsidR="00712DDE">
        <w:t xml:space="preserve"> Tab</w:t>
      </w:r>
      <w:bookmarkEnd w:id="8"/>
    </w:p>
    <w:p w14:paraId="39D68415" w14:textId="1F9C48F9" w:rsidR="00FF4B85" w:rsidRDefault="00D70E08" w:rsidP="007356E3">
      <w:r>
        <w:t xml:space="preserve">The first tab on the GUI is </w:t>
      </w:r>
      <w:r w:rsidR="00360836">
        <w:t>the</w:t>
      </w:r>
      <w:r>
        <w:t xml:space="preserve"> </w:t>
      </w:r>
      <w:r w:rsidRPr="00360836">
        <w:rPr>
          <w:i/>
        </w:rPr>
        <w:t>Crystal Structure</w:t>
      </w:r>
      <w:r w:rsidR="00360836">
        <w:t xml:space="preserve"> tab</w:t>
      </w:r>
      <w:r w:rsidR="00F53577">
        <w:t xml:space="preserve"> </w:t>
      </w:r>
      <w:r w:rsidR="006647D2">
        <w:t>which</w:t>
      </w:r>
      <w:r w:rsidR="00F53577">
        <w:t xml:space="preserve"> is displayed upon opening the GUI</w:t>
      </w:r>
      <w:r w:rsidR="00360836">
        <w:t xml:space="preserve">. </w:t>
      </w:r>
      <w:r w:rsidR="00F53577">
        <w:t xml:space="preserve">There are predefined values in each text box, as shown in </w:t>
      </w:r>
      <w:r w:rsidR="006647D2">
        <w:fldChar w:fldCharType="begin"/>
      </w:r>
      <w:r w:rsidR="006647D2">
        <w:instrText xml:space="preserve"> REF _Ref532233467 \h </w:instrText>
      </w:r>
      <w:r w:rsidR="006647D2">
        <w:fldChar w:fldCharType="separate"/>
      </w:r>
      <w:r w:rsidR="00DD236C">
        <w:t xml:space="preserve">Figure </w:t>
      </w:r>
      <w:r w:rsidR="00DD236C">
        <w:rPr>
          <w:noProof/>
        </w:rPr>
        <w:t>7</w:t>
      </w:r>
      <w:r w:rsidR="006647D2">
        <w:fldChar w:fldCharType="end"/>
      </w:r>
      <w:r w:rsidR="006647D2">
        <w:t xml:space="preserve">. The user can adjust the </w:t>
      </w:r>
      <w:r w:rsidR="00416B95">
        <w:t>a</w:t>
      </w:r>
      <w:r w:rsidR="006647D2">
        <w:t xml:space="preserve">xial </w:t>
      </w:r>
      <w:r w:rsidR="00416B95">
        <w:t>l</w:t>
      </w:r>
      <w:r w:rsidR="006647D2">
        <w:t xml:space="preserve">engths and </w:t>
      </w:r>
      <w:r w:rsidR="00416B95">
        <w:t>a</w:t>
      </w:r>
      <w:r w:rsidR="006647D2">
        <w:t xml:space="preserve">ngles that define the unit cell geometry. The system type will automatically display in the “System” textbox. For example, in </w:t>
      </w:r>
      <w:r w:rsidR="006647D2">
        <w:fldChar w:fldCharType="begin"/>
      </w:r>
      <w:r w:rsidR="006647D2">
        <w:instrText xml:space="preserve"> REF _Ref532233467 \h </w:instrText>
      </w:r>
      <w:r w:rsidR="006647D2">
        <w:fldChar w:fldCharType="separate"/>
      </w:r>
      <w:r w:rsidR="00DD236C">
        <w:t xml:space="preserve">Figure </w:t>
      </w:r>
      <w:r w:rsidR="00DD236C">
        <w:rPr>
          <w:noProof/>
        </w:rPr>
        <w:t>7</w:t>
      </w:r>
      <w:r w:rsidR="006647D2">
        <w:fldChar w:fldCharType="end"/>
      </w:r>
      <w:r w:rsidR="006647D2">
        <w:t xml:space="preserve">, axial lengths of 1 and angles of 90° correspond to a Cubic structure. If The inputs are invalid, the “System” textbox will say “Invalid inputs” and all the “Plot” pushbuttons will be disabled. </w:t>
      </w:r>
    </w:p>
    <w:p w14:paraId="404C69B8" w14:textId="77777777" w:rsidR="00F53577" w:rsidRDefault="00F53577" w:rsidP="00F53577">
      <w:pPr>
        <w:keepNext/>
        <w:jc w:val="center"/>
      </w:pPr>
      <w:r>
        <w:rPr>
          <w:noProof/>
        </w:rPr>
        <w:lastRenderedPageBreak/>
        <w:drawing>
          <wp:inline distT="0" distB="0" distL="0" distR="0" wp14:anchorId="6861B025" wp14:editId="6199429D">
            <wp:extent cx="6858000" cy="5307330"/>
            <wp:effectExtent l="0" t="0" r="0" b="762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0505C.tmp"/>
                    <pic:cNvPicPr/>
                  </pic:nvPicPr>
                  <pic:blipFill>
                    <a:blip r:embed="rId17">
                      <a:extLst>
                        <a:ext uri="{28A0092B-C50C-407E-A947-70E740481C1C}">
                          <a14:useLocalDpi xmlns:a14="http://schemas.microsoft.com/office/drawing/2010/main" val="0"/>
                        </a:ext>
                      </a:extLst>
                    </a:blip>
                    <a:stretch>
                      <a:fillRect/>
                    </a:stretch>
                  </pic:blipFill>
                  <pic:spPr>
                    <a:xfrm>
                      <a:off x="0" y="0"/>
                      <a:ext cx="6858000" cy="5307330"/>
                    </a:xfrm>
                    <a:prstGeom prst="rect">
                      <a:avLst/>
                    </a:prstGeom>
                  </pic:spPr>
                </pic:pic>
              </a:graphicData>
            </a:graphic>
          </wp:inline>
        </w:drawing>
      </w:r>
    </w:p>
    <w:p w14:paraId="6E3C00B1" w14:textId="1BDAC415" w:rsidR="00F53577" w:rsidRDefault="00F53577" w:rsidP="00F53577">
      <w:pPr>
        <w:pStyle w:val="Caption"/>
        <w:jc w:val="center"/>
      </w:pPr>
      <w:bookmarkStart w:id="9" w:name="_Ref532233467"/>
      <w:r>
        <w:t xml:space="preserve">Figure </w:t>
      </w:r>
      <w:fldSimple w:instr=" SEQ Figure \* ARABIC ">
        <w:r w:rsidR="00DD236C">
          <w:rPr>
            <w:noProof/>
          </w:rPr>
          <w:t>7</w:t>
        </w:r>
      </w:fldSimple>
      <w:bookmarkEnd w:id="9"/>
      <w:r>
        <w:t>. Crystal Structure Tab</w:t>
      </w:r>
    </w:p>
    <w:p w14:paraId="4C0CE41D" w14:textId="74C6CF9C" w:rsidR="00015D64" w:rsidRDefault="00015D64" w:rsidP="00015D64">
      <w:r>
        <w:t xml:space="preserve">When a valid system type is specified, the user can press the first “Plot” button and the crystal structure will be displayed in 3-D as shown in </w:t>
      </w:r>
      <w:r>
        <w:fldChar w:fldCharType="begin"/>
      </w:r>
      <w:r>
        <w:instrText xml:space="preserve"> REF _Ref532233832 \h </w:instrText>
      </w:r>
      <w:r>
        <w:fldChar w:fldCharType="separate"/>
      </w:r>
      <w:r w:rsidR="00DD236C">
        <w:t xml:space="preserve">Figure </w:t>
      </w:r>
      <w:r w:rsidR="00DD236C">
        <w:rPr>
          <w:noProof/>
        </w:rPr>
        <w:t>8</w:t>
      </w:r>
      <w:r>
        <w:fldChar w:fldCharType="end"/>
      </w:r>
      <w:r>
        <w:t xml:space="preserve">. The user can plot </w:t>
      </w:r>
      <w:r>
        <w:rPr>
          <w:noProof/>
        </w:rPr>
        <w:t xml:space="preserve">cubic, tetragonal, orthorhombic, hexagonal, rhombohedral, monoclinic, or triclinic systems. </w:t>
      </w:r>
      <w:r w:rsidR="007A042C">
        <w:rPr>
          <w:noProof/>
        </w:rPr>
        <w:t>The next step is to plot the atoms on the unit cell. In order to do this, the user must select the bravais lattice (e.g. Simple, Face-Centered, Body-Centered, etc.). The GUI will automatically update the Bravais Lattice dropdown box to only allow the configurations that are applicable to the system type (i.e. for tetragonal the only options are simple or body-centered). Once the lattice type is specified, enter the desired atomic radius and press the Plot button (</w:t>
      </w:r>
      <w:r w:rsidR="007A042C">
        <w:rPr>
          <w:noProof/>
        </w:rPr>
        <w:fldChar w:fldCharType="begin"/>
      </w:r>
      <w:r w:rsidR="007A042C">
        <w:rPr>
          <w:noProof/>
        </w:rPr>
        <w:instrText xml:space="preserve"> REF _Ref532234233 \h </w:instrText>
      </w:r>
      <w:r w:rsidR="007A042C">
        <w:rPr>
          <w:noProof/>
        </w:rPr>
      </w:r>
      <w:r w:rsidR="007A042C">
        <w:rPr>
          <w:noProof/>
        </w:rPr>
        <w:fldChar w:fldCharType="separate"/>
      </w:r>
      <w:r w:rsidR="00DD236C">
        <w:t xml:space="preserve">Figure </w:t>
      </w:r>
      <w:r w:rsidR="00DD236C">
        <w:rPr>
          <w:noProof/>
        </w:rPr>
        <w:t>9</w:t>
      </w:r>
      <w:r w:rsidR="007A042C">
        <w:rPr>
          <w:noProof/>
        </w:rPr>
        <w:fldChar w:fldCharType="end"/>
      </w:r>
      <w:r w:rsidR="007A042C">
        <w:rPr>
          <w:noProof/>
        </w:rPr>
        <w:t>).</w:t>
      </w:r>
    </w:p>
    <w:p w14:paraId="01EC7BC6" w14:textId="77777777" w:rsidR="00015D64" w:rsidRDefault="00015D64" w:rsidP="00015D64">
      <w:pPr>
        <w:keepNext/>
        <w:jc w:val="center"/>
      </w:pPr>
      <w:r>
        <w:rPr>
          <w:noProof/>
        </w:rPr>
        <w:lastRenderedPageBreak/>
        <w:drawing>
          <wp:inline distT="0" distB="0" distL="0" distR="0" wp14:anchorId="3C8F2E3C" wp14:editId="5C9B9A36">
            <wp:extent cx="6858000" cy="5321935"/>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043F6.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5321935"/>
                    </a:xfrm>
                    <a:prstGeom prst="rect">
                      <a:avLst/>
                    </a:prstGeom>
                  </pic:spPr>
                </pic:pic>
              </a:graphicData>
            </a:graphic>
          </wp:inline>
        </w:drawing>
      </w:r>
    </w:p>
    <w:p w14:paraId="094C9B49" w14:textId="69DDF06A" w:rsidR="00015D64" w:rsidRPr="00015D64" w:rsidRDefault="00015D64" w:rsidP="00015D64">
      <w:pPr>
        <w:pStyle w:val="Caption"/>
        <w:jc w:val="center"/>
      </w:pPr>
      <w:bookmarkStart w:id="10" w:name="_Ref532233832"/>
      <w:r>
        <w:t xml:space="preserve">Figure </w:t>
      </w:r>
      <w:fldSimple w:instr=" SEQ Figure \* ARABIC ">
        <w:r w:rsidR="00DD236C">
          <w:rPr>
            <w:noProof/>
          </w:rPr>
          <w:t>8</w:t>
        </w:r>
      </w:fldSimple>
      <w:bookmarkEnd w:id="10"/>
      <w:r>
        <w:t>. Cubic Crystal Structure</w:t>
      </w:r>
    </w:p>
    <w:p w14:paraId="0576CB5D" w14:textId="77777777" w:rsidR="007A042C" w:rsidRDefault="007A042C" w:rsidP="007A042C">
      <w:pPr>
        <w:keepNext/>
        <w:jc w:val="center"/>
      </w:pPr>
      <w:r>
        <w:rPr>
          <w:noProof/>
        </w:rPr>
        <w:lastRenderedPageBreak/>
        <w:drawing>
          <wp:inline distT="0" distB="0" distL="0" distR="0" wp14:anchorId="0F4404DB" wp14:editId="4941395D">
            <wp:extent cx="6858000" cy="5272405"/>
            <wp:effectExtent l="0" t="0" r="0" b="444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06608.tmp"/>
                    <pic:cNvPicPr/>
                  </pic:nvPicPr>
                  <pic:blipFill>
                    <a:blip r:embed="rId19">
                      <a:extLst>
                        <a:ext uri="{28A0092B-C50C-407E-A947-70E740481C1C}">
                          <a14:useLocalDpi xmlns:a14="http://schemas.microsoft.com/office/drawing/2010/main" val="0"/>
                        </a:ext>
                      </a:extLst>
                    </a:blip>
                    <a:stretch>
                      <a:fillRect/>
                    </a:stretch>
                  </pic:blipFill>
                  <pic:spPr>
                    <a:xfrm>
                      <a:off x="0" y="0"/>
                      <a:ext cx="6858000" cy="5272405"/>
                    </a:xfrm>
                    <a:prstGeom prst="rect">
                      <a:avLst/>
                    </a:prstGeom>
                  </pic:spPr>
                </pic:pic>
              </a:graphicData>
            </a:graphic>
          </wp:inline>
        </w:drawing>
      </w:r>
    </w:p>
    <w:p w14:paraId="7536A51F" w14:textId="2C72E731" w:rsidR="00FF4B85" w:rsidRDefault="007A042C" w:rsidP="007A042C">
      <w:pPr>
        <w:pStyle w:val="Caption"/>
        <w:jc w:val="center"/>
      </w:pPr>
      <w:bookmarkStart w:id="11" w:name="_Ref532234233"/>
      <w:r>
        <w:t xml:space="preserve">Figure </w:t>
      </w:r>
      <w:fldSimple w:instr=" SEQ Figure \* ARABIC ">
        <w:r w:rsidR="00DD236C">
          <w:rPr>
            <w:noProof/>
          </w:rPr>
          <w:t>9</w:t>
        </w:r>
      </w:fldSimple>
      <w:bookmarkEnd w:id="11"/>
      <w:r>
        <w:t>. Cubic Structure with Atoms</w:t>
      </w:r>
    </w:p>
    <w:p w14:paraId="09342B30" w14:textId="0D1BBF4D" w:rsidR="00FF4B85" w:rsidRDefault="00965637" w:rsidP="007356E3">
      <w:r>
        <w:t xml:space="preserve">The next option is to plot interstitials, either tetrahedral or octahedral interstitials. The user must specify the desired radius and </w:t>
      </w:r>
      <w:r w:rsidR="007A6322">
        <w:t>press the “Plot” buttons. T</w:t>
      </w:r>
      <w:r>
        <w:t xml:space="preserve">he </w:t>
      </w:r>
      <w:r w:rsidR="007A6322">
        <w:t>interstitial</w:t>
      </w:r>
      <w:r>
        <w:t xml:space="preserve"> atoms will </w:t>
      </w:r>
      <w:r w:rsidR="007A6322">
        <w:t>be plotted on the unit cell in the tetrahedral or octahedral sites (</w:t>
      </w:r>
      <w:r w:rsidR="007A6322">
        <w:fldChar w:fldCharType="begin"/>
      </w:r>
      <w:r w:rsidR="007A6322">
        <w:instrText xml:space="preserve"> REF _Ref532234496 \h </w:instrText>
      </w:r>
      <w:r w:rsidR="007A6322">
        <w:fldChar w:fldCharType="separate"/>
      </w:r>
      <w:r w:rsidR="00DD236C">
        <w:t xml:space="preserve">Figure </w:t>
      </w:r>
      <w:r w:rsidR="00DD236C">
        <w:rPr>
          <w:noProof/>
        </w:rPr>
        <w:t>10</w:t>
      </w:r>
      <w:r w:rsidR="007A6322">
        <w:fldChar w:fldCharType="end"/>
      </w:r>
      <w:r w:rsidR="007A6322">
        <w:t xml:space="preserve">). If the user would like to view multiple options at a time, he or she can check the “hold on” checkbox (circled in </w:t>
      </w:r>
      <w:r w:rsidR="007A6322">
        <w:fldChar w:fldCharType="begin"/>
      </w:r>
      <w:r w:rsidR="007A6322">
        <w:instrText xml:space="preserve"> REF _Ref532234496 \h </w:instrText>
      </w:r>
      <w:r w:rsidR="007A6322">
        <w:fldChar w:fldCharType="separate"/>
      </w:r>
      <w:r w:rsidR="00DD236C">
        <w:t xml:space="preserve">Figure </w:t>
      </w:r>
      <w:r w:rsidR="00DD236C">
        <w:rPr>
          <w:noProof/>
        </w:rPr>
        <w:t>10</w:t>
      </w:r>
      <w:r w:rsidR="007A6322">
        <w:fldChar w:fldCharType="end"/>
      </w:r>
      <w:r w:rsidR="007A6322">
        <w:t xml:space="preserve">). If the user would like to clear the plot, he or she can press the “Clear Plot” pushbutton (circled in </w:t>
      </w:r>
      <w:r w:rsidR="007A6322">
        <w:fldChar w:fldCharType="begin"/>
      </w:r>
      <w:r w:rsidR="007A6322">
        <w:instrText xml:space="preserve"> REF _Ref532234496 \h </w:instrText>
      </w:r>
      <w:r w:rsidR="007A6322">
        <w:fldChar w:fldCharType="separate"/>
      </w:r>
      <w:r w:rsidR="00DD236C">
        <w:t xml:space="preserve">Figure </w:t>
      </w:r>
      <w:r w:rsidR="00DD236C">
        <w:rPr>
          <w:noProof/>
        </w:rPr>
        <w:t>10</w:t>
      </w:r>
      <w:r w:rsidR="007A6322">
        <w:fldChar w:fldCharType="end"/>
      </w:r>
      <w:r w:rsidR="007A6322">
        <w:t xml:space="preserve">). Additionally, the user can specify different viewpoints (e.g. X-Y plane, Y-Z plane, etc.) using the “Viewpoint” dropdown (circled in </w:t>
      </w:r>
      <w:r w:rsidR="007A6322">
        <w:fldChar w:fldCharType="begin"/>
      </w:r>
      <w:r w:rsidR="007A6322">
        <w:instrText xml:space="preserve"> REF _Ref532234496 \h </w:instrText>
      </w:r>
      <w:r w:rsidR="007A6322">
        <w:fldChar w:fldCharType="separate"/>
      </w:r>
      <w:r w:rsidR="00DD236C">
        <w:t xml:space="preserve">Figure </w:t>
      </w:r>
      <w:r w:rsidR="00DD236C">
        <w:rPr>
          <w:noProof/>
        </w:rPr>
        <w:t>10</w:t>
      </w:r>
      <w:r w:rsidR="007A6322">
        <w:fldChar w:fldCharType="end"/>
      </w:r>
      <w:r w:rsidR="007A6322">
        <w:t>).</w:t>
      </w:r>
    </w:p>
    <w:p w14:paraId="3CEA3EDA" w14:textId="3C9B765C" w:rsidR="007A6322" w:rsidRDefault="007A6322" w:rsidP="007A6322">
      <w:pPr>
        <w:keepNext/>
        <w:jc w:val="center"/>
      </w:pPr>
      <w:r>
        <w:rPr>
          <w:noProof/>
        </w:rPr>
        <w:lastRenderedPageBreak/>
        <mc:AlternateContent>
          <mc:Choice Requires="wps">
            <w:drawing>
              <wp:anchor distT="0" distB="0" distL="114300" distR="114300" simplePos="0" relativeHeight="251675648" behindDoc="0" locked="0" layoutInCell="1" allowOverlap="1" wp14:anchorId="33188203" wp14:editId="1DC13CB3">
                <wp:simplePos x="0" y="0"/>
                <wp:positionH relativeFrom="column">
                  <wp:posOffset>3327400</wp:posOffset>
                </wp:positionH>
                <wp:positionV relativeFrom="paragraph">
                  <wp:posOffset>3171190</wp:posOffset>
                </wp:positionV>
                <wp:extent cx="2857500" cy="673100"/>
                <wp:effectExtent l="0" t="0" r="19050" b="12700"/>
                <wp:wrapNone/>
                <wp:docPr id="26" name="Oval 26"/>
                <wp:cNvGraphicFramePr/>
                <a:graphic xmlns:a="http://schemas.openxmlformats.org/drawingml/2006/main">
                  <a:graphicData uri="http://schemas.microsoft.com/office/word/2010/wordprocessingShape">
                    <wps:wsp>
                      <wps:cNvSpPr/>
                      <wps:spPr>
                        <a:xfrm>
                          <a:off x="0" y="0"/>
                          <a:ext cx="2857500" cy="67310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D13AF7" id="Oval 26" o:spid="_x0000_s1026" style="position:absolute;margin-left:262pt;margin-top:249.7pt;width:225pt;height:5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" filled="f" strokecolor="#ffc000 [3207]" strokeweight="1pt">
                <v:stroke joinstyle="miter"/>
              </v:oval>
            </w:pict>
          </mc:Fallback>
        </mc:AlternateContent>
      </w:r>
      <w:r>
        <w:rPr>
          <w:noProof/>
        </w:rPr>
        <w:drawing>
          <wp:inline distT="0" distB="0" distL="0" distR="0" wp14:anchorId="1F5433F4" wp14:editId="0ECE5821">
            <wp:extent cx="6858000" cy="5309870"/>
            <wp:effectExtent l="0" t="0" r="0" b="5080"/>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07D76.tmp"/>
                    <pic:cNvPicPr/>
                  </pic:nvPicPr>
                  <pic:blipFill>
                    <a:blip r:embed="rId20">
                      <a:extLst>
                        <a:ext uri="{28A0092B-C50C-407E-A947-70E740481C1C}">
                          <a14:useLocalDpi xmlns:a14="http://schemas.microsoft.com/office/drawing/2010/main" val="0"/>
                        </a:ext>
                      </a:extLst>
                    </a:blip>
                    <a:stretch>
                      <a:fillRect/>
                    </a:stretch>
                  </pic:blipFill>
                  <pic:spPr>
                    <a:xfrm>
                      <a:off x="0" y="0"/>
                      <a:ext cx="6858000" cy="5309870"/>
                    </a:xfrm>
                    <a:prstGeom prst="rect">
                      <a:avLst/>
                    </a:prstGeom>
                  </pic:spPr>
                </pic:pic>
              </a:graphicData>
            </a:graphic>
          </wp:inline>
        </w:drawing>
      </w:r>
    </w:p>
    <w:p w14:paraId="3C135FA4" w14:textId="11C7FA89" w:rsidR="007A6322" w:rsidRDefault="007A6322" w:rsidP="007A6322">
      <w:pPr>
        <w:pStyle w:val="Caption"/>
        <w:jc w:val="center"/>
      </w:pPr>
      <w:bookmarkStart w:id="12" w:name="_Ref532234496"/>
      <w:r>
        <w:t xml:space="preserve">Figure </w:t>
      </w:r>
      <w:fldSimple w:instr=" SEQ Figure \* ARABIC ">
        <w:r w:rsidR="00DD236C">
          <w:rPr>
            <w:noProof/>
          </w:rPr>
          <w:t>10</w:t>
        </w:r>
      </w:fldSimple>
      <w:bookmarkEnd w:id="12"/>
      <w:r>
        <w:t>. Cubic Structure with Interstitials</w:t>
      </w:r>
    </w:p>
    <w:p w14:paraId="12BFA447" w14:textId="2E8C0BCD" w:rsidR="00724254" w:rsidRDefault="007356E3" w:rsidP="007356E3">
      <w:r w:rsidRPr="00724254">
        <w:t xml:space="preserve"> </w:t>
      </w:r>
      <w:r w:rsidR="000B113A">
        <w:t xml:space="preserve">The final panel on the </w:t>
      </w:r>
      <w:r w:rsidR="000B113A" w:rsidRPr="000B113A">
        <w:rPr>
          <w:i/>
        </w:rPr>
        <w:t>Crystal Structure</w:t>
      </w:r>
      <w:r w:rsidR="000B113A">
        <w:t xml:space="preserve"> tab is the “Planes and Directions” panel. </w:t>
      </w:r>
      <w:r w:rsidR="00B02CF5">
        <w:t>The user can specify up to two planes or directions (or one plane and one direction) at a time. For planes, the spacing between adjacent planes (labeled as d-spacing) will automatically be c</w:t>
      </w:r>
      <w:bookmarkStart w:id="13" w:name="_GoBack"/>
      <w:bookmarkEnd w:id="13"/>
      <w:r w:rsidR="00B02CF5">
        <w:t xml:space="preserve">alculated and displayed on the GUI. Also, the angle between the specified planes/directions will automatically be calculated and displayed on the GUI. </w:t>
      </w:r>
      <w:r w:rsidR="00391F4C">
        <w:t>Finally, the user can plot the planes/directions using the “Plot” pushbuttons</w:t>
      </w:r>
      <w:r w:rsidR="002B6354">
        <w:t xml:space="preserve">, as well as the family of planes/directions. Each of these features are shown in </w:t>
      </w:r>
      <w:r w:rsidR="00907C51">
        <w:fldChar w:fldCharType="begin"/>
      </w:r>
      <w:r w:rsidR="00907C51">
        <w:instrText xml:space="preserve"> REF _Ref532235156 \h </w:instrText>
      </w:r>
      <w:r w:rsidR="00907C51">
        <w:fldChar w:fldCharType="separate"/>
      </w:r>
      <w:r w:rsidR="00DD236C">
        <w:t xml:space="preserve">Figure </w:t>
      </w:r>
      <w:r w:rsidR="00DD236C">
        <w:rPr>
          <w:noProof/>
        </w:rPr>
        <w:t>11</w:t>
      </w:r>
      <w:r w:rsidR="00907C51">
        <w:fldChar w:fldCharType="end"/>
      </w:r>
      <w:r w:rsidR="00907C51">
        <w:t xml:space="preserve"> and </w:t>
      </w:r>
      <w:r w:rsidR="00DE2C06">
        <w:fldChar w:fldCharType="begin"/>
      </w:r>
      <w:r w:rsidR="00DE2C06">
        <w:instrText xml:space="preserve"> REF _Ref532235316 \h </w:instrText>
      </w:r>
      <w:r w:rsidR="00DE2C06">
        <w:fldChar w:fldCharType="separate"/>
      </w:r>
      <w:r w:rsidR="00DD236C">
        <w:t xml:space="preserve">Figure </w:t>
      </w:r>
      <w:r w:rsidR="00DD236C">
        <w:rPr>
          <w:noProof/>
        </w:rPr>
        <w:t>12</w:t>
      </w:r>
      <w:r w:rsidR="00DE2C06">
        <w:fldChar w:fldCharType="end"/>
      </w:r>
      <w:r w:rsidR="00907C51">
        <w:t>.</w:t>
      </w:r>
      <w:r w:rsidR="00416B95">
        <w:t xml:space="preserve"> Note that planes cannot be plotted for </w:t>
      </w:r>
      <w:r w:rsidR="00E65578">
        <w:t>some system types</w:t>
      </w:r>
      <w:r w:rsidR="00F74BDD">
        <w:t xml:space="preserve"> (e.g. rhombohedral and triclinic)</w:t>
      </w:r>
      <w:r w:rsidR="00E65578">
        <w:t xml:space="preserve">. </w:t>
      </w:r>
      <w:r w:rsidR="00650991">
        <w:t>When</w:t>
      </w:r>
      <w:r w:rsidR="00E65578">
        <w:t xml:space="preserve"> the feature is not available, the “Plot” button will be disabled</w:t>
      </w:r>
      <w:r w:rsidR="00416B95">
        <w:t>.</w:t>
      </w:r>
    </w:p>
    <w:p w14:paraId="0B1C2113" w14:textId="55345C67" w:rsidR="005D7A98" w:rsidRDefault="005D7A98" w:rsidP="005D7A98">
      <w:pPr>
        <w:keepNext/>
        <w:jc w:val="center"/>
      </w:pPr>
      <w:r>
        <w:rPr>
          <w:noProof/>
        </w:rPr>
        <w:lastRenderedPageBreak/>
        <mc:AlternateContent>
          <mc:Choice Requires="wps">
            <w:drawing>
              <wp:anchor distT="0" distB="0" distL="114300" distR="114300" simplePos="0" relativeHeight="251679744" behindDoc="0" locked="0" layoutInCell="1" allowOverlap="1" wp14:anchorId="55BF54A6" wp14:editId="54F823CE">
                <wp:simplePos x="0" y="0"/>
                <wp:positionH relativeFrom="column">
                  <wp:posOffset>1898650</wp:posOffset>
                </wp:positionH>
                <wp:positionV relativeFrom="paragraph">
                  <wp:posOffset>4504690</wp:posOffset>
                </wp:positionV>
                <wp:extent cx="450850" cy="279400"/>
                <wp:effectExtent l="0" t="0" r="25400" b="25400"/>
                <wp:wrapNone/>
                <wp:docPr id="29" name="Oval 29"/>
                <wp:cNvGraphicFramePr/>
                <a:graphic xmlns:a="http://schemas.openxmlformats.org/drawingml/2006/main">
                  <a:graphicData uri="http://schemas.microsoft.com/office/word/2010/wordprocessingShape">
                    <wps:wsp>
                      <wps:cNvSpPr/>
                      <wps:spPr>
                        <a:xfrm>
                          <a:off x="0" y="0"/>
                          <a:ext cx="450850" cy="27940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91A38" id="Oval 29" o:spid="_x0000_s1026" style="position:absolute;margin-left:149.5pt;margin-top:354.7pt;width:35.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" filled="f" strokecolor="#ffc000 [3207]"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54D09E89" wp14:editId="639C6DCE">
                <wp:simplePos x="0" y="0"/>
                <wp:positionH relativeFrom="margin">
                  <wp:posOffset>3175000</wp:posOffset>
                </wp:positionH>
                <wp:positionV relativeFrom="paragraph">
                  <wp:posOffset>3895090</wp:posOffset>
                </wp:positionV>
                <wp:extent cx="698500" cy="393700"/>
                <wp:effectExtent l="0" t="0" r="25400" b="25400"/>
                <wp:wrapNone/>
                <wp:docPr id="28" name="Oval 28"/>
                <wp:cNvGraphicFramePr/>
                <a:graphic xmlns:a="http://schemas.openxmlformats.org/drawingml/2006/main">
                  <a:graphicData uri="http://schemas.microsoft.com/office/word/2010/wordprocessingShape">
                    <wps:wsp>
                      <wps:cNvSpPr/>
                      <wps:spPr>
                        <a:xfrm>
                          <a:off x="0" y="0"/>
                          <a:ext cx="698500" cy="39370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0EA50" id="Oval 28" o:spid="_x0000_s1026" style="position:absolute;margin-left:250pt;margin-top:306.7pt;width:55pt;height:3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" filled="f" strokecolor="#ffc000 [3207]" strokeweight="1pt">
                <v:stroke joinstyle="miter"/>
                <w10:wrap anchorx="margin"/>
              </v:oval>
            </w:pict>
          </mc:Fallback>
        </mc:AlternateContent>
      </w:r>
      <w:r>
        <w:rPr>
          <w:noProof/>
        </w:rPr>
        <w:drawing>
          <wp:inline distT="0" distB="0" distL="0" distR="0" wp14:anchorId="416F47F9" wp14:editId="0B7105BC">
            <wp:extent cx="6858000" cy="5286375"/>
            <wp:effectExtent l="0" t="0" r="0" b="9525"/>
            <wp:docPr id="27"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8063F8.tmp"/>
                    <pic:cNvPicPr/>
                  </pic:nvPicPr>
                  <pic:blipFill>
                    <a:blip r:embed="rId21">
                      <a:extLst>
                        <a:ext uri="{28A0092B-C50C-407E-A947-70E740481C1C}">
                          <a14:useLocalDpi xmlns:a14="http://schemas.microsoft.com/office/drawing/2010/main" val="0"/>
                        </a:ext>
                      </a:extLst>
                    </a:blip>
                    <a:stretch>
                      <a:fillRect/>
                    </a:stretch>
                  </pic:blipFill>
                  <pic:spPr>
                    <a:xfrm>
                      <a:off x="0" y="0"/>
                      <a:ext cx="6858000" cy="5286375"/>
                    </a:xfrm>
                    <a:prstGeom prst="rect">
                      <a:avLst/>
                    </a:prstGeom>
                  </pic:spPr>
                </pic:pic>
              </a:graphicData>
            </a:graphic>
          </wp:inline>
        </w:drawing>
      </w:r>
    </w:p>
    <w:p w14:paraId="69C27C06" w14:textId="3BE7A03E" w:rsidR="005D7A98" w:rsidRDefault="005D7A98" w:rsidP="005D7A98">
      <w:pPr>
        <w:pStyle w:val="Caption"/>
        <w:jc w:val="center"/>
      </w:pPr>
      <w:bookmarkStart w:id="14" w:name="_Ref532235156"/>
      <w:r>
        <w:t xml:space="preserve">Figure </w:t>
      </w:r>
      <w:fldSimple w:instr=" SEQ Figure \* ARABIC ">
        <w:r w:rsidR="00DD236C">
          <w:rPr>
            <w:noProof/>
          </w:rPr>
          <w:t>11</w:t>
        </w:r>
      </w:fldSimple>
      <w:bookmarkEnd w:id="14"/>
      <w:r>
        <w:t xml:space="preserve"> Planes and Directions</w:t>
      </w:r>
    </w:p>
    <w:p w14:paraId="5B1E48BF" w14:textId="77777777" w:rsidR="00907C51" w:rsidRDefault="00907C51" w:rsidP="00907C51">
      <w:pPr>
        <w:keepNext/>
        <w:jc w:val="center"/>
      </w:pPr>
      <w:r>
        <w:rPr>
          <w:noProof/>
        </w:rPr>
        <w:lastRenderedPageBreak/>
        <w:drawing>
          <wp:inline distT="0" distB="0" distL="0" distR="0" wp14:anchorId="48493C9C" wp14:editId="27C9B35E">
            <wp:extent cx="6858000" cy="5300345"/>
            <wp:effectExtent l="0" t="0" r="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0E768.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5300345"/>
                    </a:xfrm>
                    <a:prstGeom prst="rect">
                      <a:avLst/>
                    </a:prstGeom>
                  </pic:spPr>
                </pic:pic>
              </a:graphicData>
            </a:graphic>
          </wp:inline>
        </w:drawing>
      </w:r>
    </w:p>
    <w:p w14:paraId="433C2C06" w14:textId="4EDC8709" w:rsidR="00956686" w:rsidRPr="00724254" w:rsidRDefault="00907C51" w:rsidP="00907C51">
      <w:pPr>
        <w:pStyle w:val="Caption"/>
        <w:jc w:val="center"/>
      </w:pPr>
      <w:bookmarkStart w:id="15" w:name="_Ref532235316"/>
      <w:r>
        <w:t xml:space="preserve">Figure </w:t>
      </w:r>
      <w:fldSimple w:instr=" SEQ Figure \* ARABIC ">
        <w:r w:rsidR="00DD236C">
          <w:rPr>
            <w:noProof/>
          </w:rPr>
          <w:t>12</w:t>
        </w:r>
      </w:fldSimple>
      <w:bookmarkEnd w:id="15"/>
      <w:r>
        <w:t>. &lt;111&gt; Family</w:t>
      </w:r>
    </w:p>
    <w:p w14:paraId="301A844A" w14:textId="4A7346DF" w:rsidR="00956686" w:rsidRDefault="00712DDE" w:rsidP="00712DDE">
      <w:pPr>
        <w:pStyle w:val="Heading1"/>
      </w:pPr>
      <w:bookmarkStart w:id="16" w:name="_Toc532237953"/>
      <w:r>
        <w:t>Reciprocal Lattice Tab</w:t>
      </w:r>
      <w:bookmarkEnd w:id="16"/>
    </w:p>
    <w:p w14:paraId="4372C67B" w14:textId="4937B9C7" w:rsidR="00712DDE" w:rsidRDefault="00AD4CCD" w:rsidP="00712DDE">
      <w:r>
        <w:t xml:space="preserve">The second tab is the </w:t>
      </w:r>
      <w:r w:rsidRPr="004620ED">
        <w:rPr>
          <w:i/>
        </w:rPr>
        <w:t>Reciprocal Lattice</w:t>
      </w:r>
      <w:r>
        <w:t xml:space="preserve"> Tab</w:t>
      </w:r>
      <w:r w:rsidR="004620ED">
        <w:t>,</w:t>
      </w:r>
      <w:r>
        <w:t xml:space="preserve"> shown below in</w:t>
      </w:r>
      <w:r w:rsidR="007A73D7">
        <w:t xml:space="preserve"> </w:t>
      </w:r>
      <w:r w:rsidR="007A73D7">
        <w:fldChar w:fldCharType="begin"/>
      </w:r>
      <w:r w:rsidR="007A73D7">
        <w:instrText xml:space="preserve"> REF _Ref532235993 \h </w:instrText>
      </w:r>
      <w:r w:rsidR="007A73D7">
        <w:fldChar w:fldCharType="separate"/>
      </w:r>
      <w:r w:rsidR="00DD236C">
        <w:t xml:space="preserve">Figure </w:t>
      </w:r>
      <w:r w:rsidR="00DD236C">
        <w:rPr>
          <w:noProof/>
        </w:rPr>
        <w:t>13</w:t>
      </w:r>
      <w:r w:rsidR="007A73D7">
        <w:fldChar w:fldCharType="end"/>
      </w:r>
      <w:r>
        <w:t xml:space="preserve">. Values are pre-defined when the GUI opens but can be modified by the user if desired. </w:t>
      </w:r>
      <w:r w:rsidR="004620ED">
        <w:t>On the “Unit Cell Geometry” panel, t</w:t>
      </w:r>
      <w:r>
        <w:t>he user specifies the axial lengths of the unit cell as well as the viewing direction</w:t>
      </w:r>
      <w:r w:rsidR="004620ED">
        <w:t xml:space="preserve"> and can then press the “Plot” button</w:t>
      </w:r>
      <w:r>
        <w:t xml:space="preserve">. </w:t>
      </w:r>
      <w:r w:rsidR="00204B03">
        <w:t>Like</w:t>
      </w:r>
      <w:r w:rsidR="004620ED">
        <w:t xml:space="preserve"> the </w:t>
      </w:r>
      <w:r w:rsidR="004620ED" w:rsidRPr="004620ED">
        <w:rPr>
          <w:i/>
        </w:rPr>
        <w:t>Crystal Structure</w:t>
      </w:r>
      <w:r w:rsidR="004620ED">
        <w:t xml:space="preserve"> tab, a 3-D plot of the crystal structure will display on the bottom left figure window of the GUI. </w:t>
      </w:r>
      <w:r w:rsidR="00C27F04">
        <w:t>Next, on the “Planes” panel, the user can plot up to 4 planes at a time.</w:t>
      </w:r>
      <w:r w:rsidR="00204B03">
        <w:t xml:space="preserve"> </w:t>
      </w:r>
      <w:r w:rsidR="007A73D7">
        <w:t xml:space="preserve">When each “Plot” button is pressed, the plane will be plotted on the Crystal Structures figure (bottom left) and the diffraction pattern will be plotted on the </w:t>
      </w:r>
      <w:r w:rsidR="007A73D7">
        <w:lastRenderedPageBreak/>
        <w:t xml:space="preserve">Diffraction Pattern figure (bottom right) as shown in </w:t>
      </w:r>
      <w:r w:rsidR="007A73D7">
        <w:fldChar w:fldCharType="begin"/>
      </w:r>
      <w:r w:rsidR="007A73D7">
        <w:instrText xml:space="preserve"> REF _Ref532235993 \h </w:instrText>
      </w:r>
      <w:r w:rsidR="007A73D7">
        <w:fldChar w:fldCharType="separate"/>
      </w:r>
      <w:r w:rsidR="00DD236C">
        <w:t xml:space="preserve">Figure </w:t>
      </w:r>
      <w:r w:rsidR="00DD236C">
        <w:rPr>
          <w:noProof/>
        </w:rPr>
        <w:t>13</w:t>
      </w:r>
      <w:r w:rsidR="007A73D7">
        <w:fldChar w:fldCharType="end"/>
      </w:r>
      <w:r w:rsidR="007A73D7">
        <w:t xml:space="preserve">.  Having these two figures side by side helps with visualization. </w:t>
      </w:r>
      <w:r w:rsidR="00204B03">
        <w:t>The d-spacing is automatically calculated and displayed on the GUI for each plane. If a wavelength is specified, the d* value is also automatically calculated and displayed on the GUI.</w:t>
      </w:r>
      <w:r w:rsidR="007C299C">
        <w:t xml:space="preserve"> The Clear Plots pushbutton, hold on checkbox, and Viewpoint dropdown are also available on this tab. </w:t>
      </w:r>
    </w:p>
    <w:p w14:paraId="64565493" w14:textId="77777777" w:rsidR="007A73D7" w:rsidRDefault="007A73D7" w:rsidP="007A73D7">
      <w:pPr>
        <w:keepNext/>
        <w:jc w:val="center"/>
      </w:pPr>
      <w:r>
        <w:rPr>
          <w:noProof/>
        </w:rPr>
        <w:drawing>
          <wp:inline distT="0" distB="0" distL="0" distR="0" wp14:anchorId="4DBBAA5A" wp14:editId="1A60A879">
            <wp:extent cx="6858000" cy="5314315"/>
            <wp:effectExtent l="0" t="0" r="0" b="635"/>
            <wp:docPr id="128" name="Picture 12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8060F9.tmp"/>
                    <pic:cNvPicPr/>
                  </pic:nvPicPr>
                  <pic:blipFill>
                    <a:blip r:embed="rId23">
                      <a:extLst>
                        <a:ext uri="{28A0092B-C50C-407E-A947-70E740481C1C}">
                          <a14:useLocalDpi xmlns:a14="http://schemas.microsoft.com/office/drawing/2010/main" val="0"/>
                        </a:ext>
                      </a:extLst>
                    </a:blip>
                    <a:stretch>
                      <a:fillRect/>
                    </a:stretch>
                  </pic:blipFill>
                  <pic:spPr>
                    <a:xfrm>
                      <a:off x="0" y="0"/>
                      <a:ext cx="6858000" cy="5314315"/>
                    </a:xfrm>
                    <a:prstGeom prst="rect">
                      <a:avLst/>
                    </a:prstGeom>
                  </pic:spPr>
                </pic:pic>
              </a:graphicData>
            </a:graphic>
          </wp:inline>
        </w:drawing>
      </w:r>
    </w:p>
    <w:p w14:paraId="1170B3D5" w14:textId="1BA6A530" w:rsidR="007A73D7" w:rsidRPr="007A73D7" w:rsidRDefault="007A73D7" w:rsidP="007A73D7">
      <w:pPr>
        <w:pStyle w:val="Caption"/>
        <w:jc w:val="center"/>
      </w:pPr>
      <w:bookmarkStart w:id="17" w:name="_Ref532235993"/>
      <w:r>
        <w:t xml:space="preserve">Figure </w:t>
      </w:r>
      <w:fldSimple w:instr=" SEQ Figure \* ARABIC ">
        <w:r w:rsidR="00DD236C">
          <w:rPr>
            <w:noProof/>
          </w:rPr>
          <w:t>13</w:t>
        </w:r>
      </w:fldSimple>
      <w:bookmarkEnd w:id="17"/>
      <w:r>
        <w:t>. Reciprocal Lattice Plots</w:t>
      </w:r>
    </w:p>
    <w:p w14:paraId="07A44B65" w14:textId="1B58BCE7" w:rsidR="00712DDE" w:rsidRDefault="00712DDE" w:rsidP="00712DDE">
      <w:pPr>
        <w:pStyle w:val="Heading1"/>
      </w:pPr>
      <w:bookmarkStart w:id="18" w:name="_Toc532237954"/>
      <w:r>
        <w:t>X-Ray Crystallography Tab</w:t>
      </w:r>
      <w:bookmarkEnd w:id="18"/>
    </w:p>
    <w:p w14:paraId="3653A257" w14:textId="2207E99E" w:rsidR="00712DDE" w:rsidRDefault="00D35871" w:rsidP="00712DDE">
      <w:r>
        <w:t xml:space="preserve">The third tab is the </w:t>
      </w:r>
      <w:r w:rsidRPr="00D35871">
        <w:rPr>
          <w:i/>
        </w:rPr>
        <w:t>X-Ray Crystallography</w:t>
      </w:r>
      <w:r>
        <w:t xml:space="preserve"> Tab</w:t>
      </w:r>
      <w:r w:rsidR="00DA7C29">
        <w:t xml:space="preserve"> (</w:t>
      </w:r>
      <w:r w:rsidR="00DA7C29">
        <w:fldChar w:fldCharType="begin"/>
      </w:r>
      <w:r w:rsidR="00DA7C29">
        <w:instrText xml:space="preserve"> REF _Ref532236220 \h </w:instrText>
      </w:r>
      <w:r w:rsidR="00DA7C29">
        <w:fldChar w:fldCharType="separate"/>
      </w:r>
      <w:r w:rsidR="00DD236C">
        <w:t xml:space="preserve">Figure </w:t>
      </w:r>
      <w:r w:rsidR="00DD236C">
        <w:rPr>
          <w:noProof/>
        </w:rPr>
        <w:t>14</w:t>
      </w:r>
      <w:r w:rsidR="00DA7C29">
        <w:fldChar w:fldCharType="end"/>
      </w:r>
      <w:r w:rsidR="00DA7C29">
        <w:t>)</w:t>
      </w:r>
      <w:r>
        <w:t xml:space="preserve">. </w:t>
      </w:r>
      <w:r w:rsidR="008242AF">
        <w:t xml:space="preserve">This tab </w:t>
      </w:r>
      <w:r w:rsidR="00DA7C29">
        <w:t xml:space="preserve">calculates any parameter of Bragg’s Law. The user can specify the Bravais Lattice using the dropdown and then select which parameter to calculate. The </w:t>
      </w:r>
      <w:r w:rsidR="00DA7C29">
        <w:lastRenderedPageBreak/>
        <w:t xml:space="preserve">text boxes will automatically update to be highlighted yellow if the parameter needs to be input. For example, in </w:t>
      </w:r>
      <w:r w:rsidR="00DA7C29">
        <w:fldChar w:fldCharType="begin"/>
      </w:r>
      <w:r w:rsidR="00DA7C29">
        <w:instrText xml:space="preserve"> REF _Ref532236220 \h </w:instrText>
      </w:r>
      <w:r w:rsidR="00DA7C29">
        <w:fldChar w:fldCharType="separate"/>
      </w:r>
      <w:r w:rsidR="00DD236C">
        <w:t xml:space="preserve">Figure </w:t>
      </w:r>
      <w:r w:rsidR="00DD236C">
        <w:rPr>
          <w:noProof/>
        </w:rPr>
        <w:t>14</w:t>
      </w:r>
      <w:r w:rsidR="00DA7C29">
        <w:fldChar w:fldCharType="end"/>
      </w:r>
      <w:r w:rsidR="00DA7C29">
        <w:t>, the user wants to calculate the wavelength, so the “n,” “theta,” “</w:t>
      </w:r>
      <w:proofErr w:type="spellStart"/>
      <w:r w:rsidR="00DA7C29">
        <w:t>hkl</w:t>
      </w:r>
      <w:proofErr w:type="spellEnd"/>
      <w:r w:rsidR="00DA7C29">
        <w:t>,” and “a” text boxes are all highlighted (note: for primitive hexagonal the “c” text box would also be highlighted). The “d” text box is automatically populated depending on the specified plane and lattice parameters. Additionally, the GUI will notify the user if it is an allowed reflection or not (circled below in yellow).</w:t>
      </w:r>
      <w:r w:rsidR="000053E4">
        <w:t xml:space="preserve"> </w:t>
      </w:r>
      <w:r w:rsidR="008E598B">
        <w:t xml:space="preserve">If it is a forbidden reflection, the text will display “Warning: forbidden reflection” in red text. </w:t>
      </w:r>
      <w:r w:rsidR="000053E4">
        <w:t>The allowed reflection</w:t>
      </w:r>
      <w:r w:rsidR="005316A9">
        <w:t xml:space="preserve"> rules</w:t>
      </w:r>
      <w:r w:rsidR="000053E4">
        <w:t xml:space="preserve"> are based on the course lecture notes.</w:t>
      </w:r>
    </w:p>
    <w:p w14:paraId="51B4F800" w14:textId="63946E3D" w:rsidR="007A6C8D" w:rsidRDefault="00DA7C29" w:rsidP="007A6C8D">
      <w:pPr>
        <w:keepNext/>
        <w:jc w:val="center"/>
      </w:pPr>
      <w:r>
        <w:rPr>
          <w:noProof/>
        </w:rPr>
        <mc:AlternateContent>
          <mc:Choice Requires="wps">
            <w:drawing>
              <wp:anchor distT="0" distB="0" distL="114300" distR="114300" simplePos="0" relativeHeight="251680768" behindDoc="0" locked="0" layoutInCell="1" allowOverlap="1" wp14:anchorId="5056042F" wp14:editId="6D82CD8E">
                <wp:simplePos x="0" y="0"/>
                <wp:positionH relativeFrom="column">
                  <wp:posOffset>3060700</wp:posOffset>
                </wp:positionH>
                <wp:positionV relativeFrom="paragraph">
                  <wp:posOffset>2923540</wp:posOffset>
                </wp:positionV>
                <wp:extent cx="933450" cy="234950"/>
                <wp:effectExtent l="0" t="0" r="19050" b="12700"/>
                <wp:wrapNone/>
                <wp:docPr id="130" name="Oval 130"/>
                <wp:cNvGraphicFramePr/>
                <a:graphic xmlns:a="http://schemas.openxmlformats.org/drawingml/2006/main">
                  <a:graphicData uri="http://schemas.microsoft.com/office/word/2010/wordprocessingShape">
                    <wps:wsp>
                      <wps:cNvSpPr/>
                      <wps:spPr>
                        <a:xfrm>
                          <a:off x="0" y="0"/>
                          <a:ext cx="933450" cy="23495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842FB1" id="Oval 130" o:spid="_x0000_s1026" style="position:absolute;margin-left:241pt;margin-top:230.2pt;width:73.5pt;height:1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" filled="f" strokecolor="#ffc000 [3207]" strokeweight="1pt">
                <v:stroke joinstyle="miter"/>
              </v:oval>
            </w:pict>
          </mc:Fallback>
        </mc:AlternateContent>
      </w:r>
      <w:r w:rsidR="007A6C8D">
        <w:rPr>
          <w:noProof/>
        </w:rPr>
        <w:drawing>
          <wp:inline distT="0" distB="0" distL="0" distR="0" wp14:anchorId="78D08C3F" wp14:editId="258591D3">
            <wp:extent cx="6858000" cy="5302250"/>
            <wp:effectExtent l="0" t="0" r="0" b="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80729F.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5302250"/>
                    </a:xfrm>
                    <a:prstGeom prst="rect">
                      <a:avLst/>
                    </a:prstGeom>
                  </pic:spPr>
                </pic:pic>
              </a:graphicData>
            </a:graphic>
          </wp:inline>
        </w:drawing>
      </w:r>
    </w:p>
    <w:p w14:paraId="0E30FEF6" w14:textId="0287F21E" w:rsidR="00712DDE" w:rsidRDefault="007A6C8D" w:rsidP="00E15072">
      <w:pPr>
        <w:pStyle w:val="Caption"/>
        <w:jc w:val="center"/>
      </w:pPr>
      <w:bookmarkStart w:id="19" w:name="_Ref532236220"/>
      <w:r>
        <w:t xml:space="preserve">Figure </w:t>
      </w:r>
      <w:fldSimple w:instr=" SEQ Figure \* ARABIC ">
        <w:r w:rsidR="00DD236C">
          <w:rPr>
            <w:noProof/>
          </w:rPr>
          <w:t>14</w:t>
        </w:r>
      </w:fldSimple>
      <w:bookmarkEnd w:id="19"/>
      <w:r>
        <w:t>. X-Ray Crystallography: Bragg's Law</w:t>
      </w:r>
    </w:p>
    <w:p w14:paraId="2B82F783" w14:textId="5648DA8B" w:rsidR="00712DDE" w:rsidRDefault="00712DDE" w:rsidP="00712DDE">
      <w:pPr>
        <w:pStyle w:val="Heading1"/>
      </w:pPr>
      <w:bookmarkStart w:id="20" w:name="_Toc532237955"/>
      <w:r>
        <w:lastRenderedPageBreak/>
        <w:t>Pole Figures Tab</w:t>
      </w:r>
      <w:bookmarkEnd w:id="20"/>
    </w:p>
    <w:p w14:paraId="43F4F5FD" w14:textId="0A74A31B" w:rsidR="00712DDE" w:rsidRDefault="00E15072" w:rsidP="00712DDE">
      <w:r>
        <w:t xml:space="preserve">The final tab is the </w:t>
      </w:r>
      <w:r w:rsidRPr="00E15072">
        <w:rPr>
          <w:i/>
        </w:rPr>
        <w:t>Pole Figures</w:t>
      </w:r>
      <w:r>
        <w:t xml:space="preserve"> Tab (</w:t>
      </w:r>
      <w:r>
        <w:fldChar w:fldCharType="begin"/>
      </w:r>
      <w:r>
        <w:instrText xml:space="preserve"> REF _Ref532236828 \h </w:instrText>
      </w:r>
      <w:r>
        <w:fldChar w:fldCharType="separate"/>
      </w:r>
      <w:r w:rsidR="00DD236C">
        <w:t xml:space="preserve">Figure </w:t>
      </w:r>
      <w:r w:rsidR="00DD236C">
        <w:rPr>
          <w:noProof/>
        </w:rPr>
        <w:t>15</w:t>
      </w:r>
      <w:r>
        <w:fldChar w:fldCharType="end"/>
      </w:r>
      <w:r>
        <w:t>).</w:t>
      </w:r>
      <w:r w:rsidR="00DC2782">
        <w:t xml:space="preserve"> This tab is based off Homework #4. The user can specify a family of directions and set of Euler Angles and plot the Pole Figures using both Stereographic Projection (bottom left figure) and Equal Area Projection (bottom right figure). Alternatively, the user can load a file containing multiple Euler Angles and plot the corresponding pole figures. The file needs to be in the same format as the “</w:t>
      </w:r>
      <w:proofErr w:type="spellStart"/>
      <w:r w:rsidR="00DC2782">
        <w:t>texran.ang</w:t>
      </w:r>
      <w:proofErr w:type="spellEnd"/>
      <w:r w:rsidR="00DC2782">
        <w:t>” file provided with Homework #4 and be saved in the current working directory. If the user wishes to use a file, he or she must check the “Use File” checkbox and specify the name of the file (</w:t>
      </w:r>
      <w:r w:rsidR="00DC2782">
        <w:fldChar w:fldCharType="begin"/>
      </w:r>
      <w:r w:rsidR="00DC2782">
        <w:instrText xml:space="preserve"> REF _Ref532237079 \h </w:instrText>
      </w:r>
      <w:r w:rsidR="00DC2782">
        <w:fldChar w:fldCharType="separate"/>
      </w:r>
      <w:r w:rsidR="00DD236C">
        <w:t xml:space="preserve">Figure </w:t>
      </w:r>
      <w:r w:rsidR="00DD236C">
        <w:rPr>
          <w:noProof/>
        </w:rPr>
        <w:t>16</w:t>
      </w:r>
      <w:r w:rsidR="00DC2782">
        <w:fldChar w:fldCharType="end"/>
      </w:r>
      <w:r w:rsidR="00DC2782">
        <w:t>).</w:t>
      </w:r>
    </w:p>
    <w:p w14:paraId="044FF291" w14:textId="77777777" w:rsidR="00E15072" w:rsidRDefault="00E15072" w:rsidP="00E15072">
      <w:pPr>
        <w:keepNext/>
        <w:jc w:val="center"/>
      </w:pPr>
      <w:r>
        <w:rPr>
          <w:noProof/>
        </w:rPr>
        <w:drawing>
          <wp:inline distT="0" distB="0" distL="0" distR="0" wp14:anchorId="110CEF76" wp14:editId="21D734F4">
            <wp:extent cx="6858000" cy="5318760"/>
            <wp:effectExtent l="0" t="0" r="0" b="0"/>
            <wp:docPr id="131" name="Picture 13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801B39.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5318760"/>
                    </a:xfrm>
                    <a:prstGeom prst="rect">
                      <a:avLst/>
                    </a:prstGeom>
                  </pic:spPr>
                </pic:pic>
              </a:graphicData>
            </a:graphic>
          </wp:inline>
        </w:drawing>
      </w:r>
    </w:p>
    <w:p w14:paraId="065FB8CE" w14:textId="68D32BA1" w:rsidR="00712DDE" w:rsidRDefault="00E15072" w:rsidP="00E15072">
      <w:pPr>
        <w:pStyle w:val="Caption"/>
        <w:jc w:val="center"/>
      </w:pPr>
      <w:bookmarkStart w:id="21" w:name="_Ref532236828"/>
      <w:r>
        <w:t xml:space="preserve">Figure </w:t>
      </w:r>
      <w:fldSimple w:instr=" SEQ Figure \* ARABIC ">
        <w:r w:rsidR="00DD236C">
          <w:rPr>
            <w:noProof/>
          </w:rPr>
          <w:t>15</w:t>
        </w:r>
      </w:fldSimple>
      <w:bookmarkEnd w:id="21"/>
      <w:r>
        <w:t>. Pole Figures Tab</w:t>
      </w:r>
    </w:p>
    <w:p w14:paraId="72704996" w14:textId="77777777" w:rsidR="00DC2782" w:rsidRDefault="00DC2782" w:rsidP="00DC2782">
      <w:pPr>
        <w:keepNext/>
        <w:jc w:val="center"/>
      </w:pPr>
      <w:r>
        <w:rPr>
          <w:noProof/>
        </w:rPr>
        <w:lastRenderedPageBreak/>
        <w:drawing>
          <wp:inline distT="0" distB="0" distL="0" distR="0" wp14:anchorId="74F1D6DE" wp14:editId="7D56332C">
            <wp:extent cx="6858000" cy="5317490"/>
            <wp:effectExtent l="0" t="0" r="0" b="0"/>
            <wp:docPr id="132" name="Picture 1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80D38E.tmp"/>
                    <pic:cNvPicPr/>
                  </pic:nvPicPr>
                  <pic:blipFill>
                    <a:blip r:embed="rId26">
                      <a:extLst>
                        <a:ext uri="{28A0092B-C50C-407E-A947-70E740481C1C}">
                          <a14:useLocalDpi xmlns:a14="http://schemas.microsoft.com/office/drawing/2010/main" val="0"/>
                        </a:ext>
                      </a:extLst>
                    </a:blip>
                    <a:stretch>
                      <a:fillRect/>
                    </a:stretch>
                  </pic:blipFill>
                  <pic:spPr>
                    <a:xfrm>
                      <a:off x="0" y="0"/>
                      <a:ext cx="6858000" cy="5317490"/>
                    </a:xfrm>
                    <a:prstGeom prst="rect">
                      <a:avLst/>
                    </a:prstGeom>
                  </pic:spPr>
                </pic:pic>
              </a:graphicData>
            </a:graphic>
          </wp:inline>
        </w:drawing>
      </w:r>
    </w:p>
    <w:p w14:paraId="1598D8A4" w14:textId="718B2A38" w:rsidR="00DC2782" w:rsidRPr="00DC2782" w:rsidRDefault="00DC2782" w:rsidP="00DC2782">
      <w:pPr>
        <w:pStyle w:val="Caption"/>
        <w:jc w:val="center"/>
      </w:pPr>
      <w:bookmarkStart w:id="22" w:name="_Ref532237079"/>
      <w:r>
        <w:t xml:space="preserve">Figure </w:t>
      </w:r>
      <w:fldSimple w:instr=" SEQ Figure \* ARABIC ">
        <w:r w:rsidR="00DD236C">
          <w:rPr>
            <w:noProof/>
          </w:rPr>
          <w:t>16</w:t>
        </w:r>
      </w:fldSimple>
      <w:bookmarkEnd w:id="22"/>
      <w:r>
        <w:t>. Pole Figures with File</w:t>
      </w:r>
    </w:p>
    <w:p w14:paraId="62D5308C" w14:textId="68E42ED0" w:rsidR="00712DDE" w:rsidRPr="00712DDE" w:rsidRDefault="00712DDE" w:rsidP="00712DDE">
      <w:pPr>
        <w:pStyle w:val="Heading1"/>
      </w:pPr>
      <w:bookmarkStart w:id="23" w:name="_Toc532237956"/>
      <w:r>
        <w:t>Future Improvements</w:t>
      </w:r>
      <w:bookmarkEnd w:id="23"/>
    </w:p>
    <w:p w14:paraId="4CACAEDD" w14:textId="2370A4C2" w:rsidR="00712DDE" w:rsidRDefault="00341496" w:rsidP="00712DDE">
      <w:r>
        <w:t>As is the case with most coding projects, there is always room for improvement. It is hard to ever say that an app is officially complete. There are a lot of things that I would have liked to incorporate on this version of the App.</w:t>
      </w:r>
      <w:r w:rsidR="00352988">
        <w:t xml:space="preserve"> Below is a list of some of the main things I would have liked to incorporate (and might still try to do after the class is over). One last note, it is possible that you find bugs in the GUI. Sometimes it is hard to find bugs as the creator because I know how the GUI “should” work. If you come across any feel free to let me know.</w:t>
      </w:r>
    </w:p>
    <w:p w14:paraId="61D6EFED" w14:textId="49A84003" w:rsidR="00341496" w:rsidRDefault="00416B95" w:rsidP="00712DDE">
      <w:r>
        <w:rPr>
          <w:i/>
        </w:rPr>
        <w:br w:type="column"/>
      </w:r>
      <w:r w:rsidR="00341496" w:rsidRPr="00352988">
        <w:rPr>
          <w:i/>
        </w:rPr>
        <w:lastRenderedPageBreak/>
        <w:t>Crystal Structure</w:t>
      </w:r>
      <w:r w:rsidR="00341496">
        <w:t xml:space="preserve"> Tab:</w:t>
      </w:r>
    </w:p>
    <w:p w14:paraId="1ABAF541" w14:textId="5F045E78" w:rsidR="00341496" w:rsidRDefault="00341496" w:rsidP="00341496">
      <w:pPr>
        <w:pStyle w:val="ListParagraph"/>
        <w:numPr>
          <w:ilvl w:val="0"/>
          <w:numId w:val="5"/>
        </w:numPr>
      </w:pPr>
      <w:r>
        <w:t>Automatically calculate the maximum atomic radius</w:t>
      </w:r>
    </w:p>
    <w:p w14:paraId="5D7A62E6" w14:textId="79EF0482" w:rsidR="00341496" w:rsidRDefault="00341496" w:rsidP="00341496">
      <w:pPr>
        <w:pStyle w:val="ListParagraph"/>
        <w:numPr>
          <w:ilvl w:val="0"/>
          <w:numId w:val="5"/>
        </w:numPr>
      </w:pPr>
      <w:r>
        <w:t>Automatically calculate the maximum interstitial radius</w:t>
      </w:r>
    </w:p>
    <w:p w14:paraId="618CF546" w14:textId="246AF79B" w:rsidR="00341496" w:rsidRDefault="00341496" w:rsidP="00341496">
      <w:pPr>
        <w:pStyle w:val="ListParagraph"/>
        <w:numPr>
          <w:ilvl w:val="0"/>
          <w:numId w:val="5"/>
        </w:numPr>
      </w:pPr>
      <w:r>
        <w:t>Enable plotting of planes and directions for every system type (attempting triclinic was a bit of a headache)</w:t>
      </w:r>
    </w:p>
    <w:p w14:paraId="36A9B9DE" w14:textId="6E8B1197" w:rsidR="00341496" w:rsidRDefault="00341496" w:rsidP="00341496">
      <w:pPr>
        <w:ind w:left="360"/>
      </w:pPr>
      <w:r w:rsidRPr="00352988">
        <w:rPr>
          <w:i/>
        </w:rPr>
        <w:t>Reciprocal Lattice</w:t>
      </w:r>
      <w:r>
        <w:t xml:space="preserve"> Tab:</w:t>
      </w:r>
    </w:p>
    <w:p w14:paraId="682ECD62" w14:textId="7117AD8A" w:rsidR="00341496" w:rsidRDefault="00341496" w:rsidP="00341496">
      <w:pPr>
        <w:pStyle w:val="ListParagraph"/>
        <w:numPr>
          <w:ilvl w:val="0"/>
          <w:numId w:val="6"/>
        </w:numPr>
      </w:pPr>
      <w:r>
        <w:t>Perform the same thing in reverse</w:t>
      </w:r>
    </w:p>
    <w:p w14:paraId="34698277" w14:textId="02A1C1EF" w:rsidR="00352988" w:rsidRDefault="00352988" w:rsidP="00341496">
      <w:pPr>
        <w:pStyle w:val="ListParagraph"/>
        <w:numPr>
          <w:ilvl w:val="0"/>
          <w:numId w:val="6"/>
        </w:numPr>
      </w:pPr>
      <w:r>
        <w:t>Allow for more than 4 planes at a time</w:t>
      </w:r>
    </w:p>
    <w:p w14:paraId="12999551" w14:textId="6ACEA5D9" w:rsidR="00352988" w:rsidRDefault="00352988" w:rsidP="00341496">
      <w:pPr>
        <w:pStyle w:val="ListParagraph"/>
        <w:numPr>
          <w:ilvl w:val="0"/>
          <w:numId w:val="6"/>
        </w:numPr>
      </w:pPr>
      <w:r>
        <w:t>Enable functionality for more system types (e.g. monoclinic)</w:t>
      </w:r>
    </w:p>
    <w:p w14:paraId="14BD657A" w14:textId="47292BF7" w:rsidR="00352988" w:rsidRDefault="00352988" w:rsidP="00352988">
      <w:pPr>
        <w:ind w:left="360"/>
      </w:pPr>
      <w:r w:rsidRPr="00352988">
        <w:rPr>
          <w:i/>
        </w:rPr>
        <w:t>X-Ray Crystallography</w:t>
      </w:r>
      <w:r>
        <w:t xml:space="preserve"> Tab:</w:t>
      </w:r>
    </w:p>
    <w:p w14:paraId="62B83017" w14:textId="3756593A" w:rsidR="00352988" w:rsidRDefault="00352988" w:rsidP="00352988">
      <w:pPr>
        <w:pStyle w:val="ListParagraph"/>
        <w:numPr>
          <w:ilvl w:val="0"/>
          <w:numId w:val="7"/>
        </w:numPr>
      </w:pPr>
      <w:r>
        <w:t xml:space="preserve">Add a figure to help visualize what the calculations </w:t>
      </w:r>
      <w:r w:rsidR="00416B95">
        <w:t>mean</w:t>
      </w:r>
    </w:p>
    <w:p w14:paraId="4BF180A1" w14:textId="7B137CE2" w:rsidR="00352988" w:rsidRDefault="00352988" w:rsidP="00352988">
      <w:pPr>
        <w:ind w:left="360"/>
      </w:pPr>
      <w:r w:rsidRPr="00352988">
        <w:rPr>
          <w:i/>
        </w:rPr>
        <w:t>Pole Figures</w:t>
      </w:r>
      <w:r>
        <w:t xml:space="preserve"> Tab:  </w:t>
      </w:r>
    </w:p>
    <w:p w14:paraId="3124FC9F" w14:textId="3AD42A1D" w:rsidR="00352988" w:rsidRDefault="00352988" w:rsidP="00352988">
      <w:pPr>
        <w:pStyle w:val="ListParagraph"/>
        <w:numPr>
          <w:ilvl w:val="0"/>
          <w:numId w:val="8"/>
        </w:numPr>
      </w:pPr>
      <w:r>
        <w:t>Add a 3-D figure showing all the poles, not just the projection of the northern hemisphere</w:t>
      </w:r>
    </w:p>
    <w:p w14:paraId="1DDEB2DB" w14:textId="0170A36F" w:rsidR="00352988" w:rsidRDefault="00352988" w:rsidP="00352988">
      <w:pPr>
        <w:ind w:left="360"/>
      </w:pPr>
      <w:r>
        <w:t>General:</w:t>
      </w:r>
    </w:p>
    <w:p w14:paraId="593A97BD" w14:textId="3333E345" w:rsidR="00352988" w:rsidRPr="00712DDE" w:rsidRDefault="00352988" w:rsidP="00352988">
      <w:pPr>
        <w:pStyle w:val="ListParagraph"/>
        <w:numPr>
          <w:ilvl w:val="0"/>
          <w:numId w:val="9"/>
        </w:numPr>
      </w:pPr>
      <w:r>
        <w:t>Improve coding technique, particularly with coordinate transformations</w:t>
      </w:r>
    </w:p>
    <w:p w14:paraId="1046EFDF" w14:textId="7D2C6D33" w:rsidR="00956686" w:rsidRDefault="00956686" w:rsidP="00956686"/>
    <w:p w14:paraId="00E21795" w14:textId="77777777" w:rsidR="00956686" w:rsidRDefault="00956686" w:rsidP="00956686"/>
    <w:p w14:paraId="1ED909EA" w14:textId="77777777" w:rsidR="00956686" w:rsidRDefault="00956686" w:rsidP="00956686"/>
    <w:p w14:paraId="075E0BCF" w14:textId="77777777" w:rsidR="00956686" w:rsidRDefault="00956686" w:rsidP="00956686"/>
    <w:p w14:paraId="3DF7C7B6" w14:textId="77777777" w:rsidR="00956686" w:rsidRDefault="00956686" w:rsidP="00956686"/>
    <w:p w14:paraId="65B55DD7" w14:textId="70ABB9E2" w:rsidR="00956686" w:rsidRPr="00956686" w:rsidRDefault="00956686" w:rsidP="00956686">
      <w:r w:rsidRPr="00956686">
        <w:t>http://duffy.princeton.edu/sites/default/files/pdfs/links/xtalgeometry.pdf</w:t>
      </w:r>
    </w:p>
    <w:sectPr w:rsidR="00956686" w:rsidRPr="00956686" w:rsidSect="00CC3EF5">
      <w:headerReference w:type="default" r:id="rId27"/>
      <w:footerReference w:type="default" r:id="rId2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F0DA9" w14:textId="77777777" w:rsidR="006C36B7" w:rsidRDefault="006C36B7" w:rsidP="000E30CB">
      <w:pPr>
        <w:spacing w:after="0" w:line="240" w:lineRule="auto"/>
      </w:pPr>
      <w:r>
        <w:separator/>
      </w:r>
    </w:p>
  </w:endnote>
  <w:endnote w:type="continuationSeparator" w:id="0">
    <w:p w14:paraId="06431C1F" w14:textId="77777777" w:rsidR="006C36B7" w:rsidRDefault="006C36B7" w:rsidP="000E3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491980"/>
      <w:docPartObj>
        <w:docPartGallery w:val="Page Numbers (Bottom of Page)"/>
        <w:docPartUnique/>
      </w:docPartObj>
    </w:sdtPr>
    <w:sdtEndPr>
      <w:rPr>
        <w:noProof/>
      </w:rPr>
    </w:sdtEndPr>
    <w:sdtContent>
      <w:p w14:paraId="7E178961" w14:textId="226D32DE" w:rsidR="008242AF" w:rsidRDefault="008242AF">
        <w:pPr>
          <w:pStyle w:val="Footer"/>
        </w:pPr>
        <w:r>
          <w:fldChar w:fldCharType="begin"/>
        </w:r>
        <w:r>
          <w:instrText xml:space="preserve"> PAGE   \* MERGEFORMAT </w:instrText>
        </w:r>
        <w:r>
          <w:fldChar w:fldCharType="separate"/>
        </w:r>
        <w:r>
          <w:rPr>
            <w:noProof/>
          </w:rPr>
          <w:t>6</w:t>
        </w:r>
        <w:r>
          <w:rPr>
            <w:noProof/>
          </w:rPr>
          <w:fldChar w:fldCharType="end"/>
        </w:r>
      </w:p>
    </w:sdtContent>
  </w:sdt>
  <w:p w14:paraId="2CE35363" w14:textId="77777777" w:rsidR="008242AF" w:rsidRDefault="00824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20CD7" w14:textId="77777777" w:rsidR="006C36B7" w:rsidRDefault="006C36B7" w:rsidP="000E30CB">
      <w:pPr>
        <w:spacing w:after="0" w:line="240" w:lineRule="auto"/>
      </w:pPr>
      <w:r>
        <w:separator/>
      </w:r>
    </w:p>
  </w:footnote>
  <w:footnote w:type="continuationSeparator" w:id="0">
    <w:p w14:paraId="5CC6DB21" w14:textId="77777777" w:rsidR="006C36B7" w:rsidRDefault="006C36B7" w:rsidP="000E3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B3C57" w14:textId="5742C7C4" w:rsidR="008242AF" w:rsidRPr="000E30CB" w:rsidRDefault="008242AF" w:rsidP="000E30CB">
    <w:pPr>
      <w:pStyle w:val="Header"/>
      <w:jc w:val="cent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E1EAD"/>
    <w:multiLevelType w:val="hybridMultilevel"/>
    <w:tmpl w:val="0B04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9023B"/>
    <w:multiLevelType w:val="hybridMultilevel"/>
    <w:tmpl w:val="68B8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3010D"/>
    <w:multiLevelType w:val="multilevel"/>
    <w:tmpl w:val="F55A0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C579E"/>
    <w:multiLevelType w:val="hybridMultilevel"/>
    <w:tmpl w:val="2A60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2950A0"/>
    <w:multiLevelType w:val="hybridMultilevel"/>
    <w:tmpl w:val="EE943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05633F"/>
    <w:multiLevelType w:val="hybridMultilevel"/>
    <w:tmpl w:val="D6E6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422B5"/>
    <w:multiLevelType w:val="multilevel"/>
    <w:tmpl w:val="6BD2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C90A93"/>
    <w:multiLevelType w:val="hybridMultilevel"/>
    <w:tmpl w:val="69928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91F68"/>
    <w:multiLevelType w:val="hybridMultilevel"/>
    <w:tmpl w:val="20524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2"/>
  </w:num>
  <w:num w:numId="5">
    <w:abstractNumId w:val="1"/>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0CB"/>
    <w:rsid w:val="00001642"/>
    <w:rsid w:val="0000252C"/>
    <w:rsid w:val="000053E4"/>
    <w:rsid w:val="00007A19"/>
    <w:rsid w:val="000102B6"/>
    <w:rsid w:val="00015D64"/>
    <w:rsid w:val="00015E61"/>
    <w:rsid w:val="000165FE"/>
    <w:rsid w:val="0001703A"/>
    <w:rsid w:val="000261D8"/>
    <w:rsid w:val="00037F07"/>
    <w:rsid w:val="00042253"/>
    <w:rsid w:val="000438BF"/>
    <w:rsid w:val="00046FD7"/>
    <w:rsid w:val="00062DDC"/>
    <w:rsid w:val="000663FF"/>
    <w:rsid w:val="00070327"/>
    <w:rsid w:val="0007691F"/>
    <w:rsid w:val="000941D5"/>
    <w:rsid w:val="000B113A"/>
    <w:rsid w:val="000B636D"/>
    <w:rsid w:val="000C3DEE"/>
    <w:rsid w:val="000D5BF8"/>
    <w:rsid w:val="000E2CF6"/>
    <w:rsid w:val="000E30CB"/>
    <w:rsid w:val="000F2AA6"/>
    <w:rsid w:val="000F3D9B"/>
    <w:rsid w:val="000F6D30"/>
    <w:rsid w:val="00102C8B"/>
    <w:rsid w:val="00105824"/>
    <w:rsid w:val="00117C9B"/>
    <w:rsid w:val="00130C4C"/>
    <w:rsid w:val="0013147F"/>
    <w:rsid w:val="00133BD7"/>
    <w:rsid w:val="0014539A"/>
    <w:rsid w:val="0015710F"/>
    <w:rsid w:val="00160DF3"/>
    <w:rsid w:val="00161AC4"/>
    <w:rsid w:val="00165EA0"/>
    <w:rsid w:val="00170D8E"/>
    <w:rsid w:val="00171826"/>
    <w:rsid w:val="00176283"/>
    <w:rsid w:val="0018208D"/>
    <w:rsid w:val="001820AF"/>
    <w:rsid w:val="001843CB"/>
    <w:rsid w:val="00186E30"/>
    <w:rsid w:val="00191479"/>
    <w:rsid w:val="00196B3E"/>
    <w:rsid w:val="001971FC"/>
    <w:rsid w:val="001A465D"/>
    <w:rsid w:val="001A477A"/>
    <w:rsid w:val="001A4D01"/>
    <w:rsid w:val="001B31C0"/>
    <w:rsid w:val="001C24D8"/>
    <w:rsid w:val="001C77DB"/>
    <w:rsid w:val="001D2160"/>
    <w:rsid w:val="001D572E"/>
    <w:rsid w:val="001E3234"/>
    <w:rsid w:val="001E7903"/>
    <w:rsid w:val="001F7678"/>
    <w:rsid w:val="001F7BE2"/>
    <w:rsid w:val="002033E0"/>
    <w:rsid w:val="002040C8"/>
    <w:rsid w:val="00204B03"/>
    <w:rsid w:val="00207EE6"/>
    <w:rsid w:val="0021580D"/>
    <w:rsid w:val="002163A2"/>
    <w:rsid w:val="00223CBE"/>
    <w:rsid w:val="002313B2"/>
    <w:rsid w:val="00231462"/>
    <w:rsid w:val="00232AC9"/>
    <w:rsid w:val="00233677"/>
    <w:rsid w:val="00233C16"/>
    <w:rsid w:val="00243F64"/>
    <w:rsid w:val="0025098A"/>
    <w:rsid w:val="002518DB"/>
    <w:rsid w:val="002553D2"/>
    <w:rsid w:val="00261430"/>
    <w:rsid w:val="002655B0"/>
    <w:rsid w:val="00266653"/>
    <w:rsid w:val="00267AD5"/>
    <w:rsid w:val="002700DC"/>
    <w:rsid w:val="0027067B"/>
    <w:rsid w:val="00287BBF"/>
    <w:rsid w:val="00291633"/>
    <w:rsid w:val="00291F98"/>
    <w:rsid w:val="002977F1"/>
    <w:rsid w:val="00297DD8"/>
    <w:rsid w:val="002A7608"/>
    <w:rsid w:val="002B24CB"/>
    <w:rsid w:val="002B2BF8"/>
    <w:rsid w:val="002B6354"/>
    <w:rsid w:val="002C1548"/>
    <w:rsid w:val="002D4732"/>
    <w:rsid w:val="002F165D"/>
    <w:rsid w:val="002F5791"/>
    <w:rsid w:val="002F6413"/>
    <w:rsid w:val="002F695B"/>
    <w:rsid w:val="003029F9"/>
    <w:rsid w:val="00304482"/>
    <w:rsid w:val="00305FC3"/>
    <w:rsid w:val="00306746"/>
    <w:rsid w:val="00307847"/>
    <w:rsid w:val="00310D75"/>
    <w:rsid w:val="003116FD"/>
    <w:rsid w:val="00323216"/>
    <w:rsid w:val="0034124F"/>
    <w:rsid w:val="00341469"/>
    <w:rsid w:val="00341496"/>
    <w:rsid w:val="00344C2F"/>
    <w:rsid w:val="00344D30"/>
    <w:rsid w:val="00345E90"/>
    <w:rsid w:val="0035198A"/>
    <w:rsid w:val="00352988"/>
    <w:rsid w:val="00355DF8"/>
    <w:rsid w:val="00360836"/>
    <w:rsid w:val="0036188F"/>
    <w:rsid w:val="00363A5A"/>
    <w:rsid w:val="003724A4"/>
    <w:rsid w:val="003800C5"/>
    <w:rsid w:val="003806A8"/>
    <w:rsid w:val="0038655F"/>
    <w:rsid w:val="00387612"/>
    <w:rsid w:val="00391F4C"/>
    <w:rsid w:val="00394919"/>
    <w:rsid w:val="003A28D2"/>
    <w:rsid w:val="003C498A"/>
    <w:rsid w:val="003C5A00"/>
    <w:rsid w:val="003D14B4"/>
    <w:rsid w:val="003D1621"/>
    <w:rsid w:val="003D58C1"/>
    <w:rsid w:val="003E6159"/>
    <w:rsid w:val="003F7CD7"/>
    <w:rsid w:val="00400911"/>
    <w:rsid w:val="004023E4"/>
    <w:rsid w:val="004069AC"/>
    <w:rsid w:val="00416B95"/>
    <w:rsid w:val="0043291E"/>
    <w:rsid w:val="00434C8E"/>
    <w:rsid w:val="00436526"/>
    <w:rsid w:val="00440B1B"/>
    <w:rsid w:val="0044156C"/>
    <w:rsid w:val="00442635"/>
    <w:rsid w:val="004442B7"/>
    <w:rsid w:val="004620ED"/>
    <w:rsid w:val="00463732"/>
    <w:rsid w:val="004642F4"/>
    <w:rsid w:val="00464A23"/>
    <w:rsid w:val="004729F0"/>
    <w:rsid w:val="0048684E"/>
    <w:rsid w:val="004903BA"/>
    <w:rsid w:val="004956EB"/>
    <w:rsid w:val="0049799D"/>
    <w:rsid w:val="004A275C"/>
    <w:rsid w:val="004C19D2"/>
    <w:rsid w:val="004C301A"/>
    <w:rsid w:val="004C34D6"/>
    <w:rsid w:val="004C3CE3"/>
    <w:rsid w:val="004C4986"/>
    <w:rsid w:val="004C6644"/>
    <w:rsid w:val="004C6A67"/>
    <w:rsid w:val="004C70BC"/>
    <w:rsid w:val="004C7B76"/>
    <w:rsid w:val="004D131B"/>
    <w:rsid w:val="004D2AA2"/>
    <w:rsid w:val="004D3EA0"/>
    <w:rsid w:val="004D4667"/>
    <w:rsid w:val="004F141F"/>
    <w:rsid w:val="004F4020"/>
    <w:rsid w:val="0051215A"/>
    <w:rsid w:val="00514517"/>
    <w:rsid w:val="005156B8"/>
    <w:rsid w:val="005170FB"/>
    <w:rsid w:val="00520CCC"/>
    <w:rsid w:val="005316A9"/>
    <w:rsid w:val="00531D08"/>
    <w:rsid w:val="005413ED"/>
    <w:rsid w:val="0054260C"/>
    <w:rsid w:val="005517CD"/>
    <w:rsid w:val="00553749"/>
    <w:rsid w:val="00571627"/>
    <w:rsid w:val="005813C6"/>
    <w:rsid w:val="0059621E"/>
    <w:rsid w:val="005A553D"/>
    <w:rsid w:val="005B65C0"/>
    <w:rsid w:val="005D3035"/>
    <w:rsid w:val="005D4BFA"/>
    <w:rsid w:val="005D7A98"/>
    <w:rsid w:val="005E3BD7"/>
    <w:rsid w:val="005E45D6"/>
    <w:rsid w:val="005F64FF"/>
    <w:rsid w:val="006041B6"/>
    <w:rsid w:val="00612B1C"/>
    <w:rsid w:val="0061328C"/>
    <w:rsid w:val="006153FA"/>
    <w:rsid w:val="0061614D"/>
    <w:rsid w:val="00625513"/>
    <w:rsid w:val="00627F54"/>
    <w:rsid w:val="0063024F"/>
    <w:rsid w:val="00635B5B"/>
    <w:rsid w:val="00641BD1"/>
    <w:rsid w:val="00641E5F"/>
    <w:rsid w:val="00650991"/>
    <w:rsid w:val="00660AC7"/>
    <w:rsid w:val="006647D2"/>
    <w:rsid w:val="006709E8"/>
    <w:rsid w:val="00672C3E"/>
    <w:rsid w:val="006732C4"/>
    <w:rsid w:val="00692A78"/>
    <w:rsid w:val="00697D07"/>
    <w:rsid w:val="006B5AE0"/>
    <w:rsid w:val="006C2B9E"/>
    <w:rsid w:val="006C36B7"/>
    <w:rsid w:val="006C408D"/>
    <w:rsid w:val="006C4E89"/>
    <w:rsid w:val="006D1778"/>
    <w:rsid w:val="006E48EF"/>
    <w:rsid w:val="006E5071"/>
    <w:rsid w:val="006F1856"/>
    <w:rsid w:val="006F2915"/>
    <w:rsid w:val="006F73D5"/>
    <w:rsid w:val="00707A3E"/>
    <w:rsid w:val="00710ED4"/>
    <w:rsid w:val="00712DDE"/>
    <w:rsid w:val="007208E9"/>
    <w:rsid w:val="00723701"/>
    <w:rsid w:val="00724254"/>
    <w:rsid w:val="007356E3"/>
    <w:rsid w:val="00741681"/>
    <w:rsid w:val="00742693"/>
    <w:rsid w:val="00752A39"/>
    <w:rsid w:val="00761B4F"/>
    <w:rsid w:val="007722AC"/>
    <w:rsid w:val="00772827"/>
    <w:rsid w:val="00782F9A"/>
    <w:rsid w:val="007836F0"/>
    <w:rsid w:val="00791A2B"/>
    <w:rsid w:val="007963F9"/>
    <w:rsid w:val="007A042C"/>
    <w:rsid w:val="007A475C"/>
    <w:rsid w:val="007A6322"/>
    <w:rsid w:val="007A6A1E"/>
    <w:rsid w:val="007A6C8D"/>
    <w:rsid w:val="007A73D7"/>
    <w:rsid w:val="007B0C55"/>
    <w:rsid w:val="007B4AD8"/>
    <w:rsid w:val="007B56EE"/>
    <w:rsid w:val="007C299C"/>
    <w:rsid w:val="007C5927"/>
    <w:rsid w:val="007D36D4"/>
    <w:rsid w:val="007E6C77"/>
    <w:rsid w:val="008009D8"/>
    <w:rsid w:val="008069A5"/>
    <w:rsid w:val="00813A03"/>
    <w:rsid w:val="00813F71"/>
    <w:rsid w:val="00816223"/>
    <w:rsid w:val="008209C0"/>
    <w:rsid w:val="00823846"/>
    <w:rsid w:val="008242AF"/>
    <w:rsid w:val="00826BC0"/>
    <w:rsid w:val="00827545"/>
    <w:rsid w:val="008335CD"/>
    <w:rsid w:val="008504BC"/>
    <w:rsid w:val="008A04AC"/>
    <w:rsid w:val="008A180C"/>
    <w:rsid w:val="008A7F55"/>
    <w:rsid w:val="008B4D89"/>
    <w:rsid w:val="008E598B"/>
    <w:rsid w:val="008E649B"/>
    <w:rsid w:val="008F2E09"/>
    <w:rsid w:val="00904A76"/>
    <w:rsid w:val="0090610E"/>
    <w:rsid w:val="00907C51"/>
    <w:rsid w:val="0091779F"/>
    <w:rsid w:val="00925BB9"/>
    <w:rsid w:val="0092684E"/>
    <w:rsid w:val="00932839"/>
    <w:rsid w:val="00937E86"/>
    <w:rsid w:val="00952FBA"/>
    <w:rsid w:val="00954730"/>
    <w:rsid w:val="00956686"/>
    <w:rsid w:val="00962802"/>
    <w:rsid w:val="00965637"/>
    <w:rsid w:val="009713B3"/>
    <w:rsid w:val="00972592"/>
    <w:rsid w:val="00972608"/>
    <w:rsid w:val="0097303E"/>
    <w:rsid w:val="00982B4D"/>
    <w:rsid w:val="00996DD0"/>
    <w:rsid w:val="009A7776"/>
    <w:rsid w:val="009B20A4"/>
    <w:rsid w:val="009C5364"/>
    <w:rsid w:val="009E2982"/>
    <w:rsid w:val="009E3ECE"/>
    <w:rsid w:val="009F0E31"/>
    <w:rsid w:val="00A019A5"/>
    <w:rsid w:val="00A03ABB"/>
    <w:rsid w:val="00A0481D"/>
    <w:rsid w:val="00A04A8A"/>
    <w:rsid w:val="00A07059"/>
    <w:rsid w:val="00A130AA"/>
    <w:rsid w:val="00A243FB"/>
    <w:rsid w:val="00A330BC"/>
    <w:rsid w:val="00A35E6F"/>
    <w:rsid w:val="00A548FE"/>
    <w:rsid w:val="00A6202A"/>
    <w:rsid w:val="00A653DB"/>
    <w:rsid w:val="00A83533"/>
    <w:rsid w:val="00A901DE"/>
    <w:rsid w:val="00A94016"/>
    <w:rsid w:val="00A978EC"/>
    <w:rsid w:val="00AA281D"/>
    <w:rsid w:val="00AB1B27"/>
    <w:rsid w:val="00AB322C"/>
    <w:rsid w:val="00AB3443"/>
    <w:rsid w:val="00AD13BD"/>
    <w:rsid w:val="00AD1F6C"/>
    <w:rsid w:val="00AD21F7"/>
    <w:rsid w:val="00AD4CCD"/>
    <w:rsid w:val="00AE0C44"/>
    <w:rsid w:val="00AE36F9"/>
    <w:rsid w:val="00AF391D"/>
    <w:rsid w:val="00AF4D05"/>
    <w:rsid w:val="00B02CF5"/>
    <w:rsid w:val="00B05F2B"/>
    <w:rsid w:val="00B06755"/>
    <w:rsid w:val="00B15661"/>
    <w:rsid w:val="00B21466"/>
    <w:rsid w:val="00B23D98"/>
    <w:rsid w:val="00B301FF"/>
    <w:rsid w:val="00B316F8"/>
    <w:rsid w:val="00B343B0"/>
    <w:rsid w:val="00B41D6D"/>
    <w:rsid w:val="00B57E72"/>
    <w:rsid w:val="00B74347"/>
    <w:rsid w:val="00B80B45"/>
    <w:rsid w:val="00B81E92"/>
    <w:rsid w:val="00B866AF"/>
    <w:rsid w:val="00B904E5"/>
    <w:rsid w:val="00BA137A"/>
    <w:rsid w:val="00BA51D2"/>
    <w:rsid w:val="00BB2C01"/>
    <w:rsid w:val="00BB4ED8"/>
    <w:rsid w:val="00BC1E31"/>
    <w:rsid w:val="00BC20CC"/>
    <w:rsid w:val="00BC7AEC"/>
    <w:rsid w:val="00BD063E"/>
    <w:rsid w:val="00BD3A7A"/>
    <w:rsid w:val="00BD6DBA"/>
    <w:rsid w:val="00C006B6"/>
    <w:rsid w:val="00C01C6E"/>
    <w:rsid w:val="00C075F4"/>
    <w:rsid w:val="00C13730"/>
    <w:rsid w:val="00C22305"/>
    <w:rsid w:val="00C27F04"/>
    <w:rsid w:val="00C312A6"/>
    <w:rsid w:val="00C33C3A"/>
    <w:rsid w:val="00C33F73"/>
    <w:rsid w:val="00C40ED7"/>
    <w:rsid w:val="00C5399C"/>
    <w:rsid w:val="00C57F89"/>
    <w:rsid w:val="00C72523"/>
    <w:rsid w:val="00C7474C"/>
    <w:rsid w:val="00C76296"/>
    <w:rsid w:val="00C87A99"/>
    <w:rsid w:val="00C945E9"/>
    <w:rsid w:val="00CA01F7"/>
    <w:rsid w:val="00CA1D27"/>
    <w:rsid w:val="00CA5144"/>
    <w:rsid w:val="00CB4FA8"/>
    <w:rsid w:val="00CB638F"/>
    <w:rsid w:val="00CC0A34"/>
    <w:rsid w:val="00CC3391"/>
    <w:rsid w:val="00CC3EF5"/>
    <w:rsid w:val="00CC546B"/>
    <w:rsid w:val="00CD46D7"/>
    <w:rsid w:val="00CE487E"/>
    <w:rsid w:val="00CE51DF"/>
    <w:rsid w:val="00CF38F1"/>
    <w:rsid w:val="00CF60B5"/>
    <w:rsid w:val="00D00692"/>
    <w:rsid w:val="00D07AE9"/>
    <w:rsid w:val="00D2659F"/>
    <w:rsid w:val="00D35871"/>
    <w:rsid w:val="00D523FC"/>
    <w:rsid w:val="00D625CA"/>
    <w:rsid w:val="00D70E08"/>
    <w:rsid w:val="00D76FE9"/>
    <w:rsid w:val="00D9128D"/>
    <w:rsid w:val="00D91CAF"/>
    <w:rsid w:val="00D9734B"/>
    <w:rsid w:val="00D979E9"/>
    <w:rsid w:val="00D97FCF"/>
    <w:rsid w:val="00DA345A"/>
    <w:rsid w:val="00DA5049"/>
    <w:rsid w:val="00DA7C29"/>
    <w:rsid w:val="00DC11FF"/>
    <w:rsid w:val="00DC2782"/>
    <w:rsid w:val="00DC72A1"/>
    <w:rsid w:val="00DD236C"/>
    <w:rsid w:val="00DD2A19"/>
    <w:rsid w:val="00DD445E"/>
    <w:rsid w:val="00DD7BE3"/>
    <w:rsid w:val="00DE2C06"/>
    <w:rsid w:val="00DF024B"/>
    <w:rsid w:val="00DF744B"/>
    <w:rsid w:val="00DF7BAE"/>
    <w:rsid w:val="00E04740"/>
    <w:rsid w:val="00E076BC"/>
    <w:rsid w:val="00E15072"/>
    <w:rsid w:val="00E15171"/>
    <w:rsid w:val="00E20E90"/>
    <w:rsid w:val="00E23628"/>
    <w:rsid w:val="00E259CC"/>
    <w:rsid w:val="00E27AFA"/>
    <w:rsid w:val="00E345C0"/>
    <w:rsid w:val="00E34FD1"/>
    <w:rsid w:val="00E35969"/>
    <w:rsid w:val="00E45016"/>
    <w:rsid w:val="00E53BD4"/>
    <w:rsid w:val="00E568EF"/>
    <w:rsid w:val="00E57D68"/>
    <w:rsid w:val="00E65578"/>
    <w:rsid w:val="00E75F35"/>
    <w:rsid w:val="00EA0E20"/>
    <w:rsid w:val="00EA71E2"/>
    <w:rsid w:val="00EC01EF"/>
    <w:rsid w:val="00EC5F09"/>
    <w:rsid w:val="00ED13B5"/>
    <w:rsid w:val="00EE0B83"/>
    <w:rsid w:val="00EE57D2"/>
    <w:rsid w:val="00EF679B"/>
    <w:rsid w:val="00F02D4B"/>
    <w:rsid w:val="00F1227A"/>
    <w:rsid w:val="00F14E7F"/>
    <w:rsid w:val="00F1742F"/>
    <w:rsid w:val="00F20496"/>
    <w:rsid w:val="00F24EB9"/>
    <w:rsid w:val="00F25AEC"/>
    <w:rsid w:val="00F25F8D"/>
    <w:rsid w:val="00F41270"/>
    <w:rsid w:val="00F53577"/>
    <w:rsid w:val="00F61857"/>
    <w:rsid w:val="00F62113"/>
    <w:rsid w:val="00F647C8"/>
    <w:rsid w:val="00F74BDD"/>
    <w:rsid w:val="00F76194"/>
    <w:rsid w:val="00F76C81"/>
    <w:rsid w:val="00F85E76"/>
    <w:rsid w:val="00F9018F"/>
    <w:rsid w:val="00F9756C"/>
    <w:rsid w:val="00FA0BA2"/>
    <w:rsid w:val="00FA6E13"/>
    <w:rsid w:val="00FB374A"/>
    <w:rsid w:val="00FB73A9"/>
    <w:rsid w:val="00FC3BFB"/>
    <w:rsid w:val="00FD4B44"/>
    <w:rsid w:val="00FF4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3B714"/>
  <w15:chartTrackingRefBased/>
  <w15:docId w15:val="{AABC88F3-3C43-489F-BF15-C2CF510B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1E2"/>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232AC9"/>
    <w:pPr>
      <w:keepNext/>
      <w:keepLines/>
      <w:spacing w:before="120" w:after="120"/>
      <w:outlineLvl w:val="0"/>
    </w:pPr>
    <w:rPr>
      <w:rFonts w:eastAsiaTheme="majorEastAsia" w:cstheme="majorBidi"/>
      <w:i/>
      <w:color w:val="2F5496" w:themeColor="accent1" w:themeShade="BF"/>
      <w:sz w:val="28"/>
      <w:szCs w:val="32"/>
    </w:rPr>
  </w:style>
  <w:style w:type="paragraph" w:styleId="Heading2">
    <w:name w:val="heading 2"/>
    <w:basedOn w:val="Normal"/>
    <w:next w:val="Normal"/>
    <w:link w:val="Heading2Char"/>
    <w:uiPriority w:val="9"/>
    <w:unhideWhenUsed/>
    <w:qFormat/>
    <w:rsid w:val="00287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3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0CB"/>
  </w:style>
  <w:style w:type="paragraph" w:styleId="Footer">
    <w:name w:val="footer"/>
    <w:basedOn w:val="Normal"/>
    <w:link w:val="FooterChar"/>
    <w:uiPriority w:val="99"/>
    <w:unhideWhenUsed/>
    <w:rsid w:val="000E3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0CB"/>
  </w:style>
  <w:style w:type="character" w:customStyle="1" w:styleId="Heading1Char">
    <w:name w:val="Heading 1 Char"/>
    <w:basedOn w:val="DefaultParagraphFont"/>
    <w:link w:val="Heading1"/>
    <w:uiPriority w:val="9"/>
    <w:rsid w:val="00232AC9"/>
    <w:rPr>
      <w:rFonts w:ascii="Times New Roman" w:eastAsiaTheme="majorEastAsia" w:hAnsi="Times New Roman" w:cstheme="majorBidi"/>
      <w:i/>
      <w:color w:val="2F5496" w:themeColor="accent1" w:themeShade="BF"/>
      <w:sz w:val="28"/>
      <w:szCs w:val="32"/>
    </w:rPr>
  </w:style>
  <w:style w:type="paragraph" w:styleId="ListParagraph">
    <w:name w:val="List Paragraph"/>
    <w:basedOn w:val="Normal"/>
    <w:uiPriority w:val="34"/>
    <w:qFormat/>
    <w:rsid w:val="00E04740"/>
    <w:pPr>
      <w:ind w:left="720"/>
      <w:contextualSpacing/>
    </w:pPr>
  </w:style>
  <w:style w:type="paragraph" w:styleId="NoSpacing">
    <w:name w:val="No Spacing"/>
    <w:link w:val="NoSpacingChar"/>
    <w:uiPriority w:val="1"/>
    <w:qFormat/>
    <w:rsid w:val="008009D8"/>
    <w:pPr>
      <w:spacing w:after="0" w:line="240" w:lineRule="auto"/>
    </w:pPr>
    <w:rPr>
      <w:rFonts w:eastAsiaTheme="minorEastAsia"/>
    </w:rPr>
  </w:style>
  <w:style w:type="character" w:customStyle="1" w:styleId="NoSpacingChar">
    <w:name w:val="No Spacing Char"/>
    <w:basedOn w:val="DefaultParagraphFont"/>
    <w:link w:val="NoSpacing"/>
    <w:uiPriority w:val="1"/>
    <w:rsid w:val="008009D8"/>
    <w:rPr>
      <w:rFonts w:eastAsiaTheme="minorEastAsia"/>
    </w:rPr>
  </w:style>
  <w:style w:type="paragraph" w:styleId="TOCHeading">
    <w:name w:val="TOC Heading"/>
    <w:basedOn w:val="Heading1"/>
    <w:next w:val="Normal"/>
    <w:uiPriority w:val="39"/>
    <w:unhideWhenUsed/>
    <w:qFormat/>
    <w:rsid w:val="009A7776"/>
    <w:pPr>
      <w:spacing w:before="240" w:after="0"/>
      <w:outlineLvl w:val="9"/>
    </w:pPr>
    <w:rPr>
      <w:rFonts w:asciiTheme="majorHAnsi" w:hAnsiTheme="majorHAnsi"/>
      <w:i w:val="0"/>
      <w:sz w:val="32"/>
    </w:rPr>
  </w:style>
  <w:style w:type="paragraph" w:styleId="TOC1">
    <w:name w:val="toc 1"/>
    <w:basedOn w:val="Normal"/>
    <w:next w:val="Normal"/>
    <w:autoRedefine/>
    <w:uiPriority w:val="39"/>
    <w:unhideWhenUsed/>
    <w:rsid w:val="009A7776"/>
    <w:pPr>
      <w:spacing w:after="100"/>
    </w:pPr>
  </w:style>
  <w:style w:type="character" w:styleId="Hyperlink">
    <w:name w:val="Hyperlink"/>
    <w:basedOn w:val="DefaultParagraphFont"/>
    <w:uiPriority w:val="99"/>
    <w:unhideWhenUsed/>
    <w:rsid w:val="009A7776"/>
    <w:rPr>
      <w:color w:val="0563C1" w:themeColor="hyperlink"/>
      <w:u w:val="single"/>
    </w:rPr>
  </w:style>
  <w:style w:type="paragraph" w:styleId="BalloonText">
    <w:name w:val="Balloon Text"/>
    <w:basedOn w:val="Normal"/>
    <w:link w:val="BalloonTextChar"/>
    <w:uiPriority w:val="99"/>
    <w:semiHidden/>
    <w:unhideWhenUsed/>
    <w:rsid w:val="00A130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0AA"/>
    <w:rPr>
      <w:rFonts w:ascii="Segoe UI" w:hAnsi="Segoe UI" w:cs="Segoe UI"/>
      <w:sz w:val="18"/>
      <w:szCs w:val="18"/>
    </w:rPr>
  </w:style>
  <w:style w:type="paragraph" w:styleId="Subtitle">
    <w:name w:val="Subtitle"/>
    <w:basedOn w:val="Normal"/>
    <w:next w:val="Normal"/>
    <w:link w:val="SubtitleChar"/>
    <w:uiPriority w:val="11"/>
    <w:qFormat/>
    <w:rsid w:val="00DD2A19"/>
    <w:pPr>
      <w:numPr>
        <w:ilvl w:val="1"/>
      </w:numPr>
    </w:pPr>
    <w:rPr>
      <w:rFonts w:asciiTheme="minorHAnsi" w:eastAsiaTheme="minorEastAsia" w:hAnsiTheme="minorHAnsi"/>
      <w:color w:val="808080" w:themeColor="background1" w:themeShade="80"/>
      <w:spacing w:val="15"/>
      <w:sz w:val="22"/>
    </w:rPr>
  </w:style>
  <w:style w:type="character" w:customStyle="1" w:styleId="SubtitleChar">
    <w:name w:val="Subtitle Char"/>
    <w:basedOn w:val="DefaultParagraphFont"/>
    <w:link w:val="Subtitle"/>
    <w:uiPriority w:val="11"/>
    <w:rsid w:val="00DD2A19"/>
    <w:rPr>
      <w:rFonts w:eastAsiaTheme="minorEastAsia"/>
      <w:color w:val="808080" w:themeColor="background1" w:themeShade="80"/>
      <w:spacing w:val="15"/>
    </w:rPr>
  </w:style>
  <w:style w:type="character" w:customStyle="1" w:styleId="Heading2Char">
    <w:name w:val="Heading 2 Char"/>
    <w:basedOn w:val="DefaultParagraphFont"/>
    <w:link w:val="Heading2"/>
    <w:uiPriority w:val="9"/>
    <w:rsid w:val="00287BB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8208D"/>
    <w:pPr>
      <w:spacing w:after="100"/>
      <w:ind w:left="240"/>
    </w:pPr>
  </w:style>
  <w:style w:type="paragraph" w:styleId="Caption">
    <w:name w:val="caption"/>
    <w:basedOn w:val="Normal"/>
    <w:next w:val="Normal"/>
    <w:uiPriority w:val="35"/>
    <w:unhideWhenUsed/>
    <w:qFormat/>
    <w:rsid w:val="006B5AE0"/>
    <w:pPr>
      <w:spacing w:after="200" w:line="240" w:lineRule="auto"/>
    </w:pPr>
    <w:rPr>
      <w:iCs/>
      <w:szCs w:val="18"/>
    </w:rPr>
  </w:style>
  <w:style w:type="character" w:styleId="Strong">
    <w:name w:val="Strong"/>
    <w:basedOn w:val="DefaultParagraphFont"/>
    <w:uiPriority w:val="22"/>
    <w:qFormat/>
    <w:rsid w:val="006153FA"/>
    <w:rPr>
      <w:b/>
      <w:bCs/>
    </w:rPr>
  </w:style>
  <w:style w:type="character" w:styleId="Emphasis">
    <w:name w:val="Emphasis"/>
    <w:basedOn w:val="DefaultParagraphFont"/>
    <w:uiPriority w:val="20"/>
    <w:qFormat/>
    <w:rsid w:val="006153FA"/>
    <w:rPr>
      <w:i/>
      <w:iCs/>
    </w:rPr>
  </w:style>
  <w:style w:type="character" w:customStyle="1" w:styleId="authors">
    <w:name w:val="authors"/>
    <w:basedOn w:val="DefaultParagraphFont"/>
    <w:rsid w:val="00165EA0"/>
  </w:style>
  <w:style w:type="character" w:customStyle="1" w:styleId="Date1">
    <w:name w:val="Date1"/>
    <w:basedOn w:val="DefaultParagraphFont"/>
    <w:rsid w:val="00165EA0"/>
  </w:style>
  <w:style w:type="character" w:customStyle="1" w:styleId="arttitle">
    <w:name w:val="art_title"/>
    <w:basedOn w:val="DefaultParagraphFont"/>
    <w:rsid w:val="00165EA0"/>
  </w:style>
  <w:style w:type="character" w:customStyle="1" w:styleId="serialtitle">
    <w:name w:val="serial_title"/>
    <w:basedOn w:val="DefaultParagraphFont"/>
    <w:rsid w:val="00165EA0"/>
  </w:style>
  <w:style w:type="character" w:customStyle="1" w:styleId="volumeissue">
    <w:name w:val="volume_issue"/>
    <w:basedOn w:val="DefaultParagraphFont"/>
    <w:rsid w:val="00165EA0"/>
  </w:style>
  <w:style w:type="character" w:customStyle="1" w:styleId="pagerange">
    <w:name w:val="page_range"/>
    <w:basedOn w:val="DefaultParagraphFont"/>
    <w:rsid w:val="00165EA0"/>
  </w:style>
  <w:style w:type="character" w:customStyle="1" w:styleId="doilink">
    <w:name w:val="doi_link"/>
    <w:basedOn w:val="DefaultParagraphFont"/>
    <w:rsid w:val="00165EA0"/>
  </w:style>
  <w:style w:type="character" w:customStyle="1" w:styleId="UnresolvedMention1">
    <w:name w:val="Unresolved Mention1"/>
    <w:basedOn w:val="DefaultParagraphFont"/>
    <w:uiPriority w:val="99"/>
    <w:semiHidden/>
    <w:unhideWhenUsed/>
    <w:rsid w:val="002313B2"/>
    <w:rPr>
      <w:color w:val="605E5C"/>
      <w:shd w:val="clear" w:color="auto" w:fill="E1DFDD"/>
    </w:rPr>
  </w:style>
  <w:style w:type="paragraph" w:styleId="Quote">
    <w:name w:val="Quote"/>
    <w:basedOn w:val="Normal"/>
    <w:next w:val="Normal"/>
    <w:link w:val="QuoteChar"/>
    <w:uiPriority w:val="29"/>
    <w:qFormat/>
    <w:rsid w:val="00A653D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53DB"/>
    <w:rPr>
      <w:rFonts w:ascii="Times New Roman" w:hAnsi="Times New Roman"/>
      <w:i/>
      <w:iCs/>
      <w:color w:val="404040" w:themeColor="text1" w:themeTint="BF"/>
      <w:sz w:val="24"/>
    </w:rPr>
  </w:style>
  <w:style w:type="paragraph" w:styleId="EndnoteText">
    <w:name w:val="endnote text"/>
    <w:basedOn w:val="Normal"/>
    <w:link w:val="EndnoteTextChar"/>
    <w:uiPriority w:val="99"/>
    <w:semiHidden/>
    <w:unhideWhenUsed/>
    <w:rsid w:val="006B5A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B5AE0"/>
    <w:rPr>
      <w:rFonts w:ascii="Times New Roman" w:hAnsi="Times New Roman"/>
      <w:sz w:val="20"/>
      <w:szCs w:val="20"/>
    </w:rPr>
  </w:style>
  <w:style w:type="character" w:styleId="EndnoteReference">
    <w:name w:val="endnote reference"/>
    <w:basedOn w:val="DefaultParagraphFont"/>
    <w:uiPriority w:val="99"/>
    <w:semiHidden/>
    <w:unhideWhenUsed/>
    <w:rsid w:val="006B5A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4746">
      <w:bodyDiv w:val="1"/>
      <w:marLeft w:val="0"/>
      <w:marRight w:val="0"/>
      <w:marTop w:val="0"/>
      <w:marBottom w:val="0"/>
      <w:divBdr>
        <w:top w:val="none" w:sz="0" w:space="0" w:color="auto"/>
        <w:left w:val="none" w:sz="0" w:space="0" w:color="auto"/>
        <w:bottom w:val="none" w:sz="0" w:space="0" w:color="auto"/>
        <w:right w:val="none" w:sz="0" w:space="0" w:color="auto"/>
      </w:divBdr>
    </w:div>
    <w:div w:id="850341798">
      <w:bodyDiv w:val="1"/>
      <w:marLeft w:val="0"/>
      <w:marRight w:val="0"/>
      <w:marTop w:val="0"/>
      <w:marBottom w:val="0"/>
      <w:divBdr>
        <w:top w:val="none" w:sz="0" w:space="0" w:color="auto"/>
        <w:left w:val="none" w:sz="0" w:space="0" w:color="auto"/>
        <w:bottom w:val="none" w:sz="0" w:space="0" w:color="auto"/>
        <w:right w:val="none" w:sz="0" w:space="0" w:color="auto"/>
      </w:divBdr>
    </w:div>
    <w:div w:id="913003928">
      <w:bodyDiv w:val="1"/>
      <w:marLeft w:val="0"/>
      <w:marRight w:val="0"/>
      <w:marTop w:val="0"/>
      <w:marBottom w:val="0"/>
      <w:divBdr>
        <w:top w:val="none" w:sz="0" w:space="0" w:color="auto"/>
        <w:left w:val="none" w:sz="0" w:space="0" w:color="auto"/>
        <w:bottom w:val="none" w:sz="0" w:space="0" w:color="auto"/>
        <w:right w:val="none" w:sz="0" w:space="0" w:color="auto"/>
      </w:divBdr>
    </w:div>
    <w:div w:id="996422449">
      <w:bodyDiv w:val="1"/>
      <w:marLeft w:val="0"/>
      <w:marRight w:val="0"/>
      <w:marTop w:val="0"/>
      <w:marBottom w:val="0"/>
      <w:divBdr>
        <w:top w:val="none" w:sz="0" w:space="0" w:color="auto"/>
        <w:left w:val="none" w:sz="0" w:space="0" w:color="auto"/>
        <w:bottom w:val="none" w:sz="0" w:space="0" w:color="auto"/>
        <w:right w:val="none" w:sz="0" w:space="0" w:color="auto"/>
      </w:divBdr>
    </w:div>
    <w:div w:id="1126050313">
      <w:bodyDiv w:val="1"/>
      <w:marLeft w:val="0"/>
      <w:marRight w:val="0"/>
      <w:marTop w:val="0"/>
      <w:marBottom w:val="0"/>
      <w:divBdr>
        <w:top w:val="none" w:sz="0" w:space="0" w:color="auto"/>
        <w:left w:val="none" w:sz="0" w:space="0" w:color="auto"/>
        <w:bottom w:val="none" w:sz="0" w:space="0" w:color="auto"/>
        <w:right w:val="none" w:sz="0" w:space="0" w:color="auto"/>
      </w:divBdr>
    </w:div>
    <w:div w:id="1668899332">
      <w:bodyDiv w:val="1"/>
      <w:marLeft w:val="0"/>
      <w:marRight w:val="0"/>
      <w:marTop w:val="0"/>
      <w:marBottom w:val="0"/>
      <w:divBdr>
        <w:top w:val="none" w:sz="0" w:space="0" w:color="auto"/>
        <w:left w:val="none" w:sz="0" w:space="0" w:color="auto"/>
        <w:bottom w:val="none" w:sz="0" w:space="0" w:color="auto"/>
        <w:right w:val="none" w:sz="0" w:space="0" w:color="auto"/>
      </w:divBdr>
    </w:div>
    <w:div w:id="174563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numbering" Target="numbering.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tmp"/><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lternative to silicon solar cells</Abstract>
  <CompanyAddress/>
  <CompanyPhone/>
  <CompanyFax/>
  <CompanyEmail>u0806153@umail.utah.edu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{FB5C7785-1759-4C69-9F92-59009423B1E8}</b:Guid>
    <b:Title>The Manufacturing and Science behind Solar Energy Panels</b:Title>
    <b:Year>2010</b:Year>
    <b:Author>
      <b:Author>
        <b:NameList>
          <b:Person>
            <b:Last>Staff</b:Last>
            <b:First>Solar</b:First>
            <b:Middle>Choice</b:Middle>
          </b:Person>
        </b:NameList>
      </b:Author>
    </b:Author>
    <b:InternetSiteTitle>solarchoice</b:InternetSiteTitle>
    <b:Month>April</b:Month>
    <b:Day>10</b:Day>
    <b:URL>https://www.solarchoice.net.au/blog/the-manufacturing-and-science-behind-solar-energy-panels/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36E406-4097-4278-8143-F3E8BBAB7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Crystal Structures Graphical User Interface User Manual</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Crystal Structures Graphical User Interface User Manual</dc:title>
  <dc:subject/>
  <dc:creator>Deirdre Johnson</dc:creator>
  <cp:keywords/>
  <dc:description/>
  <cp:lastModifiedBy>Jeremy Olsen</cp:lastModifiedBy>
  <cp:revision>2</cp:revision>
  <dcterms:created xsi:type="dcterms:W3CDTF">2018-12-11T03:57:00Z</dcterms:created>
  <dcterms:modified xsi:type="dcterms:W3CDTF">2018-12-11T03:57:00Z</dcterms:modified>
</cp:coreProperties>
</file>