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27CD6" w14:textId="77777777" w:rsidR="005F0C30" w:rsidRDefault="005F0C30" w:rsidP="001311B5">
      <w:pPr>
        <w:jc w:val="center"/>
        <w:rPr>
          <w:b/>
          <w:bCs/>
          <w:spacing w:val="-6"/>
          <w:szCs w:val="24"/>
        </w:rPr>
      </w:pPr>
    </w:p>
    <w:p w14:paraId="539647AF" w14:textId="39A38783" w:rsidR="001311B5" w:rsidRDefault="001311B5" w:rsidP="001311B5">
      <w:pPr>
        <w:jc w:val="center"/>
        <w:rPr>
          <w:b/>
          <w:bCs/>
          <w:spacing w:val="-6"/>
          <w:szCs w:val="24"/>
        </w:rPr>
      </w:pPr>
      <w:r w:rsidRPr="00C47485">
        <w:rPr>
          <w:b/>
          <w:bCs/>
          <w:spacing w:val="-6"/>
          <w:szCs w:val="24"/>
        </w:rPr>
        <w:fldChar w:fldCharType="begin">
          <w:ffData>
            <w:name w:val="registravimoData"/>
            <w:enabled/>
            <w:calcOnExit w:val="0"/>
            <w:textInput>
              <w:default w:val="Reg. data"/>
            </w:textInput>
          </w:ffData>
        </w:fldChar>
      </w:r>
      <w:bookmarkStart w:id="0" w:name="registravimoData"/>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data</w:t>
      </w:r>
      <w:r w:rsidRPr="00C47485">
        <w:rPr>
          <w:b/>
          <w:bCs/>
          <w:spacing w:val="-6"/>
          <w:szCs w:val="24"/>
        </w:rPr>
        <w:fldChar w:fldCharType="end"/>
      </w:r>
      <w:bookmarkEnd w:id="0"/>
      <w:r w:rsidRPr="00C47485">
        <w:rPr>
          <w:b/>
          <w:bCs/>
          <w:spacing w:val="-6"/>
          <w:szCs w:val="24"/>
        </w:rPr>
        <w:t xml:space="preserve"> Nr. </w:t>
      </w:r>
      <w:r w:rsidRPr="00C47485">
        <w:rPr>
          <w:b/>
          <w:bCs/>
          <w:spacing w:val="-6"/>
          <w:szCs w:val="24"/>
        </w:rPr>
        <w:fldChar w:fldCharType="begin">
          <w:ffData>
            <w:name w:val="registravimoNr"/>
            <w:enabled/>
            <w:calcOnExit w:val="0"/>
            <w:textInput>
              <w:default w:val="Reg. Nr."/>
            </w:textInput>
          </w:ffData>
        </w:fldChar>
      </w:r>
      <w:bookmarkStart w:id="1" w:name="registravimoNr"/>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Nr.</w:t>
      </w:r>
      <w:r w:rsidRPr="00C47485">
        <w:rPr>
          <w:b/>
          <w:bCs/>
          <w:spacing w:val="-6"/>
          <w:szCs w:val="24"/>
        </w:rPr>
        <w:fldChar w:fldCharType="end"/>
      </w:r>
      <w:bookmarkEnd w:id="1"/>
    </w:p>
    <w:p w14:paraId="5DFC5D3C" w14:textId="77777777" w:rsidR="005F0C30" w:rsidRDefault="005F0C30" w:rsidP="001311B5">
      <w:pPr>
        <w:jc w:val="center"/>
        <w:rPr>
          <w:b/>
          <w:bCs/>
          <w:spacing w:val="-6"/>
          <w:szCs w:val="24"/>
        </w:rPr>
      </w:pPr>
    </w:p>
    <w:tbl>
      <w:tblPr>
        <w:tblStyle w:val="Lentelstinklelis"/>
        <w:tblW w:w="0" w:type="auto"/>
        <w:tblLayout w:type="fixed"/>
        <w:tblLook w:val="04A0" w:firstRow="1" w:lastRow="0" w:firstColumn="1" w:lastColumn="0" w:noHBand="0" w:noVBand="1"/>
      </w:tblPr>
      <w:tblGrid>
        <w:gridCol w:w="1435"/>
        <w:gridCol w:w="1440"/>
        <w:gridCol w:w="2457"/>
        <w:gridCol w:w="2743"/>
        <w:gridCol w:w="2688"/>
      </w:tblGrid>
      <w:tr w:rsidR="00C7387F" w:rsidRPr="00006B11" w14:paraId="57E77317" w14:textId="77777777" w:rsidTr="00531A89">
        <w:trPr>
          <w:trHeight w:val="823"/>
        </w:trPr>
        <w:tc>
          <w:tcPr>
            <w:tcW w:w="2875" w:type="dxa"/>
            <w:gridSpan w:val="2"/>
            <w:vMerge w:val="restart"/>
            <w:shd w:val="clear" w:color="auto" w:fill="D9E2F3" w:themeFill="accent1" w:themeFillTint="33"/>
          </w:tcPr>
          <w:p w14:paraId="007A91C7" w14:textId="77777777" w:rsidR="00C7387F" w:rsidRPr="00006B11" w:rsidRDefault="00C7387F" w:rsidP="00531A89">
            <w:pPr>
              <w:jc w:val="center"/>
              <w:rPr>
                <w:b/>
                <w:bCs/>
                <w:sz w:val="22"/>
                <w:szCs w:val="22"/>
              </w:rPr>
            </w:pPr>
            <w:r w:rsidRPr="00006B11">
              <w:rPr>
                <w:b/>
                <w:bCs/>
                <w:sz w:val="22"/>
                <w:szCs w:val="22"/>
              </w:rPr>
              <w:t>VYRIAUSYBĖS NUTARIMO</w:t>
            </w:r>
          </w:p>
          <w:p w14:paraId="79373756" w14:textId="77777777" w:rsidR="00C7387F" w:rsidRPr="00006B11" w:rsidRDefault="00C7387F" w:rsidP="00531A89">
            <w:pPr>
              <w:jc w:val="center"/>
              <w:rPr>
                <w:b/>
                <w:bCs/>
                <w:sz w:val="22"/>
                <w:szCs w:val="22"/>
              </w:rPr>
            </w:pPr>
            <w:r w:rsidRPr="00006B11">
              <w:rPr>
                <w:b/>
                <w:bCs/>
                <w:sz w:val="22"/>
                <w:szCs w:val="22"/>
              </w:rPr>
              <w:t>PROJEKTAS</w:t>
            </w:r>
          </w:p>
          <w:p w14:paraId="0E482F69" w14:textId="23BF7628" w:rsidR="00766D69" w:rsidRDefault="00C7387F" w:rsidP="000463F8">
            <w:pPr>
              <w:jc w:val="center"/>
              <w:rPr>
                <w:sz w:val="22"/>
                <w:szCs w:val="22"/>
              </w:rPr>
            </w:pPr>
            <w:r w:rsidRPr="00006B11">
              <w:rPr>
                <w:b/>
                <w:bCs/>
                <w:sz w:val="22"/>
                <w:szCs w:val="22"/>
              </w:rPr>
              <w:t xml:space="preserve"> </w:t>
            </w:r>
            <w:r w:rsidR="000463F8" w:rsidRPr="000463F8">
              <w:rPr>
                <w:sz w:val="22"/>
                <w:szCs w:val="22"/>
              </w:rPr>
              <w:t>TAP-</w:t>
            </w:r>
            <w:r w:rsidR="000D0A5B" w:rsidRPr="000D0A5B">
              <w:rPr>
                <w:sz w:val="22"/>
                <w:szCs w:val="22"/>
              </w:rPr>
              <w:t>23-1349(4)</w:t>
            </w:r>
          </w:p>
          <w:p w14:paraId="4369217E" w14:textId="26ECE226" w:rsidR="00C7387F" w:rsidRPr="00006B11" w:rsidRDefault="000463F8" w:rsidP="000463F8">
            <w:pPr>
              <w:jc w:val="center"/>
              <w:rPr>
                <w:b/>
                <w:bCs/>
                <w:sz w:val="22"/>
                <w:szCs w:val="22"/>
              </w:rPr>
            </w:pPr>
            <w:r w:rsidRPr="000463F8">
              <w:rPr>
                <w:sz w:val="22"/>
                <w:szCs w:val="22"/>
              </w:rPr>
              <w:t>TAIS</w:t>
            </w:r>
            <w:r w:rsidR="00597BF4">
              <w:rPr>
                <w:sz w:val="22"/>
                <w:szCs w:val="22"/>
              </w:rPr>
              <w:t>-</w:t>
            </w:r>
            <w:r w:rsidR="00E33AB8" w:rsidRPr="00E33AB8">
              <w:rPr>
                <w:sz w:val="22"/>
                <w:szCs w:val="22"/>
              </w:rPr>
              <w:t>23-14306(4)</w:t>
            </w:r>
          </w:p>
        </w:tc>
        <w:tc>
          <w:tcPr>
            <w:tcW w:w="7888" w:type="dxa"/>
            <w:gridSpan w:val="3"/>
          </w:tcPr>
          <w:p w14:paraId="3336C9C6" w14:textId="4C0AF4F4" w:rsidR="00C7387F" w:rsidRPr="00220E12" w:rsidRDefault="00C72041" w:rsidP="00531A89">
            <w:pPr>
              <w:jc w:val="left"/>
              <w:rPr>
                <w:b/>
                <w:bCs/>
                <w:sz w:val="22"/>
                <w:szCs w:val="22"/>
              </w:rPr>
            </w:pPr>
            <w:r w:rsidRPr="006D5CB7">
              <w:rPr>
                <w:b/>
                <w:bCs/>
                <w:sz w:val="22"/>
                <w:szCs w:val="22"/>
              </w:rPr>
              <w:t>DĖL LIETUVOS RESPUBLIKOS VYRIAUSYBĖS NUTARIMO „</w:t>
            </w:r>
            <w:r w:rsidRPr="00C72041">
              <w:rPr>
                <w:b/>
                <w:bCs/>
                <w:sz w:val="22"/>
                <w:szCs w:val="22"/>
              </w:rPr>
              <w:t>DĖL VALSTYBĖS TURTO PERDAVIMO SAVIVALDYBIŲ NUOSAVYBĖN</w:t>
            </w:r>
            <w:r w:rsidRPr="006D5CB7">
              <w:rPr>
                <w:b/>
                <w:bCs/>
                <w:sz w:val="22"/>
                <w:szCs w:val="22"/>
              </w:rPr>
              <w:t>“ PROJEKTO</w:t>
            </w:r>
          </w:p>
        </w:tc>
      </w:tr>
      <w:tr w:rsidR="00C7387F" w:rsidRPr="00006B11" w14:paraId="414B8306" w14:textId="77777777" w:rsidTr="00D258F6">
        <w:tc>
          <w:tcPr>
            <w:tcW w:w="2875" w:type="dxa"/>
            <w:gridSpan w:val="2"/>
            <w:vMerge/>
            <w:tcBorders>
              <w:bottom w:val="nil"/>
            </w:tcBorders>
            <w:shd w:val="clear" w:color="auto" w:fill="D9E2F3" w:themeFill="accent1" w:themeFillTint="33"/>
          </w:tcPr>
          <w:p w14:paraId="6537221A" w14:textId="77777777" w:rsidR="00C7387F" w:rsidRPr="00006B11" w:rsidRDefault="00C7387F" w:rsidP="00531A89">
            <w:pPr>
              <w:rPr>
                <w:b/>
                <w:bCs/>
                <w:sz w:val="22"/>
                <w:szCs w:val="22"/>
              </w:rPr>
            </w:pPr>
          </w:p>
        </w:tc>
        <w:tc>
          <w:tcPr>
            <w:tcW w:w="2457" w:type="dxa"/>
            <w:shd w:val="clear" w:color="auto" w:fill="D9D9D9" w:themeFill="background1" w:themeFillShade="D9"/>
          </w:tcPr>
          <w:p w14:paraId="0F243D1A" w14:textId="77777777" w:rsidR="00C7387F" w:rsidRPr="00B25236" w:rsidRDefault="00C7387F" w:rsidP="00531A89">
            <w:pPr>
              <w:rPr>
                <w:b/>
                <w:bCs/>
                <w:sz w:val="22"/>
                <w:szCs w:val="22"/>
              </w:rPr>
            </w:pPr>
            <w:r w:rsidRPr="00B25236">
              <w:rPr>
                <w:b/>
                <w:bCs/>
                <w:sz w:val="22"/>
                <w:szCs w:val="22"/>
              </w:rPr>
              <w:t>Rengėjas</w:t>
            </w:r>
          </w:p>
        </w:tc>
        <w:tc>
          <w:tcPr>
            <w:tcW w:w="2743" w:type="dxa"/>
            <w:shd w:val="clear" w:color="auto" w:fill="D9D9D9" w:themeFill="background1" w:themeFillShade="D9"/>
          </w:tcPr>
          <w:p w14:paraId="7C48D95F" w14:textId="77777777" w:rsidR="00C7387F" w:rsidRPr="00B25236" w:rsidRDefault="00C7387F" w:rsidP="00531A89">
            <w:pPr>
              <w:jc w:val="left"/>
              <w:rPr>
                <w:b/>
                <w:bCs/>
                <w:sz w:val="22"/>
                <w:szCs w:val="22"/>
              </w:rPr>
            </w:pPr>
            <w:r w:rsidRPr="00B25236">
              <w:rPr>
                <w:b/>
                <w:bCs/>
                <w:sz w:val="22"/>
                <w:szCs w:val="22"/>
              </w:rPr>
              <w:t>Svarstyta</w:t>
            </w:r>
          </w:p>
        </w:tc>
        <w:tc>
          <w:tcPr>
            <w:tcW w:w="2688" w:type="dxa"/>
            <w:shd w:val="clear" w:color="auto" w:fill="D9D9D9" w:themeFill="background1" w:themeFillShade="D9"/>
          </w:tcPr>
          <w:p w14:paraId="11C803EE" w14:textId="77777777" w:rsidR="00C7387F" w:rsidRPr="00B25236" w:rsidRDefault="00C7387F" w:rsidP="00531A89">
            <w:pPr>
              <w:rPr>
                <w:b/>
                <w:bCs/>
                <w:sz w:val="22"/>
                <w:szCs w:val="22"/>
              </w:rPr>
            </w:pPr>
            <w:r w:rsidRPr="00B25236">
              <w:rPr>
                <w:b/>
                <w:bCs/>
                <w:sz w:val="22"/>
                <w:szCs w:val="22"/>
              </w:rPr>
              <w:t>Siūloma</w:t>
            </w:r>
          </w:p>
        </w:tc>
      </w:tr>
      <w:tr w:rsidR="00C7387F" w:rsidRPr="00006B11" w14:paraId="735841AF" w14:textId="77777777" w:rsidTr="00D258F6">
        <w:trPr>
          <w:trHeight w:val="1265"/>
        </w:trPr>
        <w:tc>
          <w:tcPr>
            <w:tcW w:w="1435" w:type="dxa"/>
            <w:tcBorders>
              <w:top w:val="single" w:sz="4" w:space="0" w:color="auto"/>
              <w:left w:val="single" w:sz="4" w:space="0" w:color="auto"/>
              <w:bottom w:val="nil"/>
              <w:right w:val="single" w:sz="4" w:space="0" w:color="auto"/>
            </w:tcBorders>
            <w:shd w:val="clear" w:color="auto" w:fill="D9E2F3" w:themeFill="accent1" w:themeFillTint="33"/>
          </w:tcPr>
          <w:p w14:paraId="08EE548D" w14:textId="77777777" w:rsidR="00C7387F" w:rsidRPr="00006B11" w:rsidRDefault="00C7387F" w:rsidP="00531A89">
            <w:pPr>
              <w:jc w:val="left"/>
              <w:rPr>
                <w:b/>
                <w:bCs/>
                <w:sz w:val="22"/>
                <w:szCs w:val="22"/>
              </w:rPr>
            </w:pPr>
            <w:r w:rsidRPr="00006B11">
              <w:rPr>
                <w:sz w:val="22"/>
                <w:szCs w:val="22"/>
              </w:rPr>
              <w:t>Įstatymo įgyvendina</w:t>
            </w:r>
            <w:r>
              <w:rPr>
                <w:sz w:val="22"/>
                <w:szCs w:val="22"/>
              </w:rPr>
              <w:t>-</w:t>
            </w:r>
            <w:proofErr w:type="spellStart"/>
            <w:r w:rsidRPr="00006B11">
              <w:rPr>
                <w:sz w:val="22"/>
                <w:szCs w:val="22"/>
              </w:rPr>
              <w:t>masis</w:t>
            </w:r>
            <w:proofErr w:type="spellEnd"/>
            <w:r w:rsidRPr="00006B11">
              <w:rPr>
                <w:sz w:val="22"/>
                <w:szCs w:val="22"/>
              </w:rPr>
              <w:t xml:space="preserve"> teisės aktas</w:t>
            </w:r>
          </w:p>
        </w:tc>
        <w:tc>
          <w:tcPr>
            <w:tcW w:w="1440" w:type="dxa"/>
            <w:tcBorders>
              <w:top w:val="single" w:sz="4" w:space="0" w:color="auto"/>
              <w:left w:val="single" w:sz="4" w:space="0" w:color="auto"/>
              <w:bottom w:val="nil"/>
              <w:right w:val="single" w:sz="4" w:space="0" w:color="auto"/>
            </w:tcBorders>
            <w:shd w:val="clear" w:color="auto" w:fill="D9E2F3" w:themeFill="accent1" w:themeFillTint="33"/>
          </w:tcPr>
          <w:p w14:paraId="3A2E50C2" w14:textId="77777777" w:rsidR="00C7387F" w:rsidRPr="00006B11" w:rsidRDefault="00C7387F" w:rsidP="00531A89">
            <w:pPr>
              <w:rPr>
                <w:bCs/>
                <w:sz w:val="22"/>
                <w:szCs w:val="22"/>
              </w:rPr>
            </w:pPr>
          </w:p>
          <w:p w14:paraId="1DDCEA69" w14:textId="77777777" w:rsidR="00C7387F" w:rsidRPr="00006B11" w:rsidRDefault="00C77166" w:rsidP="00531A89">
            <w:pPr>
              <w:rPr>
                <w:b/>
                <w:bCs/>
                <w:sz w:val="22"/>
                <w:szCs w:val="22"/>
              </w:rPr>
            </w:pPr>
            <w:r w:rsidR="00C7387F" w:rsidRPr="00DF08B1">
              <w:rPr>
                <w:rFonts w:ascii="MS Gothic" w:eastAsia="MS Gothic" w:hAnsi="MS Gothic" w:hint="eastAsia"/>
                <w:b/>
                <w:bCs/>
                <w:sz w:val="22"/>
                <w:szCs w:val="22"/>
              </w:rPr>
              <w:t>☒</w:t>
            </w:r>
            <w:r w:rsidR="00C7387F" w:rsidRPr="00006B11">
              <w:rPr>
                <w:sz w:val="22"/>
                <w:szCs w:val="22"/>
              </w:rPr>
              <w:t xml:space="preserve"> </w:t>
            </w:r>
            <w:r w:rsidR="00C7387F" w:rsidRPr="00006B11">
              <w:rPr>
                <w:bCs/>
                <w:sz w:val="22"/>
                <w:szCs w:val="22"/>
              </w:rPr>
              <w:t>Ne</w:t>
            </w:r>
          </w:p>
          <w:p w14:paraId="3F198002" w14:textId="77777777" w:rsidR="00C7387F" w:rsidRPr="00006B11" w:rsidRDefault="00C7387F" w:rsidP="00531A89">
            <w:pPr>
              <w:jc w:val="left"/>
              <w:rPr>
                <w:b/>
                <w:bCs/>
                <w:sz w:val="22"/>
                <w:szCs w:val="22"/>
              </w:rPr>
            </w:pPr>
          </w:p>
        </w:tc>
        <w:tc>
          <w:tcPr>
            <w:tcW w:w="2457" w:type="dxa"/>
            <w:vMerge w:val="restart"/>
            <w:tcBorders>
              <w:left w:val="single" w:sz="4" w:space="0" w:color="auto"/>
              <w:bottom w:val="single" w:sz="4" w:space="0" w:color="auto"/>
            </w:tcBorders>
          </w:tcPr>
          <w:p w14:paraId="5050999A" w14:textId="14BB7FCB" w:rsidR="00C7387F" w:rsidRPr="000463F8" w:rsidRDefault="00E70CA6" w:rsidP="00531A89">
            <w:pPr>
              <w:jc w:val="left"/>
              <w:rPr>
                <w:sz w:val="22"/>
                <w:szCs w:val="22"/>
              </w:rPr>
            </w:pPr>
            <w:r>
              <w:rPr>
                <w:sz w:val="22"/>
                <w:szCs w:val="22"/>
              </w:rPr>
              <w:t>Švietimo, mokslo ir sporto ministerija</w:t>
            </w:r>
          </w:p>
          <w:p w14:paraId="3F2190B9" w14:textId="77777777" w:rsidR="00C7387F" w:rsidRPr="00006B11" w:rsidRDefault="00C7387F" w:rsidP="00531A89">
            <w:pPr>
              <w:jc w:val="left"/>
              <w:rPr>
                <w:i/>
                <w:iCs/>
                <w:sz w:val="22"/>
                <w:szCs w:val="22"/>
              </w:rPr>
            </w:pPr>
          </w:p>
        </w:tc>
        <w:tc>
          <w:tcPr>
            <w:tcW w:w="2743" w:type="dxa"/>
            <w:vMerge w:val="restart"/>
            <w:tcBorders>
              <w:bottom w:val="single" w:sz="4" w:space="0" w:color="auto"/>
            </w:tcBorders>
          </w:tcPr>
          <w:p w14:paraId="44D2915B" w14:textId="3233EDE5" w:rsidR="00C7387F" w:rsidRPr="00350C11" w:rsidRDefault="00C7387F" w:rsidP="00DF78E6">
            <w:pPr>
              <w:jc w:val="left"/>
              <w:rPr>
                <w:sz w:val="20"/>
              </w:rPr>
            </w:pPr>
          </w:p>
        </w:tc>
        <w:tc>
          <w:tcPr>
            <w:tcW w:w="2688" w:type="dxa"/>
            <w:vMerge w:val="restart"/>
          </w:tcPr>
          <w:p w14:paraId="61948FF5" w14:textId="77777777" w:rsidR="00684377" w:rsidRPr="00684377" w:rsidRDefault="00684377" w:rsidP="00684377">
            <w:pPr>
              <w:jc w:val="left"/>
              <w:rPr>
                <w:sz w:val="22"/>
                <w:szCs w:val="22"/>
              </w:rPr>
            </w:pPr>
            <w:r w:rsidRPr="00684377">
              <w:rPr>
                <w:sz w:val="22"/>
                <w:szCs w:val="22"/>
              </w:rPr>
              <w:t>Svarstyti</w:t>
            </w:r>
          </w:p>
          <w:p w14:paraId="1B639D52" w14:textId="77777777" w:rsidR="00684377" w:rsidRPr="00684377" w:rsidRDefault="00C77166" w:rsidP="00684377">
            <w:pPr>
              <w:jc w:val="left"/>
              <w:rPr>
                <w:sz w:val="22"/>
                <w:szCs w:val="22"/>
              </w:rPr>
            </w:pPr>
            <w:r w:rsidR="00684377" w:rsidRPr="00684377">
              <w:rPr>
                <w:rFonts w:eastAsia="MS Gothic" w:hint="eastAsia"/>
                <w:b/>
                <w:bCs/>
                <w:sz w:val="22"/>
                <w:szCs w:val="22"/>
              </w:rPr>
              <w:t>☒</w:t>
            </w:r>
            <w:r w:rsidR="00684377" w:rsidRPr="00684377">
              <w:rPr>
                <w:sz w:val="22"/>
                <w:szCs w:val="22"/>
              </w:rPr>
              <w:t xml:space="preserve"> LRV posėdyje </w:t>
            </w:r>
          </w:p>
          <w:p w14:paraId="68C71794" w14:textId="57971B2B" w:rsidR="00341D2C" w:rsidRDefault="00684377" w:rsidP="00684377">
            <w:pPr>
              <w:jc w:val="left"/>
              <w:rPr>
                <w:sz w:val="20"/>
              </w:rPr>
            </w:pPr>
            <w:r w:rsidRPr="00684377">
              <w:rPr>
                <w:sz w:val="22"/>
                <w:szCs w:val="22"/>
              </w:rPr>
              <w:t>(A dalyje)</w:t>
            </w:r>
          </w:p>
          <w:p w14:paraId="0CCB6E6F" w14:textId="270335D5" w:rsidR="00A25854" w:rsidRPr="00350C11" w:rsidRDefault="00A25854" w:rsidP="00531A89">
            <w:pPr>
              <w:jc w:val="left"/>
              <w:rPr>
                <w:sz w:val="20"/>
              </w:rPr>
            </w:pPr>
          </w:p>
        </w:tc>
      </w:tr>
      <w:tr w:rsidR="00C7387F" w:rsidRPr="00006B11" w14:paraId="7313C4CE" w14:textId="77777777" w:rsidTr="001374B2">
        <w:trPr>
          <w:trHeight w:val="62"/>
        </w:trPr>
        <w:tc>
          <w:tcPr>
            <w:tcW w:w="1435" w:type="dxa"/>
            <w:tcBorders>
              <w:top w:val="nil"/>
              <w:left w:val="single" w:sz="4" w:space="0" w:color="auto"/>
              <w:bottom w:val="single" w:sz="4" w:space="0" w:color="auto"/>
              <w:right w:val="single" w:sz="4" w:space="0" w:color="auto"/>
            </w:tcBorders>
            <w:shd w:val="clear" w:color="auto" w:fill="D9E2F3" w:themeFill="accent1" w:themeFillTint="33"/>
          </w:tcPr>
          <w:p w14:paraId="1BDCBA9B" w14:textId="16BEBBB7" w:rsidR="00C7387F" w:rsidRPr="00006B11" w:rsidRDefault="00C7387F" w:rsidP="00531A89">
            <w:pPr>
              <w:jc w:val="left"/>
              <w:rPr>
                <w:sz w:val="22"/>
                <w:szCs w:val="22"/>
              </w:rPr>
            </w:pPr>
          </w:p>
        </w:tc>
        <w:tc>
          <w:tcPr>
            <w:tcW w:w="1440" w:type="dxa"/>
            <w:tcBorders>
              <w:top w:val="nil"/>
              <w:left w:val="single" w:sz="4" w:space="0" w:color="auto"/>
              <w:bottom w:val="single" w:sz="4" w:space="0" w:color="auto"/>
              <w:right w:val="single" w:sz="4" w:space="0" w:color="auto"/>
            </w:tcBorders>
            <w:shd w:val="clear" w:color="auto" w:fill="D9E2F3" w:themeFill="accent1" w:themeFillTint="33"/>
          </w:tcPr>
          <w:p w14:paraId="6ADA7319" w14:textId="3ABA4390" w:rsidR="00C7387F" w:rsidRPr="00006B11" w:rsidRDefault="00C7387F" w:rsidP="00531A89">
            <w:pPr>
              <w:rPr>
                <w:b/>
                <w:bCs/>
                <w:sz w:val="22"/>
                <w:szCs w:val="22"/>
              </w:rPr>
            </w:pPr>
          </w:p>
        </w:tc>
        <w:tc>
          <w:tcPr>
            <w:tcW w:w="2457" w:type="dxa"/>
            <w:vMerge/>
            <w:tcBorders>
              <w:left w:val="single" w:sz="4" w:space="0" w:color="auto"/>
              <w:bottom w:val="single" w:sz="4" w:space="0" w:color="auto"/>
            </w:tcBorders>
          </w:tcPr>
          <w:p w14:paraId="597E8349" w14:textId="77777777" w:rsidR="00C7387F" w:rsidRPr="00006B11" w:rsidRDefault="00C7387F" w:rsidP="00531A89">
            <w:pPr>
              <w:jc w:val="left"/>
              <w:rPr>
                <w:i/>
                <w:iCs/>
                <w:sz w:val="22"/>
                <w:szCs w:val="22"/>
              </w:rPr>
            </w:pPr>
          </w:p>
        </w:tc>
        <w:tc>
          <w:tcPr>
            <w:tcW w:w="2743" w:type="dxa"/>
            <w:vMerge/>
            <w:tcBorders>
              <w:bottom w:val="single" w:sz="4" w:space="0" w:color="auto"/>
            </w:tcBorders>
          </w:tcPr>
          <w:p w14:paraId="657F7570" w14:textId="77777777" w:rsidR="00C7387F" w:rsidRDefault="00C7387F" w:rsidP="00531A89">
            <w:pPr>
              <w:jc w:val="left"/>
              <w:rPr>
                <w:sz w:val="22"/>
                <w:szCs w:val="22"/>
              </w:rPr>
            </w:pPr>
          </w:p>
        </w:tc>
        <w:tc>
          <w:tcPr>
            <w:tcW w:w="2688" w:type="dxa"/>
            <w:vMerge/>
            <w:tcBorders>
              <w:bottom w:val="single" w:sz="4" w:space="0" w:color="auto"/>
            </w:tcBorders>
          </w:tcPr>
          <w:p w14:paraId="65C9356F" w14:textId="77777777" w:rsidR="00C7387F" w:rsidRPr="00B25236" w:rsidRDefault="00C7387F" w:rsidP="00531A89">
            <w:pPr>
              <w:jc w:val="left"/>
              <w:rPr>
                <w:b/>
                <w:bCs/>
                <w:sz w:val="22"/>
                <w:szCs w:val="22"/>
              </w:rPr>
            </w:pPr>
          </w:p>
        </w:tc>
      </w:tr>
    </w:tbl>
    <w:p w14:paraId="49B3596D" w14:textId="77777777" w:rsidR="00C7387F" w:rsidRDefault="00C7387F" w:rsidP="00AF0F0A">
      <w:pPr>
        <w:spacing w:line="120" w:lineRule="auto"/>
        <w:ind w:firstLine="567"/>
        <w:rPr>
          <w:sz w:val="22"/>
          <w:szCs w:val="22"/>
        </w:rPr>
      </w:pPr>
    </w:p>
    <w:tbl>
      <w:tblPr>
        <w:tblStyle w:val="Lentelstinklelis"/>
        <w:tblW w:w="0" w:type="auto"/>
        <w:tblLook w:val="04A0" w:firstRow="1" w:lastRow="0" w:firstColumn="1" w:lastColumn="0" w:noHBand="0" w:noVBand="1"/>
      </w:tblPr>
      <w:tblGrid>
        <w:gridCol w:w="10763"/>
      </w:tblGrid>
      <w:tr w:rsidR="009B2B31" w14:paraId="7507A463" w14:textId="77777777" w:rsidTr="009B2B31">
        <w:tc>
          <w:tcPr>
            <w:tcW w:w="10763" w:type="dxa"/>
            <w:shd w:val="clear" w:color="auto" w:fill="D9E2F3" w:themeFill="accent1" w:themeFillTint="33"/>
          </w:tcPr>
          <w:p w14:paraId="42A953FB" w14:textId="3674251D" w:rsidR="009B2B31" w:rsidRPr="009B2B31" w:rsidRDefault="009B2B31">
            <w:pPr>
              <w:rPr>
                <w:b/>
                <w:bCs/>
                <w:sz w:val="22"/>
                <w:szCs w:val="22"/>
              </w:rPr>
            </w:pPr>
            <w:r w:rsidRPr="009B2B31">
              <w:rPr>
                <w:b/>
                <w:bCs/>
                <w:sz w:val="22"/>
                <w:szCs w:val="22"/>
              </w:rPr>
              <w:t>SPRENDIMO ESMĖ</w:t>
            </w:r>
          </w:p>
        </w:tc>
      </w:tr>
      <w:tr w:rsidR="00D529DB" w14:paraId="43726BBF" w14:textId="77777777" w:rsidTr="00D529DB">
        <w:tc>
          <w:tcPr>
            <w:tcW w:w="10763" w:type="dxa"/>
          </w:tcPr>
          <w:p w14:paraId="5F98B150" w14:textId="2EC7B452" w:rsidR="00047147" w:rsidRPr="00E26797" w:rsidRDefault="00E20626" w:rsidP="00047147">
            <w:pPr>
              <w:spacing w:before="120"/>
              <w:ind w:firstLine="709"/>
              <w:rPr>
                <w:rFonts w:ascii="Arial" w:eastAsiaTheme="minorHAnsi" w:hAnsi="Arial" w:cs="Arial"/>
                <w:sz w:val="22"/>
                <w:szCs w:val="22"/>
                <w:shd w:val="clear" w:color="auto" w:fill="FFFFFF"/>
                <w:lang w:eastAsia="en-US"/>
              </w:rPr>
            </w:pPr>
            <w:r w:rsidRPr="00E20626">
              <w:rPr>
                <w:rFonts w:ascii="Arial" w:eastAsiaTheme="minorHAnsi" w:hAnsi="Arial" w:cs="Arial"/>
                <w:sz w:val="22"/>
                <w:szCs w:val="22"/>
                <w:shd w:val="clear" w:color="auto" w:fill="FFFFFF"/>
                <w:lang w:eastAsia="en-US"/>
              </w:rPr>
              <w:t>Siūloma perduoti 10</w:t>
            </w:r>
            <w:r w:rsidR="00BA65D0">
              <w:rPr>
                <w:rFonts w:ascii="Arial" w:eastAsiaTheme="minorHAnsi" w:hAnsi="Arial" w:cs="Arial"/>
                <w:sz w:val="22"/>
                <w:szCs w:val="22"/>
                <w:shd w:val="clear" w:color="auto" w:fill="FFFFFF"/>
                <w:lang w:eastAsia="en-US"/>
              </w:rPr>
              <w:t>-ies</w:t>
            </w:r>
            <w:r w:rsidRPr="00E20626">
              <w:rPr>
                <w:rFonts w:ascii="Arial" w:eastAsiaTheme="minorHAnsi" w:hAnsi="Arial" w:cs="Arial"/>
                <w:sz w:val="22"/>
                <w:szCs w:val="22"/>
                <w:shd w:val="clear" w:color="auto" w:fill="FFFFFF"/>
                <w:lang w:eastAsia="en-US"/>
              </w:rPr>
              <w:t xml:space="preserve"> savivaldybių nuosavybėn savivaldybių savarankiškosioms funkcijoms (</w:t>
            </w:r>
            <w:r w:rsidRPr="00BA65D0">
              <w:rPr>
                <w:rFonts w:ascii="Arial" w:eastAsiaTheme="minorHAnsi" w:hAnsi="Arial" w:cs="Arial"/>
                <w:i/>
                <w:iCs/>
                <w:sz w:val="22"/>
                <w:szCs w:val="22"/>
                <w:shd w:val="clear" w:color="auto" w:fill="FFFFFF"/>
                <w:lang w:eastAsia="en-US"/>
              </w:rPr>
              <w:t>savivaldybės teritorijoje gyvenančių vaikų iki 16 metų mokymosi pagal privalomojo švietimo programas užtikrinimas; švietimo pagalbos teikimo mokiniui, mokytojui, šeimai, mokyklai, vaiko minimaliosios priežiūros priemonių vykdymo organizavimas ir koordinavimas, prevencinių programų įgyvendinimo mokyklose užtikrinimas</w:t>
            </w:r>
            <w:r w:rsidRPr="00E20626">
              <w:rPr>
                <w:rFonts w:ascii="Arial" w:eastAsiaTheme="minorHAnsi" w:hAnsi="Arial" w:cs="Arial"/>
                <w:sz w:val="22"/>
                <w:szCs w:val="22"/>
                <w:shd w:val="clear" w:color="auto" w:fill="FFFFFF"/>
                <w:lang w:eastAsia="en-US"/>
              </w:rPr>
              <w:t>) įgyvendinti valstybei nuosavybės teise priklausantį ir šiuo metu Nacionalinės švietimo agentūros patikėjimo teise valdomą ilgalaikį materialųjį ir nematerialųjį turtą, kurio bendra likutinė vertė 1</w:t>
            </w:r>
            <w:r w:rsidR="00521F54">
              <w:rPr>
                <w:rFonts w:ascii="Arial" w:eastAsiaTheme="minorHAnsi" w:hAnsi="Arial" w:cs="Arial"/>
                <w:sz w:val="22"/>
                <w:szCs w:val="22"/>
                <w:shd w:val="clear" w:color="auto" w:fill="FFFFFF"/>
                <w:lang w:eastAsia="en-US"/>
              </w:rPr>
              <w:t> </w:t>
            </w:r>
            <w:r w:rsidRPr="00E20626">
              <w:rPr>
                <w:rFonts w:ascii="Arial" w:eastAsiaTheme="minorHAnsi" w:hAnsi="Arial" w:cs="Arial"/>
                <w:sz w:val="22"/>
                <w:szCs w:val="22"/>
                <w:shd w:val="clear" w:color="auto" w:fill="FFFFFF"/>
                <w:lang w:eastAsia="en-US"/>
              </w:rPr>
              <w:t>478,70 euro, nurodytą projekto 1 priede</w:t>
            </w:r>
            <w:r w:rsidR="00EC1ECB">
              <w:rPr>
                <w:rFonts w:ascii="Arial" w:eastAsiaTheme="minorHAnsi" w:hAnsi="Arial" w:cs="Arial"/>
                <w:sz w:val="22"/>
                <w:szCs w:val="22"/>
                <w:shd w:val="clear" w:color="auto" w:fill="FFFFFF"/>
                <w:lang w:eastAsia="en-US"/>
              </w:rPr>
              <w:t>,</w:t>
            </w:r>
            <w:r w:rsidRPr="00E20626">
              <w:rPr>
                <w:rFonts w:ascii="Arial" w:eastAsiaTheme="minorHAnsi" w:hAnsi="Arial" w:cs="Arial"/>
                <w:sz w:val="22"/>
                <w:szCs w:val="22"/>
                <w:shd w:val="clear" w:color="auto" w:fill="FFFFFF"/>
                <w:lang w:eastAsia="en-US"/>
              </w:rPr>
              <w:t xml:space="preserve"> ir trumpalaikį materialųjį turtą, kurio bendra įsigijimo vertė 116</w:t>
            </w:r>
            <w:r w:rsidR="00521F54">
              <w:rPr>
                <w:rFonts w:ascii="Arial" w:eastAsiaTheme="minorHAnsi" w:hAnsi="Arial" w:cs="Arial"/>
                <w:sz w:val="22"/>
                <w:szCs w:val="22"/>
                <w:shd w:val="clear" w:color="auto" w:fill="FFFFFF"/>
                <w:lang w:eastAsia="en-US"/>
              </w:rPr>
              <w:t> </w:t>
            </w:r>
            <w:r w:rsidRPr="00E20626">
              <w:rPr>
                <w:rFonts w:ascii="Arial" w:eastAsiaTheme="minorHAnsi" w:hAnsi="Arial" w:cs="Arial"/>
                <w:sz w:val="22"/>
                <w:szCs w:val="22"/>
                <w:shd w:val="clear" w:color="auto" w:fill="FFFFFF"/>
                <w:lang w:eastAsia="en-US"/>
              </w:rPr>
              <w:t>614,79 euro, nurodytą projekto 2 priede, skirtą mokykloms: kompiuterius, testų komplektus, bevielio tinklo įrangą</w:t>
            </w:r>
            <w:r w:rsidR="00DC34EC">
              <w:rPr>
                <w:rFonts w:ascii="Arial" w:eastAsiaTheme="minorHAnsi" w:hAnsi="Arial" w:cs="Arial"/>
                <w:sz w:val="22"/>
                <w:szCs w:val="22"/>
                <w:shd w:val="clear" w:color="auto" w:fill="FFFFFF"/>
                <w:lang w:eastAsia="en-US"/>
              </w:rPr>
              <w:t>,</w:t>
            </w:r>
            <w:r w:rsidRPr="00E20626">
              <w:rPr>
                <w:rFonts w:ascii="Arial" w:eastAsiaTheme="minorHAnsi" w:hAnsi="Arial" w:cs="Arial"/>
                <w:sz w:val="22"/>
                <w:szCs w:val="22"/>
                <w:shd w:val="clear" w:color="auto" w:fill="FFFFFF"/>
                <w:lang w:eastAsia="en-US"/>
              </w:rPr>
              <w:t xml:space="preserve"> licencijas, specialių baldų komplektus, multimedijos projektorius, spausdintuvus, skenerius ir kitas mokymo priemones.</w:t>
            </w:r>
          </w:p>
          <w:p w14:paraId="6DC2EB6C" w14:textId="2135B02E" w:rsidR="00450BFC" w:rsidRPr="00450BFC" w:rsidRDefault="00401397" w:rsidP="002B7844">
            <w:pPr>
              <w:spacing w:before="120" w:after="120"/>
              <w:ind w:firstLine="567"/>
              <w:rPr>
                <w:rFonts w:ascii="Arial" w:eastAsiaTheme="minorHAnsi" w:hAnsi="Arial" w:cs="Arial"/>
                <w:sz w:val="22"/>
                <w:szCs w:val="22"/>
                <w:shd w:val="clear" w:color="auto" w:fill="FFFFFF"/>
                <w:lang w:eastAsia="en-US"/>
              </w:rPr>
            </w:pPr>
            <w:r w:rsidRPr="00401397">
              <w:rPr>
                <w:rFonts w:ascii="Arial" w:eastAsiaTheme="minorHAnsi" w:hAnsi="Arial" w:cs="Arial"/>
                <w:sz w:val="22"/>
                <w:szCs w:val="22"/>
                <w:shd w:val="clear" w:color="auto" w:fill="FFFFFF"/>
                <w:lang w:eastAsia="en-US"/>
              </w:rPr>
              <w:t>Švietimo, mokslo ir sporto ministerija 2010–2019 metais perdavė tuo metu veikusiems Ugdymo plėtotės centrui, Specialiosios pedagogikos ir psichologijos centrui, Švietimo ir mokslo ministerijos Švietimo aprūpinimo centrui, Švietimo informacinių technologijų centrui, Nacionalinei mokyklų vertinimo agentūrai valdyti patikėjimo teise naują ilgalaikį materialųjį ir nematerialųjį turtą, kurį nurodytos įstaigos perdavė savivaldybių mokykloms pagal panaudos sutartis, skatindamos diegti informacines technologijas mokyklose, gerinti techninę materialinę ir metodinę bazę, švietimo pagalbos kokybę ir specialiųjų ugdymosi poreikių turinčių mokinių ugdymo(</w:t>
            </w:r>
            <w:proofErr w:type="spellStart"/>
            <w:r w:rsidRPr="00401397">
              <w:rPr>
                <w:rFonts w:ascii="Arial" w:eastAsiaTheme="minorHAnsi" w:hAnsi="Arial" w:cs="Arial"/>
                <w:sz w:val="22"/>
                <w:szCs w:val="22"/>
                <w:shd w:val="clear" w:color="auto" w:fill="FFFFFF"/>
                <w:lang w:eastAsia="en-US"/>
              </w:rPr>
              <w:t>si</w:t>
            </w:r>
            <w:proofErr w:type="spellEnd"/>
            <w:r w:rsidRPr="00401397">
              <w:rPr>
                <w:rFonts w:ascii="Arial" w:eastAsiaTheme="minorHAnsi" w:hAnsi="Arial" w:cs="Arial"/>
                <w:sz w:val="22"/>
                <w:szCs w:val="22"/>
                <w:shd w:val="clear" w:color="auto" w:fill="FFFFFF"/>
                <w:lang w:eastAsia="en-US"/>
              </w:rPr>
              <w:t>) sąlygas. Švietimo, mokslo ir sporto ministro 2019 m. liepos 24 d. įsakymu Nr.</w:t>
            </w:r>
            <w:r w:rsidR="00395B09">
              <w:rPr>
                <w:rFonts w:ascii="Arial" w:eastAsiaTheme="minorHAnsi" w:hAnsi="Arial" w:cs="Arial"/>
                <w:sz w:val="22"/>
                <w:szCs w:val="22"/>
                <w:shd w:val="clear" w:color="auto" w:fill="FFFFFF"/>
                <w:lang w:eastAsia="en-US"/>
              </w:rPr>
              <w:t> </w:t>
            </w:r>
            <w:r w:rsidRPr="00401397">
              <w:rPr>
                <w:rFonts w:ascii="Arial" w:eastAsiaTheme="minorHAnsi" w:hAnsi="Arial" w:cs="Arial"/>
                <w:sz w:val="22"/>
                <w:szCs w:val="22"/>
                <w:shd w:val="clear" w:color="auto" w:fill="FFFFFF"/>
                <w:lang w:eastAsia="en-US"/>
              </w:rPr>
              <w:t>V-</w:t>
            </w:r>
            <w:r w:rsidR="00395B09">
              <w:rPr>
                <w:rFonts w:ascii="Arial" w:eastAsiaTheme="minorHAnsi" w:hAnsi="Arial" w:cs="Arial"/>
                <w:sz w:val="22"/>
                <w:szCs w:val="22"/>
                <w:shd w:val="clear" w:color="auto" w:fill="FFFFFF"/>
                <w:lang w:eastAsia="en-US"/>
              </w:rPr>
              <w:t> </w:t>
            </w:r>
            <w:r w:rsidRPr="00401397">
              <w:rPr>
                <w:rFonts w:ascii="Arial" w:eastAsiaTheme="minorHAnsi" w:hAnsi="Arial" w:cs="Arial"/>
                <w:sz w:val="22"/>
                <w:szCs w:val="22"/>
                <w:shd w:val="clear" w:color="auto" w:fill="FFFFFF"/>
                <w:lang w:eastAsia="en-US"/>
              </w:rPr>
              <w:t>852 nurodytos įstaigos sujungtos į naują juridinį asmenį – Nacionalinę švietimo agentūrą, kuri perėmė jų teises ir pareigas.</w:t>
            </w:r>
          </w:p>
          <w:p w14:paraId="72DA8021" w14:textId="1BE0F540" w:rsidR="00B33434" w:rsidRPr="00B33434" w:rsidRDefault="00BA65D0" w:rsidP="002B7844">
            <w:pPr>
              <w:spacing w:before="120" w:after="120"/>
              <w:ind w:firstLine="567"/>
              <w:rPr>
                <w:sz w:val="23"/>
                <w:szCs w:val="23"/>
              </w:rPr>
            </w:pPr>
            <w:r w:rsidRPr="00BA65D0">
              <w:rPr>
                <w:rFonts w:ascii="Arial" w:eastAsiaTheme="minorHAnsi" w:hAnsi="Arial" w:cs="Arial"/>
                <w:sz w:val="22"/>
                <w:szCs w:val="22"/>
                <w:shd w:val="clear" w:color="auto" w:fill="FFFFFF"/>
                <w:lang w:eastAsia="en-US"/>
              </w:rPr>
              <w:t>Perdavus šį turtą savivaldybių nuosavybėn savarankiškosioms savivaldybių funkcijoms įgyvendinti, bus užtikrintas spartesnis informacinių technologijų integravimas į ugdymo procesą, psichologinės, specialiosios ir specialiosios pedagoginės pagalbos prieinamumas ir kokybė specialiųjų ugdymosi poreikių mokiniams, prisidėta prie visapusiškai patrauklios mokymo ir mokymosi aplinkos sukūrimo švietimo įstaigose</w:t>
            </w:r>
            <w:r w:rsidR="00450BFC" w:rsidRPr="00450BFC">
              <w:rPr>
                <w:rFonts w:ascii="Arial" w:eastAsiaTheme="minorHAnsi" w:hAnsi="Arial" w:cs="Arial"/>
                <w:sz w:val="22"/>
                <w:szCs w:val="22"/>
                <w:shd w:val="clear" w:color="auto" w:fill="FFFFFF"/>
                <w:lang w:eastAsia="en-US"/>
              </w:rPr>
              <w:t>.</w:t>
            </w:r>
          </w:p>
        </w:tc>
      </w:tr>
    </w:tbl>
    <w:p w14:paraId="4A1585AF" w14:textId="19A8A912" w:rsidR="00D529DB" w:rsidRDefault="00D529DB" w:rsidP="00AF0F0A">
      <w:pPr>
        <w:spacing w:line="120" w:lineRule="auto"/>
        <w:ind w:firstLine="567"/>
        <w:rPr>
          <w:sz w:val="22"/>
          <w:szCs w:val="22"/>
        </w:rPr>
      </w:pPr>
    </w:p>
    <w:tbl>
      <w:tblPr>
        <w:tblStyle w:val="Lentelstinklelis"/>
        <w:tblW w:w="0" w:type="auto"/>
        <w:tblLook w:val="04A0" w:firstRow="1" w:lastRow="0" w:firstColumn="1" w:lastColumn="0" w:noHBand="0" w:noVBand="1"/>
      </w:tblPr>
      <w:tblGrid>
        <w:gridCol w:w="10763"/>
      </w:tblGrid>
      <w:tr w:rsidR="00A95C1C" w:rsidRPr="009B2B31" w14:paraId="238B4884" w14:textId="77777777" w:rsidTr="00DA57A8">
        <w:tc>
          <w:tcPr>
            <w:tcW w:w="10763" w:type="dxa"/>
            <w:shd w:val="clear" w:color="auto" w:fill="D9E2F3" w:themeFill="accent1" w:themeFillTint="33"/>
          </w:tcPr>
          <w:p w14:paraId="643A16D8" w14:textId="63E1BAA4" w:rsidR="00A95C1C" w:rsidRPr="009B2B31" w:rsidRDefault="00B4534F" w:rsidP="00DA57A8">
            <w:pPr>
              <w:rPr>
                <w:b/>
                <w:bCs/>
                <w:sz w:val="22"/>
                <w:szCs w:val="22"/>
              </w:rPr>
            </w:pPr>
            <w:r w:rsidRPr="00B4534F">
              <w:rPr>
                <w:b/>
                <w:bCs/>
                <w:sz w:val="22"/>
                <w:szCs w:val="22"/>
              </w:rPr>
              <w:t>TEISĖS AKTO PROJEKTO DERINIMAS</w:t>
            </w:r>
          </w:p>
        </w:tc>
      </w:tr>
      <w:tr w:rsidR="00A95C1C" w:rsidRPr="0043074C" w14:paraId="42020755" w14:textId="77777777" w:rsidTr="00DA57A8">
        <w:tc>
          <w:tcPr>
            <w:tcW w:w="10763" w:type="dxa"/>
          </w:tcPr>
          <w:p w14:paraId="7997CC0C" w14:textId="524C75B6" w:rsidR="00646282" w:rsidRPr="00E70CA6" w:rsidRDefault="00646282" w:rsidP="0062191E">
            <w:pPr>
              <w:spacing w:before="120"/>
              <w:ind w:right="1418" w:firstLine="594"/>
              <w:rPr>
                <w:rFonts w:ascii="Arial" w:eastAsiaTheme="minorHAnsi" w:hAnsi="Arial" w:cs="Arial"/>
                <w:sz w:val="22"/>
                <w:szCs w:val="22"/>
                <w:shd w:val="clear" w:color="auto" w:fill="FFFFFF"/>
                <w:lang w:eastAsia="en-US"/>
              </w:rPr>
            </w:pPr>
            <w:r w:rsidRPr="00E70CA6">
              <w:rPr>
                <w:rFonts w:ascii="Arial" w:eastAsiaTheme="minorHAnsi" w:hAnsi="Arial" w:cs="Arial"/>
                <w:sz w:val="22"/>
                <w:szCs w:val="22"/>
                <w:shd w:val="clear" w:color="auto" w:fill="FFFFFF"/>
                <w:lang w:eastAsia="en-US"/>
              </w:rPr>
              <w:t xml:space="preserve">Suderinta su </w:t>
            </w:r>
            <w:r w:rsidR="00047147" w:rsidRPr="00E70CA6">
              <w:rPr>
                <w:rFonts w:ascii="Arial" w:eastAsiaTheme="minorHAnsi" w:hAnsi="Arial" w:cs="Arial"/>
                <w:sz w:val="22"/>
                <w:szCs w:val="22"/>
                <w:shd w:val="clear" w:color="auto" w:fill="FFFFFF"/>
                <w:lang w:eastAsia="en-US"/>
              </w:rPr>
              <w:t>Finansų ministerija.</w:t>
            </w:r>
          </w:p>
          <w:p w14:paraId="3169C6F2" w14:textId="2C916F99" w:rsidR="0068258E" w:rsidRPr="0068258E" w:rsidRDefault="00C72041" w:rsidP="0062191E">
            <w:pPr>
              <w:spacing w:after="120"/>
              <w:ind w:firstLine="594"/>
              <w:rPr>
                <w:sz w:val="22"/>
                <w:szCs w:val="22"/>
              </w:rPr>
            </w:pPr>
            <w:r>
              <w:rPr>
                <w:rFonts w:ascii="Arial" w:eastAsiaTheme="minorHAnsi" w:hAnsi="Arial" w:cs="Arial"/>
                <w:sz w:val="22"/>
                <w:szCs w:val="22"/>
                <w:shd w:val="clear" w:color="auto" w:fill="FFFFFF"/>
                <w:lang w:eastAsia="en-US"/>
              </w:rPr>
              <w:t>A</w:t>
            </w:r>
            <w:r w:rsidR="00646282" w:rsidRPr="00E70CA6">
              <w:rPr>
                <w:rFonts w:ascii="Arial" w:eastAsiaTheme="minorHAnsi" w:hAnsi="Arial" w:cs="Arial"/>
                <w:sz w:val="22"/>
                <w:szCs w:val="22"/>
                <w:shd w:val="clear" w:color="auto" w:fill="FFFFFF"/>
                <w:lang w:eastAsia="en-US"/>
              </w:rPr>
              <w:t>tsižvelgta į Vyriausybės kanceliarijos Teisės grupės pastabas.</w:t>
            </w:r>
          </w:p>
        </w:tc>
      </w:tr>
    </w:tbl>
    <w:p w14:paraId="5FE61472" w14:textId="77777777" w:rsidR="00CA73D6" w:rsidRDefault="00CA73D6" w:rsidP="00AF0F0A">
      <w:pPr>
        <w:spacing w:line="120" w:lineRule="auto"/>
        <w:ind w:firstLine="567"/>
        <w:rPr>
          <w:sz w:val="22"/>
          <w:szCs w:val="22"/>
        </w:rPr>
      </w:pPr>
    </w:p>
    <w:tbl>
      <w:tblPr>
        <w:tblStyle w:val="Lentelstinklelis"/>
        <w:tblW w:w="10768" w:type="dxa"/>
        <w:tblLook w:val="04A0" w:firstRow="1" w:lastRow="0" w:firstColumn="1" w:lastColumn="0" w:noHBand="0" w:noVBand="1"/>
      </w:tblPr>
      <w:tblGrid>
        <w:gridCol w:w="2830"/>
        <w:gridCol w:w="7938"/>
      </w:tblGrid>
      <w:tr w:rsidR="001A0258" w:rsidRPr="00006B11" w14:paraId="604313D9" w14:textId="77777777" w:rsidTr="009E1CCF">
        <w:tc>
          <w:tcPr>
            <w:tcW w:w="2830" w:type="dxa"/>
            <w:shd w:val="clear" w:color="auto" w:fill="D9E2F3" w:themeFill="accent1" w:themeFillTint="33"/>
          </w:tcPr>
          <w:p w14:paraId="089E87B3" w14:textId="3DA69309" w:rsidR="001A0258" w:rsidRPr="003611B2" w:rsidRDefault="001A0258" w:rsidP="007E5D9D">
            <w:pPr>
              <w:spacing w:before="60" w:after="60"/>
              <w:jc w:val="left"/>
              <w:rPr>
                <w:b/>
                <w:bCs/>
                <w:sz w:val="22"/>
                <w:szCs w:val="22"/>
              </w:rPr>
            </w:pPr>
            <w:r w:rsidRPr="003611B2">
              <w:rPr>
                <w:b/>
                <w:bCs/>
                <w:sz w:val="22"/>
                <w:szCs w:val="22"/>
              </w:rPr>
              <w:t>TEISINIS VERTINIMAS</w:t>
            </w:r>
            <w:r w:rsidR="00F020BE" w:rsidRPr="003611B2">
              <w:rPr>
                <w:b/>
                <w:bCs/>
                <w:sz w:val="22"/>
                <w:szCs w:val="22"/>
              </w:rPr>
              <w:t xml:space="preserve"> </w:t>
            </w:r>
            <w:r w:rsidR="007E5D9D" w:rsidRPr="003611B2">
              <w:rPr>
                <w:b/>
                <w:bCs/>
                <w:sz w:val="22"/>
                <w:szCs w:val="22"/>
              </w:rPr>
              <w:t>– TEISĖS GRUPĖS PASTABOS</w:t>
            </w:r>
          </w:p>
        </w:tc>
        <w:tc>
          <w:tcPr>
            <w:tcW w:w="7938" w:type="dxa"/>
          </w:tcPr>
          <w:p w14:paraId="1AC639D0" w14:textId="77777777" w:rsidR="00E11CEE" w:rsidRDefault="00E11CEE" w:rsidP="00F020BE">
            <w:pPr>
              <w:jc w:val="left"/>
              <w:rPr>
                <w:b/>
                <w:sz w:val="22"/>
                <w:szCs w:val="22"/>
              </w:rPr>
            </w:pPr>
          </w:p>
          <w:p w14:paraId="44C8A3DC" w14:textId="2836F25E" w:rsidR="009B2B31" w:rsidRPr="003611B2" w:rsidRDefault="00C77166" w:rsidP="00F020BE">
            <w:pPr>
              <w:jc w:val="left"/>
              <w:rPr>
                <w:i/>
                <w:iCs/>
                <w:color w:val="000000" w:themeColor="text1"/>
                <w:sz w:val="22"/>
                <w:szCs w:val="22"/>
              </w:rPr>
            </w:pPr>
            <w:r w:rsidR="00855CA8" w:rsidRPr="003611B2">
              <w:rPr>
                <w:rFonts w:ascii="MS Gothic" w:eastAsia="MS Gothic" w:hAnsi="MS Gothic" w:hint="eastAsia"/>
                <w:b/>
                <w:sz w:val="22"/>
                <w:szCs w:val="22"/>
              </w:rPr>
              <w:t>☒</w:t>
            </w:r>
            <w:r w:rsidR="008A0B51" w:rsidRPr="003611B2">
              <w:rPr>
                <w:sz w:val="22"/>
                <w:szCs w:val="22"/>
              </w:rPr>
              <w:t xml:space="preserve"> </w:t>
            </w:r>
            <w:r w:rsidR="00C72041" w:rsidRPr="00326170">
              <w:rPr>
                <w:rFonts w:ascii="Arial" w:eastAsiaTheme="minorHAnsi" w:hAnsi="Arial" w:cs="Arial"/>
                <w:sz w:val="22"/>
                <w:szCs w:val="22"/>
                <w:shd w:val="clear" w:color="auto" w:fill="FFFFFF"/>
                <w:lang w:eastAsia="en-US"/>
              </w:rPr>
              <w:t>Pastabų nėra</w:t>
            </w:r>
            <w:r w:rsidR="00C249D8" w:rsidRPr="00E97387">
              <w:rPr>
                <w:rFonts w:ascii="Arial" w:hAnsi="Arial" w:cs="Arial"/>
                <w:sz w:val="22"/>
                <w:szCs w:val="22"/>
              </w:rPr>
              <w:t>.</w:t>
            </w:r>
          </w:p>
        </w:tc>
      </w:tr>
    </w:tbl>
    <w:p w14:paraId="5C1460FF" w14:textId="77777777" w:rsidR="001A0258" w:rsidRDefault="001A0258" w:rsidP="00AF0F0A">
      <w:pPr>
        <w:spacing w:line="120" w:lineRule="auto"/>
        <w:ind w:firstLine="567"/>
        <w:rPr>
          <w:sz w:val="22"/>
          <w:szCs w:val="22"/>
        </w:rPr>
      </w:pPr>
    </w:p>
    <w:tbl>
      <w:tblPr>
        <w:tblStyle w:val="Lentelstinklelis"/>
        <w:tblW w:w="10763" w:type="dxa"/>
        <w:tblLook w:val="04A0" w:firstRow="1" w:lastRow="0" w:firstColumn="1" w:lastColumn="0" w:noHBand="0" w:noVBand="1"/>
      </w:tblPr>
      <w:tblGrid>
        <w:gridCol w:w="2830"/>
        <w:gridCol w:w="7933"/>
      </w:tblGrid>
      <w:tr w:rsidR="0041307E" w:rsidRPr="003611B2" w14:paraId="50FB4BE5" w14:textId="77777777" w:rsidTr="000D11A6">
        <w:tc>
          <w:tcPr>
            <w:tcW w:w="2830" w:type="dxa"/>
            <w:vMerge w:val="restart"/>
            <w:shd w:val="clear" w:color="auto" w:fill="D9E2F3" w:themeFill="accent1" w:themeFillTint="33"/>
          </w:tcPr>
          <w:p w14:paraId="08F81054" w14:textId="77777777" w:rsidR="0041307E" w:rsidRPr="003611B2" w:rsidRDefault="0041307E" w:rsidP="00511E72">
            <w:pPr>
              <w:tabs>
                <w:tab w:val="left" w:pos="5385"/>
              </w:tabs>
              <w:jc w:val="left"/>
              <w:rPr>
                <w:b/>
                <w:bCs/>
                <w:sz w:val="22"/>
                <w:szCs w:val="22"/>
              </w:rPr>
            </w:pPr>
            <w:r w:rsidRPr="003611B2">
              <w:rPr>
                <w:b/>
                <w:bCs/>
                <w:sz w:val="22"/>
                <w:szCs w:val="22"/>
              </w:rPr>
              <w:t>PAŽYMĄ PARENGĖ</w:t>
            </w:r>
          </w:p>
        </w:tc>
        <w:tc>
          <w:tcPr>
            <w:tcW w:w="7933" w:type="dxa"/>
          </w:tcPr>
          <w:p w14:paraId="2F970DDB" w14:textId="77777777" w:rsidR="0041307E" w:rsidRPr="003611B2" w:rsidRDefault="00C77166" w:rsidP="00511E72">
            <w:pPr>
              <w:tabs>
                <w:tab w:val="left" w:pos="5385"/>
              </w:tabs>
              <w:jc w:val="left"/>
              <w:rPr>
                <w:sz w:val="22"/>
                <w:szCs w:val="22"/>
              </w:rPr>
            </w:pPr>
            <w:r>
              <w:t>Vaclovas Medišauskas</w:t>
            </w:r>
          </w:p>
        </w:tc>
      </w:tr>
      <w:tr w:rsidR="0041307E" w:rsidRPr="003611B2" w14:paraId="231D6F4A" w14:textId="77777777" w:rsidTr="000D11A6">
        <w:tc>
          <w:tcPr>
            <w:tcW w:w="2830" w:type="dxa"/>
            <w:vMerge/>
            <w:shd w:val="clear" w:color="auto" w:fill="D9E2F3" w:themeFill="accent1" w:themeFillTint="33"/>
          </w:tcPr>
          <w:p w14:paraId="539B7904" w14:textId="77777777" w:rsidR="0041307E" w:rsidRDefault="0041307E" w:rsidP="00511E72">
            <w:pPr>
              <w:tabs>
                <w:tab w:val="left" w:pos="5385"/>
              </w:tabs>
              <w:jc w:val="left"/>
              <w:rPr>
                <w:sz w:val="22"/>
                <w:szCs w:val="22"/>
              </w:rPr>
            </w:pPr>
          </w:p>
        </w:tc>
        <w:tc>
          <w:tcPr>
            <w:tcW w:w="7933" w:type="dxa"/>
          </w:tcPr>
          <w:p w14:paraId="0E7E6CB7" w14:textId="717BCC36" w:rsidR="0041307E" w:rsidRPr="003611B2" w:rsidRDefault="00C77166" w:rsidP="00511E72">
            <w:pPr>
              <w:tabs>
                <w:tab w:val="left" w:pos="5385"/>
              </w:tabs>
              <w:jc w:val="left"/>
              <w:rPr>
                <w:spacing w:val="-6"/>
                <w:sz w:val="22"/>
                <w:szCs w:val="22"/>
              </w:rPr>
            </w:pPr>
            <w:r>
              <w:t>Ekonomikos politikos grupė</w:t>
            </w:r>
            <w:r w:rsidR="0041307E" w:rsidRPr="003611B2">
              <w:rPr>
                <w:sz w:val="22"/>
                <w:szCs w:val="22"/>
              </w:rPr>
              <w:t xml:space="preserve">,  </w:t>
            </w:r>
            <w:r>
              <w:t>patarėjas</w:t>
            </w:r>
            <w:r w:rsidR="0041307E" w:rsidRPr="003611B2">
              <w:rPr>
                <w:sz w:val="22"/>
                <w:szCs w:val="22"/>
              </w:rPr>
              <w:t xml:space="preserve">  </w:t>
            </w:r>
          </w:p>
        </w:tc>
      </w:tr>
    </w:tbl>
    <w:p w14:paraId="67A01BAE" w14:textId="77777777" w:rsidR="0041307E" w:rsidRDefault="0041307E">
      <w:pPr>
        <w:rPr>
          <w:sz w:val="22"/>
          <w:szCs w:val="22"/>
        </w:rPr>
      </w:pPr>
    </w:p>
    <w:sectPr w:rsidR="0041307E" w:rsidSect="005667BC">
      <w:headerReference w:type="default" r:id="rId12"/>
      <w:footerReference w:type="default" r:id="rId13"/>
      <w:pgSz w:w="11906" w:h="16838"/>
      <w:pgMar w:top="426" w:right="424" w:bottom="284" w:left="709" w:header="567" w:footer="145"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058B9" w14:textId="77777777" w:rsidR="00E465BB" w:rsidRDefault="00E465BB" w:rsidP="001C3EF7">
      <w:r>
        <w:separator/>
      </w:r>
    </w:p>
  </w:endnote>
  <w:endnote w:type="continuationSeparator" w:id="0">
    <w:p w14:paraId="0EE3B865" w14:textId="77777777" w:rsidR="00E465BB" w:rsidRDefault="00E465BB" w:rsidP="001C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FF9D" w14:textId="6CCCA293" w:rsidR="007E5D9D" w:rsidRDefault="007E5D9D">
    <w:pPr>
      <w:pStyle w:val="Porat"/>
      <w:jc w:val="center"/>
      <w:rPr>
        <w:caps/>
        <w:noProof/>
        <w:color w:val="4472C4" w:themeColor="accent1"/>
      </w:rPr>
    </w:pPr>
  </w:p>
  <w:p w14:paraId="31FA05C8" w14:textId="77777777" w:rsidR="00E36CE9" w:rsidRPr="001C3EF7" w:rsidRDefault="00E36CE9" w:rsidP="001C3EF7">
    <w:pPr>
      <w:pStyle w:val="Porat"/>
      <w:tabs>
        <w:tab w:val="clear" w:pos="4819"/>
        <w:tab w:val="clear" w:pos="9638"/>
        <w:tab w:val="left" w:pos="43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19C3" w14:textId="77777777" w:rsidR="00E465BB" w:rsidRDefault="00E465BB" w:rsidP="001C3EF7">
      <w:r>
        <w:separator/>
      </w:r>
    </w:p>
  </w:footnote>
  <w:footnote w:type="continuationSeparator" w:id="0">
    <w:p w14:paraId="60A16929" w14:textId="77777777" w:rsidR="00E465BB" w:rsidRDefault="00E465BB" w:rsidP="001C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Pavadinimas"/>
      <w:tag w:val=""/>
      <w:id w:val="-2090074503"/>
      <w:placeholder>
        <w:docPart w:val="69D8A8AB2B644448BC8AD3F06BEF98E3"/>
      </w:placeholder>
      <w:dataBinding w:prefixMappings="xmlns:ns0='http://purl.org/dc/elements/1.1/' xmlns:ns1='http://schemas.openxmlformats.org/package/2006/metadata/core-properties' " w:xpath="/ns1:coreProperties[1]/ns0:title[1]" w:storeItemID="{6C3C8BC8-F283-45AE-878A-BAB7291924A1}"/>
      <w:text/>
    </w:sdtPr>
    <w:sdtEndPr/>
    <w:sdtContent>
      <w:p w14:paraId="262CF490" w14:textId="60286757" w:rsidR="00E36CE9" w:rsidRDefault="00E36CE9" w:rsidP="00006B11">
        <w:pPr>
          <w:pStyle w:val="Antrats"/>
          <w:jc w:val="center"/>
        </w:pPr>
        <w:r>
          <w:t>TEISĖS AKTO PROJEKTO DALYKINIO VERTINIMO PAŽYM</w:t>
        </w:r>
        <w:r w:rsidR="001311B5">
          <w:t>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5AE"/>
    <w:multiLevelType w:val="hybridMultilevel"/>
    <w:tmpl w:val="6B42655C"/>
    <w:lvl w:ilvl="0" w:tplc="55F64C5E">
      <w:start w:val="21"/>
      <w:numFmt w:val="bullet"/>
      <w:lvlText w:val="-"/>
      <w:lvlJc w:val="left"/>
      <w:pPr>
        <w:ind w:left="0" w:hanging="360"/>
      </w:pPr>
      <w:rPr>
        <w:rFonts w:ascii="Calibri" w:eastAsia="Times New Roman" w:hAnsi="Calibri" w:cs="Calibri" w:hint="default"/>
      </w:rPr>
    </w:lvl>
    <w:lvl w:ilvl="1" w:tplc="04270003" w:tentative="1">
      <w:start w:val="1"/>
      <w:numFmt w:val="bullet"/>
      <w:lvlText w:val="o"/>
      <w:lvlJc w:val="left"/>
      <w:pPr>
        <w:ind w:left="720" w:hanging="360"/>
      </w:pPr>
      <w:rPr>
        <w:rFonts w:ascii="Courier New" w:hAnsi="Courier New" w:cs="Courier New" w:hint="default"/>
      </w:rPr>
    </w:lvl>
    <w:lvl w:ilvl="2" w:tplc="04270005" w:tentative="1">
      <w:start w:val="1"/>
      <w:numFmt w:val="bullet"/>
      <w:lvlText w:val=""/>
      <w:lvlJc w:val="left"/>
      <w:pPr>
        <w:ind w:left="1440" w:hanging="360"/>
      </w:pPr>
      <w:rPr>
        <w:rFonts w:ascii="Wingdings" w:hAnsi="Wingdings" w:hint="default"/>
      </w:rPr>
    </w:lvl>
    <w:lvl w:ilvl="3" w:tplc="04270001" w:tentative="1">
      <w:start w:val="1"/>
      <w:numFmt w:val="bullet"/>
      <w:lvlText w:val=""/>
      <w:lvlJc w:val="left"/>
      <w:pPr>
        <w:ind w:left="2160" w:hanging="360"/>
      </w:pPr>
      <w:rPr>
        <w:rFonts w:ascii="Symbol" w:hAnsi="Symbol" w:hint="default"/>
      </w:rPr>
    </w:lvl>
    <w:lvl w:ilvl="4" w:tplc="04270003" w:tentative="1">
      <w:start w:val="1"/>
      <w:numFmt w:val="bullet"/>
      <w:lvlText w:val="o"/>
      <w:lvlJc w:val="left"/>
      <w:pPr>
        <w:ind w:left="2880" w:hanging="360"/>
      </w:pPr>
      <w:rPr>
        <w:rFonts w:ascii="Courier New" w:hAnsi="Courier New" w:cs="Courier New" w:hint="default"/>
      </w:rPr>
    </w:lvl>
    <w:lvl w:ilvl="5" w:tplc="04270005" w:tentative="1">
      <w:start w:val="1"/>
      <w:numFmt w:val="bullet"/>
      <w:lvlText w:val=""/>
      <w:lvlJc w:val="left"/>
      <w:pPr>
        <w:ind w:left="3600" w:hanging="360"/>
      </w:pPr>
      <w:rPr>
        <w:rFonts w:ascii="Wingdings" w:hAnsi="Wingdings" w:hint="default"/>
      </w:rPr>
    </w:lvl>
    <w:lvl w:ilvl="6" w:tplc="04270001" w:tentative="1">
      <w:start w:val="1"/>
      <w:numFmt w:val="bullet"/>
      <w:lvlText w:val=""/>
      <w:lvlJc w:val="left"/>
      <w:pPr>
        <w:ind w:left="4320" w:hanging="360"/>
      </w:pPr>
      <w:rPr>
        <w:rFonts w:ascii="Symbol" w:hAnsi="Symbol" w:hint="default"/>
      </w:rPr>
    </w:lvl>
    <w:lvl w:ilvl="7" w:tplc="04270003" w:tentative="1">
      <w:start w:val="1"/>
      <w:numFmt w:val="bullet"/>
      <w:lvlText w:val="o"/>
      <w:lvlJc w:val="left"/>
      <w:pPr>
        <w:ind w:left="5040" w:hanging="360"/>
      </w:pPr>
      <w:rPr>
        <w:rFonts w:ascii="Courier New" w:hAnsi="Courier New" w:cs="Courier New" w:hint="default"/>
      </w:rPr>
    </w:lvl>
    <w:lvl w:ilvl="8" w:tplc="04270005" w:tentative="1">
      <w:start w:val="1"/>
      <w:numFmt w:val="bullet"/>
      <w:lvlText w:val=""/>
      <w:lvlJc w:val="left"/>
      <w:pPr>
        <w:ind w:left="5760" w:hanging="360"/>
      </w:pPr>
      <w:rPr>
        <w:rFonts w:ascii="Wingdings" w:hAnsi="Wingdings" w:hint="default"/>
      </w:rPr>
    </w:lvl>
  </w:abstractNum>
  <w:abstractNum w:abstractNumId="1" w15:restartNumberingAfterBreak="0">
    <w:nsid w:val="0F1960E1"/>
    <w:multiLevelType w:val="hybridMultilevel"/>
    <w:tmpl w:val="81F87132"/>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134C1101"/>
    <w:multiLevelType w:val="hybridMultilevel"/>
    <w:tmpl w:val="EAA421FA"/>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B19437A"/>
    <w:multiLevelType w:val="hybridMultilevel"/>
    <w:tmpl w:val="D49E58E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DD82A21"/>
    <w:multiLevelType w:val="hybridMultilevel"/>
    <w:tmpl w:val="0202620A"/>
    <w:lvl w:ilvl="0" w:tplc="55F64C5E">
      <w:start w:val="21"/>
      <w:numFmt w:val="bullet"/>
      <w:lvlText w:val="-"/>
      <w:lvlJc w:val="left"/>
      <w:pPr>
        <w:ind w:left="720" w:hanging="360"/>
      </w:pPr>
      <w:rPr>
        <w:rFonts w:ascii="Calibri" w:eastAsia="Times New Roman"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E7D5ADC"/>
    <w:multiLevelType w:val="hybridMultilevel"/>
    <w:tmpl w:val="FE3024A0"/>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6CC3EFA"/>
    <w:multiLevelType w:val="hybridMultilevel"/>
    <w:tmpl w:val="79148F0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BEF60DD"/>
    <w:multiLevelType w:val="hybridMultilevel"/>
    <w:tmpl w:val="9B3AA1EA"/>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8" w15:restartNumberingAfterBreak="0">
    <w:nsid w:val="4F054789"/>
    <w:multiLevelType w:val="hybridMultilevel"/>
    <w:tmpl w:val="3D5C78B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9" w15:restartNumberingAfterBreak="0">
    <w:nsid w:val="5F9D425C"/>
    <w:multiLevelType w:val="hybridMultilevel"/>
    <w:tmpl w:val="095A3D9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0" w15:restartNumberingAfterBreak="0">
    <w:nsid w:val="624F40BE"/>
    <w:multiLevelType w:val="hybridMultilevel"/>
    <w:tmpl w:val="122C7E78"/>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1" w15:restartNumberingAfterBreak="0">
    <w:nsid w:val="645B420B"/>
    <w:multiLevelType w:val="hybridMultilevel"/>
    <w:tmpl w:val="B9963E4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2" w15:restartNumberingAfterBreak="0">
    <w:nsid w:val="7685255D"/>
    <w:multiLevelType w:val="hybridMultilevel"/>
    <w:tmpl w:val="33BAE8A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3" w15:restartNumberingAfterBreak="0">
    <w:nsid w:val="779C6A9A"/>
    <w:multiLevelType w:val="hybridMultilevel"/>
    <w:tmpl w:val="A5367122"/>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16cid:durableId="1068772888">
    <w:abstractNumId w:val="13"/>
  </w:num>
  <w:num w:numId="2" w16cid:durableId="1898784704">
    <w:abstractNumId w:val="3"/>
  </w:num>
  <w:num w:numId="3" w16cid:durableId="192229047">
    <w:abstractNumId w:val="9"/>
  </w:num>
  <w:num w:numId="4" w16cid:durableId="1838619009">
    <w:abstractNumId w:val="4"/>
  </w:num>
  <w:num w:numId="5" w16cid:durableId="722369055">
    <w:abstractNumId w:val="0"/>
  </w:num>
  <w:num w:numId="6" w16cid:durableId="1441071925">
    <w:abstractNumId w:val="8"/>
  </w:num>
  <w:num w:numId="7" w16cid:durableId="1654480031">
    <w:abstractNumId w:val="7"/>
  </w:num>
  <w:num w:numId="8" w16cid:durableId="2043624598">
    <w:abstractNumId w:val="11"/>
  </w:num>
  <w:num w:numId="9" w16cid:durableId="1917550554">
    <w:abstractNumId w:val="12"/>
  </w:num>
  <w:num w:numId="10" w16cid:durableId="627512123">
    <w:abstractNumId w:val="10"/>
  </w:num>
  <w:num w:numId="11" w16cid:durableId="666905497">
    <w:abstractNumId w:val="1"/>
  </w:num>
  <w:num w:numId="12" w16cid:durableId="1935360509">
    <w:abstractNumId w:val="5"/>
  </w:num>
  <w:num w:numId="13" w16cid:durableId="1906182118">
    <w:abstractNumId w:val="6"/>
  </w:num>
  <w:num w:numId="14" w16cid:durableId="1879000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F7"/>
    <w:rsid w:val="000031C2"/>
    <w:rsid w:val="0000396D"/>
    <w:rsid w:val="0000442B"/>
    <w:rsid w:val="00005FFF"/>
    <w:rsid w:val="00006B11"/>
    <w:rsid w:val="00014FAD"/>
    <w:rsid w:val="00020891"/>
    <w:rsid w:val="00023095"/>
    <w:rsid w:val="0002689E"/>
    <w:rsid w:val="00030092"/>
    <w:rsid w:val="00030B4E"/>
    <w:rsid w:val="00031156"/>
    <w:rsid w:val="000311A4"/>
    <w:rsid w:val="00032102"/>
    <w:rsid w:val="00033227"/>
    <w:rsid w:val="000343E3"/>
    <w:rsid w:val="00035FFE"/>
    <w:rsid w:val="00042F63"/>
    <w:rsid w:val="000463F8"/>
    <w:rsid w:val="00046F44"/>
    <w:rsid w:val="00047147"/>
    <w:rsid w:val="00051EE9"/>
    <w:rsid w:val="000526CE"/>
    <w:rsid w:val="000550E6"/>
    <w:rsid w:val="00061BB7"/>
    <w:rsid w:val="000625F4"/>
    <w:rsid w:val="000634D1"/>
    <w:rsid w:val="0006386F"/>
    <w:rsid w:val="0006683A"/>
    <w:rsid w:val="00067B30"/>
    <w:rsid w:val="00074385"/>
    <w:rsid w:val="00075167"/>
    <w:rsid w:val="00076C20"/>
    <w:rsid w:val="00077A42"/>
    <w:rsid w:val="00082598"/>
    <w:rsid w:val="00085ACE"/>
    <w:rsid w:val="000914ED"/>
    <w:rsid w:val="00097CAB"/>
    <w:rsid w:val="000A5624"/>
    <w:rsid w:val="000B08F1"/>
    <w:rsid w:val="000B297D"/>
    <w:rsid w:val="000B441C"/>
    <w:rsid w:val="000B7589"/>
    <w:rsid w:val="000C1B98"/>
    <w:rsid w:val="000C37D8"/>
    <w:rsid w:val="000D0A5B"/>
    <w:rsid w:val="000D11A6"/>
    <w:rsid w:val="000D19FA"/>
    <w:rsid w:val="000D5791"/>
    <w:rsid w:val="000E231A"/>
    <w:rsid w:val="000E5017"/>
    <w:rsid w:val="000E5559"/>
    <w:rsid w:val="000E68D5"/>
    <w:rsid w:val="000E7D1C"/>
    <w:rsid w:val="000F1843"/>
    <w:rsid w:val="000F582C"/>
    <w:rsid w:val="000F68F4"/>
    <w:rsid w:val="001039B4"/>
    <w:rsid w:val="0010401F"/>
    <w:rsid w:val="00105D02"/>
    <w:rsid w:val="00106432"/>
    <w:rsid w:val="0011174F"/>
    <w:rsid w:val="00116858"/>
    <w:rsid w:val="001170E6"/>
    <w:rsid w:val="00117437"/>
    <w:rsid w:val="00122E3B"/>
    <w:rsid w:val="00127A24"/>
    <w:rsid w:val="00130BFF"/>
    <w:rsid w:val="001311B5"/>
    <w:rsid w:val="00131C88"/>
    <w:rsid w:val="00133686"/>
    <w:rsid w:val="00135438"/>
    <w:rsid w:val="00135EE6"/>
    <w:rsid w:val="001374B2"/>
    <w:rsid w:val="001378C5"/>
    <w:rsid w:val="00141833"/>
    <w:rsid w:val="00143CAB"/>
    <w:rsid w:val="0014756B"/>
    <w:rsid w:val="00150517"/>
    <w:rsid w:val="00153C50"/>
    <w:rsid w:val="0016118B"/>
    <w:rsid w:val="00162F06"/>
    <w:rsid w:val="00163752"/>
    <w:rsid w:val="00165E12"/>
    <w:rsid w:val="0016763B"/>
    <w:rsid w:val="00167E3D"/>
    <w:rsid w:val="00170605"/>
    <w:rsid w:val="00170861"/>
    <w:rsid w:val="001716CB"/>
    <w:rsid w:val="00174EAF"/>
    <w:rsid w:val="00175A4D"/>
    <w:rsid w:val="00175E0F"/>
    <w:rsid w:val="00177036"/>
    <w:rsid w:val="00180BC6"/>
    <w:rsid w:val="00180CE4"/>
    <w:rsid w:val="00182390"/>
    <w:rsid w:val="00182ACE"/>
    <w:rsid w:val="00186285"/>
    <w:rsid w:val="001A0258"/>
    <w:rsid w:val="001A063E"/>
    <w:rsid w:val="001A0ECF"/>
    <w:rsid w:val="001A43C7"/>
    <w:rsid w:val="001B5AE9"/>
    <w:rsid w:val="001B7393"/>
    <w:rsid w:val="001B76D7"/>
    <w:rsid w:val="001C0BD6"/>
    <w:rsid w:val="001C214A"/>
    <w:rsid w:val="001C3EF7"/>
    <w:rsid w:val="001C4073"/>
    <w:rsid w:val="001C43D6"/>
    <w:rsid w:val="001C7D8D"/>
    <w:rsid w:val="001D1545"/>
    <w:rsid w:val="001D1EF9"/>
    <w:rsid w:val="001E2B8A"/>
    <w:rsid w:val="001F0AC8"/>
    <w:rsid w:val="001F2212"/>
    <w:rsid w:val="001F749E"/>
    <w:rsid w:val="00201986"/>
    <w:rsid w:val="00202669"/>
    <w:rsid w:val="00202CD7"/>
    <w:rsid w:val="002068A7"/>
    <w:rsid w:val="00206A46"/>
    <w:rsid w:val="00214686"/>
    <w:rsid w:val="00216004"/>
    <w:rsid w:val="002201CE"/>
    <w:rsid w:val="00221240"/>
    <w:rsid w:val="00221DA1"/>
    <w:rsid w:val="00223AD4"/>
    <w:rsid w:val="00223EAD"/>
    <w:rsid w:val="00227FB5"/>
    <w:rsid w:val="002309FA"/>
    <w:rsid w:val="00234093"/>
    <w:rsid w:val="00236439"/>
    <w:rsid w:val="002377E4"/>
    <w:rsid w:val="00237B33"/>
    <w:rsid w:val="00241AF6"/>
    <w:rsid w:val="00241D5E"/>
    <w:rsid w:val="002425F2"/>
    <w:rsid w:val="00242FCA"/>
    <w:rsid w:val="002446EA"/>
    <w:rsid w:val="00245132"/>
    <w:rsid w:val="0025326D"/>
    <w:rsid w:val="00262273"/>
    <w:rsid w:val="00262386"/>
    <w:rsid w:val="0026280C"/>
    <w:rsid w:val="00263767"/>
    <w:rsid w:val="00265234"/>
    <w:rsid w:val="00266302"/>
    <w:rsid w:val="00267F46"/>
    <w:rsid w:val="00270055"/>
    <w:rsid w:val="00270303"/>
    <w:rsid w:val="00272BDC"/>
    <w:rsid w:val="00273280"/>
    <w:rsid w:val="00273A38"/>
    <w:rsid w:val="0027411C"/>
    <w:rsid w:val="00274BB5"/>
    <w:rsid w:val="0027537C"/>
    <w:rsid w:val="00275462"/>
    <w:rsid w:val="00281AAC"/>
    <w:rsid w:val="0028270A"/>
    <w:rsid w:val="00283EF9"/>
    <w:rsid w:val="0028649E"/>
    <w:rsid w:val="00292579"/>
    <w:rsid w:val="00292C60"/>
    <w:rsid w:val="002930B2"/>
    <w:rsid w:val="00294373"/>
    <w:rsid w:val="002A49B9"/>
    <w:rsid w:val="002A5277"/>
    <w:rsid w:val="002B23D8"/>
    <w:rsid w:val="002B5B88"/>
    <w:rsid w:val="002B7844"/>
    <w:rsid w:val="002C3A03"/>
    <w:rsid w:val="002C6AE1"/>
    <w:rsid w:val="002D3099"/>
    <w:rsid w:val="002D3476"/>
    <w:rsid w:val="002D4B10"/>
    <w:rsid w:val="002D5C42"/>
    <w:rsid w:val="002D6DAB"/>
    <w:rsid w:val="002D7A8A"/>
    <w:rsid w:val="002E5931"/>
    <w:rsid w:val="002E7269"/>
    <w:rsid w:val="002E744A"/>
    <w:rsid w:val="002F12D3"/>
    <w:rsid w:val="002F623F"/>
    <w:rsid w:val="003000E5"/>
    <w:rsid w:val="003057C6"/>
    <w:rsid w:val="00310480"/>
    <w:rsid w:val="003124BB"/>
    <w:rsid w:val="003144BB"/>
    <w:rsid w:val="003145CD"/>
    <w:rsid w:val="003149B8"/>
    <w:rsid w:val="003160DB"/>
    <w:rsid w:val="00323FD7"/>
    <w:rsid w:val="00326170"/>
    <w:rsid w:val="003263EC"/>
    <w:rsid w:val="00326C28"/>
    <w:rsid w:val="003318C7"/>
    <w:rsid w:val="00333FA8"/>
    <w:rsid w:val="00334CEF"/>
    <w:rsid w:val="0033503C"/>
    <w:rsid w:val="003352C1"/>
    <w:rsid w:val="00335AC1"/>
    <w:rsid w:val="00341D2C"/>
    <w:rsid w:val="003431FE"/>
    <w:rsid w:val="00344761"/>
    <w:rsid w:val="00350C11"/>
    <w:rsid w:val="0035720F"/>
    <w:rsid w:val="00357BD6"/>
    <w:rsid w:val="00360138"/>
    <w:rsid w:val="00360E04"/>
    <w:rsid w:val="003611B2"/>
    <w:rsid w:val="00361B25"/>
    <w:rsid w:val="00363F4C"/>
    <w:rsid w:val="00367344"/>
    <w:rsid w:val="00371CFB"/>
    <w:rsid w:val="00371EDE"/>
    <w:rsid w:val="003740D8"/>
    <w:rsid w:val="00375B1F"/>
    <w:rsid w:val="0038093C"/>
    <w:rsid w:val="003817E3"/>
    <w:rsid w:val="003836F2"/>
    <w:rsid w:val="00383C00"/>
    <w:rsid w:val="003843F5"/>
    <w:rsid w:val="003908CF"/>
    <w:rsid w:val="003909A1"/>
    <w:rsid w:val="0039459F"/>
    <w:rsid w:val="00395B09"/>
    <w:rsid w:val="003A4916"/>
    <w:rsid w:val="003A5042"/>
    <w:rsid w:val="003A6961"/>
    <w:rsid w:val="003A7925"/>
    <w:rsid w:val="003C0280"/>
    <w:rsid w:val="003C0A62"/>
    <w:rsid w:val="003C2DA1"/>
    <w:rsid w:val="003C30AA"/>
    <w:rsid w:val="003C4B94"/>
    <w:rsid w:val="003C5EAD"/>
    <w:rsid w:val="003D3026"/>
    <w:rsid w:val="003D5075"/>
    <w:rsid w:val="003D6221"/>
    <w:rsid w:val="003D77C2"/>
    <w:rsid w:val="003E1E37"/>
    <w:rsid w:val="003E1EC8"/>
    <w:rsid w:val="003E6AB2"/>
    <w:rsid w:val="003E6D03"/>
    <w:rsid w:val="003F5707"/>
    <w:rsid w:val="003F5857"/>
    <w:rsid w:val="003F7F60"/>
    <w:rsid w:val="0040028C"/>
    <w:rsid w:val="00400ADD"/>
    <w:rsid w:val="00400D3F"/>
    <w:rsid w:val="00400F42"/>
    <w:rsid w:val="00401397"/>
    <w:rsid w:val="004033AB"/>
    <w:rsid w:val="004042FA"/>
    <w:rsid w:val="00404DF3"/>
    <w:rsid w:val="00406F8D"/>
    <w:rsid w:val="0040729D"/>
    <w:rsid w:val="0041307E"/>
    <w:rsid w:val="004132A1"/>
    <w:rsid w:val="0041448A"/>
    <w:rsid w:val="004163E3"/>
    <w:rsid w:val="0041671F"/>
    <w:rsid w:val="00417CE3"/>
    <w:rsid w:val="00417E47"/>
    <w:rsid w:val="004222E2"/>
    <w:rsid w:val="004231E8"/>
    <w:rsid w:val="0042576E"/>
    <w:rsid w:val="00426979"/>
    <w:rsid w:val="00427352"/>
    <w:rsid w:val="00427484"/>
    <w:rsid w:val="0043167E"/>
    <w:rsid w:val="00431F7E"/>
    <w:rsid w:val="00432012"/>
    <w:rsid w:val="00437ED7"/>
    <w:rsid w:val="00440FA0"/>
    <w:rsid w:val="00443231"/>
    <w:rsid w:val="004467EC"/>
    <w:rsid w:val="00447D40"/>
    <w:rsid w:val="0045092A"/>
    <w:rsid w:val="00450BFC"/>
    <w:rsid w:val="00454768"/>
    <w:rsid w:val="00460414"/>
    <w:rsid w:val="00461FF2"/>
    <w:rsid w:val="00465350"/>
    <w:rsid w:val="004765A7"/>
    <w:rsid w:val="00477869"/>
    <w:rsid w:val="004803C5"/>
    <w:rsid w:val="0048171F"/>
    <w:rsid w:val="00481A3D"/>
    <w:rsid w:val="00482E4F"/>
    <w:rsid w:val="00486F68"/>
    <w:rsid w:val="00487BC5"/>
    <w:rsid w:val="00490988"/>
    <w:rsid w:val="00491E6F"/>
    <w:rsid w:val="00495507"/>
    <w:rsid w:val="004A1612"/>
    <w:rsid w:val="004A2688"/>
    <w:rsid w:val="004A2915"/>
    <w:rsid w:val="004A2CD2"/>
    <w:rsid w:val="004A5010"/>
    <w:rsid w:val="004A73F7"/>
    <w:rsid w:val="004B2748"/>
    <w:rsid w:val="004C3142"/>
    <w:rsid w:val="004C4EA3"/>
    <w:rsid w:val="004C55E1"/>
    <w:rsid w:val="004D306C"/>
    <w:rsid w:val="004D402D"/>
    <w:rsid w:val="004D4F3B"/>
    <w:rsid w:val="004D66C8"/>
    <w:rsid w:val="004D703B"/>
    <w:rsid w:val="004D74EA"/>
    <w:rsid w:val="004D7D0E"/>
    <w:rsid w:val="004E1502"/>
    <w:rsid w:val="004E2489"/>
    <w:rsid w:val="004E5B46"/>
    <w:rsid w:val="004E67B2"/>
    <w:rsid w:val="004F18CF"/>
    <w:rsid w:val="004F1A39"/>
    <w:rsid w:val="004F7309"/>
    <w:rsid w:val="0050201C"/>
    <w:rsid w:val="005048D5"/>
    <w:rsid w:val="005120B3"/>
    <w:rsid w:val="00512389"/>
    <w:rsid w:val="00513521"/>
    <w:rsid w:val="0051393C"/>
    <w:rsid w:val="00513BB2"/>
    <w:rsid w:val="00517530"/>
    <w:rsid w:val="00520C41"/>
    <w:rsid w:val="00521F54"/>
    <w:rsid w:val="005256B1"/>
    <w:rsid w:val="00526F95"/>
    <w:rsid w:val="00542E18"/>
    <w:rsid w:val="00543829"/>
    <w:rsid w:val="0054425D"/>
    <w:rsid w:val="00545A9D"/>
    <w:rsid w:val="00545F04"/>
    <w:rsid w:val="00550B42"/>
    <w:rsid w:val="005524BD"/>
    <w:rsid w:val="00552ABB"/>
    <w:rsid w:val="0055397B"/>
    <w:rsid w:val="00557DFA"/>
    <w:rsid w:val="005610BC"/>
    <w:rsid w:val="00562C6A"/>
    <w:rsid w:val="00565DB6"/>
    <w:rsid w:val="005667BC"/>
    <w:rsid w:val="0056763D"/>
    <w:rsid w:val="005727C6"/>
    <w:rsid w:val="00572A27"/>
    <w:rsid w:val="00587BB6"/>
    <w:rsid w:val="00590593"/>
    <w:rsid w:val="00591192"/>
    <w:rsid w:val="00591BE3"/>
    <w:rsid w:val="005953BC"/>
    <w:rsid w:val="005976EF"/>
    <w:rsid w:val="00597BF4"/>
    <w:rsid w:val="005A1599"/>
    <w:rsid w:val="005A76FB"/>
    <w:rsid w:val="005B5EFB"/>
    <w:rsid w:val="005C31EA"/>
    <w:rsid w:val="005C34EE"/>
    <w:rsid w:val="005C5F20"/>
    <w:rsid w:val="005C712A"/>
    <w:rsid w:val="005C7D9E"/>
    <w:rsid w:val="005D012F"/>
    <w:rsid w:val="005D0E63"/>
    <w:rsid w:val="005E1521"/>
    <w:rsid w:val="005E2426"/>
    <w:rsid w:val="005E49F1"/>
    <w:rsid w:val="005E4CFE"/>
    <w:rsid w:val="005E65F1"/>
    <w:rsid w:val="005E7B6E"/>
    <w:rsid w:val="005F0C30"/>
    <w:rsid w:val="00605607"/>
    <w:rsid w:val="00606B28"/>
    <w:rsid w:val="006078ED"/>
    <w:rsid w:val="00611A0D"/>
    <w:rsid w:val="00612511"/>
    <w:rsid w:val="00613E22"/>
    <w:rsid w:val="00620CB2"/>
    <w:rsid w:val="0062191E"/>
    <w:rsid w:val="00621FA9"/>
    <w:rsid w:val="00622754"/>
    <w:rsid w:val="00624A31"/>
    <w:rsid w:val="00625697"/>
    <w:rsid w:val="00626DDC"/>
    <w:rsid w:val="00633C8C"/>
    <w:rsid w:val="00635074"/>
    <w:rsid w:val="00643B73"/>
    <w:rsid w:val="00645BB5"/>
    <w:rsid w:val="00646282"/>
    <w:rsid w:val="00653DE8"/>
    <w:rsid w:val="006579FD"/>
    <w:rsid w:val="006705DA"/>
    <w:rsid w:val="00670714"/>
    <w:rsid w:val="00672C3A"/>
    <w:rsid w:val="006740E9"/>
    <w:rsid w:val="0068258E"/>
    <w:rsid w:val="00684377"/>
    <w:rsid w:val="00684435"/>
    <w:rsid w:val="00687D3E"/>
    <w:rsid w:val="006915E5"/>
    <w:rsid w:val="00696A38"/>
    <w:rsid w:val="00697FF2"/>
    <w:rsid w:val="006A0EB8"/>
    <w:rsid w:val="006A5CE8"/>
    <w:rsid w:val="006A5E0C"/>
    <w:rsid w:val="006B09D3"/>
    <w:rsid w:val="006B3717"/>
    <w:rsid w:val="006B61E2"/>
    <w:rsid w:val="006C6E7F"/>
    <w:rsid w:val="006D5CB7"/>
    <w:rsid w:val="006D5CD1"/>
    <w:rsid w:val="006D710F"/>
    <w:rsid w:val="006D7456"/>
    <w:rsid w:val="006E0C20"/>
    <w:rsid w:val="006E1269"/>
    <w:rsid w:val="006E4E3C"/>
    <w:rsid w:val="006F20C4"/>
    <w:rsid w:val="006F7208"/>
    <w:rsid w:val="0070457A"/>
    <w:rsid w:val="00712798"/>
    <w:rsid w:val="00712FE9"/>
    <w:rsid w:val="00721E4F"/>
    <w:rsid w:val="007319C1"/>
    <w:rsid w:val="00731FDB"/>
    <w:rsid w:val="0073294F"/>
    <w:rsid w:val="0073573E"/>
    <w:rsid w:val="00740FA2"/>
    <w:rsid w:val="007411B0"/>
    <w:rsid w:val="00742714"/>
    <w:rsid w:val="007442EF"/>
    <w:rsid w:val="007449E4"/>
    <w:rsid w:val="0075338F"/>
    <w:rsid w:val="007560DE"/>
    <w:rsid w:val="00756112"/>
    <w:rsid w:val="007567BC"/>
    <w:rsid w:val="00762F0D"/>
    <w:rsid w:val="00765298"/>
    <w:rsid w:val="0076602B"/>
    <w:rsid w:val="00766D69"/>
    <w:rsid w:val="00766EB2"/>
    <w:rsid w:val="00767452"/>
    <w:rsid w:val="00771EE2"/>
    <w:rsid w:val="00772454"/>
    <w:rsid w:val="00773F17"/>
    <w:rsid w:val="00774AAD"/>
    <w:rsid w:val="007759A4"/>
    <w:rsid w:val="007762F3"/>
    <w:rsid w:val="007766EB"/>
    <w:rsid w:val="00785904"/>
    <w:rsid w:val="00796A8B"/>
    <w:rsid w:val="007A2E00"/>
    <w:rsid w:val="007A3E5C"/>
    <w:rsid w:val="007A42DE"/>
    <w:rsid w:val="007A5041"/>
    <w:rsid w:val="007A72BD"/>
    <w:rsid w:val="007B0F1C"/>
    <w:rsid w:val="007B2D3F"/>
    <w:rsid w:val="007B31FD"/>
    <w:rsid w:val="007B3431"/>
    <w:rsid w:val="007B5D36"/>
    <w:rsid w:val="007B6463"/>
    <w:rsid w:val="007C5527"/>
    <w:rsid w:val="007C7680"/>
    <w:rsid w:val="007D02AD"/>
    <w:rsid w:val="007D312C"/>
    <w:rsid w:val="007D416B"/>
    <w:rsid w:val="007D5639"/>
    <w:rsid w:val="007D6A02"/>
    <w:rsid w:val="007D6E0F"/>
    <w:rsid w:val="007D7F58"/>
    <w:rsid w:val="007E2F59"/>
    <w:rsid w:val="007E2FA3"/>
    <w:rsid w:val="007E5D9D"/>
    <w:rsid w:val="007E7CB0"/>
    <w:rsid w:val="00801F71"/>
    <w:rsid w:val="00804FEE"/>
    <w:rsid w:val="008102A9"/>
    <w:rsid w:val="00814E4C"/>
    <w:rsid w:val="00820610"/>
    <w:rsid w:val="00822BBC"/>
    <w:rsid w:val="00823F67"/>
    <w:rsid w:val="0082473C"/>
    <w:rsid w:val="00825798"/>
    <w:rsid w:val="00830154"/>
    <w:rsid w:val="008311EC"/>
    <w:rsid w:val="00831B41"/>
    <w:rsid w:val="00831C9E"/>
    <w:rsid w:val="00831DAA"/>
    <w:rsid w:val="00833249"/>
    <w:rsid w:val="0083622C"/>
    <w:rsid w:val="00836C5B"/>
    <w:rsid w:val="00837916"/>
    <w:rsid w:val="00840BF0"/>
    <w:rsid w:val="00843CC1"/>
    <w:rsid w:val="00845027"/>
    <w:rsid w:val="008461E5"/>
    <w:rsid w:val="00852B8B"/>
    <w:rsid w:val="00852F6F"/>
    <w:rsid w:val="00855CA8"/>
    <w:rsid w:val="00860E90"/>
    <w:rsid w:val="008661A3"/>
    <w:rsid w:val="00867A72"/>
    <w:rsid w:val="00870635"/>
    <w:rsid w:val="008758AB"/>
    <w:rsid w:val="008759BA"/>
    <w:rsid w:val="00881F53"/>
    <w:rsid w:val="0089148F"/>
    <w:rsid w:val="00891BD6"/>
    <w:rsid w:val="00897077"/>
    <w:rsid w:val="008A0B51"/>
    <w:rsid w:val="008A2B13"/>
    <w:rsid w:val="008A3EEE"/>
    <w:rsid w:val="008A4950"/>
    <w:rsid w:val="008A65F1"/>
    <w:rsid w:val="008A74B7"/>
    <w:rsid w:val="008C3C1C"/>
    <w:rsid w:val="008C450C"/>
    <w:rsid w:val="008C5D5B"/>
    <w:rsid w:val="008D0879"/>
    <w:rsid w:val="008D34E2"/>
    <w:rsid w:val="008D3568"/>
    <w:rsid w:val="008D5071"/>
    <w:rsid w:val="008D729B"/>
    <w:rsid w:val="008E3FD8"/>
    <w:rsid w:val="008E422A"/>
    <w:rsid w:val="008E4926"/>
    <w:rsid w:val="008F4F08"/>
    <w:rsid w:val="00901598"/>
    <w:rsid w:val="00903375"/>
    <w:rsid w:val="009048BE"/>
    <w:rsid w:val="00906BEB"/>
    <w:rsid w:val="0090794E"/>
    <w:rsid w:val="00910B31"/>
    <w:rsid w:val="00911A15"/>
    <w:rsid w:val="00912E03"/>
    <w:rsid w:val="0091784F"/>
    <w:rsid w:val="00921BC0"/>
    <w:rsid w:val="0092329D"/>
    <w:rsid w:val="0092372B"/>
    <w:rsid w:val="0092503B"/>
    <w:rsid w:val="00941F78"/>
    <w:rsid w:val="0094282B"/>
    <w:rsid w:val="00943F84"/>
    <w:rsid w:val="00944793"/>
    <w:rsid w:val="00944B35"/>
    <w:rsid w:val="009475D7"/>
    <w:rsid w:val="009523FB"/>
    <w:rsid w:val="0095736D"/>
    <w:rsid w:val="00960D91"/>
    <w:rsid w:val="00963B65"/>
    <w:rsid w:val="00964588"/>
    <w:rsid w:val="009648B4"/>
    <w:rsid w:val="009675A4"/>
    <w:rsid w:val="00971626"/>
    <w:rsid w:val="00973B4D"/>
    <w:rsid w:val="009748E1"/>
    <w:rsid w:val="00976555"/>
    <w:rsid w:val="00977211"/>
    <w:rsid w:val="009807C6"/>
    <w:rsid w:val="00990962"/>
    <w:rsid w:val="00990DCF"/>
    <w:rsid w:val="009951AD"/>
    <w:rsid w:val="00995FC0"/>
    <w:rsid w:val="00996BE6"/>
    <w:rsid w:val="009A1D8B"/>
    <w:rsid w:val="009A31A1"/>
    <w:rsid w:val="009A5452"/>
    <w:rsid w:val="009A7B36"/>
    <w:rsid w:val="009B2B31"/>
    <w:rsid w:val="009B4E03"/>
    <w:rsid w:val="009B5B83"/>
    <w:rsid w:val="009C3C45"/>
    <w:rsid w:val="009D30B3"/>
    <w:rsid w:val="009D3FE9"/>
    <w:rsid w:val="009D6FC8"/>
    <w:rsid w:val="009E1CCF"/>
    <w:rsid w:val="009E368A"/>
    <w:rsid w:val="009E4FBF"/>
    <w:rsid w:val="009F0C64"/>
    <w:rsid w:val="009F1996"/>
    <w:rsid w:val="009F543B"/>
    <w:rsid w:val="00A023FD"/>
    <w:rsid w:val="00A02DCD"/>
    <w:rsid w:val="00A1096F"/>
    <w:rsid w:val="00A114BE"/>
    <w:rsid w:val="00A127E5"/>
    <w:rsid w:val="00A12D0A"/>
    <w:rsid w:val="00A14469"/>
    <w:rsid w:val="00A1481D"/>
    <w:rsid w:val="00A1482C"/>
    <w:rsid w:val="00A16D18"/>
    <w:rsid w:val="00A17573"/>
    <w:rsid w:val="00A201F1"/>
    <w:rsid w:val="00A22406"/>
    <w:rsid w:val="00A229EA"/>
    <w:rsid w:val="00A22A7E"/>
    <w:rsid w:val="00A25854"/>
    <w:rsid w:val="00A26830"/>
    <w:rsid w:val="00A30D99"/>
    <w:rsid w:val="00A34EC9"/>
    <w:rsid w:val="00A363A4"/>
    <w:rsid w:val="00A40E4F"/>
    <w:rsid w:val="00A42228"/>
    <w:rsid w:val="00A4445D"/>
    <w:rsid w:val="00A44FE6"/>
    <w:rsid w:val="00A547F0"/>
    <w:rsid w:val="00A610AD"/>
    <w:rsid w:val="00A616F1"/>
    <w:rsid w:val="00A662A2"/>
    <w:rsid w:val="00A7213C"/>
    <w:rsid w:val="00A75852"/>
    <w:rsid w:val="00A810EE"/>
    <w:rsid w:val="00A828EE"/>
    <w:rsid w:val="00A86B90"/>
    <w:rsid w:val="00A86DBC"/>
    <w:rsid w:val="00A908AD"/>
    <w:rsid w:val="00A90ABC"/>
    <w:rsid w:val="00A9409B"/>
    <w:rsid w:val="00A95C1C"/>
    <w:rsid w:val="00AA0AAD"/>
    <w:rsid w:val="00AA1223"/>
    <w:rsid w:val="00AA57BD"/>
    <w:rsid w:val="00AA5D89"/>
    <w:rsid w:val="00AA647D"/>
    <w:rsid w:val="00AA6A98"/>
    <w:rsid w:val="00AB0B9B"/>
    <w:rsid w:val="00AB46DC"/>
    <w:rsid w:val="00AC3C42"/>
    <w:rsid w:val="00AD2AA7"/>
    <w:rsid w:val="00AD45A8"/>
    <w:rsid w:val="00AD6E43"/>
    <w:rsid w:val="00AD75E0"/>
    <w:rsid w:val="00AD7710"/>
    <w:rsid w:val="00AE1591"/>
    <w:rsid w:val="00AE288B"/>
    <w:rsid w:val="00AE622C"/>
    <w:rsid w:val="00AE6A8A"/>
    <w:rsid w:val="00AE7616"/>
    <w:rsid w:val="00AF0120"/>
    <w:rsid w:val="00AF0F0A"/>
    <w:rsid w:val="00AF112B"/>
    <w:rsid w:val="00AF39E6"/>
    <w:rsid w:val="00AF4061"/>
    <w:rsid w:val="00AF5FAA"/>
    <w:rsid w:val="00AF7608"/>
    <w:rsid w:val="00AF79F3"/>
    <w:rsid w:val="00B03395"/>
    <w:rsid w:val="00B07CD6"/>
    <w:rsid w:val="00B10717"/>
    <w:rsid w:val="00B13630"/>
    <w:rsid w:val="00B15849"/>
    <w:rsid w:val="00B177D5"/>
    <w:rsid w:val="00B20B50"/>
    <w:rsid w:val="00B22008"/>
    <w:rsid w:val="00B25236"/>
    <w:rsid w:val="00B313DA"/>
    <w:rsid w:val="00B33434"/>
    <w:rsid w:val="00B36801"/>
    <w:rsid w:val="00B36BF5"/>
    <w:rsid w:val="00B4036A"/>
    <w:rsid w:val="00B40C55"/>
    <w:rsid w:val="00B41637"/>
    <w:rsid w:val="00B4534F"/>
    <w:rsid w:val="00B47B1E"/>
    <w:rsid w:val="00B50785"/>
    <w:rsid w:val="00B50BDC"/>
    <w:rsid w:val="00B520C9"/>
    <w:rsid w:val="00B52490"/>
    <w:rsid w:val="00B563CC"/>
    <w:rsid w:val="00B5779F"/>
    <w:rsid w:val="00B61F39"/>
    <w:rsid w:val="00B623A1"/>
    <w:rsid w:val="00B66E26"/>
    <w:rsid w:val="00B67DBB"/>
    <w:rsid w:val="00B71B4A"/>
    <w:rsid w:val="00B74D24"/>
    <w:rsid w:val="00B8040E"/>
    <w:rsid w:val="00B82F7A"/>
    <w:rsid w:val="00B830DF"/>
    <w:rsid w:val="00B8334C"/>
    <w:rsid w:val="00B84EC6"/>
    <w:rsid w:val="00B85F11"/>
    <w:rsid w:val="00B93BDE"/>
    <w:rsid w:val="00B96041"/>
    <w:rsid w:val="00B9627D"/>
    <w:rsid w:val="00BA2234"/>
    <w:rsid w:val="00BA2E5D"/>
    <w:rsid w:val="00BA37C8"/>
    <w:rsid w:val="00BA4731"/>
    <w:rsid w:val="00BA5436"/>
    <w:rsid w:val="00BA65D0"/>
    <w:rsid w:val="00BB11D6"/>
    <w:rsid w:val="00BB483F"/>
    <w:rsid w:val="00BC1700"/>
    <w:rsid w:val="00BD0096"/>
    <w:rsid w:val="00BD7746"/>
    <w:rsid w:val="00BD7B62"/>
    <w:rsid w:val="00BE5303"/>
    <w:rsid w:val="00BE788F"/>
    <w:rsid w:val="00BF242A"/>
    <w:rsid w:val="00BF2ECF"/>
    <w:rsid w:val="00BF3EF0"/>
    <w:rsid w:val="00BF464B"/>
    <w:rsid w:val="00BF6643"/>
    <w:rsid w:val="00BF7030"/>
    <w:rsid w:val="00C016E5"/>
    <w:rsid w:val="00C01CA6"/>
    <w:rsid w:val="00C04DB0"/>
    <w:rsid w:val="00C05CAD"/>
    <w:rsid w:val="00C10530"/>
    <w:rsid w:val="00C11A95"/>
    <w:rsid w:val="00C127AD"/>
    <w:rsid w:val="00C14A37"/>
    <w:rsid w:val="00C14B4F"/>
    <w:rsid w:val="00C16EA7"/>
    <w:rsid w:val="00C20863"/>
    <w:rsid w:val="00C249D8"/>
    <w:rsid w:val="00C32072"/>
    <w:rsid w:val="00C3238A"/>
    <w:rsid w:val="00C37A5F"/>
    <w:rsid w:val="00C40EE0"/>
    <w:rsid w:val="00C42756"/>
    <w:rsid w:val="00C43835"/>
    <w:rsid w:val="00C50257"/>
    <w:rsid w:val="00C5329C"/>
    <w:rsid w:val="00C55C95"/>
    <w:rsid w:val="00C64B22"/>
    <w:rsid w:val="00C66819"/>
    <w:rsid w:val="00C671DB"/>
    <w:rsid w:val="00C714F8"/>
    <w:rsid w:val="00C72041"/>
    <w:rsid w:val="00C72E46"/>
    <w:rsid w:val="00C73391"/>
    <w:rsid w:val="00C737D5"/>
    <w:rsid w:val="00C7387F"/>
    <w:rsid w:val="00C74DE2"/>
    <w:rsid w:val="00C751CA"/>
    <w:rsid w:val="00C765B3"/>
    <w:rsid w:val="00C77166"/>
    <w:rsid w:val="00C8458F"/>
    <w:rsid w:val="00C84D21"/>
    <w:rsid w:val="00C85E60"/>
    <w:rsid w:val="00C8696E"/>
    <w:rsid w:val="00C87D20"/>
    <w:rsid w:val="00C87E80"/>
    <w:rsid w:val="00C922F6"/>
    <w:rsid w:val="00C95C47"/>
    <w:rsid w:val="00C97728"/>
    <w:rsid w:val="00CA73D6"/>
    <w:rsid w:val="00CB2ED7"/>
    <w:rsid w:val="00CB3A19"/>
    <w:rsid w:val="00CC2009"/>
    <w:rsid w:val="00CC29E9"/>
    <w:rsid w:val="00CC2A63"/>
    <w:rsid w:val="00CC3F47"/>
    <w:rsid w:val="00CC7171"/>
    <w:rsid w:val="00CD142F"/>
    <w:rsid w:val="00CD30DA"/>
    <w:rsid w:val="00CD381F"/>
    <w:rsid w:val="00CE31C5"/>
    <w:rsid w:val="00CE40D0"/>
    <w:rsid w:val="00CF0733"/>
    <w:rsid w:val="00CF289B"/>
    <w:rsid w:val="00CF4C25"/>
    <w:rsid w:val="00D03795"/>
    <w:rsid w:val="00D04DD2"/>
    <w:rsid w:val="00D05D3C"/>
    <w:rsid w:val="00D1042A"/>
    <w:rsid w:val="00D13D5E"/>
    <w:rsid w:val="00D16C5E"/>
    <w:rsid w:val="00D21802"/>
    <w:rsid w:val="00D22A08"/>
    <w:rsid w:val="00D243CC"/>
    <w:rsid w:val="00D258F6"/>
    <w:rsid w:val="00D25FB9"/>
    <w:rsid w:val="00D31C0C"/>
    <w:rsid w:val="00D33D03"/>
    <w:rsid w:val="00D35F91"/>
    <w:rsid w:val="00D365CB"/>
    <w:rsid w:val="00D37A2A"/>
    <w:rsid w:val="00D40938"/>
    <w:rsid w:val="00D44436"/>
    <w:rsid w:val="00D445AA"/>
    <w:rsid w:val="00D45111"/>
    <w:rsid w:val="00D45240"/>
    <w:rsid w:val="00D45C81"/>
    <w:rsid w:val="00D52783"/>
    <w:rsid w:val="00D529DB"/>
    <w:rsid w:val="00D540E8"/>
    <w:rsid w:val="00D55469"/>
    <w:rsid w:val="00D57870"/>
    <w:rsid w:val="00D639D7"/>
    <w:rsid w:val="00D64561"/>
    <w:rsid w:val="00D648CC"/>
    <w:rsid w:val="00D661AC"/>
    <w:rsid w:val="00D723D2"/>
    <w:rsid w:val="00D7463A"/>
    <w:rsid w:val="00D76574"/>
    <w:rsid w:val="00D83375"/>
    <w:rsid w:val="00D86352"/>
    <w:rsid w:val="00D87B6C"/>
    <w:rsid w:val="00D904DD"/>
    <w:rsid w:val="00D9274E"/>
    <w:rsid w:val="00D92DFB"/>
    <w:rsid w:val="00D94CF1"/>
    <w:rsid w:val="00DA1C86"/>
    <w:rsid w:val="00DA368E"/>
    <w:rsid w:val="00DA41FE"/>
    <w:rsid w:val="00DA5234"/>
    <w:rsid w:val="00DA534C"/>
    <w:rsid w:val="00DA6E98"/>
    <w:rsid w:val="00DB0F6C"/>
    <w:rsid w:val="00DB17FE"/>
    <w:rsid w:val="00DB2963"/>
    <w:rsid w:val="00DB34EB"/>
    <w:rsid w:val="00DB5B20"/>
    <w:rsid w:val="00DC1380"/>
    <w:rsid w:val="00DC1898"/>
    <w:rsid w:val="00DC1C26"/>
    <w:rsid w:val="00DC1E68"/>
    <w:rsid w:val="00DC34EC"/>
    <w:rsid w:val="00DC3B49"/>
    <w:rsid w:val="00DD10D6"/>
    <w:rsid w:val="00DD53BC"/>
    <w:rsid w:val="00DD5A84"/>
    <w:rsid w:val="00DD697F"/>
    <w:rsid w:val="00DD6D3B"/>
    <w:rsid w:val="00DE298F"/>
    <w:rsid w:val="00DE3810"/>
    <w:rsid w:val="00DF18B5"/>
    <w:rsid w:val="00DF6BD5"/>
    <w:rsid w:val="00DF78E6"/>
    <w:rsid w:val="00E01B6A"/>
    <w:rsid w:val="00E05EA9"/>
    <w:rsid w:val="00E107F2"/>
    <w:rsid w:val="00E11CEE"/>
    <w:rsid w:val="00E127FE"/>
    <w:rsid w:val="00E1578C"/>
    <w:rsid w:val="00E1670D"/>
    <w:rsid w:val="00E20626"/>
    <w:rsid w:val="00E26797"/>
    <w:rsid w:val="00E26806"/>
    <w:rsid w:val="00E2791D"/>
    <w:rsid w:val="00E30EAA"/>
    <w:rsid w:val="00E33AB8"/>
    <w:rsid w:val="00E34DF9"/>
    <w:rsid w:val="00E36CE9"/>
    <w:rsid w:val="00E40C92"/>
    <w:rsid w:val="00E40F6A"/>
    <w:rsid w:val="00E4315A"/>
    <w:rsid w:val="00E43645"/>
    <w:rsid w:val="00E44A37"/>
    <w:rsid w:val="00E44E55"/>
    <w:rsid w:val="00E465BB"/>
    <w:rsid w:val="00E470B0"/>
    <w:rsid w:val="00E5048E"/>
    <w:rsid w:val="00E51F06"/>
    <w:rsid w:val="00E52DA2"/>
    <w:rsid w:val="00E578AA"/>
    <w:rsid w:val="00E57B2E"/>
    <w:rsid w:val="00E57E71"/>
    <w:rsid w:val="00E57FEC"/>
    <w:rsid w:val="00E648A5"/>
    <w:rsid w:val="00E665D9"/>
    <w:rsid w:val="00E70CA6"/>
    <w:rsid w:val="00E73C21"/>
    <w:rsid w:val="00E745CC"/>
    <w:rsid w:val="00E8175F"/>
    <w:rsid w:val="00E8261D"/>
    <w:rsid w:val="00E8263A"/>
    <w:rsid w:val="00E87329"/>
    <w:rsid w:val="00E8771C"/>
    <w:rsid w:val="00E9116D"/>
    <w:rsid w:val="00E91384"/>
    <w:rsid w:val="00E91B15"/>
    <w:rsid w:val="00E92280"/>
    <w:rsid w:val="00E9272E"/>
    <w:rsid w:val="00E94193"/>
    <w:rsid w:val="00E97387"/>
    <w:rsid w:val="00EA1BA4"/>
    <w:rsid w:val="00EA469D"/>
    <w:rsid w:val="00EA6F12"/>
    <w:rsid w:val="00EA7A48"/>
    <w:rsid w:val="00EB0F28"/>
    <w:rsid w:val="00EB1A4D"/>
    <w:rsid w:val="00EB40E9"/>
    <w:rsid w:val="00EB428E"/>
    <w:rsid w:val="00EB798D"/>
    <w:rsid w:val="00EC0E21"/>
    <w:rsid w:val="00EC1ECB"/>
    <w:rsid w:val="00EC24C2"/>
    <w:rsid w:val="00EC24C7"/>
    <w:rsid w:val="00EC3250"/>
    <w:rsid w:val="00EC3576"/>
    <w:rsid w:val="00EC5D84"/>
    <w:rsid w:val="00EC6BF2"/>
    <w:rsid w:val="00EC7C3A"/>
    <w:rsid w:val="00ED23B0"/>
    <w:rsid w:val="00ED42E1"/>
    <w:rsid w:val="00ED5FE4"/>
    <w:rsid w:val="00ED62F7"/>
    <w:rsid w:val="00EF02E3"/>
    <w:rsid w:val="00EF0394"/>
    <w:rsid w:val="00EF30BA"/>
    <w:rsid w:val="00EF327A"/>
    <w:rsid w:val="00EF357D"/>
    <w:rsid w:val="00EF3FE6"/>
    <w:rsid w:val="00F020BE"/>
    <w:rsid w:val="00F02790"/>
    <w:rsid w:val="00F03941"/>
    <w:rsid w:val="00F1183F"/>
    <w:rsid w:val="00F11C7D"/>
    <w:rsid w:val="00F14D60"/>
    <w:rsid w:val="00F1591F"/>
    <w:rsid w:val="00F17BD5"/>
    <w:rsid w:val="00F20513"/>
    <w:rsid w:val="00F2366F"/>
    <w:rsid w:val="00F25907"/>
    <w:rsid w:val="00F26456"/>
    <w:rsid w:val="00F3307C"/>
    <w:rsid w:val="00F37E1A"/>
    <w:rsid w:val="00F61906"/>
    <w:rsid w:val="00F63E2C"/>
    <w:rsid w:val="00F748C1"/>
    <w:rsid w:val="00F7594F"/>
    <w:rsid w:val="00F816B2"/>
    <w:rsid w:val="00F835A7"/>
    <w:rsid w:val="00F83A23"/>
    <w:rsid w:val="00F850F4"/>
    <w:rsid w:val="00F876FD"/>
    <w:rsid w:val="00F87A3D"/>
    <w:rsid w:val="00F9472A"/>
    <w:rsid w:val="00F9556A"/>
    <w:rsid w:val="00F975A0"/>
    <w:rsid w:val="00FA5BCC"/>
    <w:rsid w:val="00FA6551"/>
    <w:rsid w:val="00FA6EE7"/>
    <w:rsid w:val="00FB0A13"/>
    <w:rsid w:val="00FB2922"/>
    <w:rsid w:val="00FB313E"/>
    <w:rsid w:val="00FB4022"/>
    <w:rsid w:val="00FC53B3"/>
    <w:rsid w:val="00FC6BB9"/>
    <w:rsid w:val="00FC71DA"/>
    <w:rsid w:val="00FC7523"/>
    <w:rsid w:val="00FD11C2"/>
    <w:rsid w:val="00FD31B0"/>
    <w:rsid w:val="00FD463D"/>
    <w:rsid w:val="00FD5DDB"/>
    <w:rsid w:val="00FD64EE"/>
    <w:rsid w:val="00FD66AE"/>
    <w:rsid w:val="00FE1AE3"/>
    <w:rsid w:val="00FE4249"/>
    <w:rsid w:val="00FF1FA0"/>
    <w:rsid w:val="00FF2922"/>
    <w:rsid w:val="00FF3913"/>
    <w:rsid w:val="00FF4A86"/>
    <w:rsid w:val="00FF4B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E0528"/>
  <w15:chartTrackingRefBased/>
  <w15:docId w15:val="{4298D401-95AC-43BB-AAAB-B959F0C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C3EF7"/>
    <w:pPr>
      <w:spacing w:after="0" w:line="240" w:lineRule="auto"/>
      <w:jc w:val="both"/>
    </w:pPr>
    <w:rPr>
      <w:rFonts w:ascii="Times New Roman" w:eastAsia="Times New Roman" w:hAnsi="Times New Roman" w:cs="Times New Roman"/>
      <w:sz w:val="24"/>
      <w:szCs w:val="20"/>
      <w:lang w:eastAsia="ru-RU"/>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reformatted">
    <w:name w:val="Preformatted"/>
    <w:basedOn w:val="prastasis"/>
    <w:rsid w:val="001C3EF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hAnsi="Courier New"/>
      <w:sz w:val="20"/>
      <w:lang w:eastAsia="en-US"/>
    </w:rPr>
  </w:style>
  <w:style w:type="paragraph" w:customStyle="1" w:styleId="Antraste">
    <w:name w:val="Antraste"/>
    <w:basedOn w:val="prastasis"/>
    <w:link w:val="AntrasteChar"/>
    <w:qFormat/>
    <w:rsid w:val="001C3EF7"/>
    <w:pPr>
      <w:jc w:val="center"/>
    </w:pPr>
    <w:rPr>
      <w:b/>
      <w:caps/>
      <w:spacing w:val="-6"/>
    </w:rPr>
  </w:style>
  <w:style w:type="character" w:customStyle="1" w:styleId="AntrasteChar">
    <w:name w:val="Antraste Char"/>
    <w:basedOn w:val="Numatytasispastraiposriftas"/>
    <w:link w:val="Antraste"/>
    <w:rsid w:val="001C3EF7"/>
    <w:rPr>
      <w:rFonts w:ascii="Times New Roman" w:eastAsia="Times New Roman" w:hAnsi="Times New Roman" w:cs="Times New Roman"/>
      <w:b/>
      <w:caps/>
      <w:spacing w:val="-6"/>
      <w:sz w:val="24"/>
      <w:szCs w:val="20"/>
      <w:lang w:eastAsia="ru-RU"/>
    </w:rPr>
  </w:style>
  <w:style w:type="paragraph" w:styleId="Betarp">
    <w:name w:val="No Spacing"/>
    <w:uiPriority w:val="1"/>
    <w:qFormat/>
    <w:rsid w:val="001C3EF7"/>
    <w:pPr>
      <w:spacing w:after="0" w:line="240" w:lineRule="auto"/>
      <w:jc w:val="both"/>
    </w:pPr>
    <w:rPr>
      <w:rFonts w:ascii="Times New Roman" w:eastAsia="Times New Roman" w:hAnsi="Times New Roman" w:cs="Times New Roman"/>
      <w:sz w:val="24"/>
      <w:szCs w:val="20"/>
      <w:lang w:eastAsia="ru-RU"/>
    </w:rPr>
  </w:style>
  <w:style w:type="table" w:styleId="Lentelstinklelis">
    <w:name w:val="Table Grid"/>
    <w:basedOn w:val="prastojilentel"/>
    <w:uiPriority w:val="39"/>
    <w:rsid w:val="001C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1C3EF7"/>
    <w:pPr>
      <w:tabs>
        <w:tab w:val="center" w:pos="4819"/>
        <w:tab w:val="right" w:pos="9638"/>
      </w:tabs>
    </w:pPr>
  </w:style>
  <w:style w:type="character" w:customStyle="1" w:styleId="AntratsDiagrama">
    <w:name w:val="Antraštės Diagrama"/>
    <w:basedOn w:val="Numatytasispastraiposriftas"/>
    <w:link w:val="Antrats"/>
    <w:uiPriority w:val="99"/>
    <w:rsid w:val="001C3EF7"/>
    <w:rPr>
      <w:rFonts w:ascii="Times New Roman" w:eastAsia="Times New Roman" w:hAnsi="Times New Roman" w:cs="Times New Roman"/>
      <w:sz w:val="24"/>
      <w:szCs w:val="20"/>
      <w:lang w:eastAsia="ru-RU"/>
    </w:rPr>
  </w:style>
  <w:style w:type="paragraph" w:styleId="Porat">
    <w:name w:val="footer"/>
    <w:basedOn w:val="prastasis"/>
    <w:link w:val="PoratDiagrama"/>
    <w:uiPriority w:val="99"/>
    <w:unhideWhenUsed/>
    <w:rsid w:val="001C3EF7"/>
    <w:pPr>
      <w:tabs>
        <w:tab w:val="center" w:pos="4819"/>
        <w:tab w:val="right" w:pos="9638"/>
      </w:tabs>
    </w:pPr>
  </w:style>
  <w:style w:type="character" w:customStyle="1" w:styleId="PoratDiagrama">
    <w:name w:val="Poraštė Diagrama"/>
    <w:basedOn w:val="Numatytasispastraiposriftas"/>
    <w:link w:val="Porat"/>
    <w:uiPriority w:val="99"/>
    <w:rsid w:val="001C3EF7"/>
    <w:rPr>
      <w:rFonts w:ascii="Times New Roman" w:eastAsia="Times New Roman" w:hAnsi="Times New Roman" w:cs="Times New Roman"/>
      <w:sz w:val="24"/>
      <w:szCs w:val="20"/>
      <w:lang w:eastAsia="ru-RU"/>
    </w:rPr>
  </w:style>
  <w:style w:type="character" w:styleId="Vietosrezervavimoenklotekstas">
    <w:name w:val="Placeholder Text"/>
    <w:basedOn w:val="Numatytasispastraiposriftas"/>
    <w:uiPriority w:val="99"/>
    <w:semiHidden/>
    <w:rsid w:val="001C3EF7"/>
    <w:rPr>
      <w:color w:val="808080"/>
    </w:rPr>
  </w:style>
  <w:style w:type="paragraph" w:styleId="Sraopastraipa">
    <w:name w:val="List Paragraph"/>
    <w:basedOn w:val="prastasis"/>
    <w:uiPriority w:val="34"/>
    <w:qFormat/>
    <w:rsid w:val="008E422A"/>
    <w:pPr>
      <w:ind w:left="720"/>
      <w:contextualSpacing/>
    </w:pPr>
  </w:style>
  <w:style w:type="paragraph" w:styleId="Puslapioinaostekstas">
    <w:name w:val="footnote text"/>
    <w:basedOn w:val="prastasis"/>
    <w:link w:val="PuslapioinaostekstasDiagrama"/>
    <w:uiPriority w:val="99"/>
    <w:semiHidden/>
    <w:unhideWhenUsed/>
    <w:rsid w:val="00550B42"/>
    <w:rPr>
      <w:sz w:val="20"/>
    </w:rPr>
  </w:style>
  <w:style w:type="character" w:customStyle="1" w:styleId="PuslapioinaostekstasDiagrama">
    <w:name w:val="Puslapio išnašos tekstas Diagrama"/>
    <w:basedOn w:val="Numatytasispastraiposriftas"/>
    <w:link w:val="Puslapioinaostekstas"/>
    <w:uiPriority w:val="99"/>
    <w:semiHidden/>
    <w:rsid w:val="00550B42"/>
    <w:rPr>
      <w:rFonts w:ascii="Times New Roman" w:eastAsia="Times New Roman" w:hAnsi="Times New Roman" w:cs="Times New Roman"/>
      <w:sz w:val="20"/>
      <w:szCs w:val="20"/>
      <w:lang w:eastAsia="ru-RU"/>
    </w:rPr>
  </w:style>
  <w:style w:type="character" w:styleId="Puslapioinaosnuoroda">
    <w:name w:val="footnote reference"/>
    <w:basedOn w:val="Numatytasispastraiposriftas"/>
    <w:uiPriority w:val="99"/>
    <w:semiHidden/>
    <w:unhideWhenUsed/>
    <w:rsid w:val="00550B42"/>
    <w:rPr>
      <w:vertAlign w:val="superscript"/>
    </w:rPr>
  </w:style>
  <w:style w:type="paragraph" w:styleId="Debesliotekstas">
    <w:name w:val="Balloon Text"/>
    <w:basedOn w:val="prastasis"/>
    <w:link w:val="DebesliotekstasDiagrama"/>
    <w:uiPriority w:val="99"/>
    <w:semiHidden/>
    <w:unhideWhenUsed/>
    <w:rsid w:val="00EB0F28"/>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B0F28"/>
    <w:rPr>
      <w:rFonts w:ascii="Segoe UI" w:eastAsia="Times New Roman" w:hAnsi="Segoe UI" w:cs="Segoe UI"/>
      <w:sz w:val="18"/>
      <w:szCs w:val="18"/>
      <w:lang w:eastAsia="ru-RU"/>
    </w:rPr>
  </w:style>
  <w:style w:type="character" w:styleId="Komentaronuoroda">
    <w:name w:val="annotation reference"/>
    <w:basedOn w:val="Numatytasispastraiposriftas"/>
    <w:uiPriority w:val="99"/>
    <w:semiHidden/>
    <w:unhideWhenUsed/>
    <w:rsid w:val="00633C8C"/>
    <w:rPr>
      <w:sz w:val="16"/>
      <w:szCs w:val="16"/>
    </w:rPr>
  </w:style>
  <w:style w:type="paragraph" w:styleId="Komentarotekstas">
    <w:name w:val="annotation text"/>
    <w:basedOn w:val="prastasis"/>
    <w:link w:val="KomentarotekstasDiagrama"/>
    <w:uiPriority w:val="99"/>
    <w:semiHidden/>
    <w:unhideWhenUsed/>
    <w:rsid w:val="00633C8C"/>
    <w:rPr>
      <w:sz w:val="20"/>
    </w:rPr>
  </w:style>
  <w:style w:type="character" w:customStyle="1" w:styleId="KomentarotekstasDiagrama">
    <w:name w:val="Komentaro tekstas Diagrama"/>
    <w:basedOn w:val="Numatytasispastraiposriftas"/>
    <w:link w:val="Komentarotekstas"/>
    <w:uiPriority w:val="99"/>
    <w:semiHidden/>
    <w:rsid w:val="00633C8C"/>
    <w:rPr>
      <w:rFonts w:ascii="Times New Roman" w:eastAsia="Times New Roman" w:hAnsi="Times New Roman" w:cs="Times New Roman"/>
      <w:sz w:val="20"/>
      <w:szCs w:val="20"/>
      <w:lang w:eastAsia="ru-RU"/>
    </w:rPr>
  </w:style>
  <w:style w:type="paragraph" w:styleId="Komentarotema">
    <w:name w:val="annotation subject"/>
    <w:basedOn w:val="Komentarotekstas"/>
    <w:next w:val="Komentarotekstas"/>
    <w:link w:val="KomentarotemaDiagrama"/>
    <w:uiPriority w:val="99"/>
    <w:semiHidden/>
    <w:unhideWhenUsed/>
    <w:rsid w:val="00633C8C"/>
    <w:rPr>
      <w:b/>
      <w:bCs/>
    </w:rPr>
  </w:style>
  <w:style w:type="character" w:customStyle="1" w:styleId="KomentarotemaDiagrama">
    <w:name w:val="Komentaro tema Diagrama"/>
    <w:basedOn w:val="KomentarotekstasDiagrama"/>
    <w:link w:val="Komentarotema"/>
    <w:uiPriority w:val="99"/>
    <w:semiHidden/>
    <w:rsid w:val="00633C8C"/>
    <w:rPr>
      <w:rFonts w:ascii="Times New Roman" w:eastAsia="Times New Roman" w:hAnsi="Times New Roman" w:cs="Times New Roman"/>
      <w:b/>
      <w:bCs/>
      <w:sz w:val="20"/>
      <w:szCs w:val="20"/>
      <w:lang w:eastAsia="ru-RU"/>
    </w:rPr>
  </w:style>
  <w:style w:type="paragraph" w:styleId="Pataisymai">
    <w:name w:val="Revision"/>
    <w:hidden/>
    <w:uiPriority w:val="99"/>
    <w:semiHidden/>
    <w:rsid w:val="000343E3"/>
    <w:pPr>
      <w:spacing w:after="0" w:line="240" w:lineRule="auto"/>
    </w:pPr>
    <w:rPr>
      <w:rFonts w:ascii="Times New Roman" w:eastAsia="Times New Roman" w:hAnsi="Times New Roman" w:cs="Times New Roman"/>
      <w:sz w:val="24"/>
      <w:szCs w:val="20"/>
      <w:lang w:eastAsia="ru-RU"/>
    </w:rPr>
  </w:style>
  <w:style w:type="character" w:customStyle="1" w:styleId="normaltextrun">
    <w:name w:val="normaltextrun"/>
    <w:basedOn w:val="Numatytasispastraiposriftas"/>
    <w:rsid w:val="002B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glossaryDocument" Target="glossary/document.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numbering" Target="numbering.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webSettings" Target="webSettings.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8A8AB2B644448BC8AD3F06BEF98E3"/>
        <w:category>
          <w:name w:val="Bendrosios nuostatos"/>
          <w:gallery w:val="placeholder"/>
        </w:category>
        <w:types>
          <w:type w:val="bbPlcHdr"/>
        </w:types>
        <w:behaviors>
          <w:behavior w:val="content"/>
        </w:behaviors>
        <w:guid w:val="{DCD3C4CD-519B-446A-A649-C6DFEC460EA9}"/>
      </w:docPartPr>
      <w:docPartBody>
        <w:p w:rsidR="00AC423E" w:rsidRDefault="00D84496">
          <w:r w:rsidRPr="007361EA">
            <w:rPr>
              <w:rStyle w:val="Vietosrezervavimoenklotekstas"/>
            </w:rPr>
            <w:t>[Pavadinimas]</w:t>
          </w:r>
        </w:p>
      </w:docPartBody>
    </w:docPart>
    <w:docPart>
      <w:docPartPr>
        <w:name w:val="8F0C4CBB9E6E4A9980D12755DCD258D0"/>
        <w:category>
          <w:name w:val="Bendrosios nuostatos"/>
          <w:gallery w:val="placeholder"/>
        </w:category>
        <w:types>
          <w:type w:val="bbPlcHdr"/>
        </w:types>
        <w:behaviors>
          <w:behavior w:val="content"/>
        </w:behaviors>
        <w:guid w:val="{64ABD43F-791B-43DB-8D3F-B1434F7C7F6B}"/>
      </w:docPartPr>
      <w:docPartBody>
        <w:p w:rsidR="009F2A74" w:rsidRDefault="002D03B0" w:rsidP="002D03B0">
          <w:pPr>
            <w:pStyle w:val="8F0C4CBB9E6E4A9980D12755DCD258D0"/>
          </w:pPr>
          <w:r w:rsidRPr="001672FA">
            <w:rPr>
              <w:rStyle w:val="Vietosrezervavimoenklotekstas"/>
            </w:rPr>
            <w:t>Pasirinkite elementą.</w:t>
          </w:r>
        </w:p>
      </w:docPartBody>
    </w:docPart>
    <w:docPart>
      <w:docPartPr>
        <w:name w:val="416E545233F64E8B895009CE0771141A"/>
        <w:category>
          <w:name w:val="Bendrosios nuostatos"/>
          <w:gallery w:val="placeholder"/>
        </w:category>
        <w:types>
          <w:type w:val="bbPlcHdr"/>
        </w:types>
        <w:behaviors>
          <w:behavior w:val="content"/>
        </w:behaviors>
        <w:guid w:val="{9B5600BF-4134-44BB-BC92-214FA6BF2410}"/>
      </w:docPartPr>
      <w:docPartBody>
        <w:p w:rsidR="00891F0A" w:rsidRDefault="009F2A74" w:rsidP="009F2A74">
          <w:pPr>
            <w:pStyle w:val="416E545233F64E8B895009CE0771141A"/>
          </w:pPr>
          <w:r>
            <w:rPr>
              <w:rStyle w:val="Vietosrezervavimoenklotekstas"/>
            </w:rPr>
            <w:t>Click here to enter text.</w:t>
          </w:r>
        </w:p>
      </w:docPartBody>
    </w:docPart>
    <w:docPart>
      <w:docPartPr>
        <w:name w:val="034B2683212C46B39C07EA562CE73F18"/>
        <w:category>
          <w:name w:val="Bendrosios nuostatos"/>
          <w:gallery w:val="placeholder"/>
        </w:category>
        <w:types>
          <w:type w:val="bbPlcHdr"/>
        </w:types>
        <w:behaviors>
          <w:behavior w:val="content"/>
        </w:behaviors>
        <w:guid w:val="{9415B525-70AD-4E74-B09D-FE7C68210923}"/>
      </w:docPartPr>
      <w:docPartBody>
        <w:p w:rsidR="00891F0A" w:rsidRDefault="009F2A74" w:rsidP="009F2A74">
          <w:pPr>
            <w:pStyle w:val="034B2683212C46B39C07EA562CE73F18"/>
          </w:pPr>
          <w:r>
            <w:rPr>
              <w:rStyle w:val="Vietosrezervavimoenklotekstas"/>
            </w:rPr>
            <w:t>Click here to enter text.</w:t>
          </w:r>
        </w:p>
      </w:docPartBody>
    </w:docPart>
    <w:docPart>
      <w:docPartPr>
        <w:name w:val="AAFCACB4A81E46ACB7D715C5423AEC7E"/>
        <w:category>
          <w:name w:val="Bendrosios nuostatos"/>
          <w:gallery w:val="placeholder"/>
        </w:category>
        <w:types>
          <w:type w:val="bbPlcHdr"/>
        </w:types>
        <w:behaviors>
          <w:behavior w:val="content"/>
        </w:behaviors>
        <w:guid w:val="{6F37A302-2AEB-490A-8F11-699C0A1B626B}"/>
      </w:docPartPr>
      <w:docPartBody>
        <w:p w:rsidR="00891F0A" w:rsidRDefault="009F2A74" w:rsidP="009F2A74">
          <w:pPr>
            <w:pStyle w:val="AAFCACB4A81E46ACB7D715C5423AEC7E"/>
          </w:pPr>
          <w:r>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17"/>
    <w:rsid w:val="000B08F1"/>
    <w:rsid w:val="000C6409"/>
    <w:rsid w:val="00120C9D"/>
    <w:rsid w:val="001E2366"/>
    <w:rsid w:val="002711D7"/>
    <w:rsid w:val="002D03B0"/>
    <w:rsid w:val="00463E21"/>
    <w:rsid w:val="0049329D"/>
    <w:rsid w:val="004A33C4"/>
    <w:rsid w:val="004D74EA"/>
    <w:rsid w:val="005943E8"/>
    <w:rsid w:val="005E4482"/>
    <w:rsid w:val="005E78CA"/>
    <w:rsid w:val="00662074"/>
    <w:rsid w:val="006740E9"/>
    <w:rsid w:val="006A6617"/>
    <w:rsid w:val="006D1F25"/>
    <w:rsid w:val="006E4F2E"/>
    <w:rsid w:val="006F0EEB"/>
    <w:rsid w:val="00771C30"/>
    <w:rsid w:val="00773F17"/>
    <w:rsid w:val="00803D8C"/>
    <w:rsid w:val="00891F0A"/>
    <w:rsid w:val="008B4A3B"/>
    <w:rsid w:val="00941F78"/>
    <w:rsid w:val="00952198"/>
    <w:rsid w:val="009748E1"/>
    <w:rsid w:val="00982817"/>
    <w:rsid w:val="009F2A74"/>
    <w:rsid w:val="00AA7489"/>
    <w:rsid w:val="00AB6CBA"/>
    <w:rsid w:val="00AC423E"/>
    <w:rsid w:val="00B313DA"/>
    <w:rsid w:val="00C7564A"/>
    <w:rsid w:val="00D84496"/>
    <w:rsid w:val="00DA5769"/>
    <w:rsid w:val="00E31ADE"/>
    <w:rsid w:val="00F22C7B"/>
    <w:rsid w:val="00F75D2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A6617"/>
    <w:rPr>
      <w:rFonts w:cs="Times New Roman"/>
      <w:sz w:val="3276"/>
      <w:szCs w:val="327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9F2A74"/>
    <w:rPr>
      <w:color w:val="808080"/>
    </w:rPr>
  </w:style>
  <w:style w:type="paragraph" w:customStyle="1" w:styleId="8F0C4CBB9E6E4A9980D12755DCD258D0">
    <w:name w:val="8F0C4CBB9E6E4A9980D12755DCD258D0"/>
    <w:rsid w:val="002D03B0"/>
  </w:style>
  <w:style w:type="paragraph" w:customStyle="1" w:styleId="416E545233F64E8B895009CE0771141A">
    <w:name w:val="416E545233F64E8B895009CE0771141A"/>
    <w:rsid w:val="009F2A74"/>
  </w:style>
  <w:style w:type="paragraph" w:customStyle="1" w:styleId="034B2683212C46B39C07EA562CE73F18">
    <w:name w:val="034B2683212C46B39C07EA562CE73F18"/>
    <w:rsid w:val="009F2A74"/>
  </w:style>
  <w:style w:type="paragraph" w:customStyle="1" w:styleId="AAFCACB4A81E46ACB7D715C5423AEC7E">
    <w:name w:val="AAFCACB4A81E46ACB7D715C5423AEC7E"/>
    <w:rsid w:val="009F2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overPageProperties xmlns="http://schemas.microsoft.com/office/2006/coverPageProps">
  <PublishDate>2021-04-22T00:00:00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429DFC294BB6CA4ABDE0F2B4B536E102" ma:contentTypeVersion="9" ma:contentTypeDescription="Kurkite naują dokumentą." ma:contentTypeScope="" ma:versionID="e7f68fe6db085d3036df8f34832f148e">
  <xsd:schema xmlns:xsd="http://www.w3.org/2001/XMLSchema" xmlns:xs="http://www.w3.org/2001/XMLSchema" xmlns:p="http://schemas.microsoft.com/office/2006/metadata/properties" xmlns:ns3="5de9dfd3-1eaa-4a99-ae40-b9dde1354a76" xmlns:ns4="0f39103d-2a83-40d6-93c2-2dbcd0769bff" targetNamespace="http://schemas.microsoft.com/office/2006/metadata/properties" ma:root="true" ma:fieldsID="b4d1eca901506f6e3089e79554dd0747" ns3:_="" ns4:_="">
    <xsd:import namespace="5de9dfd3-1eaa-4a99-ae40-b9dde1354a76"/>
    <xsd:import namespace="0f39103d-2a83-40d6-93c2-2dbcd0769b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9dfd3-1eaa-4a99-ae40-b9dde1354a76" elementFormDefault="qualified">
    <xsd:import namespace="http://schemas.microsoft.com/office/2006/documentManagement/types"/>
    <xsd:import namespace="http://schemas.microsoft.com/office/infopath/2007/PartnerControls"/>
    <xsd:element name="SharedWithUsers" ma:index="8" nillable="true" ma:displayName="Bendrinama s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description="" ma:internalName="SharedWithDetails" ma:readOnly="true">
      <xsd:simpleType>
        <xsd:restriction base="dms:Note">
          <xsd:maxLength value="255"/>
        </xsd:restriction>
      </xsd:simpleType>
    </xsd:element>
    <xsd:element name="SharingHintHash" ma:index="10" nillable="true" ma:displayName="Bendrinimo užuominos maiš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39103d-2a83-40d6-93c2-2dbcd0769b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C8A9D-74B2-41E9-AE5C-5EF6A7F76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9dfd3-1eaa-4a99-ae40-b9dde1354a76"/>
    <ds:schemaRef ds:uri="0f39103d-2a83-40d6-93c2-2dbcd0769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74FDF-0C98-49F9-9A35-F26592F319BE}">
  <ds:schemaRefs>
    <ds:schemaRef ds:uri="http://schemas.openxmlformats.org/officeDocument/2006/bibliography"/>
  </ds:schemaRefs>
</ds:datastoreItem>
</file>

<file path=customXml/itemProps4.xml><?xml version="1.0" encoding="utf-8"?>
<ds:datastoreItem xmlns:ds="http://schemas.openxmlformats.org/officeDocument/2006/customXml" ds:itemID="{4FEA79AC-6E23-4CFC-89FF-03375F2DAEE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62D96E-2500-4E20-90BD-A1982E9FFBD6}">
  <ds:schemaRefs>
    <ds:schemaRef ds:uri="http://schemas.microsoft.com/sharepoint/v3/contenttype/forms"/>
  </ds:schemaRefs>
</ds:datastoreItem>
</file>

<file path=docMetadata/LabelInfo.xml><?xml version="1.0" encoding="utf-8"?>
<clbl:labelList xmlns:clbl="http://schemas.microsoft.com/office/2020/mipLabelMetadata">
  <clbl:label id="{34b993aa-f611-4e63-b03f-7248204b81a5}" enabled="0" method="" siteId="{34b993aa-f611-4e63-b03f-7248204b81a5}"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Pages>
  <Words>1824</Words>
  <Characters>1040</Characters>
  <Application>Microsoft Office Word</Application>
  <DocSecurity>0</DocSecurity>
  <Lines>8</Lines>
  <Paragraphs>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TEISĖS AKTO PROJEKTO DALYKINIO VERTINIMO PAŽYMA</vt:lpstr>
      <vt:lpstr>TEISĖS AKTO PROJEKTO DALYKINIO VERTINIMO PAŽYMA</vt:lpstr>
    </vt:vector>
  </TitlesOfParts>
  <Company>Pažymos rengėjas |LRVK padalinys</Company>
  <LinksUpToDate>false</LinksUpToDate>
  <CharactersWithSpaces>2859</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2024-11-27T10:18:00Z</dcterms:created>
  <dc:creator>Dalykininkas ir kontaktai</dc:creator>
  <lastModifiedBy>Vaclovas Medišauskas</lastModifiedBy>
  <lastPrinted>2021-04-28T06:32:00Z</lastPrinted>
  <dcterms:modified xsi:type="dcterms:W3CDTF">2024-11-27T10:28:00Z</dcterms:modified>
  <revision>15</revision>
  <dc:title>TEISĖS AKTO PROJEKTO DALYKINIO VERTINIMO PAŽYMA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0x010100429DFC294BB6CA4ABDE0F2B4B536E102</vt:lpwstr>
  </property>
</Properties>
</file>