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FA3EF" w14:textId="77777777" w:rsidR="001F07B3" w:rsidRDefault="001F07B3" w:rsidP="001311B5">
      <w:pPr>
        <w:jc w:val="center"/>
        <w:rPr>
          <w:b/>
          <w:bCs/>
          <w:spacing w:val="-6"/>
          <w:szCs w:val="24"/>
        </w:rPr>
      </w:pPr>
    </w:p>
    <w:p w14:paraId="539647AF" w14:textId="533E7D74" w:rsidR="001311B5" w:rsidRDefault="001311B5" w:rsidP="001311B5">
      <w:pPr>
        <w:jc w:val="center"/>
        <w:rPr>
          <w:b/>
          <w:bCs/>
          <w:spacing w:val="-6"/>
          <w:szCs w:val="24"/>
        </w:rPr>
      </w:pPr>
      <w:r w:rsidRPr="00C47485">
        <w:rPr>
          <w:b/>
          <w:bCs/>
          <w:spacing w:val="-6"/>
          <w:szCs w:val="24"/>
        </w:rPr>
        <w:fldChar w:fldCharType="begin">
          <w:ffData>
            <w:name w:val="registravimoData"/>
            <w:enabled/>
            <w:calcOnExit w:val="0"/>
            <w:textInput>
              <w:default w:val="Reg. data"/>
            </w:textInput>
          </w:ffData>
        </w:fldChar>
      </w:r>
      <w:bookmarkStart w:id="0" w:name="registravimoData"/>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data</w:t>
      </w:r>
      <w:r w:rsidRPr="00C47485">
        <w:rPr>
          <w:b/>
          <w:bCs/>
          <w:spacing w:val="-6"/>
          <w:szCs w:val="24"/>
        </w:rPr>
        <w:fldChar w:fldCharType="end"/>
      </w:r>
      <w:bookmarkEnd w:id="0"/>
      <w:r w:rsidRPr="00C47485">
        <w:rPr>
          <w:b/>
          <w:bCs/>
          <w:spacing w:val="-6"/>
          <w:szCs w:val="24"/>
        </w:rPr>
        <w:t xml:space="preserve"> Nr. </w:t>
      </w:r>
      <w:r w:rsidRPr="00C47485">
        <w:rPr>
          <w:b/>
          <w:bCs/>
          <w:spacing w:val="-6"/>
          <w:szCs w:val="24"/>
        </w:rPr>
        <w:fldChar w:fldCharType="begin">
          <w:ffData>
            <w:name w:val="registravimoNr"/>
            <w:enabled/>
            <w:calcOnExit w:val="0"/>
            <w:textInput>
              <w:default w:val="Reg. Nr."/>
            </w:textInput>
          </w:ffData>
        </w:fldChar>
      </w:r>
      <w:bookmarkStart w:id="1" w:name="registravimoNr"/>
      <w:r w:rsidRPr="00C47485">
        <w:rPr>
          <w:b/>
          <w:bCs/>
          <w:spacing w:val="-6"/>
          <w:szCs w:val="24"/>
        </w:rPr>
        <w:instrText xml:space="preserve"> FORMTEXT </w:instrText>
      </w:r>
      <w:r w:rsidRPr="00C47485">
        <w:rPr>
          <w:b/>
          <w:bCs/>
          <w:spacing w:val="-6"/>
          <w:szCs w:val="24"/>
        </w:rPr>
      </w:r>
      <w:r w:rsidRPr="00C47485">
        <w:rPr>
          <w:b/>
          <w:bCs/>
          <w:spacing w:val="-6"/>
          <w:szCs w:val="24"/>
        </w:rPr>
        <w:fldChar w:fldCharType="separate"/>
      </w:r>
      <w:r w:rsidRPr="00C47485">
        <w:rPr>
          <w:b/>
          <w:bCs/>
          <w:noProof/>
          <w:spacing w:val="-6"/>
          <w:szCs w:val="24"/>
        </w:rPr>
        <w:t>Reg. Nr.</w:t>
      </w:r>
      <w:r w:rsidRPr="00C47485">
        <w:rPr>
          <w:b/>
          <w:bCs/>
          <w:spacing w:val="-6"/>
          <w:szCs w:val="24"/>
        </w:rPr>
        <w:fldChar w:fldCharType="end"/>
      </w:r>
      <w:bookmarkEnd w:id="1"/>
    </w:p>
    <w:p w14:paraId="0B259A7B" w14:textId="77777777" w:rsidR="001F07B3" w:rsidRDefault="001F07B3" w:rsidP="001311B5">
      <w:pPr>
        <w:jc w:val="center"/>
        <w:rPr>
          <w:b/>
          <w:bCs/>
          <w:spacing w:val="-6"/>
          <w:szCs w:val="24"/>
        </w:rPr>
      </w:pPr>
    </w:p>
    <w:tbl>
      <w:tblPr>
        <w:tblStyle w:val="Lentelstinklelis"/>
        <w:tblW w:w="0" w:type="auto"/>
        <w:tblLayout w:type="fixed"/>
        <w:tblLook w:val="04A0" w:firstRow="1" w:lastRow="0" w:firstColumn="1" w:lastColumn="0" w:noHBand="0" w:noVBand="1"/>
      </w:tblPr>
      <w:tblGrid>
        <w:gridCol w:w="1435"/>
        <w:gridCol w:w="1440"/>
        <w:gridCol w:w="2457"/>
        <w:gridCol w:w="2743"/>
        <w:gridCol w:w="2688"/>
      </w:tblGrid>
      <w:tr w:rsidR="00C7387F" w:rsidRPr="00006B11" w14:paraId="57E77317" w14:textId="77777777" w:rsidTr="00531A89">
        <w:trPr>
          <w:trHeight w:val="823"/>
        </w:trPr>
        <w:tc>
          <w:tcPr>
            <w:tcW w:w="2875" w:type="dxa"/>
            <w:gridSpan w:val="2"/>
            <w:vMerge w:val="restart"/>
            <w:shd w:val="clear" w:color="auto" w:fill="D9E2F3" w:themeFill="accent1" w:themeFillTint="33"/>
          </w:tcPr>
          <w:p w14:paraId="007A91C7" w14:textId="77777777" w:rsidR="00C7387F" w:rsidRPr="00006B11" w:rsidRDefault="00C7387F" w:rsidP="00531A89">
            <w:pPr>
              <w:jc w:val="center"/>
              <w:rPr>
                <w:b/>
                <w:bCs/>
                <w:sz w:val="22"/>
                <w:szCs w:val="22"/>
              </w:rPr>
            </w:pPr>
            <w:r w:rsidRPr="00006B11">
              <w:rPr>
                <w:b/>
                <w:bCs/>
                <w:sz w:val="22"/>
                <w:szCs w:val="22"/>
              </w:rPr>
              <w:t>VYRIAUSYBĖS NUTARIMO</w:t>
            </w:r>
          </w:p>
          <w:p w14:paraId="79373756" w14:textId="77777777" w:rsidR="00C7387F" w:rsidRPr="00006B11" w:rsidRDefault="00C7387F" w:rsidP="00531A89">
            <w:pPr>
              <w:jc w:val="center"/>
              <w:rPr>
                <w:b/>
                <w:bCs/>
                <w:sz w:val="22"/>
                <w:szCs w:val="22"/>
              </w:rPr>
            </w:pPr>
            <w:r w:rsidRPr="00006B11">
              <w:rPr>
                <w:b/>
                <w:bCs/>
                <w:sz w:val="22"/>
                <w:szCs w:val="22"/>
              </w:rPr>
              <w:t>PROJEKTAS</w:t>
            </w:r>
          </w:p>
          <w:p w14:paraId="0E482F69" w14:textId="0AF65113" w:rsidR="00766D69" w:rsidRDefault="00C7387F" w:rsidP="000463F8">
            <w:pPr>
              <w:jc w:val="center"/>
              <w:rPr>
                <w:sz w:val="22"/>
                <w:szCs w:val="22"/>
              </w:rPr>
            </w:pPr>
            <w:r w:rsidRPr="00006B11">
              <w:rPr>
                <w:b/>
                <w:bCs/>
                <w:sz w:val="22"/>
                <w:szCs w:val="22"/>
              </w:rPr>
              <w:t xml:space="preserve"> </w:t>
            </w:r>
            <w:r w:rsidR="000463F8" w:rsidRPr="000463F8">
              <w:rPr>
                <w:sz w:val="22"/>
                <w:szCs w:val="22"/>
              </w:rPr>
              <w:t>TAP-</w:t>
            </w:r>
            <w:r w:rsidR="005761F0" w:rsidRPr="005761F0">
              <w:rPr>
                <w:sz w:val="22"/>
                <w:szCs w:val="22"/>
              </w:rPr>
              <w:t>1236(</w:t>
            </w:r>
            <w:r w:rsidR="006066F8">
              <w:rPr>
                <w:sz w:val="22"/>
                <w:szCs w:val="22"/>
              </w:rPr>
              <w:t>3</w:t>
            </w:r>
            <w:r w:rsidR="005761F0" w:rsidRPr="005761F0">
              <w:rPr>
                <w:sz w:val="22"/>
                <w:szCs w:val="22"/>
              </w:rPr>
              <w:t>)</w:t>
            </w:r>
          </w:p>
          <w:p w14:paraId="4369217E" w14:textId="23206B63" w:rsidR="00C7387F" w:rsidRPr="00006B11" w:rsidRDefault="000463F8" w:rsidP="000463F8">
            <w:pPr>
              <w:jc w:val="center"/>
              <w:rPr>
                <w:b/>
                <w:bCs/>
                <w:sz w:val="22"/>
                <w:szCs w:val="22"/>
              </w:rPr>
            </w:pPr>
            <w:r w:rsidRPr="000463F8">
              <w:rPr>
                <w:sz w:val="22"/>
                <w:szCs w:val="22"/>
              </w:rPr>
              <w:t>TAIS</w:t>
            </w:r>
            <w:r w:rsidR="00597BF4">
              <w:rPr>
                <w:sz w:val="22"/>
                <w:szCs w:val="22"/>
              </w:rPr>
              <w:t>-</w:t>
            </w:r>
            <w:r w:rsidR="00237B33" w:rsidRPr="00237B33">
              <w:rPr>
                <w:sz w:val="22"/>
                <w:szCs w:val="22"/>
              </w:rPr>
              <w:t>24-</w:t>
            </w:r>
            <w:r w:rsidR="00C665E1" w:rsidRPr="00C665E1">
              <w:rPr>
                <w:sz w:val="22"/>
                <w:szCs w:val="22"/>
              </w:rPr>
              <w:t>14291(</w:t>
            </w:r>
            <w:r w:rsidR="006066F8">
              <w:rPr>
                <w:sz w:val="22"/>
                <w:szCs w:val="22"/>
              </w:rPr>
              <w:t>4</w:t>
            </w:r>
            <w:r w:rsidR="00C665E1" w:rsidRPr="00C665E1">
              <w:rPr>
                <w:sz w:val="22"/>
                <w:szCs w:val="22"/>
              </w:rPr>
              <w:t>)</w:t>
            </w:r>
          </w:p>
        </w:tc>
        <w:tc>
          <w:tcPr>
            <w:tcW w:w="7888" w:type="dxa"/>
            <w:gridSpan w:val="3"/>
          </w:tcPr>
          <w:p w14:paraId="3336C9C6" w14:textId="70170B00" w:rsidR="00C7387F" w:rsidRPr="00220E12" w:rsidRDefault="00162534" w:rsidP="00531A89">
            <w:pPr>
              <w:jc w:val="left"/>
              <w:rPr>
                <w:b/>
                <w:bCs/>
                <w:sz w:val="22"/>
                <w:szCs w:val="22"/>
              </w:rPr>
            </w:pPr>
            <w:r w:rsidRPr="00B31100">
              <w:rPr>
                <w:b/>
                <w:bCs/>
                <w:sz w:val="22"/>
                <w:szCs w:val="22"/>
              </w:rPr>
              <w:t>DĖL LIETUVOS RESPUBLIKOS VYRIAUSYBĖS NUTARIMO ,,</w:t>
            </w:r>
            <w:r w:rsidRPr="00162534">
              <w:rPr>
                <w:b/>
                <w:bCs/>
                <w:sz w:val="22"/>
                <w:szCs w:val="22"/>
              </w:rPr>
              <w:t>DĖL VALSTYBĖS ILGALAIKIO MATERIALIOJO TURTO PERDAVIMO PATIKĖJIMO TEISE LIETUVOS KALĖJIMŲ TARNYBAI</w:t>
            </w:r>
            <w:r w:rsidRPr="00B31100">
              <w:rPr>
                <w:b/>
                <w:bCs/>
                <w:sz w:val="22"/>
                <w:szCs w:val="22"/>
              </w:rPr>
              <w:t>“ PROJEKTO</w:t>
            </w:r>
          </w:p>
        </w:tc>
      </w:tr>
      <w:tr w:rsidR="00C7387F" w:rsidRPr="00006B11" w14:paraId="414B8306" w14:textId="77777777" w:rsidTr="00D258F6">
        <w:tc>
          <w:tcPr>
            <w:tcW w:w="2875" w:type="dxa"/>
            <w:gridSpan w:val="2"/>
            <w:vMerge/>
            <w:tcBorders>
              <w:bottom w:val="nil"/>
            </w:tcBorders>
            <w:shd w:val="clear" w:color="auto" w:fill="D9E2F3" w:themeFill="accent1" w:themeFillTint="33"/>
          </w:tcPr>
          <w:p w14:paraId="6537221A" w14:textId="77777777" w:rsidR="00C7387F" w:rsidRPr="00006B11" w:rsidRDefault="00C7387F" w:rsidP="00531A89">
            <w:pPr>
              <w:rPr>
                <w:b/>
                <w:bCs/>
                <w:sz w:val="22"/>
                <w:szCs w:val="22"/>
              </w:rPr>
            </w:pPr>
          </w:p>
        </w:tc>
        <w:tc>
          <w:tcPr>
            <w:tcW w:w="2457" w:type="dxa"/>
            <w:shd w:val="clear" w:color="auto" w:fill="D9D9D9" w:themeFill="background1" w:themeFillShade="D9"/>
          </w:tcPr>
          <w:p w14:paraId="0F243D1A" w14:textId="77777777" w:rsidR="00C7387F" w:rsidRPr="00B25236" w:rsidRDefault="00C7387F" w:rsidP="00531A89">
            <w:pPr>
              <w:rPr>
                <w:b/>
                <w:bCs/>
                <w:sz w:val="22"/>
                <w:szCs w:val="22"/>
              </w:rPr>
            </w:pPr>
            <w:r w:rsidRPr="00B25236">
              <w:rPr>
                <w:b/>
                <w:bCs/>
                <w:sz w:val="22"/>
                <w:szCs w:val="22"/>
              </w:rPr>
              <w:t>Rengėjas</w:t>
            </w:r>
          </w:p>
        </w:tc>
        <w:tc>
          <w:tcPr>
            <w:tcW w:w="2743" w:type="dxa"/>
            <w:shd w:val="clear" w:color="auto" w:fill="D9D9D9" w:themeFill="background1" w:themeFillShade="D9"/>
          </w:tcPr>
          <w:p w14:paraId="7C48D95F" w14:textId="77777777" w:rsidR="00C7387F" w:rsidRPr="00B25236" w:rsidRDefault="00C7387F" w:rsidP="00531A89">
            <w:pPr>
              <w:jc w:val="left"/>
              <w:rPr>
                <w:b/>
                <w:bCs/>
                <w:sz w:val="22"/>
                <w:szCs w:val="22"/>
              </w:rPr>
            </w:pPr>
            <w:r w:rsidRPr="00B25236">
              <w:rPr>
                <w:b/>
                <w:bCs/>
                <w:sz w:val="22"/>
                <w:szCs w:val="22"/>
              </w:rPr>
              <w:t>Svarstyta</w:t>
            </w:r>
          </w:p>
        </w:tc>
        <w:tc>
          <w:tcPr>
            <w:tcW w:w="2688" w:type="dxa"/>
            <w:shd w:val="clear" w:color="auto" w:fill="D9D9D9" w:themeFill="background1" w:themeFillShade="D9"/>
          </w:tcPr>
          <w:p w14:paraId="11C803EE" w14:textId="77777777" w:rsidR="00C7387F" w:rsidRPr="00B25236" w:rsidRDefault="00C7387F" w:rsidP="00531A89">
            <w:pPr>
              <w:rPr>
                <w:b/>
                <w:bCs/>
                <w:sz w:val="22"/>
                <w:szCs w:val="22"/>
              </w:rPr>
            </w:pPr>
            <w:r w:rsidRPr="00B25236">
              <w:rPr>
                <w:b/>
                <w:bCs/>
                <w:sz w:val="22"/>
                <w:szCs w:val="22"/>
              </w:rPr>
              <w:t>Siūloma</w:t>
            </w:r>
          </w:p>
        </w:tc>
      </w:tr>
      <w:tr w:rsidR="00C7387F" w:rsidRPr="00006B11" w14:paraId="735841AF" w14:textId="77777777" w:rsidTr="00D258F6">
        <w:trPr>
          <w:trHeight w:val="1265"/>
        </w:trPr>
        <w:tc>
          <w:tcPr>
            <w:tcW w:w="1435" w:type="dxa"/>
            <w:tcBorders>
              <w:top w:val="single" w:sz="4" w:space="0" w:color="auto"/>
              <w:left w:val="single" w:sz="4" w:space="0" w:color="auto"/>
              <w:bottom w:val="nil"/>
              <w:right w:val="single" w:sz="4" w:space="0" w:color="auto"/>
            </w:tcBorders>
            <w:shd w:val="clear" w:color="auto" w:fill="D9E2F3" w:themeFill="accent1" w:themeFillTint="33"/>
          </w:tcPr>
          <w:p w14:paraId="08EE548D" w14:textId="77777777" w:rsidR="00C7387F" w:rsidRPr="00006B11" w:rsidRDefault="00C7387F" w:rsidP="00531A89">
            <w:pPr>
              <w:jc w:val="left"/>
              <w:rPr>
                <w:b/>
                <w:bCs/>
                <w:sz w:val="22"/>
                <w:szCs w:val="22"/>
              </w:rPr>
            </w:pPr>
            <w:r w:rsidRPr="00006B11">
              <w:rPr>
                <w:sz w:val="22"/>
                <w:szCs w:val="22"/>
              </w:rPr>
              <w:t>Įstatymo įgyvendina</w:t>
            </w:r>
            <w:r>
              <w:rPr>
                <w:sz w:val="22"/>
                <w:szCs w:val="22"/>
              </w:rPr>
              <w:t>-</w:t>
            </w:r>
            <w:proofErr w:type="spellStart"/>
            <w:r w:rsidRPr="00006B11">
              <w:rPr>
                <w:sz w:val="22"/>
                <w:szCs w:val="22"/>
              </w:rPr>
              <w:t>masis</w:t>
            </w:r>
            <w:proofErr w:type="spellEnd"/>
            <w:r w:rsidRPr="00006B11">
              <w:rPr>
                <w:sz w:val="22"/>
                <w:szCs w:val="22"/>
              </w:rPr>
              <w:t xml:space="preserve"> teisės aktas</w:t>
            </w:r>
          </w:p>
        </w:tc>
        <w:tc>
          <w:tcPr>
            <w:tcW w:w="1440" w:type="dxa"/>
            <w:tcBorders>
              <w:top w:val="single" w:sz="4" w:space="0" w:color="auto"/>
              <w:left w:val="single" w:sz="4" w:space="0" w:color="auto"/>
              <w:bottom w:val="nil"/>
              <w:right w:val="single" w:sz="4" w:space="0" w:color="auto"/>
            </w:tcBorders>
            <w:shd w:val="clear" w:color="auto" w:fill="D9E2F3" w:themeFill="accent1" w:themeFillTint="33"/>
          </w:tcPr>
          <w:p w14:paraId="3A2E50C2" w14:textId="77777777" w:rsidR="00C7387F" w:rsidRPr="00006B11" w:rsidRDefault="00C7387F" w:rsidP="00531A89">
            <w:pPr>
              <w:rPr>
                <w:bCs/>
                <w:sz w:val="22"/>
                <w:szCs w:val="22"/>
              </w:rPr>
            </w:pPr>
          </w:p>
          <w:p w14:paraId="1DDCEA69" w14:textId="77777777" w:rsidR="00C7387F" w:rsidRPr="00006B11" w:rsidRDefault="008210BC" w:rsidP="00531A89">
            <w:pPr>
              <w:rPr>
                <w:b/>
                <w:bCs/>
                <w:sz w:val="22"/>
                <w:szCs w:val="22"/>
              </w:rPr>
            </w:pPr>
            <w:r w:rsidR="00C7387F" w:rsidRPr="00DF08B1">
              <w:rPr>
                <w:rFonts w:ascii="MS Gothic" w:eastAsia="MS Gothic" w:hAnsi="MS Gothic" w:hint="eastAsia"/>
                <w:b/>
                <w:bCs/>
                <w:sz w:val="22"/>
                <w:szCs w:val="22"/>
              </w:rPr>
              <w:t>☒</w:t>
            </w:r>
            <w:r w:rsidR="00C7387F" w:rsidRPr="00006B11">
              <w:rPr>
                <w:sz w:val="22"/>
                <w:szCs w:val="22"/>
              </w:rPr>
              <w:t xml:space="preserve"> </w:t>
            </w:r>
            <w:r w:rsidR="00C7387F" w:rsidRPr="00006B11">
              <w:rPr>
                <w:bCs/>
                <w:sz w:val="22"/>
                <w:szCs w:val="22"/>
              </w:rPr>
              <w:t>Ne</w:t>
            </w:r>
          </w:p>
          <w:p w14:paraId="3F198002" w14:textId="77777777" w:rsidR="00C7387F" w:rsidRPr="00006B11" w:rsidRDefault="00C7387F" w:rsidP="00531A89">
            <w:pPr>
              <w:jc w:val="left"/>
              <w:rPr>
                <w:b/>
                <w:bCs/>
                <w:sz w:val="22"/>
                <w:szCs w:val="22"/>
              </w:rPr>
            </w:pPr>
          </w:p>
        </w:tc>
        <w:tc>
          <w:tcPr>
            <w:tcW w:w="2457" w:type="dxa"/>
            <w:vMerge w:val="restart"/>
            <w:tcBorders>
              <w:left w:val="single" w:sz="4" w:space="0" w:color="auto"/>
              <w:bottom w:val="single" w:sz="4" w:space="0" w:color="auto"/>
            </w:tcBorders>
          </w:tcPr>
          <w:p w14:paraId="5050999A" w14:textId="1768DB30" w:rsidR="00C7387F" w:rsidRPr="000463F8" w:rsidRDefault="00162534" w:rsidP="00531A89">
            <w:pPr>
              <w:jc w:val="left"/>
              <w:rPr>
                <w:sz w:val="22"/>
                <w:szCs w:val="22"/>
              </w:rPr>
            </w:pPr>
            <w:r>
              <w:rPr>
                <w:sz w:val="22"/>
                <w:szCs w:val="22"/>
              </w:rPr>
              <w:t>Teisingumo ministerija</w:t>
            </w:r>
          </w:p>
          <w:p w14:paraId="3F2190B9" w14:textId="77777777" w:rsidR="00C7387F" w:rsidRPr="00006B11" w:rsidRDefault="00C7387F" w:rsidP="00531A89">
            <w:pPr>
              <w:jc w:val="left"/>
              <w:rPr>
                <w:i/>
                <w:iCs/>
                <w:sz w:val="22"/>
                <w:szCs w:val="22"/>
              </w:rPr>
            </w:pPr>
          </w:p>
        </w:tc>
        <w:tc>
          <w:tcPr>
            <w:tcW w:w="2743" w:type="dxa"/>
            <w:vMerge w:val="restart"/>
            <w:tcBorders>
              <w:bottom w:val="single" w:sz="4" w:space="0" w:color="auto"/>
            </w:tcBorders>
          </w:tcPr>
          <w:p w14:paraId="44D2915B" w14:textId="1403B3E4" w:rsidR="00C7387F" w:rsidRPr="00350C11" w:rsidRDefault="006066F8" w:rsidP="003E15CF">
            <w:pPr>
              <w:jc w:val="left"/>
              <w:rPr>
                <w:sz w:val="20"/>
              </w:rPr>
            </w:pPr>
            <w:r w:rsidRPr="00837195">
              <w:rPr>
                <w:rFonts w:ascii="Segoe UI Symbol" w:hAnsi="Segoe UI Symbol" w:cs="Segoe UI Symbol"/>
                <w:sz w:val="22"/>
                <w:szCs w:val="22"/>
              </w:rPr>
              <w:t>☒</w:t>
            </w:r>
            <w:r w:rsidRPr="00837195">
              <w:rPr>
                <w:sz w:val="22"/>
                <w:szCs w:val="22"/>
              </w:rPr>
              <w:t xml:space="preserve"> </w:t>
            </w:r>
            <w:r>
              <w:rPr>
                <w:sz w:val="22"/>
                <w:szCs w:val="22"/>
              </w:rPr>
              <w:t xml:space="preserve">TAP </w:t>
            </w:r>
            <w:r w:rsidR="00476350">
              <w:rPr>
                <w:sz w:val="20"/>
              </w:rPr>
              <w:t>2024-11-26</w:t>
            </w:r>
          </w:p>
        </w:tc>
        <w:tc>
          <w:tcPr>
            <w:tcW w:w="2688" w:type="dxa"/>
            <w:vMerge w:val="restart"/>
          </w:tcPr>
          <w:p w14:paraId="0156BC53" w14:textId="77777777" w:rsidR="00837195" w:rsidRPr="00837195" w:rsidRDefault="00837195" w:rsidP="00837195">
            <w:pPr>
              <w:jc w:val="left"/>
              <w:rPr>
                <w:sz w:val="22"/>
                <w:szCs w:val="22"/>
              </w:rPr>
            </w:pPr>
            <w:r w:rsidRPr="00837195">
              <w:rPr>
                <w:sz w:val="22"/>
                <w:szCs w:val="22"/>
              </w:rPr>
              <w:t>Svarstyti</w:t>
            </w:r>
          </w:p>
          <w:p w14:paraId="68C71794" w14:textId="1F19E73B" w:rsidR="00341D2C" w:rsidRDefault="00837195" w:rsidP="00837195">
            <w:pPr>
              <w:jc w:val="left"/>
              <w:rPr>
                <w:sz w:val="20"/>
              </w:rPr>
            </w:pPr>
            <w:r w:rsidRPr="00837195">
              <w:rPr>
                <w:rFonts w:ascii="Segoe UI Symbol" w:hAnsi="Segoe UI Symbol" w:cs="Segoe UI Symbol"/>
                <w:sz w:val="22"/>
                <w:szCs w:val="22"/>
              </w:rPr>
              <w:t>☒</w:t>
            </w:r>
            <w:r w:rsidRPr="00837195">
              <w:rPr>
                <w:sz w:val="22"/>
                <w:szCs w:val="22"/>
              </w:rPr>
              <w:t xml:space="preserve"> </w:t>
            </w:r>
            <w:r w:rsidR="007864CD">
              <w:rPr>
                <w:sz w:val="22"/>
                <w:szCs w:val="22"/>
              </w:rPr>
              <w:t xml:space="preserve">LRV posėdis </w:t>
            </w:r>
            <w:r w:rsidRPr="00837195">
              <w:rPr>
                <w:sz w:val="22"/>
                <w:szCs w:val="22"/>
              </w:rPr>
              <w:t>(</w:t>
            </w:r>
            <w:r w:rsidR="007864CD">
              <w:rPr>
                <w:sz w:val="22"/>
                <w:szCs w:val="22"/>
              </w:rPr>
              <w:t>A</w:t>
            </w:r>
            <w:r w:rsidRPr="00837195">
              <w:rPr>
                <w:sz w:val="22"/>
                <w:szCs w:val="22"/>
              </w:rPr>
              <w:t xml:space="preserve"> dal</w:t>
            </w:r>
            <w:r w:rsidR="007864CD">
              <w:rPr>
                <w:sz w:val="22"/>
                <w:szCs w:val="22"/>
              </w:rPr>
              <w:t>is</w:t>
            </w:r>
            <w:r w:rsidRPr="00837195">
              <w:rPr>
                <w:sz w:val="22"/>
                <w:szCs w:val="22"/>
              </w:rPr>
              <w:t>)</w:t>
            </w:r>
          </w:p>
          <w:p w14:paraId="0CCB6E6F" w14:textId="270335D5" w:rsidR="00A25854" w:rsidRPr="00350C11" w:rsidRDefault="00A25854" w:rsidP="00531A89">
            <w:pPr>
              <w:jc w:val="left"/>
              <w:rPr>
                <w:sz w:val="20"/>
              </w:rPr>
            </w:pPr>
          </w:p>
        </w:tc>
      </w:tr>
      <w:tr w:rsidR="00C7387F" w:rsidRPr="00006B11" w14:paraId="7313C4CE" w14:textId="77777777" w:rsidTr="001374B2">
        <w:trPr>
          <w:trHeight w:val="62"/>
        </w:trPr>
        <w:tc>
          <w:tcPr>
            <w:tcW w:w="1435" w:type="dxa"/>
            <w:tcBorders>
              <w:top w:val="nil"/>
              <w:left w:val="single" w:sz="4" w:space="0" w:color="auto"/>
              <w:bottom w:val="single" w:sz="4" w:space="0" w:color="auto"/>
              <w:right w:val="single" w:sz="4" w:space="0" w:color="auto"/>
            </w:tcBorders>
            <w:shd w:val="clear" w:color="auto" w:fill="D9E2F3" w:themeFill="accent1" w:themeFillTint="33"/>
          </w:tcPr>
          <w:p w14:paraId="1BDCBA9B" w14:textId="16BEBBB7" w:rsidR="00C7387F" w:rsidRPr="00006B11" w:rsidRDefault="00C7387F" w:rsidP="00531A89">
            <w:pPr>
              <w:jc w:val="left"/>
              <w:rPr>
                <w:sz w:val="22"/>
                <w:szCs w:val="22"/>
              </w:rPr>
            </w:pPr>
          </w:p>
        </w:tc>
        <w:tc>
          <w:tcPr>
            <w:tcW w:w="1440" w:type="dxa"/>
            <w:tcBorders>
              <w:top w:val="nil"/>
              <w:left w:val="single" w:sz="4" w:space="0" w:color="auto"/>
              <w:bottom w:val="single" w:sz="4" w:space="0" w:color="auto"/>
              <w:right w:val="single" w:sz="4" w:space="0" w:color="auto"/>
            </w:tcBorders>
            <w:shd w:val="clear" w:color="auto" w:fill="D9E2F3" w:themeFill="accent1" w:themeFillTint="33"/>
          </w:tcPr>
          <w:p w14:paraId="6ADA7319" w14:textId="3ABA4390" w:rsidR="00C7387F" w:rsidRPr="00006B11" w:rsidRDefault="00C7387F" w:rsidP="00531A89">
            <w:pPr>
              <w:rPr>
                <w:b/>
                <w:bCs/>
                <w:sz w:val="22"/>
                <w:szCs w:val="22"/>
              </w:rPr>
            </w:pPr>
          </w:p>
        </w:tc>
        <w:tc>
          <w:tcPr>
            <w:tcW w:w="2457" w:type="dxa"/>
            <w:vMerge/>
            <w:tcBorders>
              <w:left w:val="single" w:sz="4" w:space="0" w:color="auto"/>
              <w:bottom w:val="single" w:sz="4" w:space="0" w:color="auto"/>
            </w:tcBorders>
          </w:tcPr>
          <w:p w14:paraId="597E8349" w14:textId="77777777" w:rsidR="00C7387F" w:rsidRPr="00006B11" w:rsidRDefault="00C7387F" w:rsidP="00531A89">
            <w:pPr>
              <w:jc w:val="left"/>
              <w:rPr>
                <w:i/>
                <w:iCs/>
                <w:sz w:val="22"/>
                <w:szCs w:val="22"/>
              </w:rPr>
            </w:pPr>
          </w:p>
        </w:tc>
        <w:tc>
          <w:tcPr>
            <w:tcW w:w="2743" w:type="dxa"/>
            <w:vMerge/>
            <w:tcBorders>
              <w:bottom w:val="single" w:sz="4" w:space="0" w:color="auto"/>
            </w:tcBorders>
          </w:tcPr>
          <w:p w14:paraId="657F7570" w14:textId="77777777" w:rsidR="00C7387F" w:rsidRDefault="00C7387F" w:rsidP="00531A89">
            <w:pPr>
              <w:jc w:val="left"/>
              <w:rPr>
                <w:sz w:val="22"/>
                <w:szCs w:val="22"/>
              </w:rPr>
            </w:pPr>
          </w:p>
        </w:tc>
        <w:tc>
          <w:tcPr>
            <w:tcW w:w="2688" w:type="dxa"/>
            <w:vMerge/>
            <w:tcBorders>
              <w:bottom w:val="single" w:sz="4" w:space="0" w:color="auto"/>
            </w:tcBorders>
          </w:tcPr>
          <w:p w14:paraId="65C9356F" w14:textId="77777777" w:rsidR="00C7387F" w:rsidRPr="00B25236" w:rsidRDefault="00C7387F" w:rsidP="00531A89">
            <w:pPr>
              <w:jc w:val="left"/>
              <w:rPr>
                <w:b/>
                <w:bCs/>
                <w:sz w:val="22"/>
                <w:szCs w:val="22"/>
              </w:rPr>
            </w:pPr>
          </w:p>
        </w:tc>
      </w:tr>
    </w:tbl>
    <w:p w14:paraId="49B3596D" w14:textId="77777777" w:rsidR="00C7387F" w:rsidRDefault="00C7387F" w:rsidP="00AF0F0A">
      <w:pPr>
        <w:spacing w:line="120" w:lineRule="auto"/>
        <w:ind w:firstLine="567"/>
        <w:rPr>
          <w:sz w:val="22"/>
          <w:szCs w:val="22"/>
        </w:rPr>
      </w:pPr>
    </w:p>
    <w:tbl>
      <w:tblPr>
        <w:tblStyle w:val="Lentelstinklelis"/>
        <w:tblW w:w="0" w:type="auto"/>
        <w:tblLook w:val="04A0" w:firstRow="1" w:lastRow="0" w:firstColumn="1" w:lastColumn="0" w:noHBand="0" w:noVBand="1"/>
      </w:tblPr>
      <w:tblGrid>
        <w:gridCol w:w="10763"/>
      </w:tblGrid>
      <w:tr w:rsidR="009B2B31" w14:paraId="7507A463" w14:textId="77777777" w:rsidTr="009B2B31">
        <w:tc>
          <w:tcPr>
            <w:tcW w:w="10763" w:type="dxa"/>
            <w:shd w:val="clear" w:color="auto" w:fill="D9E2F3" w:themeFill="accent1" w:themeFillTint="33"/>
          </w:tcPr>
          <w:p w14:paraId="42A953FB" w14:textId="3674251D" w:rsidR="009B2B31" w:rsidRPr="009B2B31" w:rsidRDefault="009B2B31">
            <w:pPr>
              <w:rPr>
                <w:b/>
                <w:bCs/>
                <w:sz w:val="22"/>
                <w:szCs w:val="22"/>
              </w:rPr>
            </w:pPr>
            <w:r w:rsidRPr="009B2B31">
              <w:rPr>
                <w:b/>
                <w:bCs/>
                <w:sz w:val="22"/>
                <w:szCs w:val="22"/>
              </w:rPr>
              <w:t>SPRENDIMO ESMĖ</w:t>
            </w:r>
          </w:p>
        </w:tc>
      </w:tr>
      <w:tr w:rsidR="00D529DB" w14:paraId="43726BBF" w14:textId="77777777" w:rsidTr="00D529DB">
        <w:tc>
          <w:tcPr>
            <w:tcW w:w="10763" w:type="dxa"/>
          </w:tcPr>
          <w:p w14:paraId="5CADEC9B" w14:textId="556F6A82" w:rsidR="001C1AC3" w:rsidRDefault="008A1557" w:rsidP="008D4341">
            <w:pPr>
              <w:spacing w:before="120"/>
              <w:ind w:firstLine="591"/>
              <w:rPr>
                <w:rFonts w:ascii="Arial" w:eastAsiaTheme="minorHAnsi" w:hAnsi="Arial" w:cs="Arial"/>
                <w:sz w:val="22"/>
                <w:szCs w:val="22"/>
                <w:shd w:val="clear" w:color="auto" w:fill="FFFFFF"/>
                <w:lang w:eastAsia="en-US"/>
              </w:rPr>
            </w:pPr>
            <w:r w:rsidRPr="008A1557">
              <w:rPr>
                <w:rFonts w:ascii="Arial" w:eastAsiaTheme="minorHAnsi" w:hAnsi="Arial" w:cs="Arial"/>
                <w:sz w:val="22"/>
                <w:szCs w:val="22"/>
                <w:shd w:val="clear" w:color="auto" w:fill="FFFFFF"/>
                <w:lang w:eastAsia="en-US"/>
              </w:rPr>
              <w:t>Teikiamu projektu siūloma perduoti patikėjimo teise Lietuvos kalėjimų tarnybai valstybei nuosavybės teise priklausantį ir šiuo metu likviduojamos dėl bankroto valstybės įmonės „Mūsų amatai“ patikėjimo teise valdomą ilgalaikį materialųjį turtą, nurodytą šio nutarimo priede: administracinį pastatą, ūkinius pastatus, garažus, sandėlius, degalinę, kiemo statinius, dirbtuves, gamybinius pastatus, siurblinę, betono mazgą, transformatorinę ir kitus statinius, iš viso 54 nekilnojamojo turto objektus, esančius Sporto g. 7, Marijampolėje, Ulonų</w:t>
            </w:r>
            <w:r w:rsidR="00392F84">
              <w:rPr>
                <w:rFonts w:ascii="Arial" w:eastAsiaTheme="minorHAnsi" w:hAnsi="Arial" w:cs="Arial"/>
                <w:sz w:val="22"/>
                <w:szCs w:val="22"/>
                <w:shd w:val="clear" w:color="auto" w:fill="FFFFFF"/>
                <w:lang w:eastAsia="en-US"/>
              </w:rPr>
              <w:t> </w:t>
            </w:r>
            <w:r w:rsidRPr="008A1557">
              <w:rPr>
                <w:rFonts w:ascii="Arial" w:eastAsiaTheme="minorHAnsi" w:hAnsi="Arial" w:cs="Arial"/>
                <w:sz w:val="22"/>
                <w:szCs w:val="22"/>
                <w:shd w:val="clear" w:color="auto" w:fill="FFFFFF"/>
                <w:lang w:eastAsia="en-US"/>
              </w:rPr>
              <w:t xml:space="preserve">g. 8 A, Alytuje, Šv. Florijono g. 7, </w:t>
            </w:r>
            <w:proofErr w:type="spellStart"/>
            <w:r w:rsidRPr="008A1557">
              <w:rPr>
                <w:rFonts w:ascii="Arial" w:eastAsiaTheme="minorHAnsi" w:hAnsi="Arial" w:cs="Arial"/>
                <w:sz w:val="22"/>
                <w:szCs w:val="22"/>
                <w:shd w:val="clear" w:color="auto" w:fill="FFFFFF"/>
                <w:lang w:eastAsia="en-US"/>
              </w:rPr>
              <w:t>Pašulių</w:t>
            </w:r>
            <w:proofErr w:type="spellEnd"/>
            <w:r w:rsidRPr="008A1557">
              <w:rPr>
                <w:rFonts w:ascii="Arial" w:eastAsiaTheme="minorHAnsi" w:hAnsi="Arial" w:cs="Arial"/>
                <w:sz w:val="22"/>
                <w:szCs w:val="22"/>
                <w:shd w:val="clear" w:color="auto" w:fill="FFFFFF"/>
                <w:lang w:eastAsia="en-US"/>
              </w:rPr>
              <w:t xml:space="preserve"> g. 14, 18 ir 20, Pravieniškių</w:t>
            </w:r>
            <w:r w:rsidR="00392F84">
              <w:rPr>
                <w:rFonts w:ascii="Arial" w:eastAsiaTheme="minorHAnsi" w:hAnsi="Arial" w:cs="Arial"/>
                <w:sz w:val="22"/>
                <w:szCs w:val="22"/>
                <w:shd w:val="clear" w:color="auto" w:fill="FFFFFF"/>
                <w:lang w:eastAsia="en-US"/>
              </w:rPr>
              <w:t> </w:t>
            </w:r>
            <w:r w:rsidRPr="008A1557">
              <w:rPr>
                <w:rFonts w:ascii="Arial" w:eastAsiaTheme="minorHAnsi" w:hAnsi="Arial" w:cs="Arial"/>
                <w:sz w:val="22"/>
                <w:szCs w:val="22"/>
                <w:shd w:val="clear" w:color="auto" w:fill="FFFFFF"/>
                <w:lang w:eastAsia="en-US"/>
              </w:rPr>
              <w:t>g. 16 ir 18, Pravieniškių</w:t>
            </w:r>
            <w:r w:rsidR="00531C21">
              <w:rPr>
                <w:rFonts w:ascii="Arial" w:eastAsiaTheme="minorHAnsi" w:hAnsi="Arial" w:cs="Arial"/>
                <w:sz w:val="22"/>
                <w:szCs w:val="22"/>
                <w:shd w:val="clear" w:color="auto" w:fill="FFFFFF"/>
                <w:lang w:eastAsia="en-US"/>
              </w:rPr>
              <w:t> </w:t>
            </w:r>
            <w:r w:rsidRPr="008A1557">
              <w:rPr>
                <w:rFonts w:ascii="Arial" w:eastAsiaTheme="minorHAnsi" w:hAnsi="Arial" w:cs="Arial"/>
                <w:sz w:val="22"/>
                <w:szCs w:val="22"/>
                <w:shd w:val="clear" w:color="auto" w:fill="FFFFFF"/>
                <w:lang w:eastAsia="en-US"/>
              </w:rPr>
              <w:t>k., Kaišiadorių r. sav., Sniego g. 2, Vilniuje.</w:t>
            </w:r>
          </w:p>
          <w:p w14:paraId="152ECE1B" w14:textId="07EA76E7" w:rsidR="001C1AC3" w:rsidRDefault="00854044" w:rsidP="008D4341">
            <w:pPr>
              <w:spacing w:before="120"/>
              <w:ind w:firstLine="591"/>
              <w:rPr>
                <w:rFonts w:ascii="Arial" w:eastAsiaTheme="minorHAnsi" w:hAnsi="Arial" w:cs="Arial"/>
                <w:sz w:val="22"/>
                <w:szCs w:val="22"/>
                <w:shd w:val="clear" w:color="auto" w:fill="FFFFFF"/>
                <w:lang w:eastAsia="en-US"/>
              </w:rPr>
            </w:pPr>
            <w:r w:rsidRPr="00854044">
              <w:rPr>
                <w:rFonts w:ascii="Arial" w:eastAsiaTheme="minorHAnsi" w:hAnsi="Arial" w:cs="Arial"/>
                <w:sz w:val="22"/>
                <w:szCs w:val="22"/>
                <w:shd w:val="clear" w:color="auto" w:fill="FFFFFF"/>
                <w:lang w:eastAsia="en-US"/>
              </w:rPr>
              <w:t>Vilniaus apygardos teismas 2022 m. spalio 13 d. nutartimi civilinėje byloje Nr.</w:t>
            </w:r>
            <w:r w:rsidR="00392F84">
              <w:rPr>
                <w:rFonts w:ascii="Arial" w:eastAsiaTheme="minorHAnsi" w:hAnsi="Arial" w:cs="Arial"/>
                <w:sz w:val="22"/>
                <w:szCs w:val="22"/>
                <w:shd w:val="clear" w:color="auto" w:fill="FFFFFF"/>
                <w:lang w:eastAsia="en-US"/>
              </w:rPr>
              <w:t> </w:t>
            </w:r>
            <w:r w:rsidRPr="00854044">
              <w:rPr>
                <w:rFonts w:ascii="Arial" w:eastAsiaTheme="minorHAnsi" w:hAnsi="Arial" w:cs="Arial"/>
                <w:sz w:val="22"/>
                <w:szCs w:val="22"/>
                <w:shd w:val="clear" w:color="auto" w:fill="FFFFFF"/>
                <w:lang w:eastAsia="en-US"/>
              </w:rPr>
              <w:t>eB2-188-</w:t>
            </w:r>
            <w:r w:rsidR="00392F84">
              <w:rPr>
                <w:rFonts w:ascii="Arial" w:eastAsiaTheme="minorHAnsi" w:hAnsi="Arial" w:cs="Arial"/>
                <w:sz w:val="22"/>
                <w:szCs w:val="22"/>
                <w:shd w:val="clear" w:color="auto" w:fill="FFFFFF"/>
                <w:lang w:eastAsia="en-US"/>
              </w:rPr>
              <w:t> </w:t>
            </w:r>
            <w:r w:rsidRPr="00854044">
              <w:rPr>
                <w:rFonts w:ascii="Arial" w:eastAsiaTheme="minorHAnsi" w:hAnsi="Arial" w:cs="Arial"/>
                <w:sz w:val="22"/>
                <w:szCs w:val="22"/>
                <w:shd w:val="clear" w:color="auto" w:fill="FFFFFF"/>
                <w:lang w:eastAsia="en-US"/>
              </w:rPr>
              <w:t>577/2022 nutraukė VĮ „Mūsų amatai“ restruktūrizavimo bylą ir iškėlė bankroto bylą. 2024</w:t>
            </w:r>
            <w:r w:rsidR="00FD1A59">
              <w:rPr>
                <w:rFonts w:ascii="Arial" w:eastAsiaTheme="minorHAnsi" w:hAnsi="Arial" w:cs="Arial"/>
                <w:sz w:val="22"/>
                <w:szCs w:val="22"/>
                <w:shd w:val="clear" w:color="auto" w:fill="FFFFFF"/>
                <w:lang w:eastAsia="en-US"/>
              </w:rPr>
              <w:t> </w:t>
            </w:r>
            <w:r w:rsidRPr="00854044">
              <w:rPr>
                <w:rFonts w:ascii="Arial" w:eastAsiaTheme="minorHAnsi" w:hAnsi="Arial" w:cs="Arial"/>
                <w:sz w:val="22"/>
                <w:szCs w:val="22"/>
                <w:shd w:val="clear" w:color="auto" w:fill="FFFFFF"/>
                <w:lang w:eastAsia="en-US"/>
              </w:rPr>
              <w:t>m. birželio</w:t>
            </w:r>
            <w:r w:rsidR="00FD1A59">
              <w:rPr>
                <w:rFonts w:ascii="Arial" w:eastAsiaTheme="minorHAnsi" w:hAnsi="Arial" w:cs="Arial"/>
                <w:sz w:val="22"/>
                <w:szCs w:val="22"/>
                <w:shd w:val="clear" w:color="auto" w:fill="FFFFFF"/>
                <w:lang w:eastAsia="en-US"/>
              </w:rPr>
              <w:t> </w:t>
            </w:r>
            <w:r w:rsidRPr="00854044">
              <w:rPr>
                <w:rFonts w:ascii="Arial" w:eastAsiaTheme="minorHAnsi" w:hAnsi="Arial" w:cs="Arial"/>
                <w:sz w:val="22"/>
                <w:szCs w:val="22"/>
                <w:shd w:val="clear" w:color="auto" w:fill="FFFFFF"/>
                <w:lang w:eastAsia="en-US"/>
              </w:rPr>
              <w:t>14</w:t>
            </w:r>
            <w:r w:rsidR="00FD1A59">
              <w:rPr>
                <w:rFonts w:ascii="Arial" w:eastAsiaTheme="minorHAnsi" w:hAnsi="Arial" w:cs="Arial"/>
                <w:sz w:val="22"/>
                <w:szCs w:val="22"/>
                <w:shd w:val="clear" w:color="auto" w:fill="FFFFFF"/>
                <w:lang w:eastAsia="en-US"/>
              </w:rPr>
              <w:t> </w:t>
            </w:r>
            <w:r w:rsidRPr="00854044">
              <w:rPr>
                <w:rFonts w:ascii="Arial" w:eastAsiaTheme="minorHAnsi" w:hAnsi="Arial" w:cs="Arial"/>
                <w:sz w:val="22"/>
                <w:szCs w:val="22"/>
                <w:shd w:val="clear" w:color="auto" w:fill="FFFFFF"/>
                <w:lang w:eastAsia="en-US"/>
              </w:rPr>
              <w:t xml:space="preserve">d. vyko likviduojamos dėl bankroto VĮ „Mūsų amatai“ kreditorių susirinkimas, kuriame priimtas kreditorių nutarimas perduoti VĮ „Mūsų amatai“ valdomą valstybės ilgalaikį nekilnojamąjį turtą Lietuvos kalėjimų tarnybai valdyti patikėjimo teise. 2024 m. liepos 10 d. buvo gautas VĮ „Mūsų amatai“ nemokumo administratoriaus Arūno </w:t>
            </w:r>
            <w:proofErr w:type="spellStart"/>
            <w:r w:rsidRPr="00854044">
              <w:rPr>
                <w:rFonts w:ascii="Arial" w:eastAsiaTheme="minorHAnsi" w:hAnsi="Arial" w:cs="Arial"/>
                <w:sz w:val="22"/>
                <w:szCs w:val="22"/>
                <w:shd w:val="clear" w:color="auto" w:fill="FFFFFF"/>
                <w:lang w:eastAsia="en-US"/>
              </w:rPr>
              <w:t>Kumpaičio</w:t>
            </w:r>
            <w:proofErr w:type="spellEnd"/>
            <w:r w:rsidRPr="00854044">
              <w:rPr>
                <w:rFonts w:ascii="Arial" w:eastAsiaTheme="minorHAnsi" w:hAnsi="Arial" w:cs="Arial"/>
                <w:sz w:val="22"/>
                <w:szCs w:val="22"/>
                <w:shd w:val="clear" w:color="auto" w:fill="FFFFFF"/>
                <w:lang w:eastAsia="en-US"/>
              </w:rPr>
              <w:t xml:space="preserve"> sutikimas nuteistųjų darbinės veiklos organizavimui naudojamą valstybės turtą perduoti Lietuvos kalėjimų tarnybai valdyti ir naudotis patikėjimo teise</w:t>
            </w:r>
            <w:r w:rsidR="003E7FE8" w:rsidRPr="003E7FE8">
              <w:rPr>
                <w:rFonts w:ascii="Arial" w:eastAsiaTheme="minorHAnsi" w:hAnsi="Arial" w:cs="Arial"/>
                <w:sz w:val="22"/>
                <w:szCs w:val="22"/>
                <w:shd w:val="clear" w:color="auto" w:fill="FFFFFF"/>
                <w:lang w:eastAsia="en-US"/>
              </w:rPr>
              <w:t>.</w:t>
            </w:r>
          </w:p>
          <w:p w14:paraId="72DA8021" w14:textId="62B9F966" w:rsidR="00B33434" w:rsidRPr="00B33434" w:rsidRDefault="00FD1A59" w:rsidP="008D4341">
            <w:pPr>
              <w:spacing w:after="120"/>
              <w:ind w:firstLine="591"/>
              <w:rPr>
                <w:sz w:val="23"/>
                <w:szCs w:val="23"/>
              </w:rPr>
            </w:pPr>
            <w:r w:rsidRPr="00FD1A59">
              <w:rPr>
                <w:rFonts w:ascii="Arial" w:eastAsiaTheme="minorHAnsi" w:hAnsi="Arial" w:cs="Arial"/>
                <w:sz w:val="22"/>
                <w:szCs w:val="22"/>
                <w:shd w:val="clear" w:color="auto" w:fill="FFFFFF"/>
                <w:lang w:eastAsia="en-US"/>
              </w:rPr>
              <w:t xml:space="preserve">Nurodoma, kad teikiamu projektu perduodamas turtas yra </w:t>
            </w:r>
            <w:proofErr w:type="spellStart"/>
            <w:r w:rsidRPr="00FD1A59">
              <w:rPr>
                <w:rFonts w:ascii="Arial" w:eastAsiaTheme="minorHAnsi" w:hAnsi="Arial" w:cs="Arial"/>
                <w:sz w:val="22"/>
                <w:szCs w:val="22"/>
                <w:shd w:val="clear" w:color="auto" w:fill="FFFFFF"/>
                <w:lang w:eastAsia="en-US"/>
              </w:rPr>
              <w:t>režiminėje</w:t>
            </w:r>
            <w:proofErr w:type="spellEnd"/>
            <w:r w:rsidRPr="00FD1A59">
              <w:rPr>
                <w:rFonts w:ascii="Arial" w:eastAsiaTheme="minorHAnsi" w:hAnsi="Arial" w:cs="Arial"/>
                <w:sz w:val="22"/>
                <w:szCs w:val="22"/>
                <w:shd w:val="clear" w:color="auto" w:fill="FFFFFF"/>
                <w:lang w:eastAsia="en-US"/>
              </w:rPr>
              <w:t xml:space="preserve"> teritorijoje ir, vadovaujantis Civilinio kodekso 4.7 straipsnio 3 dalimi, šio turto apyvarta ribojama saugumo, sveikatos apsaugos ar kitų visuomenės poreikių. Minėtas turtas yra naudojamas Bausmių vykdymo kodekso 59 straipsnyje numatytai nuteistųjų darbinei veiklai organizuoti ir šis turtas negali būti civilinės apyvartos objektu, todėl jis negali būti parduodamas VĮ „Mūsų amatai“  bankroto proceso metu.</w:t>
            </w:r>
            <w:r w:rsidR="003E6AB2" w:rsidRPr="003E6AB2">
              <w:rPr>
                <w:rFonts w:ascii="Arial" w:eastAsiaTheme="minorHAnsi" w:hAnsi="Arial" w:cs="Arial"/>
                <w:sz w:val="22"/>
                <w:szCs w:val="22"/>
                <w:shd w:val="clear" w:color="auto" w:fill="FFFFFF"/>
                <w:lang w:eastAsia="en-US"/>
              </w:rPr>
              <w:t xml:space="preserve"> </w:t>
            </w:r>
          </w:p>
        </w:tc>
      </w:tr>
    </w:tbl>
    <w:p w14:paraId="4A1585AF" w14:textId="19A8A912" w:rsidR="00D529DB" w:rsidRDefault="00D529DB" w:rsidP="00AF0F0A">
      <w:pPr>
        <w:spacing w:line="120" w:lineRule="auto"/>
        <w:ind w:firstLine="567"/>
        <w:rPr>
          <w:sz w:val="22"/>
          <w:szCs w:val="22"/>
        </w:rPr>
      </w:pPr>
    </w:p>
    <w:tbl>
      <w:tblPr>
        <w:tblStyle w:val="Lentelstinklelis"/>
        <w:tblW w:w="0" w:type="auto"/>
        <w:tblLook w:val="04A0" w:firstRow="1" w:lastRow="0" w:firstColumn="1" w:lastColumn="0" w:noHBand="0" w:noVBand="1"/>
      </w:tblPr>
      <w:tblGrid>
        <w:gridCol w:w="10763"/>
      </w:tblGrid>
      <w:tr w:rsidR="00A95C1C" w:rsidRPr="009B2B31" w14:paraId="238B4884" w14:textId="77777777" w:rsidTr="00DA57A8">
        <w:tc>
          <w:tcPr>
            <w:tcW w:w="10763" w:type="dxa"/>
            <w:shd w:val="clear" w:color="auto" w:fill="D9E2F3" w:themeFill="accent1" w:themeFillTint="33"/>
          </w:tcPr>
          <w:p w14:paraId="643A16D8" w14:textId="63E1BAA4" w:rsidR="00A95C1C" w:rsidRPr="009B2B31" w:rsidRDefault="00B4534F" w:rsidP="00DA57A8">
            <w:pPr>
              <w:rPr>
                <w:b/>
                <w:bCs/>
                <w:sz w:val="22"/>
                <w:szCs w:val="22"/>
              </w:rPr>
            </w:pPr>
            <w:r w:rsidRPr="00B4534F">
              <w:rPr>
                <w:b/>
                <w:bCs/>
                <w:sz w:val="22"/>
                <w:szCs w:val="22"/>
              </w:rPr>
              <w:t>TEISĖS AKTO PROJEKTO DERINIMAS</w:t>
            </w:r>
          </w:p>
        </w:tc>
      </w:tr>
      <w:tr w:rsidR="00A95C1C" w:rsidRPr="0043074C" w14:paraId="42020755" w14:textId="77777777" w:rsidTr="00DA57A8">
        <w:tc>
          <w:tcPr>
            <w:tcW w:w="10763" w:type="dxa"/>
          </w:tcPr>
          <w:p w14:paraId="5896F19E" w14:textId="77777777" w:rsidR="007F6B78" w:rsidRPr="007F6B78" w:rsidRDefault="007F6B78" w:rsidP="007F6B78">
            <w:pPr>
              <w:spacing w:before="120"/>
              <w:ind w:firstLine="567"/>
              <w:rPr>
                <w:rFonts w:ascii="Arial" w:eastAsiaTheme="minorHAnsi" w:hAnsi="Arial" w:cs="Arial"/>
                <w:sz w:val="22"/>
                <w:szCs w:val="22"/>
                <w:shd w:val="clear" w:color="auto" w:fill="FFFFFF"/>
                <w:lang w:eastAsia="en-US"/>
              </w:rPr>
            </w:pPr>
            <w:r w:rsidRPr="007F6B78">
              <w:rPr>
                <w:rFonts w:ascii="Arial" w:eastAsiaTheme="minorHAnsi" w:hAnsi="Arial" w:cs="Arial"/>
                <w:sz w:val="22"/>
                <w:szCs w:val="22"/>
                <w:shd w:val="clear" w:color="auto" w:fill="FFFFFF"/>
                <w:lang w:eastAsia="en-US"/>
              </w:rPr>
              <w:t>Suderinta su Finansų ministerija ir VĮ Turto banku.</w:t>
            </w:r>
          </w:p>
          <w:p w14:paraId="31C01177" w14:textId="67118B4B" w:rsidR="007F6B78" w:rsidRDefault="007F6B78" w:rsidP="007F6B78">
            <w:pPr>
              <w:spacing w:before="120"/>
              <w:ind w:firstLine="591"/>
              <w:rPr>
                <w:rFonts w:ascii="Arial" w:eastAsiaTheme="minorHAnsi" w:hAnsi="Arial" w:cs="Arial"/>
                <w:sz w:val="22"/>
                <w:szCs w:val="22"/>
                <w:shd w:val="clear" w:color="auto" w:fill="FFFFFF"/>
                <w:lang w:eastAsia="en-US"/>
              </w:rPr>
            </w:pPr>
            <w:r w:rsidRPr="007F6B78">
              <w:rPr>
                <w:rFonts w:ascii="Arial" w:eastAsiaTheme="minorHAnsi" w:hAnsi="Arial" w:cs="Arial"/>
                <w:sz w:val="22"/>
                <w:szCs w:val="22"/>
                <w:shd w:val="clear" w:color="auto" w:fill="FFFFFF"/>
                <w:lang w:eastAsia="en-US"/>
              </w:rPr>
              <w:t>Dėl Vyriausybės kanceliarijos Teisės grupės pastabų, į kurias neatsižvelgta arba atsižvelgta iš dalies, teikiama derinimo pažyma.</w:t>
            </w:r>
          </w:p>
          <w:p w14:paraId="3169C6F2" w14:textId="669EF011" w:rsidR="0068258E" w:rsidRPr="0068258E" w:rsidRDefault="007B5818" w:rsidP="007F6B78">
            <w:pPr>
              <w:spacing w:after="120"/>
              <w:ind w:firstLine="591"/>
              <w:rPr>
                <w:sz w:val="22"/>
                <w:szCs w:val="22"/>
              </w:rPr>
            </w:pPr>
            <w:r>
              <w:rPr>
                <w:rFonts w:ascii="Arial" w:eastAsiaTheme="minorHAnsi" w:hAnsi="Arial" w:cs="Arial"/>
                <w:sz w:val="22"/>
                <w:szCs w:val="22"/>
                <w:shd w:val="clear" w:color="auto" w:fill="FFFFFF"/>
                <w:lang w:eastAsia="en-US"/>
              </w:rPr>
              <w:t>Į</w:t>
            </w:r>
            <w:r w:rsidR="00E416C5">
              <w:rPr>
                <w:rFonts w:ascii="Arial" w:eastAsiaTheme="minorHAnsi" w:hAnsi="Arial" w:cs="Arial"/>
                <w:sz w:val="22"/>
                <w:szCs w:val="22"/>
                <w:shd w:val="clear" w:color="auto" w:fill="FFFFFF"/>
                <w:lang w:eastAsia="en-US"/>
              </w:rPr>
              <w:t xml:space="preserve"> </w:t>
            </w:r>
            <w:r w:rsidR="007F6B78" w:rsidRPr="007F6B78">
              <w:rPr>
                <w:rFonts w:ascii="Arial" w:eastAsiaTheme="minorHAnsi" w:hAnsi="Arial" w:cs="Arial"/>
                <w:sz w:val="22"/>
                <w:szCs w:val="22"/>
                <w:shd w:val="clear" w:color="auto" w:fill="FFFFFF"/>
                <w:lang w:eastAsia="en-US"/>
              </w:rPr>
              <w:t>Vyriausybės kanceliarijos Teisės grupė</w:t>
            </w:r>
            <w:r>
              <w:rPr>
                <w:rFonts w:ascii="Arial" w:eastAsiaTheme="minorHAnsi" w:hAnsi="Arial" w:cs="Arial"/>
                <w:sz w:val="22"/>
                <w:szCs w:val="22"/>
                <w:shd w:val="clear" w:color="auto" w:fill="FFFFFF"/>
                <w:lang w:eastAsia="en-US"/>
              </w:rPr>
              <w:t>s</w:t>
            </w:r>
            <w:r w:rsidRPr="00795880">
              <w:rPr>
                <w:rFonts w:ascii="Arial" w:eastAsiaTheme="minorHAnsi" w:hAnsi="Arial" w:cs="Arial"/>
                <w:sz w:val="22"/>
                <w:szCs w:val="22"/>
                <w:shd w:val="clear" w:color="auto" w:fill="FFFFFF"/>
                <w:lang w:eastAsia="en-US"/>
              </w:rPr>
              <w:t xml:space="preserve"> techninio pobūdžio </w:t>
            </w:r>
            <w:r w:rsidR="007F6B78" w:rsidRPr="007F6B78">
              <w:rPr>
                <w:rFonts w:ascii="Arial" w:eastAsiaTheme="minorHAnsi" w:hAnsi="Arial" w:cs="Arial"/>
                <w:sz w:val="22"/>
                <w:szCs w:val="22"/>
                <w:shd w:val="clear" w:color="auto" w:fill="FFFFFF"/>
                <w:lang w:eastAsia="en-US"/>
              </w:rPr>
              <w:t>pasiūlym</w:t>
            </w:r>
            <w:r w:rsidR="00795880">
              <w:rPr>
                <w:rFonts w:ascii="Arial" w:eastAsiaTheme="minorHAnsi" w:hAnsi="Arial" w:cs="Arial"/>
                <w:sz w:val="22"/>
                <w:szCs w:val="22"/>
                <w:shd w:val="clear" w:color="auto" w:fill="FFFFFF"/>
                <w:lang w:eastAsia="en-US"/>
              </w:rPr>
              <w:t>ą</w:t>
            </w:r>
            <w:r w:rsidR="00795880" w:rsidRPr="00795880">
              <w:rPr>
                <w:rFonts w:ascii="Arial" w:eastAsiaTheme="minorHAnsi" w:hAnsi="Arial" w:cs="Arial"/>
                <w:sz w:val="22"/>
                <w:szCs w:val="22"/>
                <w:shd w:val="clear" w:color="auto" w:fill="FFFFFF"/>
                <w:lang w:eastAsia="en-US"/>
              </w:rPr>
              <w:t xml:space="preserve"> </w:t>
            </w:r>
            <w:r w:rsidR="0082510E">
              <w:rPr>
                <w:rFonts w:ascii="Arial" w:eastAsiaTheme="minorHAnsi" w:hAnsi="Arial" w:cs="Arial"/>
                <w:sz w:val="22"/>
                <w:szCs w:val="22"/>
                <w:shd w:val="clear" w:color="auto" w:fill="FFFFFF"/>
                <w:lang w:eastAsia="en-US"/>
              </w:rPr>
              <w:t>(</w:t>
            </w:r>
            <w:r w:rsidR="0082510E" w:rsidRPr="00055CB8">
              <w:rPr>
                <w:rFonts w:ascii="Arial" w:eastAsiaTheme="minorHAnsi" w:hAnsi="Arial" w:cs="Arial"/>
                <w:sz w:val="22"/>
                <w:szCs w:val="22"/>
                <w:shd w:val="clear" w:color="auto" w:fill="FFFFFF"/>
                <w:lang w:eastAsia="en-US"/>
              </w:rPr>
              <w:t>2024-11-26</w:t>
            </w:r>
            <w:r w:rsidR="0082510E">
              <w:rPr>
                <w:rFonts w:ascii="Arial" w:eastAsiaTheme="minorHAnsi" w:hAnsi="Arial" w:cs="Arial"/>
                <w:sz w:val="22"/>
                <w:szCs w:val="22"/>
                <w:shd w:val="clear" w:color="auto" w:fill="FFFFFF"/>
                <w:lang w:eastAsia="en-US"/>
              </w:rPr>
              <w:t xml:space="preserve"> išvada Nr.</w:t>
            </w:r>
            <w:r w:rsidR="004B5371">
              <w:rPr>
                <w:rFonts w:ascii="Arial" w:eastAsiaTheme="minorHAnsi" w:hAnsi="Arial" w:cs="Arial"/>
                <w:sz w:val="22"/>
                <w:szCs w:val="22"/>
                <w:shd w:val="clear" w:color="auto" w:fill="FFFFFF"/>
                <w:lang w:eastAsia="en-US"/>
              </w:rPr>
              <w:t> </w:t>
            </w:r>
            <w:r w:rsidR="0082510E" w:rsidRPr="00055CB8">
              <w:rPr>
                <w:rFonts w:ascii="Arial" w:eastAsiaTheme="minorHAnsi" w:hAnsi="Arial" w:cs="Arial"/>
                <w:sz w:val="22"/>
                <w:szCs w:val="22"/>
                <w:shd w:val="clear" w:color="auto" w:fill="FFFFFF"/>
                <w:lang w:eastAsia="en-US"/>
              </w:rPr>
              <w:t>NV-3161</w:t>
            </w:r>
            <w:r w:rsidR="0082510E">
              <w:rPr>
                <w:rFonts w:ascii="Arial" w:eastAsiaTheme="minorHAnsi" w:hAnsi="Arial" w:cs="Arial"/>
                <w:sz w:val="22"/>
                <w:szCs w:val="22"/>
                <w:shd w:val="clear" w:color="auto" w:fill="FFFFFF"/>
                <w:lang w:eastAsia="en-US"/>
              </w:rPr>
              <w:t xml:space="preserve">) </w:t>
            </w:r>
            <w:r w:rsidR="00795880" w:rsidRPr="00795880">
              <w:rPr>
                <w:rFonts w:ascii="Arial" w:eastAsiaTheme="minorHAnsi" w:hAnsi="Arial" w:cs="Arial"/>
                <w:sz w:val="22"/>
                <w:szCs w:val="22"/>
                <w:shd w:val="clear" w:color="auto" w:fill="FFFFFF"/>
                <w:lang w:eastAsia="en-US"/>
              </w:rPr>
              <w:t>bus</w:t>
            </w:r>
            <w:r w:rsidR="007F6B78" w:rsidRPr="007F6B78">
              <w:rPr>
                <w:rFonts w:ascii="Arial" w:eastAsiaTheme="minorHAnsi" w:hAnsi="Arial" w:cs="Arial"/>
                <w:sz w:val="22"/>
                <w:szCs w:val="22"/>
                <w:shd w:val="clear" w:color="auto" w:fill="FFFFFF"/>
                <w:lang w:eastAsia="en-US"/>
              </w:rPr>
              <w:t xml:space="preserve"> atsižvelgt</w:t>
            </w:r>
            <w:r w:rsidR="00795880">
              <w:rPr>
                <w:rFonts w:ascii="Arial" w:eastAsiaTheme="minorHAnsi" w:hAnsi="Arial" w:cs="Arial"/>
                <w:sz w:val="22"/>
                <w:szCs w:val="22"/>
                <w:shd w:val="clear" w:color="auto" w:fill="FFFFFF"/>
                <w:lang w:eastAsia="en-US"/>
              </w:rPr>
              <w:t>a</w:t>
            </w:r>
            <w:r w:rsidR="007F6B78" w:rsidRPr="007F6B78">
              <w:rPr>
                <w:rFonts w:ascii="Arial" w:eastAsiaTheme="minorHAnsi" w:hAnsi="Arial" w:cs="Arial"/>
                <w:sz w:val="22"/>
                <w:szCs w:val="22"/>
                <w:shd w:val="clear" w:color="auto" w:fill="FFFFFF"/>
                <w:lang w:eastAsia="en-US"/>
              </w:rPr>
              <w:t>.</w:t>
            </w:r>
          </w:p>
        </w:tc>
      </w:tr>
    </w:tbl>
    <w:p w14:paraId="5FE61472" w14:textId="77777777" w:rsidR="00CA73D6" w:rsidRDefault="00CA73D6" w:rsidP="00AF0F0A">
      <w:pPr>
        <w:spacing w:line="120" w:lineRule="auto"/>
        <w:ind w:firstLine="567"/>
        <w:rPr>
          <w:sz w:val="22"/>
          <w:szCs w:val="22"/>
        </w:rPr>
      </w:pPr>
    </w:p>
    <w:tbl>
      <w:tblPr>
        <w:tblStyle w:val="Lentelstinklelis"/>
        <w:tblW w:w="10768" w:type="dxa"/>
        <w:tblLook w:val="04A0" w:firstRow="1" w:lastRow="0" w:firstColumn="1" w:lastColumn="0" w:noHBand="0" w:noVBand="1"/>
      </w:tblPr>
      <w:tblGrid>
        <w:gridCol w:w="2830"/>
        <w:gridCol w:w="7938"/>
      </w:tblGrid>
      <w:tr w:rsidR="001A0258" w:rsidRPr="00006B11" w14:paraId="604313D9" w14:textId="77777777" w:rsidTr="009E1CCF">
        <w:tc>
          <w:tcPr>
            <w:tcW w:w="2830" w:type="dxa"/>
            <w:shd w:val="clear" w:color="auto" w:fill="D9E2F3" w:themeFill="accent1" w:themeFillTint="33"/>
          </w:tcPr>
          <w:p w14:paraId="089E87B3" w14:textId="3DA69309" w:rsidR="001A0258" w:rsidRPr="003611B2" w:rsidRDefault="001A0258" w:rsidP="007E5D9D">
            <w:pPr>
              <w:spacing w:before="60" w:after="60"/>
              <w:jc w:val="left"/>
              <w:rPr>
                <w:b/>
                <w:bCs/>
                <w:sz w:val="22"/>
                <w:szCs w:val="22"/>
              </w:rPr>
            </w:pPr>
            <w:r w:rsidRPr="003611B2">
              <w:rPr>
                <w:b/>
                <w:bCs/>
                <w:sz w:val="22"/>
                <w:szCs w:val="22"/>
              </w:rPr>
              <w:t>TEISINIS VERTINIMAS</w:t>
            </w:r>
            <w:r w:rsidR="00F020BE" w:rsidRPr="003611B2">
              <w:rPr>
                <w:b/>
                <w:bCs/>
                <w:sz w:val="22"/>
                <w:szCs w:val="22"/>
              </w:rPr>
              <w:t xml:space="preserve"> </w:t>
            </w:r>
            <w:r w:rsidR="007E5D9D" w:rsidRPr="003611B2">
              <w:rPr>
                <w:b/>
                <w:bCs/>
                <w:sz w:val="22"/>
                <w:szCs w:val="22"/>
              </w:rPr>
              <w:t>– TEISĖS GRUPĖS PASTABOS</w:t>
            </w:r>
          </w:p>
        </w:tc>
        <w:tc>
          <w:tcPr>
            <w:tcW w:w="7938" w:type="dxa"/>
          </w:tcPr>
          <w:p w14:paraId="1AC639D0" w14:textId="77777777" w:rsidR="00E11CEE" w:rsidRDefault="00E11CEE" w:rsidP="00F020BE">
            <w:pPr>
              <w:jc w:val="left"/>
              <w:rPr>
                <w:b/>
                <w:sz w:val="22"/>
                <w:szCs w:val="22"/>
              </w:rPr>
            </w:pPr>
          </w:p>
          <w:p w14:paraId="44C8A3DC" w14:textId="7A8E1AAA" w:rsidR="009B2B31" w:rsidRPr="003611B2" w:rsidRDefault="008210BC" w:rsidP="00F020BE">
            <w:pPr>
              <w:jc w:val="left"/>
              <w:rPr>
                <w:i/>
                <w:iCs/>
                <w:color w:val="000000" w:themeColor="text1"/>
                <w:sz w:val="22"/>
                <w:szCs w:val="22"/>
              </w:rPr>
            </w:pPr>
            <w:r w:rsidR="00855CA8" w:rsidRPr="003611B2">
              <w:rPr>
                <w:rFonts w:ascii="MS Gothic" w:eastAsia="MS Gothic" w:hAnsi="MS Gothic" w:hint="eastAsia"/>
                <w:b/>
                <w:sz w:val="22"/>
                <w:szCs w:val="22"/>
              </w:rPr>
              <w:t>☒</w:t>
            </w:r>
            <w:r w:rsidR="008A0B51" w:rsidRPr="003611B2">
              <w:rPr>
                <w:sz w:val="22"/>
                <w:szCs w:val="22"/>
              </w:rPr>
              <w:t xml:space="preserve"> </w:t>
            </w:r>
            <w:r w:rsidR="00E944B1" w:rsidRPr="00795880">
              <w:rPr>
                <w:rFonts w:ascii="Arial" w:hAnsi="Arial" w:cs="Arial"/>
                <w:sz w:val="22"/>
                <w:szCs w:val="22"/>
              </w:rPr>
              <w:t>Redakcinio pobūdžio ir (ar) teisės technikos</w:t>
            </w:r>
            <w:r w:rsidR="00C249D8" w:rsidRPr="00795880">
              <w:rPr>
                <w:rFonts w:ascii="Arial" w:hAnsi="Arial" w:cs="Arial"/>
                <w:sz w:val="22"/>
                <w:szCs w:val="22"/>
              </w:rPr>
              <w:t>.</w:t>
            </w:r>
          </w:p>
        </w:tc>
      </w:tr>
    </w:tbl>
    <w:p w14:paraId="5C1460FF" w14:textId="77777777" w:rsidR="001A0258" w:rsidRDefault="001A0258" w:rsidP="00AF0F0A">
      <w:pPr>
        <w:spacing w:line="120" w:lineRule="auto"/>
        <w:ind w:firstLine="567"/>
        <w:rPr>
          <w:sz w:val="22"/>
          <w:szCs w:val="22"/>
        </w:rPr>
      </w:pPr>
    </w:p>
    <w:tbl>
      <w:tblPr>
        <w:tblStyle w:val="Lentelstinklelis"/>
        <w:tblW w:w="10763" w:type="dxa"/>
        <w:tblLook w:val="04A0" w:firstRow="1" w:lastRow="0" w:firstColumn="1" w:lastColumn="0" w:noHBand="0" w:noVBand="1"/>
      </w:tblPr>
      <w:tblGrid>
        <w:gridCol w:w="2830"/>
        <w:gridCol w:w="7933"/>
      </w:tblGrid>
      <w:tr w:rsidR="0041307E" w:rsidRPr="003611B2" w14:paraId="50FB4BE5" w14:textId="77777777" w:rsidTr="000D11A6">
        <w:tc>
          <w:tcPr>
            <w:tcW w:w="2830" w:type="dxa"/>
            <w:vMerge w:val="restart"/>
            <w:shd w:val="clear" w:color="auto" w:fill="D9E2F3" w:themeFill="accent1" w:themeFillTint="33"/>
          </w:tcPr>
          <w:p w14:paraId="08F81054" w14:textId="77777777" w:rsidR="0041307E" w:rsidRPr="003611B2" w:rsidRDefault="0041307E" w:rsidP="00511E72">
            <w:pPr>
              <w:tabs>
                <w:tab w:val="left" w:pos="5385"/>
              </w:tabs>
              <w:jc w:val="left"/>
              <w:rPr>
                <w:b/>
                <w:bCs/>
                <w:sz w:val="22"/>
                <w:szCs w:val="22"/>
              </w:rPr>
            </w:pPr>
            <w:r w:rsidRPr="003611B2">
              <w:rPr>
                <w:b/>
                <w:bCs/>
                <w:sz w:val="22"/>
                <w:szCs w:val="22"/>
              </w:rPr>
              <w:t>PAŽYMĄ PARENGĖ</w:t>
            </w:r>
          </w:p>
        </w:tc>
        <w:tc>
          <w:tcPr>
            <w:tcW w:w="7933" w:type="dxa"/>
          </w:tcPr>
          <w:p w14:paraId="2F970DDB" w14:textId="77777777" w:rsidR="0041307E" w:rsidRPr="003611B2" w:rsidRDefault="008210BC" w:rsidP="00511E72">
            <w:pPr>
              <w:tabs>
                <w:tab w:val="left" w:pos="5385"/>
              </w:tabs>
              <w:jc w:val="left"/>
              <w:rPr>
                <w:sz w:val="22"/>
                <w:szCs w:val="22"/>
              </w:rPr>
            </w:pPr>
            <w:r>
              <w:t>Vaclovas Medišauskas</w:t>
            </w:r>
          </w:p>
        </w:tc>
      </w:tr>
      <w:tr w:rsidR="0041307E" w:rsidRPr="003611B2" w14:paraId="231D6F4A" w14:textId="77777777" w:rsidTr="000D11A6">
        <w:tc>
          <w:tcPr>
            <w:tcW w:w="2830" w:type="dxa"/>
            <w:vMerge/>
            <w:shd w:val="clear" w:color="auto" w:fill="D9E2F3" w:themeFill="accent1" w:themeFillTint="33"/>
          </w:tcPr>
          <w:p w14:paraId="539B7904" w14:textId="77777777" w:rsidR="0041307E" w:rsidRDefault="0041307E" w:rsidP="00511E72">
            <w:pPr>
              <w:tabs>
                <w:tab w:val="left" w:pos="5385"/>
              </w:tabs>
              <w:jc w:val="left"/>
              <w:rPr>
                <w:sz w:val="22"/>
                <w:szCs w:val="22"/>
              </w:rPr>
            </w:pPr>
          </w:p>
        </w:tc>
        <w:tc>
          <w:tcPr>
            <w:tcW w:w="7933" w:type="dxa"/>
          </w:tcPr>
          <w:p w14:paraId="0E7E6CB7" w14:textId="717BCC36" w:rsidR="0041307E" w:rsidRPr="003611B2" w:rsidRDefault="008210BC" w:rsidP="00511E72">
            <w:pPr>
              <w:tabs>
                <w:tab w:val="left" w:pos="5385"/>
              </w:tabs>
              <w:jc w:val="left"/>
              <w:rPr>
                <w:spacing w:val="-6"/>
                <w:sz w:val="22"/>
                <w:szCs w:val="22"/>
              </w:rPr>
            </w:pPr>
            <w:r>
              <w:t>Ekonomikos politikos grupė</w:t>
            </w:r>
            <w:r w:rsidR="0041307E" w:rsidRPr="003611B2">
              <w:rPr>
                <w:sz w:val="22"/>
                <w:szCs w:val="22"/>
              </w:rPr>
              <w:t xml:space="preserve">,  </w:t>
            </w:r>
            <w:r>
              <w:t>patarėjas</w:t>
            </w:r>
            <w:r w:rsidR="0041307E" w:rsidRPr="003611B2">
              <w:rPr>
                <w:sz w:val="22"/>
                <w:szCs w:val="22"/>
              </w:rPr>
              <w:t xml:space="preserve">  </w:t>
            </w:r>
          </w:p>
        </w:tc>
      </w:tr>
    </w:tbl>
    <w:p w14:paraId="67A01BAE" w14:textId="77777777" w:rsidR="0041307E" w:rsidRDefault="0041307E">
      <w:pPr>
        <w:rPr>
          <w:sz w:val="22"/>
          <w:szCs w:val="22"/>
        </w:rPr>
      </w:pPr>
    </w:p>
    <w:sectPr w:rsidR="0041307E" w:rsidSect="005667BC">
      <w:headerReference w:type="default" r:id="rId12"/>
      <w:footerReference w:type="default" r:id="rId13"/>
      <w:pgSz w:w="11906" w:h="16838"/>
      <w:pgMar w:top="426" w:right="424" w:bottom="284" w:left="709" w:header="567" w:footer="145"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09DC7" w14:textId="77777777" w:rsidR="00AE5E69" w:rsidRDefault="00AE5E69" w:rsidP="001C3EF7">
      <w:r>
        <w:separator/>
      </w:r>
    </w:p>
  </w:endnote>
  <w:endnote w:type="continuationSeparator" w:id="0">
    <w:p w14:paraId="503AD265" w14:textId="77777777" w:rsidR="00AE5E69" w:rsidRDefault="00AE5E69" w:rsidP="001C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0FF9D" w14:textId="6CCCA293" w:rsidR="007E5D9D" w:rsidRDefault="007E5D9D">
    <w:pPr>
      <w:pStyle w:val="Porat"/>
      <w:jc w:val="center"/>
      <w:rPr>
        <w:caps/>
        <w:noProof/>
        <w:color w:val="4472C4" w:themeColor="accent1"/>
      </w:rPr>
    </w:pPr>
  </w:p>
  <w:p w14:paraId="31FA05C8" w14:textId="77777777" w:rsidR="00E36CE9" w:rsidRPr="001C3EF7" w:rsidRDefault="00E36CE9" w:rsidP="001C3EF7">
    <w:pPr>
      <w:pStyle w:val="Porat"/>
      <w:tabs>
        <w:tab w:val="clear" w:pos="4819"/>
        <w:tab w:val="clear" w:pos="9638"/>
        <w:tab w:val="left" w:pos="43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D4B21" w14:textId="77777777" w:rsidR="00AE5E69" w:rsidRDefault="00AE5E69" w:rsidP="001C3EF7">
      <w:r>
        <w:separator/>
      </w:r>
    </w:p>
  </w:footnote>
  <w:footnote w:type="continuationSeparator" w:id="0">
    <w:p w14:paraId="695B1871" w14:textId="77777777" w:rsidR="00AE5E69" w:rsidRDefault="00AE5E69" w:rsidP="001C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Pavadinimas"/>
      <w:tag w:val=""/>
      <w:id w:val="-2090074503"/>
      <w:placeholder>
        <w:docPart w:val="69D8A8AB2B644448BC8AD3F06BEF98E3"/>
      </w:placeholder>
      <w:dataBinding w:prefixMappings="xmlns:ns0='http://purl.org/dc/elements/1.1/' xmlns:ns1='http://schemas.openxmlformats.org/package/2006/metadata/core-properties' " w:xpath="/ns1:coreProperties[1]/ns0:title[1]" w:storeItemID="{6C3C8BC8-F283-45AE-878A-BAB7291924A1}"/>
      <w:text/>
    </w:sdtPr>
    <w:sdtEndPr/>
    <w:sdtContent>
      <w:p w14:paraId="262CF490" w14:textId="60286757" w:rsidR="00E36CE9" w:rsidRDefault="00E36CE9" w:rsidP="00006B11">
        <w:pPr>
          <w:pStyle w:val="Antrats"/>
          <w:jc w:val="center"/>
        </w:pPr>
        <w:r>
          <w:t>TEISĖS AKTO PROJEKTO DALYKINIO VERTINIMO PAŽYM</w:t>
        </w:r>
        <w:r w:rsidR="001311B5">
          <w:t>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5AE"/>
    <w:multiLevelType w:val="hybridMultilevel"/>
    <w:tmpl w:val="6B42655C"/>
    <w:lvl w:ilvl="0" w:tplc="55F64C5E">
      <w:start w:val="21"/>
      <w:numFmt w:val="bullet"/>
      <w:lvlText w:val="-"/>
      <w:lvlJc w:val="left"/>
      <w:pPr>
        <w:ind w:left="0" w:hanging="360"/>
      </w:pPr>
      <w:rPr>
        <w:rFonts w:ascii="Calibri" w:eastAsia="Times New Roman" w:hAnsi="Calibri" w:cs="Calibri" w:hint="default"/>
      </w:rPr>
    </w:lvl>
    <w:lvl w:ilvl="1" w:tplc="04270003" w:tentative="1">
      <w:start w:val="1"/>
      <w:numFmt w:val="bullet"/>
      <w:lvlText w:val="o"/>
      <w:lvlJc w:val="left"/>
      <w:pPr>
        <w:ind w:left="720" w:hanging="360"/>
      </w:pPr>
      <w:rPr>
        <w:rFonts w:ascii="Courier New" w:hAnsi="Courier New" w:cs="Courier New" w:hint="default"/>
      </w:rPr>
    </w:lvl>
    <w:lvl w:ilvl="2" w:tplc="04270005" w:tentative="1">
      <w:start w:val="1"/>
      <w:numFmt w:val="bullet"/>
      <w:lvlText w:val=""/>
      <w:lvlJc w:val="left"/>
      <w:pPr>
        <w:ind w:left="1440" w:hanging="360"/>
      </w:pPr>
      <w:rPr>
        <w:rFonts w:ascii="Wingdings" w:hAnsi="Wingdings" w:hint="default"/>
      </w:rPr>
    </w:lvl>
    <w:lvl w:ilvl="3" w:tplc="04270001" w:tentative="1">
      <w:start w:val="1"/>
      <w:numFmt w:val="bullet"/>
      <w:lvlText w:val=""/>
      <w:lvlJc w:val="left"/>
      <w:pPr>
        <w:ind w:left="2160" w:hanging="360"/>
      </w:pPr>
      <w:rPr>
        <w:rFonts w:ascii="Symbol" w:hAnsi="Symbol" w:hint="default"/>
      </w:rPr>
    </w:lvl>
    <w:lvl w:ilvl="4" w:tplc="04270003" w:tentative="1">
      <w:start w:val="1"/>
      <w:numFmt w:val="bullet"/>
      <w:lvlText w:val="o"/>
      <w:lvlJc w:val="left"/>
      <w:pPr>
        <w:ind w:left="2880" w:hanging="360"/>
      </w:pPr>
      <w:rPr>
        <w:rFonts w:ascii="Courier New" w:hAnsi="Courier New" w:cs="Courier New" w:hint="default"/>
      </w:rPr>
    </w:lvl>
    <w:lvl w:ilvl="5" w:tplc="04270005" w:tentative="1">
      <w:start w:val="1"/>
      <w:numFmt w:val="bullet"/>
      <w:lvlText w:val=""/>
      <w:lvlJc w:val="left"/>
      <w:pPr>
        <w:ind w:left="3600" w:hanging="360"/>
      </w:pPr>
      <w:rPr>
        <w:rFonts w:ascii="Wingdings" w:hAnsi="Wingdings" w:hint="default"/>
      </w:rPr>
    </w:lvl>
    <w:lvl w:ilvl="6" w:tplc="04270001" w:tentative="1">
      <w:start w:val="1"/>
      <w:numFmt w:val="bullet"/>
      <w:lvlText w:val=""/>
      <w:lvlJc w:val="left"/>
      <w:pPr>
        <w:ind w:left="4320" w:hanging="360"/>
      </w:pPr>
      <w:rPr>
        <w:rFonts w:ascii="Symbol" w:hAnsi="Symbol" w:hint="default"/>
      </w:rPr>
    </w:lvl>
    <w:lvl w:ilvl="7" w:tplc="04270003" w:tentative="1">
      <w:start w:val="1"/>
      <w:numFmt w:val="bullet"/>
      <w:lvlText w:val="o"/>
      <w:lvlJc w:val="left"/>
      <w:pPr>
        <w:ind w:left="5040" w:hanging="360"/>
      </w:pPr>
      <w:rPr>
        <w:rFonts w:ascii="Courier New" w:hAnsi="Courier New" w:cs="Courier New" w:hint="default"/>
      </w:rPr>
    </w:lvl>
    <w:lvl w:ilvl="8" w:tplc="04270005" w:tentative="1">
      <w:start w:val="1"/>
      <w:numFmt w:val="bullet"/>
      <w:lvlText w:val=""/>
      <w:lvlJc w:val="left"/>
      <w:pPr>
        <w:ind w:left="5760" w:hanging="360"/>
      </w:pPr>
      <w:rPr>
        <w:rFonts w:ascii="Wingdings" w:hAnsi="Wingdings" w:hint="default"/>
      </w:rPr>
    </w:lvl>
  </w:abstractNum>
  <w:abstractNum w:abstractNumId="1" w15:restartNumberingAfterBreak="0">
    <w:nsid w:val="0F1960E1"/>
    <w:multiLevelType w:val="hybridMultilevel"/>
    <w:tmpl w:val="81F87132"/>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2" w15:restartNumberingAfterBreak="0">
    <w:nsid w:val="134C1101"/>
    <w:multiLevelType w:val="hybridMultilevel"/>
    <w:tmpl w:val="EAA421FA"/>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B19437A"/>
    <w:multiLevelType w:val="hybridMultilevel"/>
    <w:tmpl w:val="D49E58E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DD82A21"/>
    <w:multiLevelType w:val="hybridMultilevel"/>
    <w:tmpl w:val="0202620A"/>
    <w:lvl w:ilvl="0" w:tplc="55F64C5E">
      <w:start w:val="21"/>
      <w:numFmt w:val="bullet"/>
      <w:lvlText w:val="-"/>
      <w:lvlJc w:val="left"/>
      <w:pPr>
        <w:ind w:left="720" w:hanging="360"/>
      </w:pPr>
      <w:rPr>
        <w:rFonts w:ascii="Calibri" w:eastAsia="Times New Roman"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E7D5ADC"/>
    <w:multiLevelType w:val="hybridMultilevel"/>
    <w:tmpl w:val="FE3024A0"/>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6CC3EFA"/>
    <w:multiLevelType w:val="hybridMultilevel"/>
    <w:tmpl w:val="79148F04"/>
    <w:lvl w:ilvl="0" w:tplc="0427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BEF60DD"/>
    <w:multiLevelType w:val="hybridMultilevel"/>
    <w:tmpl w:val="9B3AA1EA"/>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8" w15:restartNumberingAfterBreak="0">
    <w:nsid w:val="4F054789"/>
    <w:multiLevelType w:val="hybridMultilevel"/>
    <w:tmpl w:val="3D5C78B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9" w15:restartNumberingAfterBreak="0">
    <w:nsid w:val="5F9D425C"/>
    <w:multiLevelType w:val="hybridMultilevel"/>
    <w:tmpl w:val="095A3D9E"/>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0" w15:restartNumberingAfterBreak="0">
    <w:nsid w:val="624F40BE"/>
    <w:multiLevelType w:val="hybridMultilevel"/>
    <w:tmpl w:val="122C7E78"/>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1" w15:restartNumberingAfterBreak="0">
    <w:nsid w:val="645B420B"/>
    <w:multiLevelType w:val="hybridMultilevel"/>
    <w:tmpl w:val="B9963E4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2" w15:restartNumberingAfterBreak="0">
    <w:nsid w:val="7685255D"/>
    <w:multiLevelType w:val="hybridMultilevel"/>
    <w:tmpl w:val="33BAE8A6"/>
    <w:lvl w:ilvl="0" w:tplc="04270005">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3" w15:restartNumberingAfterBreak="0">
    <w:nsid w:val="779C6A9A"/>
    <w:multiLevelType w:val="hybridMultilevel"/>
    <w:tmpl w:val="A5367122"/>
    <w:lvl w:ilvl="0" w:tplc="0427000D">
      <w:start w:val="1"/>
      <w:numFmt w:val="bullet"/>
      <w:lvlText w:val=""/>
      <w:lvlJc w:val="left"/>
      <w:pPr>
        <w:ind w:left="360" w:hanging="360"/>
      </w:pPr>
      <w:rPr>
        <w:rFonts w:ascii="Wingdings" w:hAnsi="Wingdings"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16cid:durableId="1068772888">
    <w:abstractNumId w:val="13"/>
  </w:num>
  <w:num w:numId="2" w16cid:durableId="1898784704">
    <w:abstractNumId w:val="3"/>
  </w:num>
  <w:num w:numId="3" w16cid:durableId="192229047">
    <w:abstractNumId w:val="9"/>
  </w:num>
  <w:num w:numId="4" w16cid:durableId="1838619009">
    <w:abstractNumId w:val="4"/>
  </w:num>
  <w:num w:numId="5" w16cid:durableId="722369055">
    <w:abstractNumId w:val="0"/>
  </w:num>
  <w:num w:numId="6" w16cid:durableId="1441071925">
    <w:abstractNumId w:val="8"/>
  </w:num>
  <w:num w:numId="7" w16cid:durableId="1654480031">
    <w:abstractNumId w:val="7"/>
  </w:num>
  <w:num w:numId="8" w16cid:durableId="2043624598">
    <w:abstractNumId w:val="11"/>
  </w:num>
  <w:num w:numId="9" w16cid:durableId="1917550554">
    <w:abstractNumId w:val="12"/>
  </w:num>
  <w:num w:numId="10" w16cid:durableId="627512123">
    <w:abstractNumId w:val="10"/>
  </w:num>
  <w:num w:numId="11" w16cid:durableId="666905497">
    <w:abstractNumId w:val="1"/>
  </w:num>
  <w:num w:numId="12" w16cid:durableId="1935360509">
    <w:abstractNumId w:val="5"/>
  </w:num>
  <w:num w:numId="13" w16cid:durableId="1906182118">
    <w:abstractNumId w:val="6"/>
  </w:num>
  <w:num w:numId="14" w16cid:durableId="1879000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F7"/>
    <w:rsid w:val="000014A2"/>
    <w:rsid w:val="000031C2"/>
    <w:rsid w:val="0000396D"/>
    <w:rsid w:val="0000442B"/>
    <w:rsid w:val="00005FFF"/>
    <w:rsid w:val="00006B11"/>
    <w:rsid w:val="00014FAD"/>
    <w:rsid w:val="00020891"/>
    <w:rsid w:val="0002689E"/>
    <w:rsid w:val="00030092"/>
    <w:rsid w:val="00030B4E"/>
    <w:rsid w:val="00031156"/>
    <w:rsid w:val="000311A4"/>
    <w:rsid w:val="00032102"/>
    <w:rsid w:val="00033227"/>
    <w:rsid w:val="000343E3"/>
    <w:rsid w:val="00035FFE"/>
    <w:rsid w:val="00042F63"/>
    <w:rsid w:val="000463F8"/>
    <w:rsid w:val="00046F44"/>
    <w:rsid w:val="00051EE9"/>
    <w:rsid w:val="000526CE"/>
    <w:rsid w:val="000550E6"/>
    <w:rsid w:val="00055CB8"/>
    <w:rsid w:val="000619F1"/>
    <w:rsid w:val="00061BB7"/>
    <w:rsid w:val="000625F4"/>
    <w:rsid w:val="000634D1"/>
    <w:rsid w:val="0006386F"/>
    <w:rsid w:val="0006683A"/>
    <w:rsid w:val="00067B30"/>
    <w:rsid w:val="00074385"/>
    <w:rsid w:val="00075167"/>
    <w:rsid w:val="00076C20"/>
    <w:rsid w:val="00077A42"/>
    <w:rsid w:val="00082598"/>
    <w:rsid w:val="00085ACE"/>
    <w:rsid w:val="000914ED"/>
    <w:rsid w:val="00097CAB"/>
    <w:rsid w:val="000A5624"/>
    <w:rsid w:val="000B08F1"/>
    <w:rsid w:val="000B297D"/>
    <w:rsid w:val="000B441C"/>
    <w:rsid w:val="000B7589"/>
    <w:rsid w:val="000C1B98"/>
    <w:rsid w:val="000C37D8"/>
    <w:rsid w:val="000D043C"/>
    <w:rsid w:val="000D11A6"/>
    <w:rsid w:val="000D19FA"/>
    <w:rsid w:val="000D5791"/>
    <w:rsid w:val="000E231A"/>
    <w:rsid w:val="000E5017"/>
    <w:rsid w:val="000E5559"/>
    <w:rsid w:val="000E68D5"/>
    <w:rsid w:val="000E7D1C"/>
    <w:rsid w:val="000F1843"/>
    <w:rsid w:val="000F582C"/>
    <w:rsid w:val="000F68F4"/>
    <w:rsid w:val="00105D02"/>
    <w:rsid w:val="00106432"/>
    <w:rsid w:val="0011174F"/>
    <w:rsid w:val="00116858"/>
    <w:rsid w:val="001170E6"/>
    <w:rsid w:val="00117437"/>
    <w:rsid w:val="00122E3B"/>
    <w:rsid w:val="00127A24"/>
    <w:rsid w:val="00130BFF"/>
    <w:rsid w:val="001311B5"/>
    <w:rsid w:val="00131C88"/>
    <w:rsid w:val="00133686"/>
    <w:rsid w:val="00135438"/>
    <w:rsid w:val="00135EE6"/>
    <w:rsid w:val="001374B2"/>
    <w:rsid w:val="001378C5"/>
    <w:rsid w:val="00141833"/>
    <w:rsid w:val="00143CAB"/>
    <w:rsid w:val="0014756B"/>
    <w:rsid w:val="00150517"/>
    <w:rsid w:val="00153C50"/>
    <w:rsid w:val="0016118B"/>
    <w:rsid w:val="00162534"/>
    <w:rsid w:val="00162F06"/>
    <w:rsid w:val="00165E12"/>
    <w:rsid w:val="0016763B"/>
    <w:rsid w:val="00167E3D"/>
    <w:rsid w:val="00170605"/>
    <w:rsid w:val="00170861"/>
    <w:rsid w:val="001716CB"/>
    <w:rsid w:val="00174EAF"/>
    <w:rsid w:val="00175A4D"/>
    <w:rsid w:val="00175E0F"/>
    <w:rsid w:val="00177036"/>
    <w:rsid w:val="00180BC6"/>
    <w:rsid w:val="00180CE4"/>
    <w:rsid w:val="00182390"/>
    <w:rsid w:val="00182ACE"/>
    <w:rsid w:val="00186285"/>
    <w:rsid w:val="001A0258"/>
    <w:rsid w:val="001A063E"/>
    <w:rsid w:val="001A0ECF"/>
    <w:rsid w:val="001A43C7"/>
    <w:rsid w:val="001B5AE9"/>
    <w:rsid w:val="001B7393"/>
    <w:rsid w:val="001B76D7"/>
    <w:rsid w:val="001C0BD6"/>
    <w:rsid w:val="001C1AC3"/>
    <w:rsid w:val="001C214A"/>
    <w:rsid w:val="001C3EF7"/>
    <w:rsid w:val="001C4073"/>
    <w:rsid w:val="001C43D6"/>
    <w:rsid w:val="001C7D8D"/>
    <w:rsid w:val="001D1545"/>
    <w:rsid w:val="001D1EF9"/>
    <w:rsid w:val="001E2B8A"/>
    <w:rsid w:val="001F07B3"/>
    <w:rsid w:val="001F0AC8"/>
    <w:rsid w:val="001F2212"/>
    <w:rsid w:val="001F749E"/>
    <w:rsid w:val="00201986"/>
    <w:rsid w:val="00202669"/>
    <w:rsid w:val="00202CD7"/>
    <w:rsid w:val="002068A7"/>
    <w:rsid w:val="00206A46"/>
    <w:rsid w:val="00214686"/>
    <w:rsid w:val="00216004"/>
    <w:rsid w:val="002201CE"/>
    <w:rsid w:val="00220356"/>
    <w:rsid w:val="00221240"/>
    <w:rsid w:val="00221DA1"/>
    <w:rsid w:val="00223AD4"/>
    <w:rsid w:val="00223EAD"/>
    <w:rsid w:val="00227FB5"/>
    <w:rsid w:val="002309FA"/>
    <w:rsid w:val="00234093"/>
    <w:rsid w:val="00236439"/>
    <w:rsid w:val="002377E4"/>
    <w:rsid w:val="00237B33"/>
    <w:rsid w:val="00241986"/>
    <w:rsid w:val="00241AF6"/>
    <w:rsid w:val="00241D5E"/>
    <w:rsid w:val="002425F2"/>
    <w:rsid w:val="00242FCA"/>
    <w:rsid w:val="002446EA"/>
    <w:rsid w:val="00245132"/>
    <w:rsid w:val="0025326D"/>
    <w:rsid w:val="00260C75"/>
    <w:rsid w:val="00260F19"/>
    <w:rsid w:val="00262386"/>
    <w:rsid w:val="0026280C"/>
    <w:rsid w:val="00263767"/>
    <w:rsid w:val="00265234"/>
    <w:rsid w:val="00266302"/>
    <w:rsid w:val="00267F46"/>
    <w:rsid w:val="00270055"/>
    <w:rsid w:val="00270303"/>
    <w:rsid w:val="00272BDC"/>
    <w:rsid w:val="00273280"/>
    <w:rsid w:val="00273A38"/>
    <w:rsid w:val="0027411C"/>
    <w:rsid w:val="00274BB5"/>
    <w:rsid w:val="0027537C"/>
    <w:rsid w:val="00275462"/>
    <w:rsid w:val="00281AAC"/>
    <w:rsid w:val="0028270A"/>
    <w:rsid w:val="00283EF9"/>
    <w:rsid w:val="0028649E"/>
    <w:rsid w:val="00292579"/>
    <w:rsid w:val="00292C60"/>
    <w:rsid w:val="002930B2"/>
    <w:rsid w:val="00294373"/>
    <w:rsid w:val="002A49B9"/>
    <w:rsid w:val="002B23D8"/>
    <w:rsid w:val="002B57DB"/>
    <w:rsid w:val="002B5B88"/>
    <w:rsid w:val="002C3A03"/>
    <w:rsid w:val="002C6AE1"/>
    <w:rsid w:val="002D3099"/>
    <w:rsid w:val="002D3476"/>
    <w:rsid w:val="002D4B10"/>
    <w:rsid w:val="002D5C42"/>
    <w:rsid w:val="002D6DAB"/>
    <w:rsid w:val="002D7A8A"/>
    <w:rsid w:val="002E5931"/>
    <w:rsid w:val="002E7269"/>
    <w:rsid w:val="002E744A"/>
    <w:rsid w:val="002F12D3"/>
    <w:rsid w:val="002F623F"/>
    <w:rsid w:val="002F7F6C"/>
    <w:rsid w:val="003000E5"/>
    <w:rsid w:val="00301FF1"/>
    <w:rsid w:val="003057C6"/>
    <w:rsid w:val="00310480"/>
    <w:rsid w:val="003124BB"/>
    <w:rsid w:val="003144BB"/>
    <w:rsid w:val="003145CD"/>
    <w:rsid w:val="003149B8"/>
    <w:rsid w:val="003160DB"/>
    <w:rsid w:val="00323FD7"/>
    <w:rsid w:val="003263EC"/>
    <w:rsid w:val="00326C28"/>
    <w:rsid w:val="003318C7"/>
    <w:rsid w:val="00333FA8"/>
    <w:rsid w:val="00334CEF"/>
    <w:rsid w:val="0033503C"/>
    <w:rsid w:val="003352C1"/>
    <w:rsid w:val="00335AC1"/>
    <w:rsid w:val="00341D2C"/>
    <w:rsid w:val="003431FE"/>
    <w:rsid w:val="00344761"/>
    <w:rsid w:val="00350C11"/>
    <w:rsid w:val="0035720F"/>
    <w:rsid w:val="00357BD6"/>
    <w:rsid w:val="00360138"/>
    <w:rsid w:val="00360E04"/>
    <w:rsid w:val="003611B2"/>
    <w:rsid w:val="00361B25"/>
    <w:rsid w:val="00363F4C"/>
    <w:rsid w:val="00367344"/>
    <w:rsid w:val="00371CFB"/>
    <w:rsid w:val="00371EDE"/>
    <w:rsid w:val="00375B1F"/>
    <w:rsid w:val="0038093C"/>
    <w:rsid w:val="003817E3"/>
    <w:rsid w:val="003836F2"/>
    <w:rsid w:val="00383C00"/>
    <w:rsid w:val="003843F5"/>
    <w:rsid w:val="003909A1"/>
    <w:rsid w:val="00390CC7"/>
    <w:rsid w:val="00392F84"/>
    <w:rsid w:val="0039459F"/>
    <w:rsid w:val="003A4916"/>
    <w:rsid w:val="003A5042"/>
    <w:rsid w:val="003A6961"/>
    <w:rsid w:val="003A7925"/>
    <w:rsid w:val="003B257A"/>
    <w:rsid w:val="003B6169"/>
    <w:rsid w:val="003C0280"/>
    <w:rsid w:val="003C0A62"/>
    <w:rsid w:val="003C2DA1"/>
    <w:rsid w:val="003C30AA"/>
    <w:rsid w:val="003C4B94"/>
    <w:rsid w:val="003C5EAD"/>
    <w:rsid w:val="003D3026"/>
    <w:rsid w:val="003D5075"/>
    <w:rsid w:val="003D6221"/>
    <w:rsid w:val="003D77C2"/>
    <w:rsid w:val="003E15CF"/>
    <w:rsid w:val="003E1EC8"/>
    <w:rsid w:val="003E6AB2"/>
    <w:rsid w:val="003E6D03"/>
    <w:rsid w:val="003E7FE8"/>
    <w:rsid w:val="003F5707"/>
    <w:rsid w:val="003F5857"/>
    <w:rsid w:val="003F7F60"/>
    <w:rsid w:val="0040028C"/>
    <w:rsid w:val="00400ADD"/>
    <w:rsid w:val="00400D3F"/>
    <w:rsid w:val="00400F42"/>
    <w:rsid w:val="004033AB"/>
    <w:rsid w:val="004042FA"/>
    <w:rsid w:val="00404DF3"/>
    <w:rsid w:val="0040729D"/>
    <w:rsid w:val="0041307E"/>
    <w:rsid w:val="004132A1"/>
    <w:rsid w:val="0041448A"/>
    <w:rsid w:val="004163E3"/>
    <w:rsid w:val="0041671F"/>
    <w:rsid w:val="00417CE3"/>
    <w:rsid w:val="00417E47"/>
    <w:rsid w:val="00420F94"/>
    <w:rsid w:val="004222E2"/>
    <w:rsid w:val="004231E8"/>
    <w:rsid w:val="0042576E"/>
    <w:rsid w:val="00426979"/>
    <w:rsid w:val="00427352"/>
    <w:rsid w:val="0043167E"/>
    <w:rsid w:val="00431F7E"/>
    <w:rsid w:val="00432012"/>
    <w:rsid w:val="00437ED7"/>
    <w:rsid w:val="00440FA0"/>
    <w:rsid w:val="00443231"/>
    <w:rsid w:val="004467EC"/>
    <w:rsid w:val="00447D40"/>
    <w:rsid w:val="0045092A"/>
    <w:rsid w:val="00454768"/>
    <w:rsid w:val="00460414"/>
    <w:rsid w:val="00461FF2"/>
    <w:rsid w:val="00465350"/>
    <w:rsid w:val="00476350"/>
    <w:rsid w:val="004765A7"/>
    <w:rsid w:val="00477869"/>
    <w:rsid w:val="004803C5"/>
    <w:rsid w:val="0048171F"/>
    <w:rsid w:val="00481A3D"/>
    <w:rsid w:val="00482E4F"/>
    <w:rsid w:val="00486F68"/>
    <w:rsid w:val="00487BC5"/>
    <w:rsid w:val="00490988"/>
    <w:rsid w:val="00491E6F"/>
    <w:rsid w:val="00495507"/>
    <w:rsid w:val="004A1612"/>
    <w:rsid w:val="004A2688"/>
    <w:rsid w:val="004A2915"/>
    <w:rsid w:val="004A2CD2"/>
    <w:rsid w:val="004A5010"/>
    <w:rsid w:val="004A73F7"/>
    <w:rsid w:val="004B2748"/>
    <w:rsid w:val="004B5371"/>
    <w:rsid w:val="004C3142"/>
    <w:rsid w:val="004C4EA3"/>
    <w:rsid w:val="004C55E1"/>
    <w:rsid w:val="004D306C"/>
    <w:rsid w:val="004D402D"/>
    <w:rsid w:val="004D4F3B"/>
    <w:rsid w:val="004D66C8"/>
    <w:rsid w:val="004D74EA"/>
    <w:rsid w:val="004D7D0E"/>
    <w:rsid w:val="004E1502"/>
    <w:rsid w:val="004E2489"/>
    <w:rsid w:val="004E5B46"/>
    <w:rsid w:val="004E67B2"/>
    <w:rsid w:val="004F18CF"/>
    <w:rsid w:val="004F1A39"/>
    <w:rsid w:val="004F7309"/>
    <w:rsid w:val="0050201C"/>
    <w:rsid w:val="005048D5"/>
    <w:rsid w:val="005120B3"/>
    <w:rsid w:val="00512389"/>
    <w:rsid w:val="00513521"/>
    <w:rsid w:val="0051393C"/>
    <w:rsid w:val="00513BB2"/>
    <w:rsid w:val="00517530"/>
    <w:rsid w:val="00520C41"/>
    <w:rsid w:val="005256B1"/>
    <w:rsid w:val="00526F95"/>
    <w:rsid w:val="00531C21"/>
    <w:rsid w:val="00542E18"/>
    <w:rsid w:val="00543829"/>
    <w:rsid w:val="0054425D"/>
    <w:rsid w:val="00545A9D"/>
    <w:rsid w:val="00545F04"/>
    <w:rsid w:val="00550B42"/>
    <w:rsid w:val="005524BD"/>
    <w:rsid w:val="00552ABB"/>
    <w:rsid w:val="0055397B"/>
    <w:rsid w:val="00557DFA"/>
    <w:rsid w:val="005610BC"/>
    <w:rsid w:val="00562C6A"/>
    <w:rsid w:val="00565DB6"/>
    <w:rsid w:val="005667BC"/>
    <w:rsid w:val="0056763D"/>
    <w:rsid w:val="005727C6"/>
    <w:rsid w:val="00572A27"/>
    <w:rsid w:val="005761F0"/>
    <w:rsid w:val="00587BB6"/>
    <w:rsid w:val="00590593"/>
    <w:rsid w:val="00591192"/>
    <w:rsid w:val="00591BE3"/>
    <w:rsid w:val="005953BC"/>
    <w:rsid w:val="00597130"/>
    <w:rsid w:val="005976EF"/>
    <w:rsid w:val="00597BF4"/>
    <w:rsid w:val="005A1599"/>
    <w:rsid w:val="005A76FB"/>
    <w:rsid w:val="005B5EFB"/>
    <w:rsid w:val="005C31EA"/>
    <w:rsid w:val="005C34EE"/>
    <w:rsid w:val="005C5F20"/>
    <w:rsid w:val="005C712A"/>
    <w:rsid w:val="005C7D9E"/>
    <w:rsid w:val="005D012F"/>
    <w:rsid w:val="005D0E63"/>
    <w:rsid w:val="005E1521"/>
    <w:rsid w:val="005E2426"/>
    <w:rsid w:val="005E49F1"/>
    <w:rsid w:val="005E4CFE"/>
    <w:rsid w:val="005E65F1"/>
    <w:rsid w:val="005E7B6E"/>
    <w:rsid w:val="005F0C30"/>
    <w:rsid w:val="005F1E48"/>
    <w:rsid w:val="00605607"/>
    <w:rsid w:val="006066F8"/>
    <w:rsid w:val="00606B28"/>
    <w:rsid w:val="006078ED"/>
    <w:rsid w:val="00611A0D"/>
    <w:rsid w:val="00612511"/>
    <w:rsid w:val="00613E22"/>
    <w:rsid w:val="00620CB2"/>
    <w:rsid w:val="00621FA9"/>
    <w:rsid w:val="00622754"/>
    <w:rsid w:val="00624A31"/>
    <w:rsid w:val="00625697"/>
    <w:rsid w:val="00626DDC"/>
    <w:rsid w:val="00633C8C"/>
    <w:rsid w:val="00635074"/>
    <w:rsid w:val="00643B73"/>
    <w:rsid w:val="00645BB5"/>
    <w:rsid w:val="00653DE8"/>
    <w:rsid w:val="006579FD"/>
    <w:rsid w:val="006705DA"/>
    <w:rsid w:val="00670714"/>
    <w:rsid w:val="00672C3A"/>
    <w:rsid w:val="006740E9"/>
    <w:rsid w:val="0068258E"/>
    <w:rsid w:val="00684435"/>
    <w:rsid w:val="00687D3E"/>
    <w:rsid w:val="006915E5"/>
    <w:rsid w:val="00696A38"/>
    <w:rsid w:val="00697FF2"/>
    <w:rsid w:val="006A0EB8"/>
    <w:rsid w:val="006A5CE8"/>
    <w:rsid w:val="006A5E0C"/>
    <w:rsid w:val="006B09D3"/>
    <w:rsid w:val="006B3717"/>
    <w:rsid w:val="006B61E2"/>
    <w:rsid w:val="006C6E7F"/>
    <w:rsid w:val="006D5CB7"/>
    <w:rsid w:val="006D710F"/>
    <w:rsid w:val="006E0C20"/>
    <w:rsid w:val="006E1269"/>
    <w:rsid w:val="006E4E3C"/>
    <w:rsid w:val="006F20C4"/>
    <w:rsid w:val="006F7208"/>
    <w:rsid w:val="0070457A"/>
    <w:rsid w:val="00712798"/>
    <w:rsid w:val="00712FE9"/>
    <w:rsid w:val="00721E4F"/>
    <w:rsid w:val="007319C1"/>
    <w:rsid w:val="00731FDB"/>
    <w:rsid w:val="0073294F"/>
    <w:rsid w:val="0073573E"/>
    <w:rsid w:val="00740FA2"/>
    <w:rsid w:val="007411B0"/>
    <w:rsid w:val="00742714"/>
    <w:rsid w:val="007449E4"/>
    <w:rsid w:val="0075338F"/>
    <w:rsid w:val="007560DE"/>
    <w:rsid w:val="00756112"/>
    <w:rsid w:val="007567BC"/>
    <w:rsid w:val="00762F0D"/>
    <w:rsid w:val="00765298"/>
    <w:rsid w:val="0076602B"/>
    <w:rsid w:val="00766D69"/>
    <w:rsid w:val="00766EB2"/>
    <w:rsid w:val="00767452"/>
    <w:rsid w:val="00771EE2"/>
    <w:rsid w:val="00772454"/>
    <w:rsid w:val="00773F17"/>
    <w:rsid w:val="00774AAD"/>
    <w:rsid w:val="007759A4"/>
    <w:rsid w:val="007762F3"/>
    <w:rsid w:val="007766EB"/>
    <w:rsid w:val="00785904"/>
    <w:rsid w:val="007864CD"/>
    <w:rsid w:val="00795880"/>
    <w:rsid w:val="00796A8B"/>
    <w:rsid w:val="007A2E00"/>
    <w:rsid w:val="007A42DE"/>
    <w:rsid w:val="007A5041"/>
    <w:rsid w:val="007A72BD"/>
    <w:rsid w:val="007B0F1C"/>
    <w:rsid w:val="007B2D3F"/>
    <w:rsid w:val="007B31FD"/>
    <w:rsid w:val="007B3431"/>
    <w:rsid w:val="007B5818"/>
    <w:rsid w:val="007B5D36"/>
    <w:rsid w:val="007B6463"/>
    <w:rsid w:val="007C4BD2"/>
    <w:rsid w:val="007C5527"/>
    <w:rsid w:val="007C7680"/>
    <w:rsid w:val="007D02AD"/>
    <w:rsid w:val="007D416B"/>
    <w:rsid w:val="007D5639"/>
    <w:rsid w:val="007D6A02"/>
    <w:rsid w:val="007D6E0F"/>
    <w:rsid w:val="007D7F58"/>
    <w:rsid w:val="007E20F1"/>
    <w:rsid w:val="007E2F59"/>
    <w:rsid w:val="007E2FA3"/>
    <w:rsid w:val="007E5D9D"/>
    <w:rsid w:val="007E7CB0"/>
    <w:rsid w:val="007F6B78"/>
    <w:rsid w:val="00801F71"/>
    <w:rsid w:val="00804FEE"/>
    <w:rsid w:val="008102A9"/>
    <w:rsid w:val="00814E4C"/>
    <w:rsid w:val="00820610"/>
    <w:rsid w:val="008210BC"/>
    <w:rsid w:val="00822BBC"/>
    <w:rsid w:val="0082473C"/>
    <w:rsid w:val="0082510E"/>
    <w:rsid w:val="00825798"/>
    <w:rsid w:val="00830154"/>
    <w:rsid w:val="008311EC"/>
    <w:rsid w:val="00831B41"/>
    <w:rsid w:val="00831C9E"/>
    <w:rsid w:val="00831DAA"/>
    <w:rsid w:val="00833249"/>
    <w:rsid w:val="0083622C"/>
    <w:rsid w:val="00836C5B"/>
    <w:rsid w:val="00837195"/>
    <w:rsid w:val="00837916"/>
    <w:rsid w:val="00843CC1"/>
    <w:rsid w:val="00845027"/>
    <w:rsid w:val="008461E5"/>
    <w:rsid w:val="00852B8B"/>
    <w:rsid w:val="00852F6F"/>
    <w:rsid w:val="00854044"/>
    <w:rsid w:val="00855CA8"/>
    <w:rsid w:val="00860E90"/>
    <w:rsid w:val="008661A3"/>
    <w:rsid w:val="00867A72"/>
    <w:rsid w:val="00870635"/>
    <w:rsid w:val="008758AB"/>
    <w:rsid w:val="008759BA"/>
    <w:rsid w:val="00881F53"/>
    <w:rsid w:val="0089148F"/>
    <w:rsid w:val="008A0B51"/>
    <w:rsid w:val="008A1557"/>
    <w:rsid w:val="008A2B13"/>
    <w:rsid w:val="008A3EEE"/>
    <w:rsid w:val="008A4950"/>
    <w:rsid w:val="008A65F1"/>
    <w:rsid w:val="008A74B7"/>
    <w:rsid w:val="008B10C7"/>
    <w:rsid w:val="008C3C1C"/>
    <w:rsid w:val="008C450C"/>
    <w:rsid w:val="008C55AD"/>
    <w:rsid w:val="008C5D5B"/>
    <w:rsid w:val="008D0879"/>
    <w:rsid w:val="008D34E2"/>
    <w:rsid w:val="008D3568"/>
    <w:rsid w:val="008D4341"/>
    <w:rsid w:val="008D5071"/>
    <w:rsid w:val="008D729B"/>
    <w:rsid w:val="008E3FD8"/>
    <w:rsid w:val="008E422A"/>
    <w:rsid w:val="008E4926"/>
    <w:rsid w:val="008E69B8"/>
    <w:rsid w:val="008F4F08"/>
    <w:rsid w:val="00901598"/>
    <w:rsid w:val="00903375"/>
    <w:rsid w:val="009048BE"/>
    <w:rsid w:val="00906BEB"/>
    <w:rsid w:val="0090794E"/>
    <w:rsid w:val="00910B31"/>
    <w:rsid w:val="00911A15"/>
    <w:rsid w:val="00912E03"/>
    <w:rsid w:val="0091784F"/>
    <w:rsid w:val="00921BC0"/>
    <w:rsid w:val="0092329D"/>
    <w:rsid w:val="0092372B"/>
    <w:rsid w:val="009243A5"/>
    <w:rsid w:val="0092503B"/>
    <w:rsid w:val="00941F78"/>
    <w:rsid w:val="0094282B"/>
    <w:rsid w:val="00943F84"/>
    <w:rsid w:val="00944793"/>
    <w:rsid w:val="00944B35"/>
    <w:rsid w:val="009475D7"/>
    <w:rsid w:val="009523FB"/>
    <w:rsid w:val="0095736D"/>
    <w:rsid w:val="00960D91"/>
    <w:rsid w:val="00963B65"/>
    <w:rsid w:val="00964588"/>
    <w:rsid w:val="009648B4"/>
    <w:rsid w:val="009675A4"/>
    <w:rsid w:val="00971626"/>
    <w:rsid w:val="00973B4D"/>
    <w:rsid w:val="009748E1"/>
    <w:rsid w:val="00976555"/>
    <w:rsid w:val="00977211"/>
    <w:rsid w:val="009807C6"/>
    <w:rsid w:val="00990962"/>
    <w:rsid w:val="00990DCF"/>
    <w:rsid w:val="009951AD"/>
    <w:rsid w:val="00995FC0"/>
    <w:rsid w:val="00996BE6"/>
    <w:rsid w:val="009A1D8B"/>
    <w:rsid w:val="009A31A1"/>
    <w:rsid w:val="009A7B36"/>
    <w:rsid w:val="009B2B31"/>
    <w:rsid w:val="009B4E03"/>
    <w:rsid w:val="009B5B83"/>
    <w:rsid w:val="009C3C45"/>
    <w:rsid w:val="009D30B3"/>
    <w:rsid w:val="009D3FE9"/>
    <w:rsid w:val="009D6FC8"/>
    <w:rsid w:val="009E1CCF"/>
    <w:rsid w:val="009E4FBF"/>
    <w:rsid w:val="009F0C64"/>
    <w:rsid w:val="009F1996"/>
    <w:rsid w:val="009F543B"/>
    <w:rsid w:val="00A023FD"/>
    <w:rsid w:val="00A02DCD"/>
    <w:rsid w:val="00A1096F"/>
    <w:rsid w:val="00A114BE"/>
    <w:rsid w:val="00A127E5"/>
    <w:rsid w:val="00A12D0A"/>
    <w:rsid w:val="00A14469"/>
    <w:rsid w:val="00A1481D"/>
    <w:rsid w:val="00A1482C"/>
    <w:rsid w:val="00A16D18"/>
    <w:rsid w:val="00A17573"/>
    <w:rsid w:val="00A201F1"/>
    <w:rsid w:val="00A22406"/>
    <w:rsid w:val="00A229EA"/>
    <w:rsid w:val="00A22A7E"/>
    <w:rsid w:val="00A25854"/>
    <w:rsid w:val="00A26830"/>
    <w:rsid w:val="00A30D99"/>
    <w:rsid w:val="00A34EC9"/>
    <w:rsid w:val="00A363A4"/>
    <w:rsid w:val="00A40E4F"/>
    <w:rsid w:val="00A42228"/>
    <w:rsid w:val="00A4445D"/>
    <w:rsid w:val="00A44FE6"/>
    <w:rsid w:val="00A547F0"/>
    <w:rsid w:val="00A610AD"/>
    <w:rsid w:val="00A616F1"/>
    <w:rsid w:val="00A61962"/>
    <w:rsid w:val="00A662A2"/>
    <w:rsid w:val="00A7213C"/>
    <w:rsid w:val="00A75852"/>
    <w:rsid w:val="00A810EE"/>
    <w:rsid w:val="00A828EE"/>
    <w:rsid w:val="00A86B90"/>
    <w:rsid w:val="00A86DBC"/>
    <w:rsid w:val="00A908AD"/>
    <w:rsid w:val="00A90ABC"/>
    <w:rsid w:val="00A9409B"/>
    <w:rsid w:val="00A95C1C"/>
    <w:rsid w:val="00AA0AAD"/>
    <w:rsid w:val="00AA1223"/>
    <w:rsid w:val="00AA57BD"/>
    <w:rsid w:val="00AA5D89"/>
    <w:rsid w:val="00AA647D"/>
    <w:rsid w:val="00AA6A98"/>
    <w:rsid w:val="00AB46DC"/>
    <w:rsid w:val="00AC3C42"/>
    <w:rsid w:val="00AD2AA7"/>
    <w:rsid w:val="00AD45A8"/>
    <w:rsid w:val="00AD6E43"/>
    <w:rsid w:val="00AD75E0"/>
    <w:rsid w:val="00AD7710"/>
    <w:rsid w:val="00AE1591"/>
    <w:rsid w:val="00AE288B"/>
    <w:rsid w:val="00AE5E69"/>
    <w:rsid w:val="00AE622C"/>
    <w:rsid w:val="00AE6A8A"/>
    <w:rsid w:val="00AE7616"/>
    <w:rsid w:val="00AF0120"/>
    <w:rsid w:val="00AF0F0A"/>
    <w:rsid w:val="00AF39E6"/>
    <w:rsid w:val="00AF4061"/>
    <w:rsid w:val="00AF5FAA"/>
    <w:rsid w:val="00AF7608"/>
    <w:rsid w:val="00AF79F3"/>
    <w:rsid w:val="00B03395"/>
    <w:rsid w:val="00B07CD6"/>
    <w:rsid w:val="00B10717"/>
    <w:rsid w:val="00B13630"/>
    <w:rsid w:val="00B15849"/>
    <w:rsid w:val="00B177D5"/>
    <w:rsid w:val="00B20B50"/>
    <w:rsid w:val="00B22008"/>
    <w:rsid w:val="00B25236"/>
    <w:rsid w:val="00B31100"/>
    <w:rsid w:val="00B313DA"/>
    <w:rsid w:val="00B33434"/>
    <w:rsid w:val="00B36801"/>
    <w:rsid w:val="00B36BF5"/>
    <w:rsid w:val="00B4036A"/>
    <w:rsid w:val="00B40C55"/>
    <w:rsid w:val="00B41637"/>
    <w:rsid w:val="00B4534F"/>
    <w:rsid w:val="00B47B1E"/>
    <w:rsid w:val="00B50785"/>
    <w:rsid w:val="00B50BDC"/>
    <w:rsid w:val="00B520C9"/>
    <w:rsid w:val="00B52490"/>
    <w:rsid w:val="00B563CC"/>
    <w:rsid w:val="00B5779F"/>
    <w:rsid w:val="00B61F39"/>
    <w:rsid w:val="00B623A1"/>
    <w:rsid w:val="00B66E26"/>
    <w:rsid w:val="00B70EB2"/>
    <w:rsid w:val="00B71B4A"/>
    <w:rsid w:val="00B74D24"/>
    <w:rsid w:val="00B8040E"/>
    <w:rsid w:val="00B82F7A"/>
    <w:rsid w:val="00B830DF"/>
    <w:rsid w:val="00B8334C"/>
    <w:rsid w:val="00B84EC6"/>
    <w:rsid w:val="00B85F11"/>
    <w:rsid w:val="00B93BDE"/>
    <w:rsid w:val="00B96041"/>
    <w:rsid w:val="00B9627D"/>
    <w:rsid w:val="00BA2234"/>
    <w:rsid w:val="00BA2E5D"/>
    <w:rsid w:val="00BA329A"/>
    <w:rsid w:val="00BA37C8"/>
    <w:rsid w:val="00BA4731"/>
    <w:rsid w:val="00BA5436"/>
    <w:rsid w:val="00BA5BA1"/>
    <w:rsid w:val="00BB11D6"/>
    <w:rsid w:val="00BB483F"/>
    <w:rsid w:val="00BC1700"/>
    <w:rsid w:val="00BD0096"/>
    <w:rsid w:val="00BD7746"/>
    <w:rsid w:val="00BD7B62"/>
    <w:rsid w:val="00BE5303"/>
    <w:rsid w:val="00BE788F"/>
    <w:rsid w:val="00BF242A"/>
    <w:rsid w:val="00BF2ECF"/>
    <w:rsid w:val="00BF3EF0"/>
    <w:rsid w:val="00BF464B"/>
    <w:rsid w:val="00BF6643"/>
    <w:rsid w:val="00BF7030"/>
    <w:rsid w:val="00C016E5"/>
    <w:rsid w:val="00C01CA6"/>
    <w:rsid w:val="00C04DB0"/>
    <w:rsid w:val="00C05CAD"/>
    <w:rsid w:val="00C10530"/>
    <w:rsid w:val="00C11A95"/>
    <w:rsid w:val="00C127AD"/>
    <w:rsid w:val="00C14A37"/>
    <w:rsid w:val="00C14B4F"/>
    <w:rsid w:val="00C16EA7"/>
    <w:rsid w:val="00C20863"/>
    <w:rsid w:val="00C249D8"/>
    <w:rsid w:val="00C300D3"/>
    <w:rsid w:val="00C32072"/>
    <w:rsid w:val="00C3238A"/>
    <w:rsid w:val="00C37A5F"/>
    <w:rsid w:val="00C42756"/>
    <w:rsid w:val="00C50257"/>
    <w:rsid w:val="00C5329C"/>
    <w:rsid w:val="00C55C95"/>
    <w:rsid w:val="00C64B22"/>
    <w:rsid w:val="00C665E1"/>
    <w:rsid w:val="00C66819"/>
    <w:rsid w:val="00C671DB"/>
    <w:rsid w:val="00C714F8"/>
    <w:rsid w:val="00C72E46"/>
    <w:rsid w:val="00C73391"/>
    <w:rsid w:val="00C737D5"/>
    <w:rsid w:val="00C7387F"/>
    <w:rsid w:val="00C74DE2"/>
    <w:rsid w:val="00C765B3"/>
    <w:rsid w:val="00C8458F"/>
    <w:rsid w:val="00C85E60"/>
    <w:rsid w:val="00C8696E"/>
    <w:rsid w:val="00C87D20"/>
    <w:rsid w:val="00C87E80"/>
    <w:rsid w:val="00C922F6"/>
    <w:rsid w:val="00C95C47"/>
    <w:rsid w:val="00C97728"/>
    <w:rsid w:val="00CA73D6"/>
    <w:rsid w:val="00CB2ED7"/>
    <w:rsid w:val="00CB3A19"/>
    <w:rsid w:val="00CC2009"/>
    <w:rsid w:val="00CC29E9"/>
    <w:rsid w:val="00CC2A63"/>
    <w:rsid w:val="00CC3F47"/>
    <w:rsid w:val="00CC7171"/>
    <w:rsid w:val="00CD142F"/>
    <w:rsid w:val="00CD30DA"/>
    <w:rsid w:val="00CD381F"/>
    <w:rsid w:val="00CE40D0"/>
    <w:rsid w:val="00CF0733"/>
    <w:rsid w:val="00CF289B"/>
    <w:rsid w:val="00CF4C25"/>
    <w:rsid w:val="00D03795"/>
    <w:rsid w:val="00D04DD2"/>
    <w:rsid w:val="00D05D3C"/>
    <w:rsid w:val="00D1042A"/>
    <w:rsid w:val="00D13D5E"/>
    <w:rsid w:val="00D16C5E"/>
    <w:rsid w:val="00D21802"/>
    <w:rsid w:val="00D22A08"/>
    <w:rsid w:val="00D243CC"/>
    <w:rsid w:val="00D258F6"/>
    <w:rsid w:val="00D25FB9"/>
    <w:rsid w:val="00D31C0C"/>
    <w:rsid w:val="00D33D03"/>
    <w:rsid w:val="00D35A9D"/>
    <w:rsid w:val="00D35F91"/>
    <w:rsid w:val="00D365CB"/>
    <w:rsid w:val="00D37A2A"/>
    <w:rsid w:val="00D40938"/>
    <w:rsid w:val="00D44436"/>
    <w:rsid w:val="00D445AA"/>
    <w:rsid w:val="00D45111"/>
    <w:rsid w:val="00D45240"/>
    <w:rsid w:val="00D45C81"/>
    <w:rsid w:val="00D52783"/>
    <w:rsid w:val="00D529DB"/>
    <w:rsid w:val="00D540E8"/>
    <w:rsid w:val="00D55469"/>
    <w:rsid w:val="00D57870"/>
    <w:rsid w:val="00D639D7"/>
    <w:rsid w:val="00D64561"/>
    <w:rsid w:val="00D648CC"/>
    <w:rsid w:val="00D661AC"/>
    <w:rsid w:val="00D723D2"/>
    <w:rsid w:val="00D7463A"/>
    <w:rsid w:val="00D76574"/>
    <w:rsid w:val="00D83375"/>
    <w:rsid w:val="00D86352"/>
    <w:rsid w:val="00D87B6C"/>
    <w:rsid w:val="00D904DD"/>
    <w:rsid w:val="00D9274E"/>
    <w:rsid w:val="00D92DFB"/>
    <w:rsid w:val="00D94CF1"/>
    <w:rsid w:val="00DA1C86"/>
    <w:rsid w:val="00DA368E"/>
    <w:rsid w:val="00DA41FE"/>
    <w:rsid w:val="00DA5234"/>
    <w:rsid w:val="00DA6E98"/>
    <w:rsid w:val="00DB0F6C"/>
    <w:rsid w:val="00DB17FE"/>
    <w:rsid w:val="00DB2963"/>
    <w:rsid w:val="00DB34EB"/>
    <w:rsid w:val="00DB5B20"/>
    <w:rsid w:val="00DC1380"/>
    <w:rsid w:val="00DC1898"/>
    <w:rsid w:val="00DC1C26"/>
    <w:rsid w:val="00DC1E68"/>
    <w:rsid w:val="00DC3B49"/>
    <w:rsid w:val="00DD10D6"/>
    <w:rsid w:val="00DD452F"/>
    <w:rsid w:val="00DD53BC"/>
    <w:rsid w:val="00DD5A84"/>
    <w:rsid w:val="00DD697F"/>
    <w:rsid w:val="00DD6D3B"/>
    <w:rsid w:val="00DE298F"/>
    <w:rsid w:val="00DE3810"/>
    <w:rsid w:val="00DF0D1A"/>
    <w:rsid w:val="00DF18B5"/>
    <w:rsid w:val="00DF6BD5"/>
    <w:rsid w:val="00DF78E6"/>
    <w:rsid w:val="00E01B6A"/>
    <w:rsid w:val="00E05EA9"/>
    <w:rsid w:val="00E0720A"/>
    <w:rsid w:val="00E107F2"/>
    <w:rsid w:val="00E11CEE"/>
    <w:rsid w:val="00E127FE"/>
    <w:rsid w:val="00E128EC"/>
    <w:rsid w:val="00E1578C"/>
    <w:rsid w:val="00E1670D"/>
    <w:rsid w:val="00E2791D"/>
    <w:rsid w:val="00E30EAA"/>
    <w:rsid w:val="00E34DF9"/>
    <w:rsid w:val="00E36CE9"/>
    <w:rsid w:val="00E40C92"/>
    <w:rsid w:val="00E40F6A"/>
    <w:rsid w:val="00E416C5"/>
    <w:rsid w:val="00E4315A"/>
    <w:rsid w:val="00E43645"/>
    <w:rsid w:val="00E44A37"/>
    <w:rsid w:val="00E44E55"/>
    <w:rsid w:val="00E465BB"/>
    <w:rsid w:val="00E470B0"/>
    <w:rsid w:val="00E5048E"/>
    <w:rsid w:val="00E51F06"/>
    <w:rsid w:val="00E52DA2"/>
    <w:rsid w:val="00E578AA"/>
    <w:rsid w:val="00E57B2E"/>
    <w:rsid w:val="00E57E71"/>
    <w:rsid w:val="00E57FEC"/>
    <w:rsid w:val="00E648A5"/>
    <w:rsid w:val="00E665D9"/>
    <w:rsid w:val="00E73C21"/>
    <w:rsid w:val="00E745CC"/>
    <w:rsid w:val="00E8175F"/>
    <w:rsid w:val="00E8261D"/>
    <w:rsid w:val="00E8263A"/>
    <w:rsid w:val="00E87329"/>
    <w:rsid w:val="00E8771C"/>
    <w:rsid w:val="00E9116D"/>
    <w:rsid w:val="00E91384"/>
    <w:rsid w:val="00E91B15"/>
    <w:rsid w:val="00E92280"/>
    <w:rsid w:val="00E9272E"/>
    <w:rsid w:val="00E94193"/>
    <w:rsid w:val="00E944B1"/>
    <w:rsid w:val="00E97387"/>
    <w:rsid w:val="00EA1BA4"/>
    <w:rsid w:val="00EA6F12"/>
    <w:rsid w:val="00EA7A48"/>
    <w:rsid w:val="00EB0F28"/>
    <w:rsid w:val="00EB1A4D"/>
    <w:rsid w:val="00EB40E9"/>
    <w:rsid w:val="00EB428E"/>
    <w:rsid w:val="00EB798D"/>
    <w:rsid w:val="00EC0E21"/>
    <w:rsid w:val="00EC24C2"/>
    <w:rsid w:val="00EC24C7"/>
    <w:rsid w:val="00EC3250"/>
    <w:rsid w:val="00EC3576"/>
    <w:rsid w:val="00EC5D84"/>
    <w:rsid w:val="00EC6BF2"/>
    <w:rsid w:val="00EC7C3A"/>
    <w:rsid w:val="00ED23B0"/>
    <w:rsid w:val="00ED42E1"/>
    <w:rsid w:val="00ED5FE4"/>
    <w:rsid w:val="00ED62F7"/>
    <w:rsid w:val="00EE7960"/>
    <w:rsid w:val="00EF02E3"/>
    <w:rsid w:val="00EF0394"/>
    <w:rsid w:val="00EF30BA"/>
    <w:rsid w:val="00EF327A"/>
    <w:rsid w:val="00EF357D"/>
    <w:rsid w:val="00EF3FE6"/>
    <w:rsid w:val="00F020BE"/>
    <w:rsid w:val="00F02790"/>
    <w:rsid w:val="00F03941"/>
    <w:rsid w:val="00F1183F"/>
    <w:rsid w:val="00F11C7D"/>
    <w:rsid w:val="00F14D60"/>
    <w:rsid w:val="00F1591F"/>
    <w:rsid w:val="00F161F2"/>
    <w:rsid w:val="00F17BD5"/>
    <w:rsid w:val="00F20513"/>
    <w:rsid w:val="00F2366F"/>
    <w:rsid w:val="00F25907"/>
    <w:rsid w:val="00F26456"/>
    <w:rsid w:val="00F3307C"/>
    <w:rsid w:val="00F37E1A"/>
    <w:rsid w:val="00F61906"/>
    <w:rsid w:val="00F63E2C"/>
    <w:rsid w:val="00F748C1"/>
    <w:rsid w:val="00F7594F"/>
    <w:rsid w:val="00F816B2"/>
    <w:rsid w:val="00F835A7"/>
    <w:rsid w:val="00F83A23"/>
    <w:rsid w:val="00F876FD"/>
    <w:rsid w:val="00F87A3D"/>
    <w:rsid w:val="00F9472A"/>
    <w:rsid w:val="00F9556A"/>
    <w:rsid w:val="00F975A0"/>
    <w:rsid w:val="00FA5BCC"/>
    <w:rsid w:val="00FA6551"/>
    <w:rsid w:val="00FA6EE7"/>
    <w:rsid w:val="00FB0A13"/>
    <w:rsid w:val="00FB2922"/>
    <w:rsid w:val="00FB313E"/>
    <w:rsid w:val="00FB4022"/>
    <w:rsid w:val="00FC53B3"/>
    <w:rsid w:val="00FC6BB9"/>
    <w:rsid w:val="00FC71DA"/>
    <w:rsid w:val="00FD11C2"/>
    <w:rsid w:val="00FD1A59"/>
    <w:rsid w:val="00FD31B0"/>
    <w:rsid w:val="00FD463D"/>
    <w:rsid w:val="00FD5DDB"/>
    <w:rsid w:val="00FD64EE"/>
    <w:rsid w:val="00FD66AE"/>
    <w:rsid w:val="00FE1AE3"/>
    <w:rsid w:val="00FE4249"/>
    <w:rsid w:val="00FF1FA0"/>
    <w:rsid w:val="00FF2922"/>
    <w:rsid w:val="00FF3913"/>
    <w:rsid w:val="00FF4A86"/>
    <w:rsid w:val="00FF4B0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E0528"/>
  <w15:chartTrackingRefBased/>
  <w15:docId w15:val="{4298D401-95AC-43BB-AAAB-B959F0C1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066F8"/>
    <w:pPr>
      <w:spacing w:after="0" w:line="240" w:lineRule="auto"/>
      <w:jc w:val="both"/>
    </w:pPr>
    <w:rPr>
      <w:rFonts w:ascii="Times New Roman" w:eastAsia="Times New Roman" w:hAnsi="Times New Roman" w:cs="Times New Roman"/>
      <w:sz w:val="24"/>
      <w:szCs w:val="20"/>
      <w:lang w:eastAsia="ru-RU"/>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Preformatted">
    <w:name w:val="Preformatted"/>
    <w:basedOn w:val="prastasis"/>
    <w:rsid w:val="001C3EF7"/>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jc w:val="left"/>
    </w:pPr>
    <w:rPr>
      <w:rFonts w:ascii="Courier New" w:hAnsi="Courier New"/>
      <w:sz w:val="20"/>
      <w:lang w:eastAsia="en-US"/>
    </w:rPr>
  </w:style>
  <w:style w:type="paragraph" w:customStyle="1" w:styleId="Antraste">
    <w:name w:val="Antraste"/>
    <w:basedOn w:val="prastasis"/>
    <w:link w:val="AntrasteChar"/>
    <w:qFormat/>
    <w:rsid w:val="001C3EF7"/>
    <w:pPr>
      <w:jc w:val="center"/>
    </w:pPr>
    <w:rPr>
      <w:b/>
      <w:caps/>
      <w:spacing w:val="-6"/>
    </w:rPr>
  </w:style>
  <w:style w:type="character" w:customStyle="1" w:styleId="AntrasteChar">
    <w:name w:val="Antraste Char"/>
    <w:basedOn w:val="Numatytasispastraiposriftas"/>
    <w:link w:val="Antraste"/>
    <w:rsid w:val="001C3EF7"/>
    <w:rPr>
      <w:rFonts w:ascii="Times New Roman" w:eastAsia="Times New Roman" w:hAnsi="Times New Roman" w:cs="Times New Roman"/>
      <w:b/>
      <w:caps/>
      <w:spacing w:val="-6"/>
      <w:sz w:val="24"/>
      <w:szCs w:val="20"/>
      <w:lang w:eastAsia="ru-RU"/>
    </w:rPr>
  </w:style>
  <w:style w:type="paragraph" w:styleId="Betarp">
    <w:name w:val="No Spacing"/>
    <w:uiPriority w:val="1"/>
    <w:qFormat/>
    <w:rsid w:val="001C3EF7"/>
    <w:pPr>
      <w:spacing w:after="0" w:line="240" w:lineRule="auto"/>
      <w:jc w:val="both"/>
    </w:pPr>
    <w:rPr>
      <w:rFonts w:ascii="Times New Roman" w:eastAsia="Times New Roman" w:hAnsi="Times New Roman" w:cs="Times New Roman"/>
      <w:sz w:val="24"/>
      <w:szCs w:val="20"/>
      <w:lang w:eastAsia="ru-RU"/>
    </w:rPr>
  </w:style>
  <w:style w:type="table" w:styleId="Lentelstinklelis">
    <w:name w:val="Table Grid"/>
    <w:basedOn w:val="prastojilentel"/>
    <w:uiPriority w:val="39"/>
    <w:rsid w:val="001C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s">
    <w:name w:val="header"/>
    <w:basedOn w:val="prastasis"/>
    <w:link w:val="AntratsDiagrama"/>
    <w:uiPriority w:val="99"/>
    <w:unhideWhenUsed/>
    <w:rsid w:val="001C3EF7"/>
    <w:pPr>
      <w:tabs>
        <w:tab w:val="center" w:pos="4819"/>
        <w:tab w:val="right" w:pos="9638"/>
      </w:tabs>
    </w:pPr>
  </w:style>
  <w:style w:type="character" w:customStyle="1" w:styleId="AntratsDiagrama">
    <w:name w:val="Antraštės Diagrama"/>
    <w:basedOn w:val="Numatytasispastraiposriftas"/>
    <w:link w:val="Antrats"/>
    <w:uiPriority w:val="99"/>
    <w:rsid w:val="001C3EF7"/>
    <w:rPr>
      <w:rFonts w:ascii="Times New Roman" w:eastAsia="Times New Roman" w:hAnsi="Times New Roman" w:cs="Times New Roman"/>
      <w:sz w:val="24"/>
      <w:szCs w:val="20"/>
      <w:lang w:eastAsia="ru-RU"/>
    </w:rPr>
  </w:style>
  <w:style w:type="paragraph" w:styleId="Porat">
    <w:name w:val="footer"/>
    <w:basedOn w:val="prastasis"/>
    <w:link w:val="PoratDiagrama"/>
    <w:uiPriority w:val="99"/>
    <w:unhideWhenUsed/>
    <w:rsid w:val="001C3EF7"/>
    <w:pPr>
      <w:tabs>
        <w:tab w:val="center" w:pos="4819"/>
        <w:tab w:val="right" w:pos="9638"/>
      </w:tabs>
    </w:pPr>
  </w:style>
  <w:style w:type="character" w:customStyle="1" w:styleId="PoratDiagrama">
    <w:name w:val="Poraštė Diagrama"/>
    <w:basedOn w:val="Numatytasispastraiposriftas"/>
    <w:link w:val="Porat"/>
    <w:uiPriority w:val="99"/>
    <w:rsid w:val="001C3EF7"/>
    <w:rPr>
      <w:rFonts w:ascii="Times New Roman" w:eastAsia="Times New Roman" w:hAnsi="Times New Roman" w:cs="Times New Roman"/>
      <w:sz w:val="24"/>
      <w:szCs w:val="20"/>
      <w:lang w:eastAsia="ru-RU"/>
    </w:rPr>
  </w:style>
  <w:style w:type="character" w:styleId="Vietosrezervavimoenklotekstas">
    <w:name w:val="Placeholder Text"/>
    <w:basedOn w:val="Numatytasispastraiposriftas"/>
    <w:uiPriority w:val="99"/>
    <w:semiHidden/>
    <w:rsid w:val="001C3EF7"/>
    <w:rPr>
      <w:color w:val="808080"/>
    </w:rPr>
  </w:style>
  <w:style w:type="paragraph" w:styleId="Sraopastraipa">
    <w:name w:val="List Paragraph"/>
    <w:basedOn w:val="prastasis"/>
    <w:uiPriority w:val="34"/>
    <w:qFormat/>
    <w:rsid w:val="008E422A"/>
    <w:pPr>
      <w:ind w:left="720"/>
      <w:contextualSpacing/>
    </w:pPr>
  </w:style>
  <w:style w:type="paragraph" w:styleId="Puslapioinaostekstas">
    <w:name w:val="footnote text"/>
    <w:basedOn w:val="prastasis"/>
    <w:link w:val="PuslapioinaostekstasDiagrama"/>
    <w:uiPriority w:val="99"/>
    <w:semiHidden/>
    <w:unhideWhenUsed/>
    <w:rsid w:val="00550B42"/>
    <w:rPr>
      <w:sz w:val="20"/>
    </w:rPr>
  </w:style>
  <w:style w:type="character" w:customStyle="1" w:styleId="PuslapioinaostekstasDiagrama">
    <w:name w:val="Puslapio išnašos tekstas Diagrama"/>
    <w:basedOn w:val="Numatytasispastraiposriftas"/>
    <w:link w:val="Puslapioinaostekstas"/>
    <w:uiPriority w:val="99"/>
    <w:semiHidden/>
    <w:rsid w:val="00550B42"/>
    <w:rPr>
      <w:rFonts w:ascii="Times New Roman" w:eastAsia="Times New Roman" w:hAnsi="Times New Roman" w:cs="Times New Roman"/>
      <w:sz w:val="20"/>
      <w:szCs w:val="20"/>
      <w:lang w:eastAsia="ru-RU"/>
    </w:rPr>
  </w:style>
  <w:style w:type="character" w:styleId="Puslapioinaosnuoroda">
    <w:name w:val="footnote reference"/>
    <w:basedOn w:val="Numatytasispastraiposriftas"/>
    <w:uiPriority w:val="99"/>
    <w:semiHidden/>
    <w:unhideWhenUsed/>
    <w:rsid w:val="00550B42"/>
    <w:rPr>
      <w:vertAlign w:val="superscript"/>
    </w:rPr>
  </w:style>
  <w:style w:type="paragraph" w:styleId="Debesliotekstas">
    <w:name w:val="Balloon Text"/>
    <w:basedOn w:val="prastasis"/>
    <w:link w:val="DebesliotekstasDiagrama"/>
    <w:uiPriority w:val="99"/>
    <w:semiHidden/>
    <w:unhideWhenUsed/>
    <w:rsid w:val="00EB0F28"/>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B0F28"/>
    <w:rPr>
      <w:rFonts w:ascii="Segoe UI" w:eastAsia="Times New Roman" w:hAnsi="Segoe UI" w:cs="Segoe UI"/>
      <w:sz w:val="18"/>
      <w:szCs w:val="18"/>
      <w:lang w:eastAsia="ru-RU"/>
    </w:rPr>
  </w:style>
  <w:style w:type="character" w:styleId="Komentaronuoroda">
    <w:name w:val="annotation reference"/>
    <w:basedOn w:val="Numatytasispastraiposriftas"/>
    <w:uiPriority w:val="99"/>
    <w:semiHidden/>
    <w:unhideWhenUsed/>
    <w:rsid w:val="00633C8C"/>
    <w:rPr>
      <w:sz w:val="16"/>
      <w:szCs w:val="16"/>
    </w:rPr>
  </w:style>
  <w:style w:type="paragraph" w:styleId="Komentarotekstas">
    <w:name w:val="annotation text"/>
    <w:basedOn w:val="prastasis"/>
    <w:link w:val="KomentarotekstasDiagrama"/>
    <w:uiPriority w:val="99"/>
    <w:semiHidden/>
    <w:unhideWhenUsed/>
    <w:rsid w:val="00633C8C"/>
    <w:rPr>
      <w:sz w:val="20"/>
    </w:rPr>
  </w:style>
  <w:style w:type="character" w:customStyle="1" w:styleId="KomentarotekstasDiagrama">
    <w:name w:val="Komentaro tekstas Diagrama"/>
    <w:basedOn w:val="Numatytasispastraiposriftas"/>
    <w:link w:val="Komentarotekstas"/>
    <w:uiPriority w:val="99"/>
    <w:semiHidden/>
    <w:rsid w:val="00633C8C"/>
    <w:rPr>
      <w:rFonts w:ascii="Times New Roman" w:eastAsia="Times New Roman" w:hAnsi="Times New Roman" w:cs="Times New Roman"/>
      <w:sz w:val="20"/>
      <w:szCs w:val="20"/>
      <w:lang w:eastAsia="ru-RU"/>
    </w:rPr>
  </w:style>
  <w:style w:type="paragraph" w:styleId="Komentarotema">
    <w:name w:val="annotation subject"/>
    <w:basedOn w:val="Komentarotekstas"/>
    <w:next w:val="Komentarotekstas"/>
    <w:link w:val="KomentarotemaDiagrama"/>
    <w:uiPriority w:val="99"/>
    <w:semiHidden/>
    <w:unhideWhenUsed/>
    <w:rsid w:val="00633C8C"/>
    <w:rPr>
      <w:b/>
      <w:bCs/>
    </w:rPr>
  </w:style>
  <w:style w:type="character" w:customStyle="1" w:styleId="KomentarotemaDiagrama">
    <w:name w:val="Komentaro tema Diagrama"/>
    <w:basedOn w:val="KomentarotekstasDiagrama"/>
    <w:link w:val="Komentarotema"/>
    <w:uiPriority w:val="99"/>
    <w:semiHidden/>
    <w:rsid w:val="00633C8C"/>
    <w:rPr>
      <w:rFonts w:ascii="Times New Roman" w:eastAsia="Times New Roman" w:hAnsi="Times New Roman" w:cs="Times New Roman"/>
      <w:b/>
      <w:bCs/>
      <w:sz w:val="20"/>
      <w:szCs w:val="20"/>
      <w:lang w:eastAsia="ru-RU"/>
    </w:rPr>
  </w:style>
  <w:style w:type="paragraph" w:styleId="Pataisymai">
    <w:name w:val="Revision"/>
    <w:hidden/>
    <w:uiPriority w:val="99"/>
    <w:semiHidden/>
    <w:rsid w:val="000343E3"/>
    <w:pPr>
      <w:spacing w:after="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notes" Target="footnotes.xml"/>
  <Relationship Id="rId11" Type="http://schemas.openxmlformats.org/officeDocument/2006/relationships/endnotes" Target="endnotes.xm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ntTable" Target="fontTable.xml"/>
  <Relationship Id="rId15" Type="http://schemas.openxmlformats.org/officeDocument/2006/relationships/glossaryDocument" Target="glossary/document.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numbering" Target="numbering.xml"/>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webSettings" Target="webSettings.xml"/>
</Relationships>

</file>

<file path=word/glossary/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D8A8AB2B644448BC8AD3F06BEF98E3"/>
        <w:category>
          <w:name w:val="Bendrosios nuostatos"/>
          <w:gallery w:val="placeholder"/>
        </w:category>
        <w:types>
          <w:type w:val="bbPlcHdr"/>
        </w:types>
        <w:behaviors>
          <w:behavior w:val="content"/>
        </w:behaviors>
        <w:guid w:val="{DCD3C4CD-519B-446A-A649-C6DFEC460EA9}"/>
      </w:docPartPr>
      <w:docPartBody>
        <w:p w:rsidR="00AC423E" w:rsidRDefault="00D84496">
          <w:r w:rsidRPr="007361EA">
            <w:rPr>
              <w:rStyle w:val="Vietosrezervavimoenklotekstas"/>
            </w:rPr>
            <w:t>[Pavadinimas]</w:t>
          </w:r>
        </w:p>
      </w:docPartBody>
    </w:docPart>
    <w:docPart>
      <w:docPartPr>
        <w:name w:val="8F0C4CBB9E6E4A9980D12755DCD258D0"/>
        <w:category>
          <w:name w:val="Bendrosios nuostatos"/>
          <w:gallery w:val="placeholder"/>
        </w:category>
        <w:types>
          <w:type w:val="bbPlcHdr"/>
        </w:types>
        <w:behaviors>
          <w:behavior w:val="content"/>
        </w:behaviors>
        <w:guid w:val="{64ABD43F-791B-43DB-8D3F-B1434F7C7F6B}"/>
      </w:docPartPr>
      <w:docPartBody>
        <w:p w:rsidR="009F2A74" w:rsidRDefault="002D03B0" w:rsidP="002D03B0">
          <w:pPr>
            <w:pStyle w:val="8F0C4CBB9E6E4A9980D12755DCD258D0"/>
          </w:pPr>
          <w:r w:rsidRPr="001672FA">
            <w:rPr>
              <w:rStyle w:val="Vietosrezervavimoenklotekstas"/>
            </w:rPr>
            <w:t>Pasirinkite elementą.</w:t>
          </w:r>
        </w:p>
      </w:docPartBody>
    </w:docPart>
    <w:docPart>
      <w:docPartPr>
        <w:name w:val="416E545233F64E8B895009CE0771141A"/>
        <w:category>
          <w:name w:val="Bendrosios nuostatos"/>
          <w:gallery w:val="placeholder"/>
        </w:category>
        <w:types>
          <w:type w:val="bbPlcHdr"/>
        </w:types>
        <w:behaviors>
          <w:behavior w:val="content"/>
        </w:behaviors>
        <w:guid w:val="{9B5600BF-4134-44BB-BC92-214FA6BF2410}"/>
      </w:docPartPr>
      <w:docPartBody>
        <w:p w:rsidR="00891F0A" w:rsidRDefault="009F2A74" w:rsidP="009F2A74">
          <w:pPr>
            <w:pStyle w:val="416E545233F64E8B895009CE0771141A"/>
          </w:pPr>
          <w:r>
            <w:rPr>
              <w:rStyle w:val="Vietosrezervavimoenklotekstas"/>
            </w:rPr>
            <w:t>Click here to enter text.</w:t>
          </w:r>
        </w:p>
      </w:docPartBody>
    </w:docPart>
    <w:docPart>
      <w:docPartPr>
        <w:name w:val="034B2683212C46B39C07EA562CE73F18"/>
        <w:category>
          <w:name w:val="Bendrosios nuostatos"/>
          <w:gallery w:val="placeholder"/>
        </w:category>
        <w:types>
          <w:type w:val="bbPlcHdr"/>
        </w:types>
        <w:behaviors>
          <w:behavior w:val="content"/>
        </w:behaviors>
        <w:guid w:val="{9415B525-70AD-4E74-B09D-FE7C68210923}"/>
      </w:docPartPr>
      <w:docPartBody>
        <w:p w:rsidR="00891F0A" w:rsidRDefault="009F2A74" w:rsidP="009F2A74">
          <w:pPr>
            <w:pStyle w:val="034B2683212C46B39C07EA562CE73F18"/>
          </w:pPr>
          <w:r>
            <w:rPr>
              <w:rStyle w:val="Vietosrezervavimoenklotekstas"/>
            </w:rPr>
            <w:t>Click here to enter text.</w:t>
          </w:r>
        </w:p>
      </w:docPartBody>
    </w:docPart>
    <w:docPart>
      <w:docPartPr>
        <w:name w:val="AAFCACB4A81E46ACB7D715C5423AEC7E"/>
        <w:category>
          <w:name w:val="Bendrosios nuostatos"/>
          <w:gallery w:val="placeholder"/>
        </w:category>
        <w:types>
          <w:type w:val="bbPlcHdr"/>
        </w:types>
        <w:behaviors>
          <w:behavior w:val="content"/>
        </w:behaviors>
        <w:guid w:val="{6F37A302-2AEB-490A-8F11-699C0A1B626B}"/>
      </w:docPartPr>
      <w:docPartBody>
        <w:p w:rsidR="00891F0A" w:rsidRDefault="009F2A74" w:rsidP="009F2A74">
          <w:pPr>
            <w:pStyle w:val="AAFCACB4A81E46ACB7D715C5423AEC7E"/>
          </w:pPr>
          <w:r>
            <w:rPr>
              <w:rStyle w:val="Vietosrezervavimoenkloteksta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17"/>
    <w:rsid w:val="000B08F1"/>
    <w:rsid w:val="000C6409"/>
    <w:rsid w:val="00120C9D"/>
    <w:rsid w:val="001E2366"/>
    <w:rsid w:val="00260F19"/>
    <w:rsid w:val="002711D7"/>
    <w:rsid w:val="002D03B0"/>
    <w:rsid w:val="00463E21"/>
    <w:rsid w:val="0049329D"/>
    <w:rsid w:val="004A33C4"/>
    <w:rsid w:val="004D74EA"/>
    <w:rsid w:val="005943E8"/>
    <w:rsid w:val="005E4482"/>
    <w:rsid w:val="005E78CA"/>
    <w:rsid w:val="00662074"/>
    <w:rsid w:val="006740E9"/>
    <w:rsid w:val="006A6617"/>
    <w:rsid w:val="006D1F25"/>
    <w:rsid w:val="006E4F2E"/>
    <w:rsid w:val="006F0EEB"/>
    <w:rsid w:val="00771C30"/>
    <w:rsid w:val="00773F17"/>
    <w:rsid w:val="00803D8C"/>
    <w:rsid w:val="00891F0A"/>
    <w:rsid w:val="008B4A3B"/>
    <w:rsid w:val="008C55AD"/>
    <w:rsid w:val="00900299"/>
    <w:rsid w:val="00941F78"/>
    <w:rsid w:val="00952198"/>
    <w:rsid w:val="009748E1"/>
    <w:rsid w:val="00982817"/>
    <w:rsid w:val="009F2A74"/>
    <w:rsid w:val="00AA7489"/>
    <w:rsid w:val="00AB6CBA"/>
    <w:rsid w:val="00AC423E"/>
    <w:rsid w:val="00B313DA"/>
    <w:rsid w:val="00C7564A"/>
    <w:rsid w:val="00D84496"/>
    <w:rsid w:val="00DA5769"/>
    <w:rsid w:val="00E31ADE"/>
    <w:rsid w:val="00F22C7B"/>
    <w:rsid w:val="00F75D2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A6617"/>
    <w:rPr>
      <w:rFonts w:cs="Times New Roman"/>
      <w:sz w:val="3276"/>
      <w:szCs w:val="327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9F2A74"/>
    <w:rPr>
      <w:color w:val="808080"/>
    </w:rPr>
  </w:style>
  <w:style w:type="paragraph" w:customStyle="1" w:styleId="8F0C4CBB9E6E4A9980D12755DCD258D0">
    <w:name w:val="8F0C4CBB9E6E4A9980D12755DCD258D0"/>
    <w:rsid w:val="002D03B0"/>
  </w:style>
  <w:style w:type="paragraph" w:customStyle="1" w:styleId="416E545233F64E8B895009CE0771141A">
    <w:name w:val="416E545233F64E8B895009CE0771141A"/>
    <w:rsid w:val="009F2A74"/>
  </w:style>
  <w:style w:type="paragraph" w:customStyle="1" w:styleId="034B2683212C46B39C07EA562CE73F18">
    <w:name w:val="034B2683212C46B39C07EA562CE73F18"/>
    <w:rsid w:val="009F2A74"/>
  </w:style>
  <w:style w:type="paragraph" w:customStyle="1" w:styleId="AAFCACB4A81E46ACB7D715C5423AEC7E">
    <w:name w:val="AAFCACB4A81E46ACB7D715C5423AEC7E"/>
    <w:rsid w:val="009F2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CoverPageProperties xmlns="http://schemas.microsoft.com/office/2006/coverPageProps">
  <PublishDate>2021-04-22T00:00:00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as" ma:contentTypeID="0x010100429DFC294BB6CA4ABDE0F2B4B536E102" ma:contentTypeVersion="9" ma:contentTypeDescription="Kurkite naują dokumentą." ma:contentTypeScope="" ma:versionID="e7f68fe6db085d3036df8f34832f148e">
  <xsd:schema xmlns:xsd="http://www.w3.org/2001/XMLSchema" xmlns:xs="http://www.w3.org/2001/XMLSchema" xmlns:p="http://schemas.microsoft.com/office/2006/metadata/properties" xmlns:ns3="5de9dfd3-1eaa-4a99-ae40-b9dde1354a76" xmlns:ns4="0f39103d-2a83-40d6-93c2-2dbcd0769bff" targetNamespace="http://schemas.microsoft.com/office/2006/metadata/properties" ma:root="true" ma:fieldsID="b4d1eca901506f6e3089e79554dd0747" ns3:_="" ns4:_="">
    <xsd:import namespace="5de9dfd3-1eaa-4a99-ae40-b9dde1354a76"/>
    <xsd:import namespace="0f39103d-2a83-40d6-93c2-2dbcd0769b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9dfd3-1eaa-4a99-ae40-b9dde1354a76" elementFormDefault="qualified">
    <xsd:import namespace="http://schemas.microsoft.com/office/2006/documentManagement/types"/>
    <xsd:import namespace="http://schemas.microsoft.com/office/infopath/2007/PartnerControls"/>
    <xsd:element name="SharedWithUsers" ma:index="8" nillable="true" ma:displayName="Bendrinama s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Bendrinta su išsamia informacija" ma:description="" ma:internalName="SharedWithDetails" ma:readOnly="true">
      <xsd:simpleType>
        <xsd:restriction base="dms:Note">
          <xsd:maxLength value="255"/>
        </xsd:restriction>
      </xsd:simpleType>
    </xsd:element>
    <xsd:element name="SharingHintHash" ma:index="10" nillable="true" ma:displayName="Bendrinimo užuominos maiš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39103d-2a83-40d6-93c2-2dbcd0769b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62D96E-2500-4E20-90BD-A1982E9FFBD6}">
  <ds:schemaRefs>
    <ds:schemaRef ds:uri="http://schemas.microsoft.com/sharepoint/v3/contenttype/forms"/>
  </ds:schemaRefs>
</ds:datastoreItem>
</file>

<file path=customXml/itemProps3.xml><?xml version="1.0" encoding="utf-8"?>
<ds:datastoreItem xmlns:ds="http://schemas.openxmlformats.org/officeDocument/2006/customXml" ds:itemID="{4FEA79AC-6E23-4CFC-89FF-03375F2DAE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074FDF-0C98-49F9-9A35-F26592F319BE}">
  <ds:schemaRefs>
    <ds:schemaRef ds:uri="http://schemas.openxmlformats.org/officeDocument/2006/bibliography"/>
  </ds:schemaRefs>
</ds:datastoreItem>
</file>

<file path=customXml/itemProps5.xml><?xml version="1.0" encoding="utf-8"?>
<ds:datastoreItem xmlns:ds="http://schemas.openxmlformats.org/officeDocument/2006/customXml" ds:itemID="{DF2C8A9D-74B2-41E9-AE5C-5EF6A7F76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9dfd3-1eaa-4a99-ae40-b9dde1354a76"/>
    <ds:schemaRef ds:uri="0f39103d-2a83-40d6-93c2-2dbcd0769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4b993aa-f611-4e63-b03f-7248204b81a5}" enabled="0" method="" siteId="{34b993aa-f611-4e63-b03f-7248204b81a5}"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1759</Words>
  <Characters>1003</Characters>
  <Application>Microsoft Office Word</Application>
  <DocSecurity>0</DocSecurity>
  <Lines>8</Lines>
  <Paragraphs>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TEISĖS AKTO PROJEKTO DALYKINIO VERTINIMO PAŽYMA</vt:lpstr>
      <vt:lpstr>TEISĖS AKTO PROJEKTO DALYKINIO VERTINIMO PAŽYMA</vt:lpstr>
    </vt:vector>
  </TitlesOfParts>
  <Company>Pažymos rengėjas |LRVK padalinys</Company>
  <LinksUpToDate>false</LinksUpToDate>
  <CharactersWithSpaces>2757</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2024-11-25T11:59:00Z</dcterms:created>
  <dc:creator>Dalykininkas ir kontaktai</dc:creator>
  <lastModifiedBy>Vaclovas Medišauskas</lastModifiedBy>
  <lastPrinted>2021-04-28T06:32:00Z</lastPrinted>
  <dcterms:modified xsi:type="dcterms:W3CDTF">2024-11-27T09:53:00Z</dcterms:modified>
  <revision>27</revision>
  <dc:title>TEISĖS AKTO PROJEKTO DALYKINIO VERTINIMO PAŽYMA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0x010100429DFC294BB6CA4ABDE0F2B4B536E102</vt:lpwstr>
  </property>
</Properties>
</file>