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195B8" w14:textId="77777777" w:rsidR="00DA726E" w:rsidRPr="008F7955" w:rsidRDefault="00DA726E" w:rsidP="008D2D4C">
      <w:pPr>
        <w:rPr>
          <w:sz w:val="22"/>
          <w:szCs w:val="22"/>
        </w:rPr>
      </w:pPr>
    </w:p>
    <w:p w14:paraId="5AD98B22" w14:textId="77777777" w:rsidR="00DA726E" w:rsidRPr="008F7955" w:rsidRDefault="00DA726E" w:rsidP="008D2D4C">
      <w:pPr>
        <w:jc w:val="center"/>
        <w:rPr>
          <w:b/>
          <w:bCs/>
          <w:spacing w:val="-6"/>
          <w:sz w:val="22"/>
          <w:szCs w:val="22"/>
        </w:rPr>
      </w:pPr>
      <w:r w:rsidRPr="008F7955">
        <w:rPr>
          <w:b/>
          <w:bCs/>
          <w:spacing w:val="-6"/>
          <w:sz w:val="22"/>
          <w:szCs w:val="22"/>
        </w:rPr>
        <w:fldChar w:fldCharType="begin">
          <w:ffData>
            <w:name w:val="registravimoData"/>
            <w:enabled/>
            <w:calcOnExit w:val="0"/>
            <w:textInput>
              <w:default w:val="Reg. data"/>
            </w:textInput>
          </w:ffData>
        </w:fldChar>
      </w:r>
      <w:bookmarkStart w:id="0" w:name="registravimoData"/>
      <w:r w:rsidRPr="008F7955">
        <w:rPr>
          <w:b/>
          <w:bCs/>
          <w:spacing w:val="-6"/>
          <w:sz w:val="22"/>
          <w:szCs w:val="22"/>
        </w:rPr>
        <w:instrText xml:space="preserve"> FORMTEXT </w:instrText>
      </w:r>
      <w:r w:rsidRPr="008F7955">
        <w:rPr>
          <w:b/>
          <w:bCs/>
          <w:spacing w:val="-6"/>
          <w:sz w:val="22"/>
          <w:szCs w:val="22"/>
        </w:rPr>
      </w:r>
      <w:r w:rsidRPr="008F7955">
        <w:rPr>
          <w:b/>
          <w:bCs/>
          <w:spacing w:val="-6"/>
          <w:sz w:val="22"/>
          <w:szCs w:val="22"/>
        </w:rPr>
        <w:fldChar w:fldCharType="separate"/>
      </w:r>
      <w:r w:rsidRPr="008F7955">
        <w:rPr>
          <w:b/>
          <w:bCs/>
          <w:noProof/>
          <w:spacing w:val="-6"/>
          <w:sz w:val="22"/>
          <w:szCs w:val="22"/>
        </w:rPr>
        <w:t>Reg. data</w:t>
      </w:r>
      <w:r w:rsidRPr="008F7955">
        <w:rPr>
          <w:b/>
          <w:bCs/>
          <w:spacing w:val="-6"/>
          <w:sz w:val="22"/>
          <w:szCs w:val="22"/>
        </w:rPr>
        <w:fldChar w:fldCharType="end"/>
      </w:r>
      <w:bookmarkEnd w:id="0"/>
      <w:r w:rsidRPr="008F7955">
        <w:rPr>
          <w:b/>
          <w:bCs/>
          <w:spacing w:val="-6"/>
          <w:sz w:val="22"/>
          <w:szCs w:val="22"/>
        </w:rPr>
        <w:t xml:space="preserve"> Nr. </w:t>
      </w:r>
      <w:r w:rsidRPr="008F7955">
        <w:rPr>
          <w:b/>
          <w:bCs/>
          <w:spacing w:val="-6"/>
          <w:sz w:val="22"/>
          <w:szCs w:val="22"/>
        </w:rPr>
        <w:fldChar w:fldCharType="begin">
          <w:ffData>
            <w:name w:val="registravimoNr"/>
            <w:enabled/>
            <w:calcOnExit w:val="0"/>
            <w:textInput>
              <w:default w:val="Reg. Nr."/>
            </w:textInput>
          </w:ffData>
        </w:fldChar>
      </w:r>
      <w:bookmarkStart w:id="1" w:name="registravimoNr"/>
      <w:r w:rsidRPr="008F7955">
        <w:rPr>
          <w:b/>
          <w:bCs/>
          <w:spacing w:val="-6"/>
          <w:sz w:val="22"/>
          <w:szCs w:val="22"/>
        </w:rPr>
        <w:instrText xml:space="preserve"> FORMTEXT </w:instrText>
      </w:r>
      <w:r w:rsidRPr="008F7955">
        <w:rPr>
          <w:b/>
          <w:bCs/>
          <w:spacing w:val="-6"/>
          <w:sz w:val="22"/>
          <w:szCs w:val="22"/>
        </w:rPr>
      </w:r>
      <w:r w:rsidRPr="008F7955">
        <w:rPr>
          <w:b/>
          <w:bCs/>
          <w:spacing w:val="-6"/>
          <w:sz w:val="22"/>
          <w:szCs w:val="22"/>
        </w:rPr>
        <w:fldChar w:fldCharType="separate"/>
      </w:r>
      <w:r w:rsidRPr="008F7955">
        <w:rPr>
          <w:b/>
          <w:bCs/>
          <w:noProof/>
          <w:spacing w:val="-6"/>
          <w:sz w:val="22"/>
          <w:szCs w:val="22"/>
        </w:rPr>
        <w:t>Reg. Nr.</w:t>
      </w:r>
      <w:r w:rsidRPr="008F7955">
        <w:rPr>
          <w:b/>
          <w:bCs/>
          <w:spacing w:val="-6"/>
          <w:sz w:val="22"/>
          <w:szCs w:val="22"/>
        </w:rPr>
        <w:fldChar w:fldCharType="end"/>
      </w:r>
      <w:bookmarkEnd w:id="1"/>
    </w:p>
    <w:p w14:paraId="49F2BECF" w14:textId="77777777" w:rsidR="009155E6" w:rsidRPr="008F7955" w:rsidRDefault="009155E6" w:rsidP="008D2D4C">
      <w:pPr>
        <w:rPr>
          <w:sz w:val="22"/>
          <w:szCs w:val="2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412"/>
        <w:gridCol w:w="2456"/>
        <w:gridCol w:w="2470"/>
        <w:gridCol w:w="2729"/>
      </w:tblGrid>
      <w:tr w:rsidR="009155E6" w:rsidRPr="008F7955" w14:paraId="0E7E48D5" w14:textId="77777777" w:rsidTr="00AC515F">
        <w:trPr>
          <w:trHeight w:val="769"/>
        </w:trPr>
        <w:tc>
          <w:tcPr>
            <w:tcW w:w="2830" w:type="dxa"/>
            <w:gridSpan w:val="2"/>
            <w:vMerge w:val="restart"/>
            <w:shd w:val="clear" w:color="auto" w:fill="D9E2F3" w:themeFill="accent1" w:themeFillTint="33"/>
          </w:tcPr>
          <w:p w14:paraId="6BFB86F9" w14:textId="5AC09BC1" w:rsidR="009155E6" w:rsidRPr="008F7955" w:rsidRDefault="00D37F8D" w:rsidP="008D2D4C">
            <w:pPr>
              <w:jc w:val="center"/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 xml:space="preserve">VYRIAUSYBĖS NUTARIMO </w:t>
            </w:r>
          </w:p>
          <w:p w14:paraId="2B75E509" w14:textId="77777777" w:rsidR="009155E6" w:rsidRPr="008F7955" w:rsidRDefault="009155E6" w:rsidP="008D2D4C">
            <w:pPr>
              <w:jc w:val="center"/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PROJEKTAS</w:t>
            </w:r>
          </w:p>
          <w:p w14:paraId="7C580140" w14:textId="2C551D29" w:rsidR="001056E0" w:rsidRPr="008F7955" w:rsidRDefault="009155E6" w:rsidP="008D2D4C">
            <w:pPr>
              <w:jc w:val="center"/>
              <w:rPr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 xml:space="preserve"> </w:t>
            </w:r>
            <w:r w:rsidRPr="008F7955">
              <w:rPr>
                <w:sz w:val="22"/>
                <w:szCs w:val="22"/>
              </w:rPr>
              <w:t>Nr.: TAP-</w:t>
            </w:r>
            <w:r w:rsidR="00340196" w:rsidRPr="00340196">
              <w:rPr>
                <w:sz w:val="22"/>
                <w:szCs w:val="22"/>
              </w:rPr>
              <w:t>24-510(2)</w:t>
            </w:r>
          </w:p>
          <w:p w14:paraId="0D84ADD5" w14:textId="55DFA66F" w:rsidR="009155E6" w:rsidRPr="008F7955" w:rsidRDefault="009155E6" w:rsidP="008D2D4C">
            <w:pPr>
              <w:jc w:val="center"/>
              <w:rPr>
                <w:sz w:val="22"/>
                <w:szCs w:val="22"/>
              </w:rPr>
            </w:pPr>
            <w:r w:rsidRPr="008F7955">
              <w:rPr>
                <w:sz w:val="22"/>
                <w:szCs w:val="22"/>
              </w:rPr>
              <w:t>TAIS-</w:t>
            </w:r>
            <w:r w:rsidR="00340196" w:rsidRPr="00340196">
              <w:rPr>
                <w:sz w:val="22"/>
                <w:szCs w:val="22"/>
              </w:rPr>
              <w:t>24-5594(3)</w:t>
            </w:r>
          </w:p>
        </w:tc>
        <w:tc>
          <w:tcPr>
            <w:tcW w:w="7933" w:type="dxa"/>
            <w:gridSpan w:val="3"/>
          </w:tcPr>
          <w:p w14:paraId="3F2BCDAD" w14:textId="2F6BF83F" w:rsidR="009155E6" w:rsidRPr="008F7955" w:rsidRDefault="000A6142" w:rsidP="005E4801">
            <w:pPr>
              <w:rPr>
                <w:b/>
                <w:sz w:val="22"/>
                <w:szCs w:val="22"/>
                <w:lang w:eastAsia="lt-LT"/>
              </w:rPr>
            </w:pPr>
            <w:r>
              <w:rPr>
                <w:b/>
                <w:sz w:val="22"/>
                <w:szCs w:val="22"/>
                <w:lang w:eastAsia="lt-LT"/>
              </w:rPr>
              <w:t>D</w:t>
            </w:r>
            <w:r w:rsidR="00EB18BE" w:rsidRPr="00EB18BE">
              <w:rPr>
                <w:b/>
                <w:sz w:val="22"/>
                <w:szCs w:val="22"/>
                <w:lang w:eastAsia="lt-LT"/>
              </w:rPr>
              <w:t>ĖL VYRIAUSYBĖS 1998 M. LIEPOS 21 D. NUTARIMO NR. 914 „DĖL LIETUVOS RESPUBLIKOS ŠVIETIMO, MOKSLO IR SPORTO MINISTERIJOS NUOSTATŲ PATVIRTINIMO“ PAKEITIMO PROJEKTO</w:t>
            </w:r>
            <w:r w:rsidR="00EB18BE" w:rsidRPr="00EB18BE">
              <w:rPr>
                <w:b/>
                <w:bCs/>
                <w:sz w:val="22"/>
                <w:szCs w:val="22"/>
                <w:lang w:eastAsia="lt-LT"/>
              </w:rPr>
              <w:t xml:space="preserve"> </w:t>
            </w:r>
            <w:r w:rsidR="00140118" w:rsidRPr="008F7955">
              <w:rPr>
                <w:bCs/>
                <w:sz w:val="22"/>
                <w:szCs w:val="22"/>
                <w:lang w:eastAsia="lt-LT"/>
              </w:rPr>
              <w:t>(toliau – Projektas)</w:t>
            </w:r>
          </w:p>
        </w:tc>
      </w:tr>
      <w:tr w:rsidR="009155E6" w:rsidRPr="008F7955" w14:paraId="7963CD44" w14:textId="77777777" w:rsidTr="006F1383">
        <w:tc>
          <w:tcPr>
            <w:tcW w:w="2830" w:type="dxa"/>
            <w:gridSpan w:val="2"/>
            <w:vMerge/>
            <w:shd w:val="clear" w:color="auto" w:fill="D9E2F3" w:themeFill="accent1" w:themeFillTint="33"/>
          </w:tcPr>
          <w:p w14:paraId="1DBCC4D6" w14:textId="77777777" w:rsidR="009155E6" w:rsidRPr="008F7955" w:rsidRDefault="009155E6" w:rsidP="008D2D4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6DD7F4B8" w14:textId="77777777" w:rsidR="009155E6" w:rsidRPr="008F7955" w:rsidRDefault="009155E6" w:rsidP="008D2D4C">
            <w:pPr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Rengėjas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D432C7" w14:textId="77777777" w:rsidR="009155E6" w:rsidRPr="008F7955" w:rsidRDefault="009155E6" w:rsidP="008D2D4C">
            <w:pPr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Svarstyta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37ACC08E" w14:textId="6CAB3C54" w:rsidR="009155E6" w:rsidRPr="008F7955" w:rsidRDefault="009155E6" w:rsidP="008D2D4C">
            <w:pPr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Siūloma</w:t>
            </w:r>
          </w:p>
        </w:tc>
      </w:tr>
      <w:tr w:rsidR="00702BF9" w:rsidRPr="008F7955" w14:paraId="3BE4F41B" w14:textId="77777777" w:rsidTr="006F1383">
        <w:trPr>
          <w:trHeight w:val="490"/>
        </w:trPr>
        <w:tc>
          <w:tcPr>
            <w:tcW w:w="1415" w:type="dxa"/>
            <w:shd w:val="clear" w:color="auto" w:fill="D9E2F3" w:themeFill="accent1" w:themeFillTint="33"/>
          </w:tcPr>
          <w:p w14:paraId="04C6A710" w14:textId="5D89EE92" w:rsidR="00702BF9" w:rsidRPr="008F7955" w:rsidRDefault="009A105B" w:rsidP="008D2D4C">
            <w:pPr>
              <w:jc w:val="left"/>
              <w:rPr>
                <w:sz w:val="22"/>
                <w:szCs w:val="22"/>
              </w:rPr>
            </w:pPr>
            <w:r w:rsidRPr="008F7955">
              <w:rPr>
                <w:sz w:val="22"/>
                <w:szCs w:val="22"/>
              </w:rPr>
              <w:t>Įstatymo įgyvendinamasis teisės aktas</w:t>
            </w:r>
          </w:p>
        </w:tc>
        <w:tc>
          <w:tcPr>
            <w:tcW w:w="1415" w:type="dxa"/>
            <w:shd w:val="clear" w:color="auto" w:fill="D9E2F3" w:themeFill="accent1" w:themeFillTint="33"/>
          </w:tcPr>
          <w:p w14:paraId="5403BFF1" w14:textId="77777777" w:rsidR="00702BF9" w:rsidRPr="008F7955" w:rsidRDefault="00702BF9" w:rsidP="008D2D4C">
            <w:pPr>
              <w:rPr>
                <w:bCs/>
                <w:sz w:val="22"/>
                <w:szCs w:val="22"/>
              </w:rPr>
            </w:pPr>
            <w:r w:rsidRPr="008F7955">
              <w:rPr>
                <w:i/>
                <w:iCs/>
                <w:sz w:val="22"/>
                <w:szCs w:val="22"/>
              </w:rPr>
              <w:t>Pasirenkama</w:t>
            </w:r>
          </w:p>
          <w:p w14:paraId="2EE7640F" w14:textId="23E3A00A" w:rsidR="00702BF9" w:rsidRPr="008F7955" w:rsidRDefault="00E33923" w:rsidP="008D2D4C">
            <w:pPr>
              <w:rPr>
                <w:bCs/>
                <w:sz w:val="22"/>
                <w:szCs w:val="22"/>
              </w:rPr>
            </w:pPr>
            <w:r w:rsidR="009A105B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☒</w:t>
            </w:r>
            <w:r w:rsidR="00702BF9" w:rsidRPr="008F7955">
              <w:rPr>
                <w:i/>
                <w:iCs/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Taip</w:t>
            </w:r>
          </w:p>
          <w:p w14:paraId="7DF64F50" w14:textId="6FE2955B" w:rsidR="00702BF9" w:rsidRPr="008F7955" w:rsidRDefault="00E33923" w:rsidP="008D2D4C">
            <w:pPr>
              <w:rPr>
                <w:b/>
                <w:bCs/>
                <w:sz w:val="22"/>
                <w:szCs w:val="22"/>
              </w:rPr>
            </w:pPr>
            <w:r w:rsidR="009A105B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Ne</w:t>
            </w:r>
          </w:p>
        </w:tc>
        <w:tc>
          <w:tcPr>
            <w:tcW w:w="2552" w:type="dxa"/>
            <w:vMerge w:val="restart"/>
          </w:tcPr>
          <w:p w14:paraId="6D4DB548" w14:textId="78884335" w:rsidR="00702BF9" w:rsidRPr="008F7955" w:rsidRDefault="000F0B7C" w:rsidP="008D2D4C">
            <w:pPr>
              <w:jc w:val="left"/>
              <w:rPr>
                <w:i/>
                <w:iCs/>
                <w:sz w:val="22"/>
                <w:szCs w:val="22"/>
              </w:rPr>
            </w:pPr>
            <w:r w:rsidRPr="008F7955">
              <w:rPr>
                <w:i/>
                <w:iCs/>
                <w:sz w:val="22"/>
                <w:szCs w:val="22"/>
              </w:rPr>
              <w:t>Švietimo, mokslo ir sporto ministerija</w:t>
            </w:r>
          </w:p>
          <w:p w14:paraId="5BFB7E2A" w14:textId="240C7E59" w:rsidR="00702BF9" w:rsidRPr="008F7955" w:rsidRDefault="00702BF9" w:rsidP="008D2D4C">
            <w:pPr>
              <w:jc w:val="lef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51" w:type="dxa"/>
            <w:vMerge w:val="restart"/>
          </w:tcPr>
          <w:p w14:paraId="5A23FA3B" w14:textId="77777777" w:rsidR="00702BF9" w:rsidRPr="008F7955" w:rsidRDefault="00702BF9" w:rsidP="008D2D4C">
            <w:pPr>
              <w:jc w:val="left"/>
              <w:rPr>
                <w:bCs/>
                <w:i/>
                <w:iCs/>
                <w:sz w:val="22"/>
                <w:szCs w:val="22"/>
              </w:rPr>
            </w:pPr>
            <w:r w:rsidRPr="008F7955">
              <w:rPr>
                <w:bCs/>
                <w:i/>
                <w:iCs/>
                <w:sz w:val="22"/>
                <w:szCs w:val="22"/>
              </w:rPr>
              <w:t>Pasirenkama</w:t>
            </w:r>
          </w:p>
          <w:p w14:paraId="314395A2" w14:textId="182005DC" w:rsidR="00702BF9" w:rsidRPr="008F7955" w:rsidRDefault="00E33923" w:rsidP="008D2D4C">
            <w:pPr>
              <w:jc w:val="left"/>
              <w:rPr>
                <w:bCs/>
                <w:sz w:val="22"/>
                <w:szCs w:val="22"/>
              </w:rPr>
            </w:pPr>
            <w:r w:rsidR="004F7C24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TAP</w:t>
            </w:r>
          </w:p>
          <w:p w14:paraId="08D0266C" w14:textId="1DA9C27B" w:rsidR="00702BF9" w:rsidRPr="008F7955" w:rsidRDefault="00E33923" w:rsidP="008D2D4C">
            <w:pPr>
              <w:jc w:val="left"/>
              <w:rPr>
                <w:bCs/>
                <w:sz w:val="22"/>
                <w:szCs w:val="22"/>
              </w:rPr>
            </w:pPr>
            <w:r w:rsidR="008931E9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LRV pasitarimas</w:t>
            </w:r>
          </w:p>
          <w:p w14:paraId="345EA40C" w14:textId="13F91751" w:rsidR="00702BF9" w:rsidRPr="008F7955" w:rsidRDefault="00E33923" w:rsidP="008D2D4C">
            <w:pPr>
              <w:jc w:val="left"/>
              <w:rPr>
                <w:bCs/>
                <w:sz w:val="22"/>
                <w:szCs w:val="22"/>
              </w:rPr>
            </w:pPr>
            <w:r w:rsidR="008931E9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LRV posėdis</w:t>
            </w:r>
          </w:p>
          <w:p w14:paraId="66923904" w14:textId="492FD92D" w:rsidR="0055670A" w:rsidRPr="008F7955" w:rsidRDefault="00E33923" w:rsidP="008D2D4C">
            <w:pPr>
              <w:jc w:val="left"/>
              <w:rPr>
                <w:bCs/>
                <w:sz w:val="22"/>
                <w:szCs w:val="22"/>
              </w:rPr>
            </w:pPr>
            <w:r w:rsidR="00D37F8D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☒</w:t>
            </w:r>
            <w:r w:rsidR="0055670A" w:rsidRPr="008F7955">
              <w:rPr>
                <w:sz w:val="22"/>
                <w:szCs w:val="22"/>
              </w:rPr>
              <w:t xml:space="preserve"> </w:t>
            </w:r>
            <w:r w:rsidR="0055670A" w:rsidRPr="008F7955">
              <w:rPr>
                <w:bCs/>
                <w:sz w:val="22"/>
                <w:szCs w:val="22"/>
              </w:rPr>
              <w:t>Nesvarstyta</w:t>
            </w:r>
          </w:p>
          <w:p w14:paraId="56B5ECE3" w14:textId="133E6758" w:rsidR="00702BF9" w:rsidRPr="008F7955" w:rsidRDefault="00C4005A" w:rsidP="008D2D4C">
            <w:pPr>
              <w:jc w:val="left"/>
              <w:rPr>
                <w:sz w:val="22"/>
                <w:szCs w:val="22"/>
              </w:rPr>
            </w:pPr>
            <w:r w:rsidRPr="008F7955">
              <w:rPr>
                <w:i/>
                <w:iCs/>
                <w:sz w:val="22"/>
                <w:szCs w:val="22"/>
              </w:rPr>
              <w:t>Data iš kalendoriaus</w:t>
            </w:r>
          </w:p>
        </w:tc>
        <w:tc>
          <w:tcPr>
            <w:tcW w:w="2830" w:type="dxa"/>
            <w:vMerge w:val="restart"/>
          </w:tcPr>
          <w:p w14:paraId="1C4DA000" w14:textId="77777777" w:rsidR="00702BF9" w:rsidRPr="008F7955" w:rsidRDefault="00702BF9" w:rsidP="008D2D4C">
            <w:pPr>
              <w:jc w:val="left"/>
              <w:rPr>
                <w:bCs/>
                <w:i/>
                <w:iCs/>
                <w:sz w:val="22"/>
                <w:szCs w:val="22"/>
              </w:rPr>
            </w:pPr>
            <w:r w:rsidRPr="008F7955">
              <w:rPr>
                <w:bCs/>
                <w:i/>
                <w:iCs/>
                <w:sz w:val="22"/>
                <w:szCs w:val="22"/>
              </w:rPr>
              <w:t>Pasirenkama</w:t>
            </w:r>
          </w:p>
          <w:p w14:paraId="58A13748" w14:textId="0ED73ED3" w:rsidR="00702BF9" w:rsidRPr="008F7955" w:rsidRDefault="00E33923" w:rsidP="008D2D4C">
            <w:pPr>
              <w:jc w:val="left"/>
              <w:rPr>
                <w:sz w:val="22"/>
                <w:szCs w:val="22"/>
              </w:rPr>
            </w:pPr>
            <w:r w:rsidR="00475E9E">
              <w:rPr>
                <w:rFonts w:ascii="MS Gothic" w:eastAsia="MS Gothic" w:hAnsi="MS Gothic" w:hint="eastAsia"/>
                <w:sz w:val="22"/>
                <w:szCs w:val="22"/>
              </w:rPr>
              <w:t>☒</w:t>
            </w:r>
            <w:r w:rsidR="00702BF9" w:rsidRPr="008F7955">
              <w:rPr>
                <w:sz w:val="22"/>
                <w:szCs w:val="22"/>
              </w:rPr>
              <w:t xml:space="preserve"> Svarstyti TAP</w:t>
            </w:r>
          </w:p>
          <w:p w14:paraId="68FFEA2D" w14:textId="5943BF62" w:rsidR="00702BF9" w:rsidRPr="008F7955" w:rsidRDefault="00E33923" w:rsidP="008D2D4C">
            <w:pPr>
              <w:jc w:val="left"/>
              <w:rPr>
                <w:sz w:val="22"/>
                <w:szCs w:val="22"/>
              </w:rPr>
            </w:pPr>
            <w:r w:rsidR="001B4B99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Svarstyti LRV pasitarime</w:t>
            </w:r>
          </w:p>
          <w:p w14:paraId="035C04B8" w14:textId="6305BA2A" w:rsidR="006F1383" w:rsidRPr="008F7955" w:rsidRDefault="00E33923" w:rsidP="008D2D4C">
            <w:pPr>
              <w:jc w:val="left"/>
              <w:rPr>
                <w:sz w:val="22"/>
                <w:szCs w:val="22"/>
              </w:rPr>
            </w:pPr>
            <w:r w:rsidR="00475E9E">
              <w:rPr>
                <w:rFonts w:ascii="MS Gothic" w:eastAsia="MS Gothic" w:hAnsi="MS Gothic" w:hint="eastAsia"/>
                <w:sz w:val="22"/>
                <w:szCs w:val="22"/>
              </w:rPr>
              <w:t>☒</w:t>
            </w:r>
            <w:r w:rsidR="006F1383" w:rsidRPr="008F7955">
              <w:rPr>
                <w:sz w:val="22"/>
                <w:szCs w:val="22"/>
              </w:rPr>
              <w:t>Svarstyti LRV posėdyje</w:t>
            </w:r>
          </w:p>
          <w:p w14:paraId="2D449A6C" w14:textId="0FE3F898" w:rsidR="00702BF9" w:rsidRPr="008F7955" w:rsidRDefault="00E33923" w:rsidP="008D2D4C">
            <w:pPr>
              <w:jc w:val="left"/>
              <w:rPr>
                <w:sz w:val="22"/>
                <w:szCs w:val="22"/>
              </w:rPr>
            </w:pPr>
            <w:r w:rsidR="00475E9E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475E9E">
              <w:rPr>
                <w:sz w:val="22"/>
                <w:szCs w:val="22"/>
              </w:rPr>
              <w:t>Grąžinti tobulinti</w:t>
            </w:r>
          </w:p>
        </w:tc>
      </w:tr>
      <w:tr w:rsidR="00702BF9" w:rsidRPr="008F7955" w14:paraId="6F842ECF" w14:textId="77777777" w:rsidTr="006F1383">
        <w:trPr>
          <w:trHeight w:val="759"/>
        </w:trPr>
        <w:tc>
          <w:tcPr>
            <w:tcW w:w="14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75859A" w14:textId="74952D0E" w:rsidR="00702BF9" w:rsidRPr="008F7955" w:rsidRDefault="00702BF9" w:rsidP="008D2D4C">
            <w:pPr>
              <w:jc w:val="left"/>
              <w:rPr>
                <w:sz w:val="22"/>
                <w:szCs w:val="22"/>
              </w:rPr>
            </w:pPr>
            <w:r w:rsidRPr="008F7955">
              <w:rPr>
                <w:sz w:val="22"/>
                <w:szCs w:val="22"/>
              </w:rPr>
              <w:t>Įgyvendina Vyriausybės programą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8D4C2C" w14:textId="77777777" w:rsidR="00702BF9" w:rsidRPr="008F7955" w:rsidRDefault="00702BF9" w:rsidP="008D2D4C">
            <w:pPr>
              <w:rPr>
                <w:bCs/>
                <w:sz w:val="22"/>
                <w:szCs w:val="22"/>
              </w:rPr>
            </w:pPr>
            <w:r w:rsidRPr="008F7955">
              <w:rPr>
                <w:i/>
                <w:iCs/>
                <w:sz w:val="22"/>
                <w:szCs w:val="22"/>
              </w:rPr>
              <w:t>Pasirenkama</w:t>
            </w:r>
          </w:p>
          <w:p w14:paraId="20B00E80" w14:textId="77433338" w:rsidR="00702BF9" w:rsidRPr="008F7955" w:rsidRDefault="00E33923" w:rsidP="008D2D4C">
            <w:pPr>
              <w:rPr>
                <w:bCs/>
                <w:sz w:val="22"/>
                <w:szCs w:val="22"/>
              </w:rPr>
            </w:pPr>
            <w:r w:rsidR="009A105B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  <w:r w:rsidR="00702BF9" w:rsidRPr="008F7955">
              <w:rPr>
                <w:i/>
                <w:iCs/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Taip</w:t>
            </w:r>
          </w:p>
          <w:p w14:paraId="0C933DF7" w14:textId="5BC80D1D" w:rsidR="00702BF9" w:rsidRPr="008F7955" w:rsidRDefault="00E33923" w:rsidP="008D2D4C">
            <w:pPr>
              <w:rPr>
                <w:i/>
                <w:iCs/>
                <w:sz w:val="22"/>
                <w:szCs w:val="22"/>
              </w:rPr>
            </w:pPr>
            <w:r w:rsidR="009A105B" w:rsidRPr="008F7955">
              <w:rPr>
                <w:rFonts w:ascii="Segoe UI Symbol" w:eastAsia="MS Gothic" w:hAnsi="Segoe UI Symbol" w:cs="Segoe UI Symbol"/>
                <w:sz w:val="22"/>
                <w:szCs w:val="22"/>
              </w:rPr>
              <w:t>☒</w:t>
            </w:r>
            <w:r w:rsidR="00702BF9" w:rsidRPr="008F7955">
              <w:rPr>
                <w:sz w:val="22"/>
                <w:szCs w:val="22"/>
              </w:rPr>
              <w:t xml:space="preserve"> </w:t>
            </w:r>
            <w:r w:rsidR="00702BF9" w:rsidRPr="008F7955">
              <w:rPr>
                <w:bCs/>
                <w:sz w:val="22"/>
                <w:szCs w:val="22"/>
              </w:rPr>
              <w:t>Ne</w:t>
            </w: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14:paraId="07BCD81E" w14:textId="77777777" w:rsidR="00702BF9" w:rsidRPr="008F7955" w:rsidRDefault="00702BF9" w:rsidP="008D2D4C">
            <w:pPr>
              <w:jc w:val="lef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14:paraId="72BBB0E4" w14:textId="77777777" w:rsidR="00702BF9" w:rsidRPr="008F7955" w:rsidRDefault="00702BF9" w:rsidP="008D2D4C">
            <w:pPr>
              <w:jc w:val="left"/>
              <w:rPr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830" w:type="dxa"/>
            <w:vMerge/>
            <w:tcBorders>
              <w:bottom w:val="single" w:sz="4" w:space="0" w:color="auto"/>
            </w:tcBorders>
          </w:tcPr>
          <w:p w14:paraId="257E0B4C" w14:textId="5F618362" w:rsidR="00702BF9" w:rsidRPr="008F7955" w:rsidRDefault="00702BF9" w:rsidP="008D2D4C">
            <w:pPr>
              <w:jc w:val="left"/>
              <w:rPr>
                <w:b/>
                <w:sz w:val="22"/>
                <w:szCs w:val="22"/>
              </w:rPr>
            </w:pPr>
          </w:p>
        </w:tc>
      </w:tr>
    </w:tbl>
    <w:p w14:paraId="22434D32" w14:textId="0DBC3922" w:rsidR="00141833" w:rsidRPr="008F7955" w:rsidRDefault="00141833" w:rsidP="008D2D4C">
      <w:pPr>
        <w:rPr>
          <w:sz w:val="22"/>
          <w:szCs w:val="22"/>
        </w:rPr>
      </w:pPr>
    </w:p>
    <w:tbl>
      <w:tblPr>
        <w:tblStyle w:val="Lentelstinklelis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77D10" w:rsidRPr="008F7955" w14:paraId="6DCD8361" w14:textId="77777777" w:rsidTr="00177D10">
        <w:tc>
          <w:tcPr>
            <w:tcW w:w="10768" w:type="dxa"/>
            <w:shd w:val="clear" w:color="auto" w:fill="D9E2F3" w:themeFill="accent1" w:themeFillTint="33"/>
          </w:tcPr>
          <w:p w14:paraId="776160DA" w14:textId="01B35F27" w:rsidR="00177D10" w:rsidRPr="008F7955" w:rsidRDefault="00177D10" w:rsidP="008D2D4C">
            <w:pPr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SPRENDŽIAMA PROBLEMA</w:t>
            </w:r>
          </w:p>
        </w:tc>
      </w:tr>
      <w:tr w:rsidR="00177D10" w:rsidRPr="008F7955" w14:paraId="31055993" w14:textId="77777777" w:rsidTr="00177D10">
        <w:tc>
          <w:tcPr>
            <w:tcW w:w="10768" w:type="dxa"/>
            <w:shd w:val="clear" w:color="auto" w:fill="auto"/>
          </w:tcPr>
          <w:p w14:paraId="6E012336" w14:textId="05E7D00B" w:rsidR="0049751C" w:rsidRPr="004023F8" w:rsidRDefault="00A837AB" w:rsidP="00C76A61">
            <w:pPr>
              <w:tabs>
                <w:tab w:val="left" w:pos="851"/>
              </w:tabs>
              <w:rPr>
                <w:sz w:val="22"/>
                <w:szCs w:val="22"/>
                <w:lang w:eastAsia="en-US"/>
              </w:rPr>
            </w:pPr>
            <w:r w:rsidRPr="004023F8">
              <w:rPr>
                <w:sz w:val="22"/>
                <w:szCs w:val="22"/>
                <w:lang w:eastAsia="en-US"/>
              </w:rPr>
              <w:t xml:space="preserve">Projektu </w:t>
            </w:r>
            <w:r w:rsidR="00EA5597" w:rsidRPr="004023F8">
              <w:rPr>
                <w:sz w:val="22"/>
                <w:szCs w:val="22"/>
                <w:lang w:eastAsia="en-US"/>
              </w:rPr>
              <w:t>siūloma pa</w:t>
            </w:r>
            <w:r w:rsidR="005728DA" w:rsidRPr="004023F8">
              <w:rPr>
                <w:sz w:val="22"/>
                <w:szCs w:val="22"/>
                <w:lang w:eastAsia="en-US"/>
              </w:rPr>
              <w:t xml:space="preserve">keisti </w:t>
            </w:r>
            <w:r w:rsidR="00EA5597" w:rsidRPr="004023F8">
              <w:rPr>
                <w:sz w:val="22"/>
                <w:szCs w:val="22"/>
                <w:lang w:eastAsia="en-US"/>
              </w:rPr>
              <w:t xml:space="preserve">Švietimo, mokslo ir sporto ministerijos (toliau </w:t>
            </w:r>
            <w:r w:rsidR="00E70E20" w:rsidRPr="004023F8">
              <w:rPr>
                <w:sz w:val="22"/>
                <w:szCs w:val="22"/>
                <w:lang w:eastAsia="en-US"/>
              </w:rPr>
              <w:t>– Ministerija</w:t>
            </w:r>
            <w:r w:rsidR="00EA5597" w:rsidRPr="004023F8">
              <w:rPr>
                <w:sz w:val="22"/>
                <w:szCs w:val="22"/>
                <w:lang w:eastAsia="en-US"/>
              </w:rPr>
              <w:t>) nuostatus (toliau – Nuostatai)</w:t>
            </w:r>
            <w:r w:rsidR="005728DA" w:rsidRPr="004023F8">
              <w:rPr>
                <w:sz w:val="22"/>
                <w:szCs w:val="22"/>
                <w:lang w:eastAsia="en-US"/>
              </w:rPr>
              <w:t>:</w:t>
            </w:r>
          </w:p>
          <w:p w14:paraId="3CC3B75E" w14:textId="4AD90DB2" w:rsidR="005728DA" w:rsidRPr="004023F8" w:rsidRDefault="005728DA" w:rsidP="00C76A61">
            <w:pPr>
              <w:pStyle w:val="Sraopastraipa"/>
              <w:numPr>
                <w:ilvl w:val="0"/>
                <w:numId w:val="23"/>
              </w:numPr>
              <w:tabs>
                <w:tab w:val="left" w:pos="457"/>
              </w:tabs>
              <w:ind w:left="32" w:firstLine="0"/>
              <w:rPr>
                <w:sz w:val="22"/>
                <w:szCs w:val="22"/>
                <w:lang w:eastAsia="en-US"/>
              </w:rPr>
            </w:pPr>
            <w:r w:rsidRPr="004023F8">
              <w:rPr>
                <w:sz w:val="22"/>
                <w:szCs w:val="22"/>
                <w:lang w:eastAsia="en-US"/>
              </w:rPr>
              <w:t>suderinant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</w:t>
            </w:r>
            <w:r w:rsidR="001F18CF" w:rsidRPr="004023F8">
              <w:rPr>
                <w:sz w:val="22"/>
                <w:szCs w:val="22"/>
                <w:lang w:eastAsia="en-US"/>
              </w:rPr>
              <w:t xml:space="preserve">juos </w:t>
            </w:r>
            <w:r w:rsidR="00A837AB" w:rsidRPr="004023F8">
              <w:rPr>
                <w:sz w:val="22"/>
                <w:szCs w:val="22"/>
                <w:lang w:eastAsia="en-US"/>
              </w:rPr>
              <w:t>su nuo 2024 m. sausio 1 d. įsigaliojus</w:t>
            </w:r>
            <w:r w:rsidR="00832A3A" w:rsidRPr="004023F8">
              <w:rPr>
                <w:sz w:val="22"/>
                <w:szCs w:val="22"/>
                <w:lang w:eastAsia="en-US"/>
              </w:rPr>
              <w:t>i</w:t>
            </w:r>
            <w:r w:rsidR="00DF2C39" w:rsidRPr="004023F8">
              <w:rPr>
                <w:sz w:val="22"/>
                <w:szCs w:val="22"/>
                <w:lang w:eastAsia="en-US"/>
              </w:rPr>
              <w:t>ų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Vyriausybės</w:t>
            </w:r>
            <w:r w:rsidR="00DF2C39" w:rsidRPr="004023F8">
              <w:rPr>
                <w:sz w:val="22"/>
                <w:szCs w:val="22"/>
                <w:lang w:eastAsia="en-US"/>
              </w:rPr>
              <w:t xml:space="preserve">, </w:t>
            </w:r>
            <w:r w:rsidR="00A837AB" w:rsidRPr="004023F8">
              <w:rPr>
                <w:sz w:val="22"/>
                <w:szCs w:val="22"/>
                <w:lang w:eastAsia="en-US"/>
              </w:rPr>
              <w:t>Valstybės tarnybo</w:t>
            </w:r>
            <w:r w:rsidR="00DF2C39" w:rsidRPr="004023F8">
              <w:rPr>
                <w:sz w:val="22"/>
                <w:szCs w:val="22"/>
                <w:lang w:eastAsia="en-US"/>
              </w:rPr>
              <w:t>s,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Viešojo administravimo</w:t>
            </w:r>
            <w:r w:rsidR="00DF2C39" w:rsidRPr="004023F8">
              <w:rPr>
                <w:sz w:val="22"/>
                <w:szCs w:val="22"/>
                <w:lang w:eastAsia="en-US"/>
              </w:rPr>
              <w:t xml:space="preserve">, </w:t>
            </w:r>
            <w:r w:rsidR="00A837AB" w:rsidRPr="004023F8">
              <w:rPr>
                <w:sz w:val="22"/>
                <w:szCs w:val="22"/>
                <w:lang w:eastAsia="en-US"/>
              </w:rPr>
              <w:t>Biudžetinių įstaigų įstatym</w:t>
            </w:r>
            <w:r w:rsidR="00DF2C39" w:rsidRPr="004023F8">
              <w:rPr>
                <w:sz w:val="22"/>
                <w:szCs w:val="22"/>
                <w:lang w:eastAsia="en-US"/>
              </w:rPr>
              <w:t>ų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</w:t>
            </w:r>
            <w:r w:rsidR="00AF1708" w:rsidRPr="004023F8">
              <w:rPr>
                <w:sz w:val="22"/>
                <w:szCs w:val="22"/>
                <w:lang w:eastAsia="en-US"/>
              </w:rPr>
              <w:t>pakeitim</w:t>
            </w:r>
            <w:r w:rsidR="00E96868" w:rsidRPr="004023F8">
              <w:rPr>
                <w:sz w:val="22"/>
                <w:szCs w:val="22"/>
                <w:lang w:eastAsia="en-US"/>
              </w:rPr>
              <w:t>o</w:t>
            </w:r>
            <w:r w:rsidR="00AF1708" w:rsidRPr="004023F8">
              <w:rPr>
                <w:sz w:val="22"/>
                <w:szCs w:val="22"/>
                <w:lang w:eastAsia="en-US"/>
              </w:rPr>
              <w:t xml:space="preserve"> </w:t>
            </w:r>
            <w:r w:rsidR="00E96868" w:rsidRPr="004023F8">
              <w:rPr>
                <w:sz w:val="22"/>
                <w:szCs w:val="22"/>
                <w:lang w:eastAsia="en-US"/>
              </w:rPr>
              <w:t xml:space="preserve">įstatymų </w:t>
            </w:r>
            <w:r w:rsidR="00A837AB" w:rsidRPr="004023F8">
              <w:rPr>
                <w:sz w:val="22"/>
                <w:szCs w:val="22"/>
                <w:lang w:eastAsia="en-US"/>
              </w:rPr>
              <w:t>nuostatomis</w:t>
            </w:r>
            <w:r w:rsidR="00500143" w:rsidRPr="004023F8">
              <w:rPr>
                <w:sz w:val="22"/>
                <w:szCs w:val="22"/>
                <w:lang w:eastAsia="en-US"/>
              </w:rPr>
              <w:t xml:space="preserve">, </w:t>
            </w:r>
            <w:r w:rsidR="009911C0" w:rsidRPr="004023F8">
              <w:rPr>
                <w:sz w:val="22"/>
                <w:szCs w:val="22"/>
              </w:rPr>
              <w:t>o taip pat su 2025 m. sausio 1 d. įsigaliosiančiomis Sporto įstatymo pakeitimo</w:t>
            </w:r>
            <w:r w:rsidR="00F964A4" w:rsidRPr="004023F8">
              <w:rPr>
                <w:sz w:val="22"/>
                <w:szCs w:val="22"/>
              </w:rPr>
              <w:t xml:space="preserve"> įstatymo</w:t>
            </w:r>
            <w:r w:rsidR="009911C0" w:rsidRPr="004023F8">
              <w:rPr>
                <w:sz w:val="22"/>
                <w:szCs w:val="22"/>
              </w:rPr>
              <w:t>, Mokslo ir studijų įstatymo pakeitimo įstatymo ir Biudžeto sandaros įstatymo pakeitimo įstatymo nuostatomis</w:t>
            </w:r>
            <w:r w:rsidR="00AF1708" w:rsidRPr="004023F8">
              <w:rPr>
                <w:sz w:val="22"/>
                <w:szCs w:val="22"/>
                <w:lang w:eastAsia="en-US"/>
              </w:rPr>
              <w:t>;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</w:t>
            </w:r>
          </w:p>
          <w:p w14:paraId="7F45BA34" w14:textId="3671630C" w:rsidR="00177D10" w:rsidRPr="008F7955" w:rsidRDefault="00AF1708" w:rsidP="00C76A61">
            <w:pPr>
              <w:pStyle w:val="Sraopastraipa"/>
              <w:numPr>
                <w:ilvl w:val="0"/>
                <w:numId w:val="23"/>
              </w:numPr>
              <w:tabs>
                <w:tab w:val="left" w:pos="457"/>
              </w:tabs>
              <w:ind w:left="32" w:firstLine="0"/>
              <w:rPr>
                <w:b/>
                <w:bCs/>
                <w:sz w:val="22"/>
                <w:szCs w:val="22"/>
              </w:rPr>
            </w:pPr>
            <w:r w:rsidRPr="004023F8">
              <w:rPr>
                <w:sz w:val="22"/>
                <w:szCs w:val="22"/>
                <w:lang w:eastAsia="en-US"/>
              </w:rPr>
              <w:t>patikslin</w:t>
            </w:r>
            <w:r w:rsidR="005728DA" w:rsidRPr="004023F8">
              <w:rPr>
                <w:sz w:val="22"/>
                <w:szCs w:val="22"/>
                <w:lang w:eastAsia="en-US"/>
              </w:rPr>
              <w:t>ant</w:t>
            </w:r>
            <w:r w:rsidRPr="004023F8">
              <w:rPr>
                <w:sz w:val="22"/>
                <w:szCs w:val="22"/>
                <w:lang w:eastAsia="en-US"/>
              </w:rPr>
              <w:t xml:space="preserve"> </w:t>
            </w:r>
            <w:r w:rsidR="00654756" w:rsidRPr="004023F8">
              <w:rPr>
                <w:sz w:val="22"/>
                <w:szCs w:val="22"/>
                <w:lang w:eastAsia="en-US"/>
              </w:rPr>
              <w:t xml:space="preserve">juos </w:t>
            </w:r>
            <w:r w:rsidRPr="004023F8">
              <w:rPr>
                <w:sz w:val="22"/>
                <w:szCs w:val="22"/>
                <w:lang w:eastAsia="en-US"/>
              </w:rPr>
              <w:t xml:space="preserve">pagal vidaus reikalų ministro 2007 m. sausio 18 d. įsakymu Nr. 1V-15 „Dėl Ministerijų, Vyriausybės įstaigų, įstaigų prie ministerijų nuostatų rengimo rekomendacijų patvirtinimo“ </w:t>
            </w:r>
            <w:r w:rsidR="005E5FD9" w:rsidRPr="004023F8">
              <w:rPr>
                <w:sz w:val="22"/>
                <w:szCs w:val="22"/>
                <w:lang w:eastAsia="en-US"/>
              </w:rPr>
              <w:t xml:space="preserve">patvirtintas </w:t>
            </w:r>
            <w:r w:rsidR="00A837AB" w:rsidRPr="004023F8">
              <w:rPr>
                <w:sz w:val="22"/>
                <w:szCs w:val="22"/>
                <w:lang w:eastAsia="en-US"/>
              </w:rPr>
              <w:t xml:space="preserve"> Rekomendacij</w:t>
            </w:r>
            <w:r w:rsidR="005E5FD9" w:rsidRPr="004023F8">
              <w:rPr>
                <w:sz w:val="22"/>
                <w:szCs w:val="22"/>
                <w:lang w:eastAsia="en-US"/>
              </w:rPr>
              <w:t>as.</w:t>
            </w:r>
            <w:r w:rsidR="00A837AB" w:rsidRPr="008F7955">
              <w:rPr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69A9A960" w14:textId="77777777" w:rsidR="00177D10" w:rsidRPr="008F7955" w:rsidRDefault="00177D10" w:rsidP="005E4801">
      <w:pPr>
        <w:rPr>
          <w:sz w:val="22"/>
          <w:szCs w:val="2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40C92" w:rsidRPr="008F7955" w14:paraId="4294DD61" w14:textId="77777777" w:rsidTr="00E40C92">
        <w:tc>
          <w:tcPr>
            <w:tcW w:w="10763" w:type="dxa"/>
            <w:shd w:val="clear" w:color="auto" w:fill="D9E2F3" w:themeFill="accent1" w:themeFillTint="33"/>
          </w:tcPr>
          <w:p w14:paraId="18CB1943" w14:textId="418BC0ED" w:rsidR="00E40C92" w:rsidRPr="008F7955" w:rsidRDefault="00E40C92" w:rsidP="008D2D4C">
            <w:pPr>
              <w:rPr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PROBLEMOS SPRENDIMO PRIEMONĖS</w:t>
            </w:r>
          </w:p>
        </w:tc>
      </w:tr>
      <w:tr w:rsidR="008461E5" w:rsidRPr="008F7955" w14:paraId="7D5ACEB9" w14:textId="77777777" w:rsidTr="006C7863">
        <w:tc>
          <w:tcPr>
            <w:tcW w:w="10763" w:type="dxa"/>
            <w:shd w:val="clear" w:color="auto" w:fill="auto"/>
          </w:tcPr>
          <w:p w14:paraId="0192033B" w14:textId="77777777" w:rsidR="009A315F" w:rsidRDefault="00023515" w:rsidP="007637F3">
            <w:pPr>
              <w:pStyle w:val="xmso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B84127">
              <w:rPr>
                <w:rFonts w:ascii="Times New Roman" w:eastAsia="Times New Roman" w:hAnsi="Times New Roman" w:cs="Times New Roman"/>
              </w:rPr>
              <w:t>Nuostatai dėstomi nauja redakcija</w:t>
            </w:r>
            <w:r w:rsidR="00872FFA" w:rsidRPr="00B84127">
              <w:rPr>
                <w:rFonts w:ascii="Times New Roman" w:eastAsia="Times New Roman" w:hAnsi="Times New Roman" w:cs="Times New Roman"/>
              </w:rPr>
              <w:t xml:space="preserve">; </w:t>
            </w:r>
            <w:r w:rsidR="007637F3">
              <w:rPr>
                <w:rFonts w:ascii="Times New Roman" w:eastAsia="Times New Roman" w:hAnsi="Times New Roman" w:cs="Times New Roman"/>
              </w:rPr>
              <w:t>M</w:t>
            </w:r>
            <w:r w:rsidR="00872FFA" w:rsidRPr="00B84127">
              <w:rPr>
                <w:rFonts w:ascii="Times New Roman" w:eastAsia="Times New Roman" w:hAnsi="Times New Roman" w:cs="Times New Roman"/>
              </w:rPr>
              <w:t>inisterijos funkcijos</w:t>
            </w:r>
            <w:r w:rsidR="007B509B" w:rsidRPr="00B84127">
              <w:rPr>
                <w:rFonts w:ascii="Times New Roman" w:eastAsia="Times New Roman" w:hAnsi="Times New Roman" w:cs="Times New Roman"/>
              </w:rPr>
              <w:t xml:space="preserve">, </w:t>
            </w:r>
            <w:r w:rsidR="008E751A" w:rsidRPr="00B84127">
              <w:rPr>
                <w:rFonts w:ascii="Times New Roman" w:eastAsia="Times New Roman" w:hAnsi="Times New Roman" w:cs="Times New Roman"/>
              </w:rPr>
              <w:t xml:space="preserve">vykdomos </w:t>
            </w:r>
            <w:r w:rsidR="007B509B" w:rsidRPr="00B84127">
              <w:rPr>
                <w:rFonts w:ascii="Times New Roman" w:eastAsia="Times New Roman" w:hAnsi="Times New Roman" w:cs="Times New Roman"/>
              </w:rPr>
              <w:t xml:space="preserve">įgyvendinant </w:t>
            </w:r>
            <w:r w:rsidR="008E751A" w:rsidRPr="00B84127">
              <w:rPr>
                <w:rFonts w:ascii="Times New Roman" w:eastAsia="Times New Roman" w:hAnsi="Times New Roman" w:cs="Times New Roman"/>
              </w:rPr>
              <w:t xml:space="preserve">Ministerijos </w:t>
            </w:r>
            <w:r w:rsidR="007B509B" w:rsidRPr="00B84127">
              <w:rPr>
                <w:rFonts w:ascii="Times New Roman" w:eastAsia="Times New Roman" w:hAnsi="Times New Roman" w:cs="Times New Roman"/>
              </w:rPr>
              <w:t>veiklos tikslus</w:t>
            </w:r>
            <w:r w:rsidR="008E751A" w:rsidRPr="00B84127">
              <w:rPr>
                <w:rFonts w:ascii="Times New Roman" w:eastAsia="Times New Roman" w:hAnsi="Times New Roman" w:cs="Times New Roman"/>
              </w:rPr>
              <w:t>,</w:t>
            </w:r>
            <w:r w:rsidR="007B509B" w:rsidRPr="00B84127">
              <w:rPr>
                <w:rFonts w:ascii="Times New Roman" w:eastAsia="Times New Roman" w:hAnsi="Times New Roman" w:cs="Times New Roman"/>
              </w:rPr>
              <w:t xml:space="preserve"> nurodomos</w:t>
            </w:r>
            <w:r w:rsidR="008E751A" w:rsidRPr="00B84127">
              <w:rPr>
                <w:rFonts w:ascii="Times New Roman" w:eastAsia="Times New Roman" w:hAnsi="Times New Roman" w:cs="Times New Roman"/>
              </w:rPr>
              <w:t>,</w:t>
            </w:r>
            <w:r w:rsidR="007B509B" w:rsidRPr="00B84127">
              <w:rPr>
                <w:rFonts w:ascii="Times New Roman" w:eastAsia="Times New Roman" w:hAnsi="Times New Roman" w:cs="Times New Roman"/>
              </w:rPr>
              <w:t xml:space="preserve"> pateikiant blanketines nuorodas į atitinkamų įstatymų straipsnius, jų dalis ar punktus, kas atitinka Rekomendacijų </w:t>
            </w:r>
            <w:r w:rsidR="001A00B0" w:rsidRPr="00B84127">
              <w:rPr>
                <w:rFonts w:ascii="Times New Roman" w:eastAsia="Times New Roman" w:hAnsi="Times New Roman" w:cs="Times New Roman"/>
              </w:rPr>
              <w:t>nuostatas.</w:t>
            </w:r>
          </w:p>
          <w:p w14:paraId="4923CC20" w14:textId="5872817E" w:rsidR="008B22AE" w:rsidRPr="007637F3" w:rsidRDefault="004023F8" w:rsidP="007637F3">
            <w:pPr>
              <w:pStyle w:val="xmso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4023F8">
              <w:rPr>
                <w:rFonts w:ascii="Times New Roman" w:eastAsia="Times New Roman" w:hAnsi="Times New Roman" w:cs="Times New Roman"/>
              </w:rPr>
              <w:t>Atsižvelgdami į tai, kad 2025 m. sausio 1 d. įsigalioja nauja redakcija išdėstytas Sporto įstatymas, o taip pat tam tikri Mokslo ir studijų įstatymo pakeitimai, susiję su Ministerijos kompetencija, siūlom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4023F8">
              <w:rPr>
                <w:rFonts w:ascii="Times New Roman" w:eastAsia="Times New Roman" w:hAnsi="Times New Roman" w:cs="Times New Roman"/>
              </w:rPr>
              <w:t xml:space="preserve"> nustatyti Nutarimo įsigaliojimo datą – 2025 m. sausio 1 d.</w:t>
            </w:r>
          </w:p>
        </w:tc>
      </w:tr>
    </w:tbl>
    <w:p w14:paraId="04039B23" w14:textId="198208BB" w:rsidR="00FA6EE7" w:rsidRPr="008F7955" w:rsidRDefault="00FA6EE7" w:rsidP="008D2D4C">
      <w:pPr>
        <w:tabs>
          <w:tab w:val="left" w:pos="5385"/>
        </w:tabs>
        <w:jc w:val="left"/>
        <w:rPr>
          <w:i/>
          <w:iCs/>
          <w:sz w:val="22"/>
          <w:szCs w:val="22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FA6EE7" w:rsidRPr="008F7955" w14:paraId="0C1C6C6B" w14:textId="77777777" w:rsidTr="00E36CE9">
        <w:tc>
          <w:tcPr>
            <w:tcW w:w="10763" w:type="dxa"/>
            <w:shd w:val="clear" w:color="auto" w:fill="D9E2F3" w:themeFill="accent1" w:themeFillTint="33"/>
          </w:tcPr>
          <w:p w14:paraId="1FD366D3" w14:textId="1E2C3D29" w:rsidR="00FA6EE7" w:rsidRPr="008F7955" w:rsidRDefault="00FA6EE7" w:rsidP="008D2D4C">
            <w:pPr>
              <w:tabs>
                <w:tab w:val="left" w:pos="5385"/>
              </w:tabs>
              <w:jc w:val="left"/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TEISĖS AKTO PROJEKTO DERINIMAS</w:t>
            </w:r>
            <w:r w:rsidR="00EE4268" w:rsidRPr="008F7955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40FA0" w:rsidRPr="008F7955" w14:paraId="5B338F63" w14:textId="77777777" w:rsidTr="00DD210E">
        <w:tc>
          <w:tcPr>
            <w:tcW w:w="10763" w:type="dxa"/>
            <w:shd w:val="clear" w:color="auto" w:fill="auto"/>
          </w:tcPr>
          <w:p w14:paraId="029AE7D4" w14:textId="77777777" w:rsidR="00440FA0" w:rsidRDefault="00383F17" w:rsidP="008D2D4C">
            <w:pPr>
              <w:tabs>
                <w:tab w:val="left" w:pos="1134"/>
              </w:tabs>
              <w:rPr>
                <w:i/>
                <w:iCs/>
                <w:sz w:val="22"/>
                <w:szCs w:val="22"/>
                <w:lang w:eastAsia="en-US"/>
              </w:rPr>
            </w:pPr>
            <w:r w:rsidRPr="008F7955">
              <w:rPr>
                <w:sz w:val="22"/>
                <w:szCs w:val="22"/>
                <w:lang w:eastAsia="en-US"/>
              </w:rPr>
              <w:t>Rengėjai nurodo, kad Projektas</w:t>
            </w:r>
            <w:r w:rsidR="00A3652F" w:rsidRPr="008F7955">
              <w:rPr>
                <w:sz w:val="22"/>
                <w:szCs w:val="22"/>
                <w:lang w:eastAsia="en-US"/>
              </w:rPr>
              <w:t xml:space="preserve"> suderintas su Finansų, Socialinės apsaugos ir darbo, Ekonomikos ir inovacijų ministerij</w:t>
            </w:r>
            <w:r w:rsidR="00EF7C0A" w:rsidRPr="008F7955">
              <w:rPr>
                <w:sz w:val="22"/>
                <w:szCs w:val="22"/>
                <w:lang w:eastAsia="en-US"/>
              </w:rPr>
              <w:t>omis</w:t>
            </w:r>
            <w:r w:rsidR="00A3652F" w:rsidRPr="008F7955">
              <w:rPr>
                <w:sz w:val="22"/>
                <w:szCs w:val="22"/>
                <w:lang w:eastAsia="en-US"/>
              </w:rPr>
              <w:t xml:space="preserve">, darbo tvarka tikslintas pagal </w:t>
            </w:r>
            <w:r w:rsidR="00EF7C0A" w:rsidRPr="008F7955">
              <w:rPr>
                <w:sz w:val="22"/>
                <w:szCs w:val="22"/>
                <w:lang w:eastAsia="en-US"/>
              </w:rPr>
              <w:t>V</w:t>
            </w:r>
            <w:r w:rsidR="00A3652F" w:rsidRPr="008F7955">
              <w:rPr>
                <w:sz w:val="22"/>
                <w:szCs w:val="22"/>
                <w:lang w:eastAsia="en-US"/>
              </w:rPr>
              <w:t xml:space="preserve">idaus reikalų ir </w:t>
            </w:r>
            <w:r w:rsidR="00EF7C0A" w:rsidRPr="008F7955">
              <w:rPr>
                <w:sz w:val="22"/>
                <w:szCs w:val="22"/>
                <w:lang w:eastAsia="en-US"/>
              </w:rPr>
              <w:t>U</w:t>
            </w:r>
            <w:r w:rsidR="00A3652F" w:rsidRPr="008F7955">
              <w:rPr>
                <w:sz w:val="22"/>
                <w:szCs w:val="22"/>
                <w:lang w:eastAsia="en-US"/>
              </w:rPr>
              <w:t>žsienio reikalų ministerijų pastabas</w:t>
            </w:r>
            <w:r w:rsidR="00A3652F" w:rsidRPr="008F7955">
              <w:rPr>
                <w:i/>
                <w:iCs/>
                <w:sz w:val="22"/>
                <w:szCs w:val="22"/>
                <w:lang w:eastAsia="en-US"/>
              </w:rPr>
              <w:t xml:space="preserve">. </w:t>
            </w:r>
          </w:p>
          <w:p w14:paraId="3B0C1FFA" w14:textId="25CBA93D" w:rsidR="00B623E2" w:rsidRPr="007637F3" w:rsidRDefault="003A4879" w:rsidP="007A27D4">
            <w:pPr>
              <w:tabs>
                <w:tab w:val="left" w:pos="1134"/>
              </w:tabs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Projektas </w:t>
            </w:r>
            <w:r w:rsidR="00E07468">
              <w:rPr>
                <w:sz w:val="22"/>
                <w:szCs w:val="22"/>
                <w:lang w:eastAsia="en-US"/>
              </w:rPr>
              <w:t xml:space="preserve">patikslintas įvertinus </w:t>
            </w:r>
            <w:r w:rsidR="00E07468" w:rsidRPr="00E07468">
              <w:rPr>
                <w:sz w:val="22"/>
                <w:szCs w:val="22"/>
                <w:lang w:eastAsia="en-US"/>
              </w:rPr>
              <w:t>Vyriausybės kanceliarijos Teisės grupės 2024 m. gegužės 14 d. išvad</w:t>
            </w:r>
            <w:r w:rsidR="0043097B">
              <w:rPr>
                <w:sz w:val="22"/>
                <w:szCs w:val="22"/>
                <w:lang w:eastAsia="en-US"/>
              </w:rPr>
              <w:t>oje</w:t>
            </w:r>
            <w:r w:rsidR="00E07468" w:rsidRPr="00E07468">
              <w:rPr>
                <w:sz w:val="22"/>
                <w:szCs w:val="22"/>
                <w:lang w:eastAsia="en-US"/>
              </w:rPr>
              <w:t xml:space="preserve"> ir Vyriausybės kanceliarijos Socialinės politikos grupės 2024 m. liepos 1 d. </w:t>
            </w:r>
            <w:r w:rsidR="002366AB">
              <w:rPr>
                <w:sz w:val="22"/>
                <w:szCs w:val="22"/>
                <w:lang w:eastAsia="en-US"/>
              </w:rPr>
              <w:t>pažymoje pateiktas pastabas ir pasiūlymus</w:t>
            </w:r>
            <w:r w:rsidR="001959D3">
              <w:rPr>
                <w:sz w:val="22"/>
                <w:szCs w:val="22"/>
                <w:lang w:eastAsia="en-US"/>
              </w:rPr>
              <w:t xml:space="preserve">. </w:t>
            </w:r>
            <w:r w:rsidR="007A27D4" w:rsidRPr="007A27D4">
              <w:rPr>
                <w:sz w:val="22"/>
                <w:szCs w:val="22"/>
                <w:lang w:eastAsia="en-US"/>
              </w:rPr>
              <w:t xml:space="preserve">Po Vyriausybės kanceliarijos Socialinės politikos grupės pateiktų pastabų </w:t>
            </w:r>
            <w:r w:rsidR="007A27D4">
              <w:rPr>
                <w:sz w:val="22"/>
                <w:szCs w:val="22"/>
                <w:lang w:eastAsia="en-US"/>
              </w:rPr>
              <w:t>P</w:t>
            </w:r>
            <w:r w:rsidR="007A27D4" w:rsidRPr="007A27D4">
              <w:rPr>
                <w:sz w:val="22"/>
                <w:szCs w:val="22"/>
                <w:lang w:eastAsia="en-US"/>
              </w:rPr>
              <w:t xml:space="preserve">rojektas papildomai darbo tvarka suderintas su Kultūros ministerija. Galutinis </w:t>
            </w:r>
            <w:r w:rsidR="007A27D4">
              <w:rPr>
                <w:sz w:val="22"/>
                <w:szCs w:val="22"/>
                <w:lang w:eastAsia="en-US"/>
              </w:rPr>
              <w:t>P</w:t>
            </w:r>
            <w:r w:rsidR="007A27D4" w:rsidRPr="007A27D4">
              <w:rPr>
                <w:sz w:val="22"/>
                <w:szCs w:val="22"/>
                <w:lang w:eastAsia="en-US"/>
              </w:rPr>
              <w:t>rojekto variantas dar kartą papildomai darbo tvarka suderintas su Vyriausybės kanceliarijos Teisės grupe ir Vyriausybės kanceliarijos Socialinės politikos grupe</w:t>
            </w:r>
            <w:r w:rsidR="007A27D4">
              <w:rPr>
                <w:sz w:val="22"/>
                <w:szCs w:val="22"/>
                <w:lang w:eastAsia="en-US"/>
              </w:rPr>
              <w:t>.</w:t>
            </w:r>
          </w:p>
        </w:tc>
      </w:tr>
    </w:tbl>
    <w:p w14:paraId="421BB276" w14:textId="77777777" w:rsidR="00F924F2" w:rsidRPr="008F7955" w:rsidRDefault="00F924F2" w:rsidP="008D2D4C">
      <w:pPr>
        <w:tabs>
          <w:tab w:val="left" w:pos="5385"/>
        </w:tabs>
        <w:jc w:val="left"/>
        <w:rPr>
          <w:sz w:val="22"/>
          <w:szCs w:val="22"/>
        </w:rPr>
      </w:pPr>
    </w:p>
    <w:tbl>
      <w:tblPr>
        <w:tblStyle w:val="Lentelstinklelis"/>
        <w:tblW w:w="10763" w:type="dxa"/>
        <w:tblLook w:val="04A0" w:firstRow="1" w:lastRow="0" w:firstColumn="1" w:lastColumn="0" w:noHBand="0" w:noVBand="1"/>
      </w:tblPr>
      <w:tblGrid>
        <w:gridCol w:w="2972"/>
        <w:gridCol w:w="7791"/>
      </w:tblGrid>
      <w:tr w:rsidR="00DA726E" w:rsidRPr="008F7955" w14:paraId="78DBA3C7" w14:textId="77777777" w:rsidTr="00BA5CD5">
        <w:tc>
          <w:tcPr>
            <w:tcW w:w="2972" w:type="dxa"/>
            <w:vMerge w:val="restart"/>
            <w:shd w:val="clear" w:color="auto" w:fill="D9E2F3" w:themeFill="accent1" w:themeFillTint="33"/>
          </w:tcPr>
          <w:p w14:paraId="6CEB8C64" w14:textId="77777777" w:rsidR="00DA726E" w:rsidRPr="008F7955" w:rsidRDefault="00DA726E" w:rsidP="008D2D4C">
            <w:pPr>
              <w:tabs>
                <w:tab w:val="left" w:pos="5385"/>
              </w:tabs>
              <w:jc w:val="left"/>
              <w:rPr>
                <w:b/>
                <w:bCs/>
                <w:sz w:val="22"/>
                <w:szCs w:val="22"/>
              </w:rPr>
            </w:pPr>
            <w:r w:rsidRPr="008F7955">
              <w:rPr>
                <w:b/>
                <w:bCs/>
                <w:sz w:val="22"/>
                <w:szCs w:val="22"/>
              </w:rPr>
              <w:t>PAŽYMĄ PARENGĖ</w:t>
            </w:r>
          </w:p>
        </w:tc>
        <w:tc>
          <w:tcPr>
            <w:tcW w:w="7791" w:type="dxa"/>
          </w:tcPr>
          <w:p w14:paraId="2375CA39" w14:textId="6952FC1D" w:rsidR="00DA726E" w:rsidRPr="008F7955" w:rsidRDefault="00E33923" w:rsidP="008D2D4C">
            <w:pPr>
              <w:tabs>
                <w:tab w:val="left" w:pos="5385"/>
              </w:tabs>
              <w:jc w:val="left"/>
              <w:rPr>
                <w:sz w:val="22"/>
                <w:szCs w:val="22"/>
              </w:rPr>
            </w:pPr>
            <w:r>
              <w:t>Kristina Miliauskaitė</w:t>
            </w:r>
          </w:p>
        </w:tc>
      </w:tr>
      <w:tr w:rsidR="00DA726E" w:rsidRPr="008F7955" w14:paraId="20ADDDFF" w14:textId="77777777" w:rsidTr="00BA5CD5">
        <w:tc>
          <w:tcPr>
            <w:tcW w:w="2972" w:type="dxa"/>
            <w:vMerge/>
            <w:shd w:val="clear" w:color="auto" w:fill="D9E2F3" w:themeFill="accent1" w:themeFillTint="33"/>
          </w:tcPr>
          <w:p w14:paraId="1D26F68A" w14:textId="77777777" w:rsidR="00DA726E" w:rsidRPr="008F7955" w:rsidRDefault="00DA726E" w:rsidP="008D2D4C">
            <w:pPr>
              <w:tabs>
                <w:tab w:val="left" w:pos="5385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7791" w:type="dxa"/>
          </w:tcPr>
          <w:p w14:paraId="7ACCDFAD" w14:textId="77777777" w:rsidR="00DA726E" w:rsidRPr="008F7955" w:rsidRDefault="00E33923" w:rsidP="008D2D4C">
            <w:pPr>
              <w:tabs>
                <w:tab w:val="left" w:pos="5385"/>
              </w:tabs>
              <w:jc w:val="left"/>
              <w:rPr>
                <w:spacing w:val="-6"/>
                <w:sz w:val="22"/>
                <w:szCs w:val="22"/>
              </w:rPr>
            </w:pPr>
            <w:r>
              <w:t>Socialinės politikos grupė</w:t>
            </w:r>
            <w:r w:rsidR="00DA726E" w:rsidRPr="008F7955">
              <w:rPr>
                <w:sz w:val="22"/>
                <w:szCs w:val="22"/>
              </w:rPr>
              <w:t xml:space="preserve"> ,  </w:t>
            </w:r>
            <w:r>
              <w:t>patarėja</w:t>
            </w:r>
            <w:r w:rsidR="00DA726E" w:rsidRPr="008F7955">
              <w:rPr>
                <w:sz w:val="22"/>
                <w:szCs w:val="22"/>
              </w:rPr>
              <w:t xml:space="preserve">  </w:t>
            </w:r>
          </w:p>
        </w:tc>
      </w:tr>
    </w:tbl>
    <w:p w14:paraId="4FA44B5A" w14:textId="77777777" w:rsidR="00DA726E" w:rsidRPr="008F7955" w:rsidRDefault="00DA726E" w:rsidP="008D2D4C">
      <w:pPr>
        <w:tabs>
          <w:tab w:val="left" w:pos="5385"/>
        </w:tabs>
        <w:jc w:val="left"/>
        <w:rPr>
          <w:sz w:val="22"/>
          <w:szCs w:val="22"/>
        </w:rPr>
      </w:pPr>
    </w:p>
    <w:sectPr w:rsidR="00DA726E" w:rsidRPr="008F7955" w:rsidSect="003817E3">
      <w:headerReference w:type="default" r:id="rId12"/>
      <w:footerReference w:type="default" r:id="rId13"/>
      <w:pgSz w:w="11906" w:h="16838"/>
      <w:pgMar w:top="426" w:right="424" w:bottom="284" w:left="709" w:header="567" w:footer="145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F0B6A" w14:textId="77777777" w:rsidR="00A260F5" w:rsidRDefault="00A260F5" w:rsidP="001C3EF7">
      <w:r>
        <w:separator/>
      </w:r>
    </w:p>
  </w:endnote>
  <w:endnote w:type="continuationSeparator" w:id="0">
    <w:p w14:paraId="0596331D" w14:textId="77777777" w:rsidR="00A260F5" w:rsidRDefault="00A260F5" w:rsidP="001C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0FF9D" w14:textId="6CCCA293" w:rsidR="007E5D9D" w:rsidRDefault="007E5D9D">
    <w:pPr>
      <w:pStyle w:val="Porat"/>
      <w:jc w:val="center"/>
      <w:rPr>
        <w:caps/>
        <w:noProof/>
        <w:color w:val="4472C4" w:themeColor="accent1"/>
      </w:rPr>
    </w:pPr>
  </w:p>
  <w:p w14:paraId="31FA05C8" w14:textId="77777777" w:rsidR="00E36CE9" w:rsidRPr="001C3EF7" w:rsidRDefault="00E36CE9" w:rsidP="001C3EF7">
    <w:pPr>
      <w:pStyle w:val="Porat"/>
      <w:tabs>
        <w:tab w:val="clear" w:pos="4819"/>
        <w:tab w:val="clear" w:pos="9638"/>
        <w:tab w:val="left" w:pos="43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CBDBF" w14:textId="77777777" w:rsidR="00A260F5" w:rsidRDefault="00A260F5" w:rsidP="001C3EF7">
      <w:r>
        <w:separator/>
      </w:r>
    </w:p>
  </w:footnote>
  <w:footnote w:type="continuationSeparator" w:id="0">
    <w:p w14:paraId="2510C94B" w14:textId="77777777" w:rsidR="00A260F5" w:rsidRDefault="00A260F5" w:rsidP="001C3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Pavadinimas"/>
      <w:tag w:val=""/>
      <w:id w:val="-2090074503"/>
      <w:placeholder>
        <w:docPart w:val="69D8A8AB2B644448BC8AD3F06BEF98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62CF490" w14:textId="0368CEA7" w:rsidR="00E36CE9" w:rsidRDefault="00E36CE9" w:rsidP="00006B11">
        <w:pPr>
          <w:pStyle w:val="Antrats"/>
          <w:jc w:val="center"/>
        </w:pPr>
        <w:r>
          <w:t>TEISĖS AKTO PROJEKTO DALYKINIO VERTINIMO PAŽYM</w:t>
        </w:r>
        <w:r w:rsidR="005514F9">
          <w:t>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AE"/>
    <w:multiLevelType w:val="hybridMultilevel"/>
    <w:tmpl w:val="6B42655C"/>
    <w:lvl w:ilvl="0" w:tplc="55F64C5E">
      <w:start w:val="21"/>
      <w:numFmt w:val="bullet"/>
      <w:lvlText w:val="-"/>
      <w:lvlJc w:val="left"/>
      <w:pPr>
        <w:ind w:left="-144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5000B45"/>
    <w:multiLevelType w:val="hybridMultilevel"/>
    <w:tmpl w:val="1816729C"/>
    <w:lvl w:ilvl="0" w:tplc="4B184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0E1"/>
    <w:multiLevelType w:val="hybridMultilevel"/>
    <w:tmpl w:val="81F87132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E5FE2"/>
    <w:multiLevelType w:val="multilevel"/>
    <w:tmpl w:val="3C3EA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C1101"/>
    <w:multiLevelType w:val="hybridMultilevel"/>
    <w:tmpl w:val="EAA421FA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569"/>
    <w:multiLevelType w:val="hybridMultilevel"/>
    <w:tmpl w:val="29760484"/>
    <w:lvl w:ilvl="0" w:tplc="042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9437A"/>
    <w:multiLevelType w:val="hybridMultilevel"/>
    <w:tmpl w:val="D49E58E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2A21"/>
    <w:multiLevelType w:val="hybridMultilevel"/>
    <w:tmpl w:val="0202620A"/>
    <w:lvl w:ilvl="0" w:tplc="55F64C5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D5ADC"/>
    <w:multiLevelType w:val="hybridMultilevel"/>
    <w:tmpl w:val="FE3024A0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F32DE"/>
    <w:multiLevelType w:val="hybridMultilevel"/>
    <w:tmpl w:val="4ECA066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2018E3"/>
    <w:multiLevelType w:val="hybridMultilevel"/>
    <w:tmpl w:val="5E6CB122"/>
    <w:lvl w:ilvl="0" w:tplc="F13C12D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C56"/>
    <w:multiLevelType w:val="hybridMultilevel"/>
    <w:tmpl w:val="5E4E5546"/>
    <w:lvl w:ilvl="0" w:tplc="07604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852DA"/>
    <w:multiLevelType w:val="hybridMultilevel"/>
    <w:tmpl w:val="9D683A2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D717A"/>
    <w:multiLevelType w:val="multilevel"/>
    <w:tmpl w:val="4410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C3EFA"/>
    <w:multiLevelType w:val="hybridMultilevel"/>
    <w:tmpl w:val="79148F04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F60DD"/>
    <w:multiLevelType w:val="hybridMultilevel"/>
    <w:tmpl w:val="9B3AA1EA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054789"/>
    <w:multiLevelType w:val="hybridMultilevel"/>
    <w:tmpl w:val="3D5C78B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6D1D4D"/>
    <w:multiLevelType w:val="hybridMultilevel"/>
    <w:tmpl w:val="75A6FD3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E40B1"/>
    <w:multiLevelType w:val="hybridMultilevel"/>
    <w:tmpl w:val="045A5176"/>
    <w:lvl w:ilvl="0" w:tplc="AC8299E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18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D425C"/>
    <w:multiLevelType w:val="hybridMultilevel"/>
    <w:tmpl w:val="095A3D9E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4F40BE"/>
    <w:multiLevelType w:val="hybridMultilevel"/>
    <w:tmpl w:val="122C7E78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5B420B"/>
    <w:multiLevelType w:val="hybridMultilevel"/>
    <w:tmpl w:val="B9963E4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058D3"/>
    <w:multiLevelType w:val="multilevel"/>
    <w:tmpl w:val="6F36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i/>
        <w:iCs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5255D"/>
    <w:multiLevelType w:val="hybridMultilevel"/>
    <w:tmpl w:val="33BAE8A6"/>
    <w:lvl w:ilvl="0" w:tplc="042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C069BF"/>
    <w:multiLevelType w:val="hybridMultilevel"/>
    <w:tmpl w:val="64D48D66"/>
    <w:lvl w:ilvl="0" w:tplc="25269E0C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  <w:iCs/>
        <w:color w:val="auto"/>
        <w:sz w:val="20"/>
        <w:szCs w:val="1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C6A9A"/>
    <w:multiLevelType w:val="hybridMultilevel"/>
    <w:tmpl w:val="A5367122"/>
    <w:lvl w:ilvl="0" w:tplc="042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4304238">
    <w:abstractNumId w:val="25"/>
  </w:num>
  <w:num w:numId="2" w16cid:durableId="576476647">
    <w:abstractNumId w:val="6"/>
  </w:num>
  <w:num w:numId="3" w16cid:durableId="479813727">
    <w:abstractNumId w:val="19"/>
  </w:num>
  <w:num w:numId="4" w16cid:durableId="1582762801">
    <w:abstractNumId w:val="7"/>
  </w:num>
  <w:num w:numId="5" w16cid:durableId="188689869">
    <w:abstractNumId w:val="0"/>
  </w:num>
  <w:num w:numId="6" w16cid:durableId="1554005295">
    <w:abstractNumId w:val="16"/>
  </w:num>
  <w:num w:numId="7" w16cid:durableId="1294363446">
    <w:abstractNumId w:val="15"/>
  </w:num>
  <w:num w:numId="8" w16cid:durableId="1466504286">
    <w:abstractNumId w:val="21"/>
  </w:num>
  <w:num w:numId="9" w16cid:durableId="1163082834">
    <w:abstractNumId w:val="23"/>
  </w:num>
  <w:num w:numId="10" w16cid:durableId="712577513">
    <w:abstractNumId w:val="20"/>
  </w:num>
  <w:num w:numId="11" w16cid:durableId="1709333785">
    <w:abstractNumId w:val="2"/>
  </w:num>
  <w:num w:numId="12" w16cid:durableId="1919627835">
    <w:abstractNumId w:val="8"/>
  </w:num>
  <w:num w:numId="13" w16cid:durableId="134641206">
    <w:abstractNumId w:val="14"/>
  </w:num>
  <w:num w:numId="14" w16cid:durableId="1804033716">
    <w:abstractNumId w:val="4"/>
  </w:num>
  <w:num w:numId="15" w16cid:durableId="7616813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43593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6364143">
    <w:abstractNumId w:val="17"/>
  </w:num>
  <w:num w:numId="18" w16cid:durableId="179245165">
    <w:abstractNumId w:val="18"/>
  </w:num>
  <w:num w:numId="19" w16cid:durableId="1748263344">
    <w:abstractNumId w:val="24"/>
  </w:num>
  <w:num w:numId="20" w16cid:durableId="394747025">
    <w:abstractNumId w:val="10"/>
  </w:num>
  <w:num w:numId="21" w16cid:durableId="1337032595">
    <w:abstractNumId w:val="5"/>
  </w:num>
  <w:num w:numId="22" w16cid:durableId="352725879">
    <w:abstractNumId w:val="9"/>
  </w:num>
  <w:num w:numId="23" w16cid:durableId="590358721">
    <w:abstractNumId w:val="12"/>
  </w:num>
  <w:num w:numId="24" w16cid:durableId="1569464243">
    <w:abstractNumId w:val="1"/>
  </w:num>
  <w:num w:numId="25" w16cid:durableId="136803041">
    <w:abstractNumId w:val="11"/>
  </w:num>
  <w:num w:numId="26" w16cid:durableId="268702036">
    <w:abstractNumId w:val="13"/>
  </w:num>
  <w:num w:numId="27" w16cid:durableId="2019188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7"/>
    <w:rsid w:val="00002279"/>
    <w:rsid w:val="00006B11"/>
    <w:rsid w:val="000104BF"/>
    <w:rsid w:val="00011937"/>
    <w:rsid w:val="00013990"/>
    <w:rsid w:val="00014D97"/>
    <w:rsid w:val="0001609B"/>
    <w:rsid w:val="0001629B"/>
    <w:rsid w:val="00016696"/>
    <w:rsid w:val="00023515"/>
    <w:rsid w:val="000343E3"/>
    <w:rsid w:val="000348B9"/>
    <w:rsid w:val="00037E61"/>
    <w:rsid w:val="0004054B"/>
    <w:rsid w:val="00041252"/>
    <w:rsid w:val="00042EF8"/>
    <w:rsid w:val="000531DA"/>
    <w:rsid w:val="00057161"/>
    <w:rsid w:val="00057F0A"/>
    <w:rsid w:val="000601DF"/>
    <w:rsid w:val="000607EC"/>
    <w:rsid w:val="00067B30"/>
    <w:rsid w:val="0007226F"/>
    <w:rsid w:val="0007573E"/>
    <w:rsid w:val="00076D4B"/>
    <w:rsid w:val="000801B7"/>
    <w:rsid w:val="00085ACE"/>
    <w:rsid w:val="00086604"/>
    <w:rsid w:val="00086A2F"/>
    <w:rsid w:val="00087AA3"/>
    <w:rsid w:val="00091665"/>
    <w:rsid w:val="00092906"/>
    <w:rsid w:val="00095AA8"/>
    <w:rsid w:val="00097CAB"/>
    <w:rsid w:val="000A2591"/>
    <w:rsid w:val="000A3564"/>
    <w:rsid w:val="000A3E57"/>
    <w:rsid w:val="000A40F7"/>
    <w:rsid w:val="000A5331"/>
    <w:rsid w:val="000A5F7C"/>
    <w:rsid w:val="000A6142"/>
    <w:rsid w:val="000A7154"/>
    <w:rsid w:val="000B0E61"/>
    <w:rsid w:val="000B350D"/>
    <w:rsid w:val="000B4DA2"/>
    <w:rsid w:val="000B6043"/>
    <w:rsid w:val="000B6378"/>
    <w:rsid w:val="000B7589"/>
    <w:rsid w:val="000C37D8"/>
    <w:rsid w:val="000D5421"/>
    <w:rsid w:val="000D6671"/>
    <w:rsid w:val="000E3E68"/>
    <w:rsid w:val="000E5017"/>
    <w:rsid w:val="000E57A5"/>
    <w:rsid w:val="000E6467"/>
    <w:rsid w:val="000E7E36"/>
    <w:rsid w:val="000F0B7C"/>
    <w:rsid w:val="000F3AE7"/>
    <w:rsid w:val="000F4D90"/>
    <w:rsid w:val="000F5003"/>
    <w:rsid w:val="000F5B52"/>
    <w:rsid w:val="000F761A"/>
    <w:rsid w:val="001056E0"/>
    <w:rsid w:val="001169B3"/>
    <w:rsid w:val="00117EFB"/>
    <w:rsid w:val="00123998"/>
    <w:rsid w:val="0012570F"/>
    <w:rsid w:val="00126964"/>
    <w:rsid w:val="00127A24"/>
    <w:rsid w:val="00133686"/>
    <w:rsid w:val="00140118"/>
    <w:rsid w:val="00141379"/>
    <w:rsid w:val="00141833"/>
    <w:rsid w:val="00142DCE"/>
    <w:rsid w:val="0015621A"/>
    <w:rsid w:val="001562D7"/>
    <w:rsid w:val="00160D4C"/>
    <w:rsid w:val="00162F06"/>
    <w:rsid w:val="00163627"/>
    <w:rsid w:val="001708BD"/>
    <w:rsid w:val="00171C29"/>
    <w:rsid w:val="0017525D"/>
    <w:rsid w:val="00175A54"/>
    <w:rsid w:val="00176D0B"/>
    <w:rsid w:val="00177D10"/>
    <w:rsid w:val="00180346"/>
    <w:rsid w:val="00180CE4"/>
    <w:rsid w:val="00182878"/>
    <w:rsid w:val="00182ACE"/>
    <w:rsid w:val="00184002"/>
    <w:rsid w:val="001959D3"/>
    <w:rsid w:val="001A00B0"/>
    <w:rsid w:val="001A0258"/>
    <w:rsid w:val="001A3241"/>
    <w:rsid w:val="001A3398"/>
    <w:rsid w:val="001A43C7"/>
    <w:rsid w:val="001B0DE1"/>
    <w:rsid w:val="001B3618"/>
    <w:rsid w:val="001B4B99"/>
    <w:rsid w:val="001B5899"/>
    <w:rsid w:val="001C08C3"/>
    <w:rsid w:val="001C2586"/>
    <w:rsid w:val="001C2FEC"/>
    <w:rsid w:val="001C3EF7"/>
    <w:rsid w:val="001D5F04"/>
    <w:rsid w:val="001E28F4"/>
    <w:rsid w:val="001E37B0"/>
    <w:rsid w:val="001E3DE5"/>
    <w:rsid w:val="001E5450"/>
    <w:rsid w:val="001F18CF"/>
    <w:rsid w:val="001F29D9"/>
    <w:rsid w:val="001F2F97"/>
    <w:rsid w:val="001F576B"/>
    <w:rsid w:val="001F587B"/>
    <w:rsid w:val="001F5DB4"/>
    <w:rsid w:val="001F749E"/>
    <w:rsid w:val="00201F4E"/>
    <w:rsid w:val="00202CD7"/>
    <w:rsid w:val="00214686"/>
    <w:rsid w:val="002148DD"/>
    <w:rsid w:val="0021784D"/>
    <w:rsid w:val="002242D3"/>
    <w:rsid w:val="00227EBC"/>
    <w:rsid w:val="002309EA"/>
    <w:rsid w:val="00233657"/>
    <w:rsid w:val="00234CAC"/>
    <w:rsid w:val="002366AB"/>
    <w:rsid w:val="00241D5E"/>
    <w:rsid w:val="00242FCA"/>
    <w:rsid w:val="00243FBB"/>
    <w:rsid w:val="002449CA"/>
    <w:rsid w:val="00246839"/>
    <w:rsid w:val="0025326D"/>
    <w:rsid w:val="002651E6"/>
    <w:rsid w:val="00265234"/>
    <w:rsid w:val="002658D4"/>
    <w:rsid w:val="00266316"/>
    <w:rsid w:val="00266E3F"/>
    <w:rsid w:val="00270EC3"/>
    <w:rsid w:val="00270F9A"/>
    <w:rsid w:val="00273280"/>
    <w:rsid w:val="0027411C"/>
    <w:rsid w:val="0027512E"/>
    <w:rsid w:val="0027537C"/>
    <w:rsid w:val="00280D70"/>
    <w:rsid w:val="0028270A"/>
    <w:rsid w:val="00283EE8"/>
    <w:rsid w:val="00283EF9"/>
    <w:rsid w:val="00284095"/>
    <w:rsid w:val="002922CC"/>
    <w:rsid w:val="002925DC"/>
    <w:rsid w:val="00292C60"/>
    <w:rsid w:val="002A1461"/>
    <w:rsid w:val="002A222C"/>
    <w:rsid w:val="002A3437"/>
    <w:rsid w:val="002A46B2"/>
    <w:rsid w:val="002A4DA6"/>
    <w:rsid w:val="002C26D7"/>
    <w:rsid w:val="002D04F0"/>
    <w:rsid w:val="002D3476"/>
    <w:rsid w:val="002D469F"/>
    <w:rsid w:val="002E626C"/>
    <w:rsid w:val="002F0D25"/>
    <w:rsid w:val="00302312"/>
    <w:rsid w:val="00307C41"/>
    <w:rsid w:val="00307F47"/>
    <w:rsid w:val="00310AE4"/>
    <w:rsid w:val="003145CD"/>
    <w:rsid w:val="00314CB2"/>
    <w:rsid w:val="0031741D"/>
    <w:rsid w:val="003204E3"/>
    <w:rsid w:val="00320A9E"/>
    <w:rsid w:val="003215B3"/>
    <w:rsid w:val="00322306"/>
    <w:rsid w:val="00322538"/>
    <w:rsid w:val="00327FC6"/>
    <w:rsid w:val="0033260E"/>
    <w:rsid w:val="00333490"/>
    <w:rsid w:val="00333B28"/>
    <w:rsid w:val="003344C5"/>
    <w:rsid w:val="00334645"/>
    <w:rsid w:val="00340196"/>
    <w:rsid w:val="00340592"/>
    <w:rsid w:val="00342804"/>
    <w:rsid w:val="003431FE"/>
    <w:rsid w:val="00350206"/>
    <w:rsid w:val="00366B92"/>
    <w:rsid w:val="00370C2B"/>
    <w:rsid w:val="0037195D"/>
    <w:rsid w:val="00376ABD"/>
    <w:rsid w:val="00377F98"/>
    <w:rsid w:val="00380AAD"/>
    <w:rsid w:val="00380B5F"/>
    <w:rsid w:val="003817E3"/>
    <w:rsid w:val="00382976"/>
    <w:rsid w:val="00383F17"/>
    <w:rsid w:val="00384B01"/>
    <w:rsid w:val="00386B14"/>
    <w:rsid w:val="0039167A"/>
    <w:rsid w:val="00395B37"/>
    <w:rsid w:val="003A2313"/>
    <w:rsid w:val="003A4879"/>
    <w:rsid w:val="003A7022"/>
    <w:rsid w:val="003B5CAC"/>
    <w:rsid w:val="003B71BF"/>
    <w:rsid w:val="003C0280"/>
    <w:rsid w:val="003C3CD6"/>
    <w:rsid w:val="003D022B"/>
    <w:rsid w:val="003D2455"/>
    <w:rsid w:val="003D3AB9"/>
    <w:rsid w:val="003E340D"/>
    <w:rsid w:val="003F3913"/>
    <w:rsid w:val="00400F42"/>
    <w:rsid w:val="004023F8"/>
    <w:rsid w:val="004033AB"/>
    <w:rsid w:val="00404852"/>
    <w:rsid w:val="00405705"/>
    <w:rsid w:val="0040729D"/>
    <w:rsid w:val="00410A76"/>
    <w:rsid w:val="00416764"/>
    <w:rsid w:val="004170FD"/>
    <w:rsid w:val="0042009D"/>
    <w:rsid w:val="00426691"/>
    <w:rsid w:val="00430339"/>
    <w:rsid w:val="0043097B"/>
    <w:rsid w:val="00432A30"/>
    <w:rsid w:val="00440FA0"/>
    <w:rsid w:val="0044304B"/>
    <w:rsid w:val="00443231"/>
    <w:rsid w:val="00453676"/>
    <w:rsid w:val="00453A20"/>
    <w:rsid w:val="0045794E"/>
    <w:rsid w:val="00460120"/>
    <w:rsid w:val="004710AE"/>
    <w:rsid w:val="00473C7A"/>
    <w:rsid w:val="00475E9E"/>
    <w:rsid w:val="00476309"/>
    <w:rsid w:val="00477568"/>
    <w:rsid w:val="00477869"/>
    <w:rsid w:val="004803C5"/>
    <w:rsid w:val="004806C5"/>
    <w:rsid w:val="00481F66"/>
    <w:rsid w:val="00482569"/>
    <w:rsid w:val="00485096"/>
    <w:rsid w:val="00485F3B"/>
    <w:rsid w:val="00487BC5"/>
    <w:rsid w:val="00494EAD"/>
    <w:rsid w:val="00495E2B"/>
    <w:rsid w:val="0049751C"/>
    <w:rsid w:val="004A0CE6"/>
    <w:rsid w:val="004A14C1"/>
    <w:rsid w:val="004A1612"/>
    <w:rsid w:val="004A2CD2"/>
    <w:rsid w:val="004A5FF8"/>
    <w:rsid w:val="004A73F7"/>
    <w:rsid w:val="004B0C28"/>
    <w:rsid w:val="004C2B74"/>
    <w:rsid w:val="004C3E5C"/>
    <w:rsid w:val="004C4EA3"/>
    <w:rsid w:val="004C50D2"/>
    <w:rsid w:val="004C6C3F"/>
    <w:rsid w:val="004D306C"/>
    <w:rsid w:val="004D63B9"/>
    <w:rsid w:val="004E128E"/>
    <w:rsid w:val="004F06AA"/>
    <w:rsid w:val="004F1A39"/>
    <w:rsid w:val="004F207B"/>
    <w:rsid w:val="004F5B05"/>
    <w:rsid w:val="004F6175"/>
    <w:rsid w:val="004F69D6"/>
    <w:rsid w:val="004F6B23"/>
    <w:rsid w:val="004F7C24"/>
    <w:rsid w:val="00500143"/>
    <w:rsid w:val="0051122E"/>
    <w:rsid w:val="005116A2"/>
    <w:rsid w:val="00513580"/>
    <w:rsid w:val="00514244"/>
    <w:rsid w:val="00520C41"/>
    <w:rsid w:val="0052163B"/>
    <w:rsid w:val="00524470"/>
    <w:rsid w:val="005303A0"/>
    <w:rsid w:val="0053217C"/>
    <w:rsid w:val="005325E5"/>
    <w:rsid w:val="00534B2A"/>
    <w:rsid w:val="00550B42"/>
    <w:rsid w:val="005514F9"/>
    <w:rsid w:val="0055670A"/>
    <w:rsid w:val="00562C6A"/>
    <w:rsid w:val="00565343"/>
    <w:rsid w:val="005669C8"/>
    <w:rsid w:val="005728DA"/>
    <w:rsid w:val="0058151D"/>
    <w:rsid w:val="00581AB1"/>
    <w:rsid w:val="00583335"/>
    <w:rsid w:val="005844FB"/>
    <w:rsid w:val="00593E77"/>
    <w:rsid w:val="005A1F45"/>
    <w:rsid w:val="005A7F5B"/>
    <w:rsid w:val="005B122E"/>
    <w:rsid w:val="005B1C77"/>
    <w:rsid w:val="005C5F20"/>
    <w:rsid w:val="005C5F2A"/>
    <w:rsid w:val="005C7421"/>
    <w:rsid w:val="005C7C80"/>
    <w:rsid w:val="005D012F"/>
    <w:rsid w:val="005D605C"/>
    <w:rsid w:val="005E0F57"/>
    <w:rsid w:val="005E2C9B"/>
    <w:rsid w:val="005E4801"/>
    <w:rsid w:val="005E5FD9"/>
    <w:rsid w:val="005E626E"/>
    <w:rsid w:val="005F5F1A"/>
    <w:rsid w:val="00601E53"/>
    <w:rsid w:val="00605774"/>
    <w:rsid w:val="00613316"/>
    <w:rsid w:val="0061358B"/>
    <w:rsid w:val="00621552"/>
    <w:rsid w:val="0062425F"/>
    <w:rsid w:val="00633C8C"/>
    <w:rsid w:val="00635208"/>
    <w:rsid w:val="00640A3D"/>
    <w:rsid w:val="00642D4E"/>
    <w:rsid w:val="00642E55"/>
    <w:rsid w:val="00643B73"/>
    <w:rsid w:val="00644A7D"/>
    <w:rsid w:val="006450B4"/>
    <w:rsid w:val="00654756"/>
    <w:rsid w:val="00656818"/>
    <w:rsid w:val="006667DB"/>
    <w:rsid w:val="0067025C"/>
    <w:rsid w:val="00671572"/>
    <w:rsid w:val="00671A32"/>
    <w:rsid w:val="00672C3A"/>
    <w:rsid w:val="0067375B"/>
    <w:rsid w:val="00673D0F"/>
    <w:rsid w:val="00680DB0"/>
    <w:rsid w:val="00687D3E"/>
    <w:rsid w:val="0069158F"/>
    <w:rsid w:val="006B61E2"/>
    <w:rsid w:val="006B6528"/>
    <w:rsid w:val="006C114B"/>
    <w:rsid w:val="006C57BB"/>
    <w:rsid w:val="006C7863"/>
    <w:rsid w:val="006D5B5C"/>
    <w:rsid w:val="006D6260"/>
    <w:rsid w:val="006E1269"/>
    <w:rsid w:val="006E4E3C"/>
    <w:rsid w:val="006F0B5B"/>
    <w:rsid w:val="006F1383"/>
    <w:rsid w:val="00702BF9"/>
    <w:rsid w:val="00716098"/>
    <w:rsid w:val="0072077A"/>
    <w:rsid w:val="00721E4F"/>
    <w:rsid w:val="00724FBD"/>
    <w:rsid w:val="007319C1"/>
    <w:rsid w:val="00731FDB"/>
    <w:rsid w:val="00735C11"/>
    <w:rsid w:val="007472AF"/>
    <w:rsid w:val="007500B6"/>
    <w:rsid w:val="00753EEC"/>
    <w:rsid w:val="00761493"/>
    <w:rsid w:val="007637F3"/>
    <w:rsid w:val="00767452"/>
    <w:rsid w:val="0077101C"/>
    <w:rsid w:val="00771AC0"/>
    <w:rsid w:val="00774AAD"/>
    <w:rsid w:val="0077543D"/>
    <w:rsid w:val="00776AFE"/>
    <w:rsid w:val="00783079"/>
    <w:rsid w:val="007830BA"/>
    <w:rsid w:val="007846A6"/>
    <w:rsid w:val="00793538"/>
    <w:rsid w:val="00793AA2"/>
    <w:rsid w:val="00796147"/>
    <w:rsid w:val="007A27D4"/>
    <w:rsid w:val="007A42DE"/>
    <w:rsid w:val="007A5041"/>
    <w:rsid w:val="007A548F"/>
    <w:rsid w:val="007A58BF"/>
    <w:rsid w:val="007B2FFF"/>
    <w:rsid w:val="007B377B"/>
    <w:rsid w:val="007B509B"/>
    <w:rsid w:val="007B61E0"/>
    <w:rsid w:val="007D02AD"/>
    <w:rsid w:val="007D5639"/>
    <w:rsid w:val="007E1A40"/>
    <w:rsid w:val="007E2D84"/>
    <w:rsid w:val="007E45CA"/>
    <w:rsid w:val="007E5D9D"/>
    <w:rsid w:val="007F1559"/>
    <w:rsid w:val="007F2123"/>
    <w:rsid w:val="007F4CE4"/>
    <w:rsid w:val="007F6656"/>
    <w:rsid w:val="00800210"/>
    <w:rsid w:val="00801F71"/>
    <w:rsid w:val="00804FEE"/>
    <w:rsid w:val="0080529E"/>
    <w:rsid w:val="008057C0"/>
    <w:rsid w:val="0081229E"/>
    <w:rsid w:val="00814E4C"/>
    <w:rsid w:val="00822261"/>
    <w:rsid w:val="00826D81"/>
    <w:rsid w:val="008270F3"/>
    <w:rsid w:val="008309DA"/>
    <w:rsid w:val="008328E1"/>
    <w:rsid w:val="00832A3A"/>
    <w:rsid w:val="00832ED7"/>
    <w:rsid w:val="008363A7"/>
    <w:rsid w:val="00837916"/>
    <w:rsid w:val="00840D11"/>
    <w:rsid w:val="008461E5"/>
    <w:rsid w:val="00846E02"/>
    <w:rsid w:val="00853F0A"/>
    <w:rsid w:val="00862CA1"/>
    <w:rsid w:val="00866FA0"/>
    <w:rsid w:val="00872FFA"/>
    <w:rsid w:val="00876CD8"/>
    <w:rsid w:val="008776B2"/>
    <w:rsid w:val="008931E9"/>
    <w:rsid w:val="008935D3"/>
    <w:rsid w:val="00893B49"/>
    <w:rsid w:val="00895861"/>
    <w:rsid w:val="00895F41"/>
    <w:rsid w:val="0089622F"/>
    <w:rsid w:val="008A02D0"/>
    <w:rsid w:val="008A22B5"/>
    <w:rsid w:val="008B22AE"/>
    <w:rsid w:val="008B27BD"/>
    <w:rsid w:val="008C4F1C"/>
    <w:rsid w:val="008C5D5B"/>
    <w:rsid w:val="008D0D50"/>
    <w:rsid w:val="008D174D"/>
    <w:rsid w:val="008D2D4C"/>
    <w:rsid w:val="008D5F0A"/>
    <w:rsid w:val="008D7236"/>
    <w:rsid w:val="008E1A5B"/>
    <w:rsid w:val="008E36F5"/>
    <w:rsid w:val="008E422A"/>
    <w:rsid w:val="008E71D8"/>
    <w:rsid w:val="008E751A"/>
    <w:rsid w:val="008E754C"/>
    <w:rsid w:val="008F48A0"/>
    <w:rsid w:val="008F4F08"/>
    <w:rsid w:val="008F7955"/>
    <w:rsid w:val="00900E91"/>
    <w:rsid w:val="00903375"/>
    <w:rsid w:val="00910353"/>
    <w:rsid w:val="00910B31"/>
    <w:rsid w:val="00910BAC"/>
    <w:rsid w:val="00911CD1"/>
    <w:rsid w:val="00912A85"/>
    <w:rsid w:val="00912E03"/>
    <w:rsid w:val="00913212"/>
    <w:rsid w:val="009155E6"/>
    <w:rsid w:val="00916EAD"/>
    <w:rsid w:val="009217D1"/>
    <w:rsid w:val="0092329D"/>
    <w:rsid w:val="0092372B"/>
    <w:rsid w:val="0092503B"/>
    <w:rsid w:val="00927FEB"/>
    <w:rsid w:val="00931BA5"/>
    <w:rsid w:val="00936830"/>
    <w:rsid w:val="009375DA"/>
    <w:rsid w:val="0094010C"/>
    <w:rsid w:val="00943EDD"/>
    <w:rsid w:val="009448F5"/>
    <w:rsid w:val="00944CE6"/>
    <w:rsid w:val="00944EB8"/>
    <w:rsid w:val="00950E5E"/>
    <w:rsid w:val="00951D6B"/>
    <w:rsid w:val="00956918"/>
    <w:rsid w:val="00962EAC"/>
    <w:rsid w:val="00963B65"/>
    <w:rsid w:val="009648B4"/>
    <w:rsid w:val="0097284A"/>
    <w:rsid w:val="00973E6E"/>
    <w:rsid w:val="00975827"/>
    <w:rsid w:val="00975C1F"/>
    <w:rsid w:val="009807DA"/>
    <w:rsid w:val="00985296"/>
    <w:rsid w:val="009911C0"/>
    <w:rsid w:val="00992D0B"/>
    <w:rsid w:val="009A0E54"/>
    <w:rsid w:val="009A105B"/>
    <w:rsid w:val="009A2A64"/>
    <w:rsid w:val="009A315F"/>
    <w:rsid w:val="009A70C3"/>
    <w:rsid w:val="009B3E2C"/>
    <w:rsid w:val="009B45BE"/>
    <w:rsid w:val="009B5E0E"/>
    <w:rsid w:val="009C2E13"/>
    <w:rsid w:val="009C48F3"/>
    <w:rsid w:val="009C59D3"/>
    <w:rsid w:val="009C5EC6"/>
    <w:rsid w:val="009D04C2"/>
    <w:rsid w:val="009D0670"/>
    <w:rsid w:val="009D30B4"/>
    <w:rsid w:val="009D3FE9"/>
    <w:rsid w:val="009E1CCF"/>
    <w:rsid w:val="009E34AD"/>
    <w:rsid w:val="009E3E7A"/>
    <w:rsid w:val="00A10039"/>
    <w:rsid w:val="00A12C91"/>
    <w:rsid w:val="00A12D0A"/>
    <w:rsid w:val="00A12DAC"/>
    <w:rsid w:val="00A1481D"/>
    <w:rsid w:val="00A17E1C"/>
    <w:rsid w:val="00A201F1"/>
    <w:rsid w:val="00A22A7E"/>
    <w:rsid w:val="00A2452C"/>
    <w:rsid w:val="00A260F5"/>
    <w:rsid w:val="00A27C48"/>
    <w:rsid w:val="00A30C14"/>
    <w:rsid w:val="00A31A26"/>
    <w:rsid w:val="00A34EC9"/>
    <w:rsid w:val="00A3652F"/>
    <w:rsid w:val="00A402CF"/>
    <w:rsid w:val="00A40E4F"/>
    <w:rsid w:val="00A4710B"/>
    <w:rsid w:val="00A605B9"/>
    <w:rsid w:val="00A61283"/>
    <w:rsid w:val="00A616F1"/>
    <w:rsid w:val="00A61D8A"/>
    <w:rsid w:val="00A7213C"/>
    <w:rsid w:val="00A7624C"/>
    <w:rsid w:val="00A82002"/>
    <w:rsid w:val="00A82A30"/>
    <w:rsid w:val="00A837AB"/>
    <w:rsid w:val="00A870E1"/>
    <w:rsid w:val="00A9409B"/>
    <w:rsid w:val="00A94BD8"/>
    <w:rsid w:val="00A950D3"/>
    <w:rsid w:val="00A96EA8"/>
    <w:rsid w:val="00A977D8"/>
    <w:rsid w:val="00AA1B9E"/>
    <w:rsid w:val="00AA1F88"/>
    <w:rsid w:val="00AA647D"/>
    <w:rsid w:val="00AB6CE7"/>
    <w:rsid w:val="00AC53D4"/>
    <w:rsid w:val="00AC5675"/>
    <w:rsid w:val="00AD526A"/>
    <w:rsid w:val="00AD6E43"/>
    <w:rsid w:val="00AD7710"/>
    <w:rsid w:val="00AE1AAA"/>
    <w:rsid w:val="00AF0120"/>
    <w:rsid w:val="00AF1708"/>
    <w:rsid w:val="00AF223D"/>
    <w:rsid w:val="00B06071"/>
    <w:rsid w:val="00B07258"/>
    <w:rsid w:val="00B23D98"/>
    <w:rsid w:val="00B25236"/>
    <w:rsid w:val="00B26E17"/>
    <w:rsid w:val="00B31C0D"/>
    <w:rsid w:val="00B36801"/>
    <w:rsid w:val="00B43A63"/>
    <w:rsid w:val="00B4483D"/>
    <w:rsid w:val="00B451DB"/>
    <w:rsid w:val="00B50785"/>
    <w:rsid w:val="00B623E2"/>
    <w:rsid w:val="00B66224"/>
    <w:rsid w:val="00B665AA"/>
    <w:rsid w:val="00B70C6A"/>
    <w:rsid w:val="00B71B4A"/>
    <w:rsid w:val="00B76785"/>
    <w:rsid w:val="00B84127"/>
    <w:rsid w:val="00B9105D"/>
    <w:rsid w:val="00B91083"/>
    <w:rsid w:val="00B917BD"/>
    <w:rsid w:val="00B928FE"/>
    <w:rsid w:val="00B93B67"/>
    <w:rsid w:val="00B93BDE"/>
    <w:rsid w:val="00B97F4A"/>
    <w:rsid w:val="00BA2CBF"/>
    <w:rsid w:val="00BA2E5D"/>
    <w:rsid w:val="00BA3244"/>
    <w:rsid w:val="00BA3F37"/>
    <w:rsid w:val="00BA4731"/>
    <w:rsid w:val="00BA47B7"/>
    <w:rsid w:val="00BA4B84"/>
    <w:rsid w:val="00BA7AB1"/>
    <w:rsid w:val="00BB64A1"/>
    <w:rsid w:val="00BB71AD"/>
    <w:rsid w:val="00BC29E2"/>
    <w:rsid w:val="00BC7FD5"/>
    <w:rsid w:val="00BD0096"/>
    <w:rsid w:val="00BD1EF3"/>
    <w:rsid w:val="00BD32A3"/>
    <w:rsid w:val="00BD4561"/>
    <w:rsid w:val="00BD647D"/>
    <w:rsid w:val="00BD7746"/>
    <w:rsid w:val="00BD7B62"/>
    <w:rsid w:val="00BE25D7"/>
    <w:rsid w:val="00BF5D08"/>
    <w:rsid w:val="00BF68C7"/>
    <w:rsid w:val="00BF706E"/>
    <w:rsid w:val="00C01FAA"/>
    <w:rsid w:val="00C04DB0"/>
    <w:rsid w:val="00C06706"/>
    <w:rsid w:val="00C06E65"/>
    <w:rsid w:val="00C10A9A"/>
    <w:rsid w:val="00C11309"/>
    <w:rsid w:val="00C116D8"/>
    <w:rsid w:val="00C11B40"/>
    <w:rsid w:val="00C15189"/>
    <w:rsid w:val="00C15283"/>
    <w:rsid w:val="00C15A38"/>
    <w:rsid w:val="00C15F1E"/>
    <w:rsid w:val="00C17DD4"/>
    <w:rsid w:val="00C2407F"/>
    <w:rsid w:val="00C31F40"/>
    <w:rsid w:val="00C33A0B"/>
    <w:rsid w:val="00C3524C"/>
    <w:rsid w:val="00C3576F"/>
    <w:rsid w:val="00C4005A"/>
    <w:rsid w:val="00C42756"/>
    <w:rsid w:val="00C47D59"/>
    <w:rsid w:val="00C541EC"/>
    <w:rsid w:val="00C619EA"/>
    <w:rsid w:val="00C62D91"/>
    <w:rsid w:val="00C702D4"/>
    <w:rsid w:val="00C70AF3"/>
    <w:rsid w:val="00C7241C"/>
    <w:rsid w:val="00C767D7"/>
    <w:rsid w:val="00C76A61"/>
    <w:rsid w:val="00C774D8"/>
    <w:rsid w:val="00C8550E"/>
    <w:rsid w:val="00C8578E"/>
    <w:rsid w:val="00C85EF6"/>
    <w:rsid w:val="00C87D20"/>
    <w:rsid w:val="00C909C8"/>
    <w:rsid w:val="00C92774"/>
    <w:rsid w:val="00C95F58"/>
    <w:rsid w:val="00C977A6"/>
    <w:rsid w:val="00CA17D8"/>
    <w:rsid w:val="00CB217C"/>
    <w:rsid w:val="00CB3A19"/>
    <w:rsid w:val="00CB5F52"/>
    <w:rsid w:val="00CC2009"/>
    <w:rsid w:val="00CC2A3A"/>
    <w:rsid w:val="00CC64F2"/>
    <w:rsid w:val="00CC7171"/>
    <w:rsid w:val="00CD1269"/>
    <w:rsid w:val="00CD142F"/>
    <w:rsid w:val="00CD381F"/>
    <w:rsid w:val="00CD5ECA"/>
    <w:rsid w:val="00CE0FE1"/>
    <w:rsid w:val="00CE16D7"/>
    <w:rsid w:val="00CE3B4E"/>
    <w:rsid w:val="00CE3C79"/>
    <w:rsid w:val="00CE4430"/>
    <w:rsid w:val="00CF289B"/>
    <w:rsid w:val="00CF2BD5"/>
    <w:rsid w:val="00CF700A"/>
    <w:rsid w:val="00D0363E"/>
    <w:rsid w:val="00D05D3C"/>
    <w:rsid w:val="00D07414"/>
    <w:rsid w:val="00D13D5E"/>
    <w:rsid w:val="00D165BA"/>
    <w:rsid w:val="00D34777"/>
    <w:rsid w:val="00D3644D"/>
    <w:rsid w:val="00D37A2A"/>
    <w:rsid w:val="00D37F8D"/>
    <w:rsid w:val="00D44436"/>
    <w:rsid w:val="00D46409"/>
    <w:rsid w:val="00D50C01"/>
    <w:rsid w:val="00D52DD8"/>
    <w:rsid w:val="00D57D78"/>
    <w:rsid w:val="00D60858"/>
    <w:rsid w:val="00D61587"/>
    <w:rsid w:val="00D639D7"/>
    <w:rsid w:val="00D65EB1"/>
    <w:rsid w:val="00D675C3"/>
    <w:rsid w:val="00D721DE"/>
    <w:rsid w:val="00D73614"/>
    <w:rsid w:val="00D73FE2"/>
    <w:rsid w:val="00D76953"/>
    <w:rsid w:val="00D840EA"/>
    <w:rsid w:val="00D86352"/>
    <w:rsid w:val="00D90055"/>
    <w:rsid w:val="00D9424C"/>
    <w:rsid w:val="00D952DC"/>
    <w:rsid w:val="00D97D57"/>
    <w:rsid w:val="00D97F35"/>
    <w:rsid w:val="00DA016B"/>
    <w:rsid w:val="00DA1C86"/>
    <w:rsid w:val="00DA2FD5"/>
    <w:rsid w:val="00DA4EC3"/>
    <w:rsid w:val="00DA726E"/>
    <w:rsid w:val="00DB7D14"/>
    <w:rsid w:val="00DC17FB"/>
    <w:rsid w:val="00DC3B49"/>
    <w:rsid w:val="00DC7F4E"/>
    <w:rsid w:val="00DD1570"/>
    <w:rsid w:val="00DD210E"/>
    <w:rsid w:val="00DD2237"/>
    <w:rsid w:val="00DD2468"/>
    <w:rsid w:val="00DD53BC"/>
    <w:rsid w:val="00DD5B90"/>
    <w:rsid w:val="00DD697F"/>
    <w:rsid w:val="00DE3810"/>
    <w:rsid w:val="00DE4064"/>
    <w:rsid w:val="00DE4640"/>
    <w:rsid w:val="00DE5C95"/>
    <w:rsid w:val="00DF1765"/>
    <w:rsid w:val="00DF2C39"/>
    <w:rsid w:val="00DF4DEC"/>
    <w:rsid w:val="00DF71D2"/>
    <w:rsid w:val="00E02B2D"/>
    <w:rsid w:val="00E06155"/>
    <w:rsid w:val="00E07468"/>
    <w:rsid w:val="00E07BE9"/>
    <w:rsid w:val="00E07D36"/>
    <w:rsid w:val="00E10201"/>
    <w:rsid w:val="00E11139"/>
    <w:rsid w:val="00E1208B"/>
    <w:rsid w:val="00E1722F"/>
    <w:rsid w:val="00E21CCA"/>
    <w:rsid w:val="00E23D47"/>
    <w:rsid w:val="00E27645"/>
    <w:rsid w:val="00E2791D"/>
    <w:rsid w:val="00E27A4C"/>
    <w:rsid w:val="00E3025C"/>
    <w:rsid w:val="00E33923"/>
    <w:rsid w:val="00E3697C"/>
    <w:rsid w:val="00E36CE9"/>
    <w:rsid w:val="00E40C92"/>
    <w:rsid w:val="00E41DF7"/>
    <w:rsid w:val="00E426D2"/>
    <w:rsid w:val="00E44CF9"/>
    <w:rsid w:val="00E45512"/>
    <w:rsid w:val="00E45E90"/>
    <w:rsid w:val="00E45F28"/>
    <w:rsid w:val="00E52DA2"/>
    <w:rsid w:val="00E53477"/>
    <w:rsid w:val="00E54258"/>
    <w:rsid w:val="00E578AA"/>
    <w:rsid w:val="00E57E71"/>
    <w:rsid w:val="00E61202"/>
    <w:rsid w:val="00E612D4"/>
    <w:rsid w:val="00E64109"/>
    <w:rsid w:val="00E67590"/>
    <w:rsid w:val="00E70E20"/>
    <w:rsid w:val="00E71AD8"/>
    <w:rsid w:val="00E72A93"/>
    <w:rsid w:val="00E81DB8"/>
    <w:rsid w:val="00E83F93"/>
    <w:rsid w:val="00E84188"/>
    <w:rsid w:val="00E847DC"/>
    <w:rsid w:val="00E87365"/>
    <w:rsid w:val="00E92E5A"/>
    <w:rsid w:val="00E930AB"/>
    <w:rsid w:val="00E96868"/>
    <w:rsid w:val="00E96B94"/>
    <w:rsid w:val="00EA2D67"/>
    <w:rsid w:val="00EA4703"/>
    <w:rsid w:val="00EA5597"/>
    <w:rsid w:val="00EA74E6"/>
    <w:rsid w:val="00EB0F28"/>
    <w:rsid w:val="00EB18BE"/>
    <w:rsid w:val="00EC24C7"/>
    <w:rsid w:val="00EC4FAD"/>
    <w:rsid w:val="00EC5D84"/>
    <w:rsid w:val="00EC6749"/>
    <w:rsid w:val="00EC7C3A"/>
    <w:rsid w:val="00ED1149"/>
    <w:rsid w:val="00ED3F13"/>
    <w:rsid w:val="00ED4B78"/>
    <w:rsid w:val="00EE0478"/>
    <w:rsid w:val="00EE4268"/>
    <w:rsid w:val="00EE607E"/>
    <w:rsid w:val="00EF0025"/>
    <w:rsid w:val="00EF1B86"/>
    <w:rsid w:val="00EF2404"/>
    <w:rsid w:val="00EF30BA"/>
    <w:rsid w:val="00EF5076"/>
    <w:rsid w:val="00EF7C0A"/>
    <w:rsid w:val="00F020BE"/>
    <w:rsid w:val="00F02790"/>
    <w:rsid w:val="00F03941"/>
    <w:rsid w:val="00F05C40"/>
    <w:rsid w:val="00F07702"/>
    <w:rsid w:val="00F1591F"/>
    <w:rsid w:val="00F17BD5"/>
    <w:rsid w:val="00F21638"/>
    <w:rsid w:val="00F229BD"/>
    <w:rsid w:val="00F2731A"/>
    <w:rsid w:val="00F31628"/>
    <w:rsid w:val="00F32C67"/>
    <w:rsid w:val="00F36084"/>
    <w:rsid w:val="00F50021"/>
    <w:rsid w:val="00F52230"/>
    <w:rsid w:val="00F524C4"/>
    <w:rsid w:val="00F63621"/>
    <w:rsid w:val="00F64284"/>
    <w:rsid w:val="00F67247"/>
    <w:rsid w:val="00F77673"/>
    <w:rsid w:val="00F77DF3"/>
    <w:rsid w:val="00F81BC6"/>
    <w:rsid w:val="00F82367"/>
    <w:rsid w:val="00F83022"/>
    <w:rsid w:val="00F83A23"/>
    <w:rsid w:val="00F849B1"/>
    <w:rsid w:val="00F84F46"/>
    <w:rsid w:val="00F90AAE"/>
    <w:rsid w:val="00F924F2"/>
    <w:rsid w:val="00F964A4"/>
    <w:rsid w:val="00F97844"/>
    <w:rsid w:val="00FA29D7"/>
    <w:rsid w:val="00FA5570"/>
    <w:rsid w:val="00FA5BEF"/>
    <w:rsid w:val="00FA6EE7"/>
    <w:rsid w:val="00FB1391"/>
    <w:rsid w:val="00FB19EE"/>
    <w:rsid w:val="00FB4022"/>
    <w:rsid w:val="00FC0297"/>
    <w:rsid w:val="00FC0700"/>
    <w:rsid w:val="00FC5F70"/>
    <w:rsid w:val="00FD5DDB"/>
    <w:rsid w:val="00FD64EA"/>
    <w:rsid w:val="00FD7090"/>
    <w:rsid w:val="00FD7BD9"/>
    <w:rsid w:val="00FE2167"/>
    <w:rsid w:val="00FE2D0E"/>
    <w:rsid w:val="00FE3E2E"/>
    <w:rsid w:val="00FF0B52"/>
    <w:rsid w:val="00FF0DB0"/>
    <w:rsid w:val="00FF1993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E0528"/>
  <w15:chartTrackingRefBased/>
  <w15:docId w15:val="{4298D401-95AC-43BB-AAAB-B959F0C1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Preformatted">
    <w:name w:val="Preformatted"/>
    <w:basedOn w:val="prastasis"/>
    <w:rsid w:val="001C3EF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jc w:val="left"/>
    </w:pPr>
    <w:rPr>
      <w:rFonts w:ascii="Courier New" w:hAnsi="Courier New"/>
      <w:sz w:val="20"/>
      <w:lang w:eastAsia="en-US"/>
    </w:rPr>
  </w:style>
  <w:style w:type="paragraph" w:customStyle="1" w:styleId="Antraste">
    <w:name w:val="Antraste"/>
    <w:basedOn w:val="prastasis"/>
    <w:link w:val="AntrasteChar"/>
    <w:qFormat/>
    <w:rsid w:val="001C3EF7"/>
    <w:pPr>
      <w:jc w:val="center"/>
    </w:pPr>
    <w:rPr>
      <w:b/>
      <w:caps/>
      <w:spacing w:val="-6"/>
    </w:rPr>
  </w:style>
  <w:style w:type="character" w:customStyle="1" w:styleId="AntrasteChar">
    <w:name w:val="Antraste Char"/>
    <w:basedOn w:val="Numatytasispastraiposriftas"/>
    <w:link w:val="Antraste"/>
    <w:rsid w:val="001C3EF7"/>
    <w:rPr>
      <w:rFonts w:ascii="Times New Roman" w:eastAsia="Times New Roman" w:hAnsi="Times New Roman" w:cs="Times New Roman"/>
      <w:b/>
      <w:caps/>
      <w:spacing w:val="-6"/>
      <w:sz w:val="24"/>
      <w:szCs w:val="20"/>
      <w:lang w:eastAsia="ru-RU"/>
    </w:rPr>
  </w:style>
  <w:style w:type="paragraph" w:styleId="Betarp">
    <w:name w:val="No Spacing"/>
    <w:uiPriority w:val="1"/>
    <w:qFormat/>
    <w:rsid w:val="001C3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Lentelstinklelis">
    <w:name w:val="Table Grid"/>
    <w:basedOn w:val="prastojilentel"/>
    <w:uiPriority w:val="39"/>
    <w:rsid w:val="001C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orat">
    <w:name w:val="footer"/>
    <w:basedOn w:val="prastasis"/>
    <w:link w:val="PoratDiagrama"/>
    <w:uiPriority w:val="99"/>
    <w:unhideWhenUsed/>
    <w:rsid w:val="001C3EF7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C3EF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Vietosrezervavimoenklotekstas">
    <w:name w:val="Placeholder Text"/>
    <w:basedOn w:val="Numatytasispastraiposriftas"/>
    <w:uiPriority w:val="99"/>
    <w:semiHidden/>
    <w:rsid w:val="001C3EF7"/>
    <w:rPr>
      <w:color w:val="808080"/>
    </w:rPr>
  </w:style>
  <w:style w:type="paragraph" w:styleId="Sraopastraipa">
    <w:name w:val="List Paragraph"/>
    <w:basedOn w:val="prastasis"/>
    <w:uiPriority w:val="34"/>
    <w:qFormat/>
    <w:rsid w:val="008E422A"/>
    <w:pPr>
      <w:ind w:left="720"/>
      <w:contextualSpacing/>
    </w:p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550B42"/>
    <w:rPr>
      <w:sz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550B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550B42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B0F2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B0F28"/>
    <w:rPr>
      <w:rFonts w:ascii="Segoe UI" w:eastAsia="Times New Roman" w:hAnsi="Segoe UI" w:cs="Segoe UI"/>
      <w:sz w:val="18"/>
      <w:szCs w:val="18"/>
      <w:lang w:eastAsia="ru-RU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633C8C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633C8C"/>
    <w:rPr>
      <w:sz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633C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633C8C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633C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Pataisymai">
    <w:name w:val="Revision"/>
    <w:hidden/>
    <w:uiPriority w:val="99"/>
    <w:semiHidden/>
    <w:rsid w:val="000343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msolistparagraph">
    <w:name w:val="x_msolistparagraph"/>
    <w:basedOn w:val="prastasis"/>
    <w:rsid w:val="00B43A63"/>
    <w:pPr>
      <w:ind w:left="720"/>
      <w:jc w:val="left"/>
    </w:pPr>
    <w:rPr>
      <w:rFonts w:ascii="Calibri" w:eastAsiaTheme="minorHAnsi" w:hAnsi="Calibri" w:cs="Calibri"/>
      <w:sz w:val="22"/>
      <w:szCs w:val="22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notes" Target="footnotes.xml"/>
  <Relationship Id="rId11" Type="http://schemas.openxmlformats.org/officeDocument/2006/relationships/endnotes" Target="endnotes.xml"/>
  <Relationship Id="rId12" Type="http://schemas.openxmlformats.org/officeDocument/2006/relationships/header" Target="header1.xml"/>
  <Relationship Id="rId13" Type="http://schemas.openxmlformats.org/officeDocument/2006/relationships/footer" Target="footer1.xml"/>
  <Relationship Id="rId14" Type="http://schemas.openxmlformats.org/officeDocument/2006/relationships/fontTable" Target="fontTable.xml"/>
  <Relationship Id="rId15" Type="http://schemas.openxmlformats.org/officeDocument/2006/relationships/glossaryDocument" Target="glossary/document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customXml" Target="../customXml/item5.xml"/>
  <Relationship Id="rId6" Type="http://schemas.openxmlformats.org/officeDocument/2006/relationships/numbering" Target="numbering.xml"/>
  <Relationship Id="rId7" Type="http://schemas.openxmlformats.org/officeDocument/2006/relationships/styles" Target="styles.xml"/>
  <Relationship Id="rId8" Type="http://schemas.openxmlformats.org/officeDocument/2006/relationships/settings" Target="settings.xml"/>
  <Relationship Id="rId9" Type="http://schemas.openxmlformats.org/officeDocument/2006/relationships/webSettings" Target="webSettings.xml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D8A8AB2B644448BC8AD3F06BEF98E3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CD3C4CD-519B-446A-A649-C6DFEC460EA9}"/>
      </w:docPartPr>
      <w:docPartBody>
        <w:p w:rsidR="00AC423E" w:rsidRDefault="00D84496">
          <w:r w:rsidRPr="007361EA">
            <w:rPr>
              <w:rStyle w:val="Vietosrezervavimoenklotekstas"/>
            </w:rPr>
            <w:t>[Pavadinimas]</w:t>
          </w:r>
        </w:p>
      </w:docPartBody>
    </w:docPart>
    <w:docPart>
      <w:docPartPr>
        <w:name w:val="DefaultPlaceholder_-185401343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9E4078FF-89A4-491F-A8C3-BD8EB228AE51}"/>
      </w:docPartPr>
      <w:docPartBody>
        <w:p w:rsidR="00BA40BA" w:rsidRDefault="00BE41A1">
          <w:r w:rsidRPr="001672FA">
            <w:rPr>
              <w:rStyle w:val="Vietosrezervavimoenklotekstas"/>
            </w:rPr>
            <w:t>Norėdami įvesti datą, spustelėkite arba bakstelėkite čia.</w:t>
          </w:r>
        </w:p>
      </w:docPartBody>
    </w:docPart>
    <w:docPart>
      <w:docPartPr>
        <w:name w:val="DefaultPlaceholder_-185401343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52984EE8-99D6-4426-B4CD-AFD9D2520B17}"/>
      </w:docPartPr>
      <w:docPartBody>
        <w:p w:rsidR="00BA40BA" w:rsidRDefault="00BE41A1">
          <w:r w:rsidRPr="001672FA">
            <w:rPr>
              <w:rStyle w:val="Vietosrezervavimoenklotekstas"/>
            </w:rPr>
            <w:t>Pasirinkite elementą.</w:t>
          </w:r>
        </w:p>
      </w:docPartBody>
    </w:docPart>
    <w:docPart>
      <w:docPartPr>
        <w:name w:val="9EE76C6799B942849C9AE3880A97C8A1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6B087CFE-2848-4DCC-9656-DB4F8E40DA01}"/>
      </w:docPartPr>
      <w:docPartBody>
        <w:p w:rsidR="00A87B70" w:rsidRDefault="00BA40BA" w:rsidP="00BA40BA">
          <w:pPr>
            <w:pStyle w:val="9EE76C6799B942849C9AE3880A97C8A1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C553FE85E79842A5B330F0C12059A4F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7273F54-F1A7-42E0-85A1-3B269A7EC60F}"/>
      </w:docPartPr>
      <w:docPartBody>
        <w:p w:rsidR="00A87B70" w:rsidRDefault="00BA40BA" w:rsidP="00BA40BA">
          <w:pPr>
            <w:pStyle w:val="C553FE85E79842A5B330F0C12059A4F2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23F973ECDFE94A9BA027EC7B02B10D6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DDD1184-E53C-4A95-A749-04E224E2E314}"/>
      </w:docPartPr>
      <w:docPartBody>
        <w:p w:rsidR="00A87B70" w:rsidRDefault="00BA40BA" w:rsidP="00BA40BA">
          <w:pPr>
            <w:pStyle w:val="23F973ECDFE94A9BA027EC7B02B10D69"/>
          </w:pPr>
          <w:r>
            <w:rPr>
              <w:rStyle w:val="Vietosrezervavimoenkloteksta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17"/>
    <w:rsid w:val="002711D7"/>
    <w:rsid w:val="00307C41"/>
    <w:rsid w:val="0042269C"/>
    <w:rsid w:val="0045309C"/>
    <w:rsid w:val="005943E8"/>
    <w:rsid w:val="005E012D"/>
    <w:rsid w:val="00662074"/>
    <w:rsid w:val="006A6617"/>
    <w:rsid w:val="006B09A9"/>
    <w:rsid w:val="006C4593"/>
    <w:rsid w:val="00721932"/>
    <w:rsid w:val="00771031"/>
    <w:rsid w:val="008A02D0"/>
    <w:rsid w:val="008B4A3B"/>
    <w:rsid w:val="00A87B70"/>
    <w:rsid w:val="00AC423E"/>
    <w:rsid w:val="00AC53D4"/>
    <w:rsid w:val="00BA40BA"/>
    <w:rsid w:val="00BE41A1"/>
    <w:rsid w:val="00C7564A"/>
    <w:rsid w:val="00CB1F47"/>
    <w:rsid w:val="00CE3C79"/>
    <w:rsid w:val="00D84496"/>
    <w:rsid w:val="00D85385"/>
    <w:rsid w:val="00DA5769"/>
    <w:rsid w:val="00E27A4C"/>
    <w:rsid w:val="00E31ADE"/>
    <w:rsid w:val="00E83F93"/>
    <w:rsid w:val="00F3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A6617"/>
    <w:rPr>
      <w:rFonts w:cs="Times New Roman"/>
      <w:sz w:val="3276"/>
      <w:szCs w:val="327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BA40BA"/>
    <w:rPr>
      <w:color w:val="808080"/>
    </w:rPr>
  </w:style>
  <w:style w:type="paragraph" w:customStyle="1" w:styleId="9EE76C6799B942849C9AE3880A97C8A1">
    <w:name w:val="9EE76C6799B942849C9AE3880A97C8A1"/>
    <w:rsid w:val="00BA40BA"/>
  </w:style>
  <w:style w:type="paragraph" w:customStyle="1" w:styleId="C553FE85E79842A5B330F0C12059A4F2">
    <w:name w:val="C553FE85E79842A5B330F0C12059A4F2"/>
    <w:rsid w:val="00BA40BA"/>
  </w:style>
  <w:style w:type="paragraph" w:customStyle="1" w:styleId="23F973ECDFE94A9BA027EC7B02B10D69">
    <w:name w:val="23F973ECDFE94A9BA027EC7B02B10D69"/>
    <w:rsid w:val="00BA4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overPageProperties xmlns="http://schemas.microsoft.com/office/2006/coverPageProps">
  <PublishDate>2021-04-22T00:00:00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29DFC294BB6CA4ABDE0F2B4B536E102" ma:contentTypeVersion="9" ma:contentTypeDescription="Kurkite naują dokumentą." ma:contentTypeScope="" ma:versionID="e7f68fe6db085d3036df8f34832f148e">
  <xsd:schema xmlns:xsd="http://www.w3.org/2001/XMLSchema" xmlns:xs="http://www.w3.org/2001/XMLSchema" xmlns:p="http://schemas.microsoft.com/office/2006/metadata/properties" xmlns:ns3="5de9dfd3-1eaa-4a99-ae40-b9dde1354a76" xmlns:ns4="0f39103d-2a83-40d6-93c2-2dbcd0769bff" targetNamespace="http://schemas.microsoft.com/office/2006/metadata/properties" ma:root="true" ma:fieldsID="b4d1eca901506f6e3089e79554dd0747" ns3:_="" ns4:_="">
    <xsd:import namespace="5de9dfd3-1eaa-4a99-ae40-b9dde1354a76"/>
    <xsd:import namespace="0f39103d-2a83-40d6-93c2-2dbcd0769b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9dfd3-1eaa-4a99-ae40-b9dde1354a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Bendrinimo užuominos maiš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9103d-2a83-40d6-93c2-2dbcd0769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C8A9D-74B2-41E9-AE5C-5EF6A7F76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9dfd3-1eaa-4a99-ae40-b9dde1354a76"/>
    <ds:schemaRef ds:uri="0f39103d-2a83-40d6-93c2-2dbcd076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2D96E-2500-4E20-90BD-A1982E9FFB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EA79AC-6E23-4CFC-89FF-03375F2DA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F925DDA-5B59-4414-84F0-1BFD111383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1833</Words>
  <Characters>1045</Characters>
  <Application>Microsoft Office Word</Application>
  <DocSecurity>0</DocSecurity>
  <Lines>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TEISĖS AKTO PROJEKTO DALYKINIO VERTINIMO PAŽYMOS FORMA</vt:lpstr>
      <vt:lpstr>TEISĖS AKTO PROJEKTO DALYKINIO VERTINIMO PAŽYMOS FORMA</vt:lpstr>
    </vt:vector>
  </TitlesOfParts>
  <Company>Pažymos rengėjas |LRVK padalinys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2024-11-25T13:50:00Z</dcterms:created>
  <dc:creator>Dalykininkas ir kontaktai</dc:creator>
  <lastModifiedBy>Kristina Miliauskaitė</lastModifiedBy>
  <lastPrinted>2024-06-20T10:26:00Z</lastPrinted>
  <dcterms:modified xsi:type="dcterms:W3CDTF">2024-11-25T14:30:00Z</dcterms:modified>
  <revision>24</revision>
  <dc:title>TEISĖS AKTO PROJEKTO DALYKINIO VERTINIMO PAŽYMA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0x010100429DFC294BB6CA4ABDE0F2B4B536E102</vt:lpwstr>
  </property>
</Properties>
</file>