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3" Type="http://schemas.openxmlformats.org/officeDocument/2006/relationships/extended-properties" Target="docProps/app.xml"/>
  <Relationship Id="rId4" Type="http://schemas.openxmlformats.org/officeDocument/2006/relationships/custom-properties" Target="docProps/custom.xml"/>
  <Relationship Id="rId5" Type="http://schemas.openxmlformats.org/package/2006/relationships/metadata/core-properties" Target="docProps/core.xml"/>
</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taisx="http://lrs.lt/TAIS/DocPartXmlMarks" mc:Ignorable="w14 w15 w16se wp14">
  <w:body>
    <w:p>
      <w:pPr>
        <w:ind w:left="6804"/>
        <w:rPr>
          <w:b/>
          <w:lang w:eastAsia="lt-LT"/>
        </w:rPr>
      </w:pPr>
      <w:r>
        <w:rPr>
          <w:b/>
          <w:lang w:eastAsia="lt-LT"/>
        </w:rPr>
        <w:t xml:space="preserve">Projektas </w:t>
      </w:r>
    </w:p>
    <w:p>
      <w:pPr>
        <w:ind w:left="6804"/>
        <w:jc w:val="center"/>
        <w:rPr>
          <w:lang w:eastAsia="lt-LT"/>
        </w:rPr>
      </w:pPr>
    </w:p>
    <w:p>
      <w:pPr>
        <w:jc w:val="center"/>
        <w:rPr>
          <w:lang w:eastAsia="lt-LT"/>
        </w:rPr>
      </w:pPr>
    </w:p>
    <w:p>
      <w:pPr>
        <w:rPr>
          <w:sz w:val="10"/>
          <w:szCs w:val="10"/>
        </w:rPr>
      </w:pPr>
    </w:p>
    <w:p>
      <w:pPr>
        <w:keepNext/>
        <w:jc w:val="center"/>
        <w:rPr>
          <w:rFonts w:ascii="Arial" w:hAnsi="Arial" w:cs="Arial"/>
          <w:caps/>
          <w:sz w:val="36"/>
          <w:lang w:eastAsia="lt-LT"/>
        </w:rPr>
      </w:pPr>
      <w:r>
        <w:rPr>
          <w:rFonts w:ascii="Arial" w:hAnsi="Arial" w:cs="Arial"/>
          <w:caps/>
          <w:sz w:val="36"/>
          <w:lang w:eastAsia="lt-LT"/>
        </w:rPr>
        <w:t>Lietuvos Respublikos Vyriausybė</w:t>
      </w:r>
    </w:p>
    <w:p>
      <w:pPr>
        <w:jc w:val="center"/>
        <w:rPr>
          <w:caps/>
          <w:lang w:eastAsia="lt-LT"/>
        </w:rPr>
      </w:pPr>
    </w:p>
    <w:p>
      <w:pPr>
        <w:jc w:val="center"/>
        <w:rPr>
          <w:b/>
          <w:caps/>
          <w:lang w:eastAsia="lt-LT"/>
        </w:rPr>
      </w:pPr>
      <w:r>
        <w:rPr>
          <w:b/>
          <w:caps/>
          <w:lang w:eastAsia="lt-LT"/>
        </w:rPr>
        <w:t>nutarimas</w:t>
      </w:r>
    </w:p>
    <w:p>
      <w:pPr>
        <w:jc w:val="center"/>
        <w:rPr>
          <w:szCs w:val="24"/>
          <w:lang w:eastAsia="lt-LT"/>
        </w:rPr>
      </w:pPr>
      <w:r>
        <w:rPr>
          <w:b/>
          <w:caps/>
          <w:lang w:eastAsia="lt-LT"/>
        </w:rPr>
        <w:t xml:space="preserve">DĖL </w:t>
      </w:r>
      <w:r>
        <w:rPr>
          <w:b/>
          <w:bCs/>
          <w:szCs w:val="24"/>
          <w:lang w:eastAsia="lt-LT"/>
        </w:rPr>
        <w:t>LIETUVOS RESPUBLIKOS VYRIAUSYBĖS 2017 M. BIRŽELIO 21 D. NUTARIMO NR. 496 „</w:t>
      </w:r>
      <w:r>
        <w:rPr>
          <w:b/>
          <w:bCs/>
          <w:caps/>
          <w:szCs w:val="24"/>
          <w:lang w:eastAsia="lt-LT"/>
        </w:rPr>
        <w:t xml:space="preserve">DĖL </w:t>
      </w:r>
      <w:r>
        <w:rPr>
          <w:b/>
          <w:bCs/>
          <w:szCs w:val="24"/>
          <w:lang w:eastAsia="lt-LT"/>
        </w:rPr>
        <w:t>LIETUVOS RESPUBLIKOS DARBO KODEKSO ĮGYVENDINIMO“ PAKEITIMO</w:t>
      </w:r>
    </w:p>
    <w:p>
      <w:pPr>
        <w:tabs>
          <w:tab w:val="center" w:pos="4153"/>
          <w:tab w:val="right" w:pos="8306"/>
        </w:tabs>
        <w:rPr>
          <w:lang w:eastAsia="lt-LT"/>
        </w:rPr>
      </w:pPr>
    </w:p>
    <w:p>
      <w:pPr>
        <w:jc w:val="center"/>
        <w:rPr>
          <w:lang w:eastAsia="lt-LT"/>
        </w:rPr>
      </w:pPr>
      <w:r>
        <w:rPr>
          <w:lang w:eastAsia="lt-LT"/>
        </w:rPr>
        <w:t xml:space="preserve">2024 m.               Nr. </w:t>
      </w:r>
    </w:p>
    <w:p>
      <w:pPr>
        <w:jc w:val="center"/>
        <w:rPr>
          <w:lang w:eastAsia="lt-LT"/>
        </w:rPr>
      </w:pPr>
      <w:r>
        <w:rPr>
          <w:lang w:eastAsia="lt-LT"/>
        </w:rPr>
        <w:t>Vilnius</w:t>
      </w:r>
    </w:p>
    <w:p>
      <w:pPr>
        <w:jc w:val="center"/>
        <w:rPr>
          <w:lang w:eastAsia="lt-LT"/>
        </w:rPr>
      </w:pPr>
    </w:p>
    <w:p>
      <w:pPr>
        <w:spacing w:line="360" w:lineRule="auto"/>
        <w:ind w:firstLine="709"/>
        <w:jc w:val="both"/>
        <w:rPr>
          <w:szCs w:val="24"/>
          <w:lang w:eastAsia="lt-LT"/>
        </w:rPr>
      </w:pPr>
      <w:r>
        <w:rPr>
          <w:szCs w:val="24"/>
          <w:lang w:eastAsia="lt-LT"/>
        </w:rPr>
        <w:t>Lietuvos Respublikos Vyriausybė</w:t>
      </w:r>
      <w:r>
        <w:rPr>
          <w:spacing w:val="100"/>
          <w:szCs w:val="24"/>
          <w:lang w:eastAsia="lt-LT"/>
        </w:rPr>
        <w:t xml:space="preserve"> nutari</w:t>
      </w:r>
      <w:r>
        <w:rPr>
          <w:szCs w:val="24"/>
          <w:lang w:eastAsia="lt-LT"/>
        </w:rPr>
        <w:t>a:</w:t>
      </w:r>
    </w:p>
    <w:p>
      <w:pPr>
        <w:tabs>
          <w:tab w:val="left" w:pos="993"/>
        </w:tabs>
        <w:spacing w:line="360" w:lineRule="auto"/>
        <w:ind w:firstLine="709"/>
        <w:jc w:val="both"/>
        <w:rPr>
          <w:color w:val="000000"/>
          <w:szCs w:val="24"/>
          <w:lang w:eastAsia="lt-LT"/>
        </w:rPr>
      </w:pPr>
      <w:r>
        <w:rPr>
          <w:color w:val="000000"/>
          <w:szCs w:val="24"/>
          <w:lang w:eastAsia="lt-LT"/>
        </w:rPr>
        <w:t>1</w:t>
      </w:r>
      <w:r>
        <w:rPr>
          <w:color w:val="000000"/>
          <w:szCs w:val="24"/>
          <w:lang w:eastAsia="lt-LT"/>
        </w:rPr>
        <w:t xml:space="preserve">. Pakeisti Laikinojo įdarbinimo įmonių atitikties kriterijų, kuriuos turi atitikti laikinojo įdarbinimo įmonė, nustatymo tvarkos aprašą, patvirtintą Lietuvos Respublikos Vyriausybės 2017 m. birželio 21 d. nutarimu Nr. 496 „Dėl Lietuvos Respublikos darbo kodekso įgyvendinimo“: </w:t>
      </w:r>
    </w:p>
    <w:p>
      <w:pPr>
        <w:tabs>
          <w:tab w:val="left" w:pos="993"/>
        </w:tabs>
        <w:spacing w:line="360" w:lineRule="auto"/>
        <w:ind w:firstLine="709"/>
        <w:jc w:val="both"/>
        <w:rPr>
          <w:color w:val="000000"/>
          <w:szCs w:val="24"/>
          <w:lang w:eastAsia="lt-LT"/>
        </w:rPr>
      </w:pPr>
      <w:r>
        <w:rPr>
          <w:color w:val="000000"/>
          <w:szCs w:val="24"/>
          <w:lang w:eastAsia="lt-LT"/>
        </w:rPr>
        <w:t>1.1</w:t>
      </w:r>
      <w:r>
        <w:rPr>
          <w:color w:val="000000"/>
          <w:szCs w:val="24"/>
          <w:lang w:eastAsia="lt-LT"/>
        </w:rPr>
        <w:t>. Pakeisti 3 punktą ir jį išdėstyti taip:</w:t>
      </w:r>
    </w:p>
    <w:p>
      <w:pPr>
        <w:tabs>
          <w:tab w:val="left" w:pos="993"/>
        </w:tabs>
        <w:spacing w:line="360" w:lineRule="auto"/>
        <w:ind w:firstLine="709"/>
        <w:jc w:val="both"/>
        <w:rPr>
          <w:color w:val="000000"/>
          <w:szCs w:val="24"/>
          <w:lang w:eastAsia="lt-LT"/>
        </w:rPr>
      </w:pPr>
      <w:r>
        <w:rPr>
          <w:color w:val="000000"/>
          <w:szCs w:val="24"/>
          <w:lang w:eastAsia="lt-LT"/>
        </w:rPr>
        <w:t>„</w:t>
      </w:r>
      <w:r>
        <w:rPr>
          <w:color w:val="000000"/>
          <w:szCs w:val="24"/>
          <w:lang w:eastAsia="lt-LT"/>
        </w:rPr>
        <w:t>3</w:t>
      </w:r>
      <w:r>
        <w:rPr>
          <w:color w:val="000000"/>
          <w:szCs w:val="24"/>
          <w:lang w:eastAsia="lt-LT"/>
        </w:rPr>
        <w:t>. Darbdavys, ketinantis vykdyti laikinojo įdarbinimo veiklą, elektroninių ryšių priemonėmis</w:t>
      </w:r>
      <w:r>
        <w:rPr>
          <w:b/>
          <w:bCs/>
          <w:color w:val="000000"/>
          <w:szCs w:val="24"/>
          <w:lang w:eastAsia="lt-LT"/>
        </w:rPr>
        <w:t xml:space="preserve"> </w:t>
      </w:r>
      <w:r>
        <w:rPr>
          <w:color w:val="000000"/>
          <w:szCs w:val="24"/>
          <w:lang w:eastAsia="lt-LT"/>
        </w:rPr>
        <w:t>(elektroniniu paštu ar prisijungus prie Valstybinės darbo inspekcijos Elektroninių paslaugų darbdaviams sistemos (EPDS)) (toliau – elektroninių ryšių priemonės), paštu arba atvykęs į Valstybinę darbo inspekciją pateikia Valstybinei darbo inspekcijai prašymą patvirtinti, kad jis, kaip darbdavys, atitinka Kriterijus, nurodytus Darbo kodekso 72</w:t>
      </w:r>
      <w:r>
        <w:rPr>
          <w:color w:val="000000"/>
          <w:szCs w:val="24"/>
          <w:vertAlign w:val="superscript"/>
          <w:lang w:eastAsia="lt-LT"/>
        </w:rPr>
        <w:t>1</w:t>
      </w:r>
      <w:r>
        <w:rPr>
          <w:color w:val="000000"/>
          <w:szCs w:val="24"/>
          <w:lang w:eastAsia="lt-LT"/>
        </w:rPr>
        <w:t xml:space="preserve"> straipsnio 1 dalies 1–6 punktuose (toliau – prašymas). Prašyme darbdavys, ketinantis vykdyti laikinojo įdarbinimo veiklą, turi nurodyti juridinio asmens pavadinimą ir kodą, buveinės ir veiklos adresus, kontaktinį telefono ryšio numerį ir elektroninio pašto adresą bei savo interneto svetainės (jeigu ją turi) adresą.“</w:t>
      </w:r>
    </w:p>
    <w:p>
      <w:pPr>
        <w:tabs>
          <w:tab w:val="left" w:pos="993"/>
        </w:tabs>
        <w:spacing w:line="360" w:lineRule="auto"/>
        <w:ind w:firstLine="709"/>
        <w:jc w:val="both"/>
        <w:rPr>
          <w:color w:val="000000"/>
          <w:szCs w:val="24"/>
          <w:lang w:eastAsia="lt-LT"/>
        </w:rPr>
      </w:pPr>
      <w:r>
        <w:rPr>
          <w:color w:val="000000"/>
          <w:szCs w:val="24"/>
          <w:lang w:eastAsia="lt-LT"/>
        </w:rPr>
        <w:t>1.2</w:t>
      </w:r>
      <w:r>
        <w:rPr>
          <w:color w:val="000000"/>
          <w:szCs w:val="24"/>
          <w:lang w:eastAsia="lt-LT"/>
        </w:rPr>
        <w:t>. Pakeisti 4.3 papunktį ir jį išdėstyti taip:</w:t>
      </w:r>
    </w:p>
    <w:p>
      <w:pPr>
        <w:tabs>
          <w:tab w:val="left" w:pos="993"/>
        </w:tabs>
        <w:spacing w:line="360" w:lineRule="auto"/>
        <w:ind w:firstLine="709"/>
        <w:jc w:val="both"/>
        <w:rPr>
          <w:color w:val="000000"/>
          <w:szCs w:val="24"/>
          <w:lang w:eastAsia="lt-LT"/>
        </w:rPr>
      </w:pPr>
      <w:r>
        <w:rPr>
          <w:color w:val="000000"/>
          <w:szCs w:val="24"/>
          <w:lang w:eastAsia="lt-LT"/>
        </w:rPr>
        <w:t>„</w:t>
      </w:r>
      <w:r>
        <w:rPr>
          <w:color w:val="000000"/>
          <w:szCs w:val="24"/>
          <w:lang w:eastAsia="lt-LT"/>
        </w:rPr>
        <w:t>4.3</w:t>
      </w:r>
      <w:r>
        <w:rPr>
          <w:color w:val="000000"/>
          <w:szCs w:val="24"/>
          <w:lang w:eastAsia="lt-LT"/>
        </w:rPr>
        <w:t>. Valstybinio socialinio draudimo fondo valdybą prie Socialinės apsaugos ir darbo ministerijos dėl informacijos apie darbdavio neatidėtus įsiskolinimus valstybės socialinių fondų biudžetui.“</w:t>
      </w:r>
      <w:r>
        <w:rPr>
          <w:lang w:eastAsia="lt-LT"/>
        </w:rPr>
        <w:t xml:space="preserve"> </w:t>
      </w:r>
    </w:p>
    <w:p>
      <w:pPr>
        <w:tabs>
          <w:tab w:val="left" w:pos="993"/>
        </w:tabs>
        <w:spacing w:line="360" w:lineRule="auto"/>
        <w:ind w:firstLine="709"/>
        <w:jc w:val="both"/>
        <w:rPr>
          <w:color w:val="000000"/>
          <w:szCs w:val="24"/>
          <w:lang w:eastAsia="lt-LT"/>
        </w:rPr>
      </w:pPr>
      <w:r>
        <w:rPr>
          <w:color w:val="000000"/>
          <w:szCs w:val="24"/>
          <w:lang w:eastAsia="lt-LT"/>
        </w:rPr>
        <w:t>1.3</w:t>
      </w:r>
      <w:r>
        <w:rPr>
          <w:color w:val="000000"/>
          <w:szCs w:val="24"/>
          <w:lang w:eastAsia="lt-LT"/>
        </w:rPr>
        <w:t xml:space="preserve">.  Pakeisti 7 punktą ir jį išdėstyti taip:</w:t>
      </w:r>
    </w:p>
    <w:p>
      <w:pPr>
        <w:tabs>
          <w:tab w:val="left" w:pos="993"/>
        </w:tabs>
        <w:spacing w:line="360" w:lineRule="auto"/>
        <w:ind w:firstLine="709"/>
        <w:jc w:val="both"/>
        <w:rPr>
          <w:color w:val="000000"/>
          <w:szCs w:val="24"/>
          <w:lang w:eastAsia="lt-LT"/>
        </w:rPr>
      </w:pPr>
      <w:r>
        <w:rPr>
          <w:color w:val="000000"/>
          <w:szCs w:val="24"/>
          <w:lang w:eastAsia="lt-LT"/>
        </w:rPr>
        <w:t>7</w:t>
      </w:r>
      <w:r>
        <w:rPr>
          <w:color w:val="000000"/>
          <w:szCs w:val="24"/>
          <w:lang w:eastAsia="lt-LT"/>
        </w:rPr>
        <w:t>. Jeigu darbdavys neatitinka Darbo kodekso 72</w:t>
      </w:r>
      <w:r>
        <w:rPr>
          <w:color w:val="000000"/>
          <w:szCs w:val="24"/>
          <w:vertAlign w:val="superscript"/>
          <w:lang w:eastAsia="lt-LT"/>
        </w:rPr>
        <w:t>1</w:t>
      </w:r>
      <w:r>
        <w:rPr>
          <w:color w:val="000000"/>
          <w:szCs w:val="24"/>
          <w:lang w:eastAsia="lt-LT"/>
        </w:rPr>
        <w:t xml:space="preserve"> straipsnio 1 dalies 6 punkte nustatyto Kriterijaus, Valstybinė darbo inspekcija nustatytiems trūkumams pašalinti darbdaviui nustato 3 darbo dienų terminą, skaičiuojamą nuo pranešimo apie nustatytus trūkumus gavimo dienos. Pasibaigus nustatytam trūkumų pašalinimo terminui, per kurį darbdavys nepašalino nustatytų trūkumų, Valstybinė darbo inspekcija per Darbo kodekso 72</w:t>
      </w:r>
      <w:r>
        <w:rPr>
          <w:color w:val="000000"/>
          <w:szCs w:val="24"/>
          <w:vertAlign w:val="superscript"/>
          <w:lang w:eastAsia="lt-LT"/>
        </w:rPr>
        <w:t>1</w:t>
      </w:r>
      <w:r>
        <w:rPr>
          <w:color w:val="000000"/>
          <w:szCs w:val="24"/>
          <w:lang w:eastAsia="lt-LT"/>
        </w:rPr>
        <w:t xml:space="preserve"> straipsnio 3 dalyje numatytą terminą priima sprendimą, kad darbdavys neatitinka Kriterijų, ir apie tai jam praneša elektroninių ryšių priemonėmis ar paštu, pateikdama sprendimo kopiją. Jeigu darbdavys pašalina nustatytus trūkumus, Valstybinė darbo inspekcija priima sprendimą, kad darbdavys atitinka Kriterijus, ir apie tai jam praneša elektroninių ryšių priemonėmis ar paštu, pateikdama sprendimo kopiją. </w:t>
      </w:r>
      <w:r>
        <w:rPr>
          <w:lang w:eastAsia="lt-LT"/>
        </w:rPr>
        <w:t>Jeigu d</w:t>
      </w:r>
      <w:r>
        <w:rPr>
          <w:color w:val="000000"/>
          <w:szCs w:val="24"/>
          <w:lang w:eastAsia="lt-LT"/>
        </w:rPr>
        <w:t>arbdavys, kuris buvo išbrauktas iš Sąrašo, nes neatitiko Darbo kodekso 72</w:t>
      </w:r>
      <w:r>
        <w:rPr>
          <w:color w:val="000000"/>
          <w:szCs w:val="24"/>
          <w:vertAlign w:val="superscript"/>
          <w:lang w:eastAsia="lt-LT"/>
        </w:rPr>
        <w:t>1</w:t>
      </w:r>
      <w:r>
        <w:rPr>
          <w:color w:val="000000"/>
          <w:szCs w:val="24"/>
          <w:lang w:eastAsia="lt-LT"/>
        </w:rPr>
        <w:t xml:space="preserve"> straipsnio 1 dalies 1–6 punktuose nurodytų Kriterijų, iš naujo pateikia prašymą</w:t>
      </w:r>
      <w:r>
        <w:rPr>
          <w:lang w:eastAsia="lt-LT"/>
        </w:rPr>
        <w:t xml:space="preserve"> </w:t>
      </w:r>
      <w:r>
        <w:rPr>
          <w:color w:val="000000"/>
          <w:szCs w:val="24"/>
          <w:lang w:eastAsia="lt-LT"/>
        </w:rPr>
        <w:t>Valstybinei darbo inspekcijai patvirtinti, kad jis atitinka minėto straipsnio 1 dalies 1–6 punktuose nurodytus Kriterijus anksčiau kaip po 6 mėnesių nuo sprendimo išbraukti įmonę iš Sąrašo priėmimo dienos, Valstybinė darbo inspekcija per 3 darbo dienas nuo prašymo gavimo dienos jį informuoja apie galimybę kreiptis su nauju prašymu tik po 6 mėnesių nuo sprendimo išbraukti įmonę iš Sąrašo priėmimo dienos.“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color w:val="000000"/>
          <w:szCs w:val="24"/>
          <w:lang w:eastAsia="lt-LT"/>
        </w:rPr>
      </w:pPr>
      <w:r>
        <w:rPr>
          <w:color w:val="000000"/>
          <w:szCs w:val="24"/>
          <w:lang w:eastAsia="lt-LT"/>
        </w:rPr>
        <w:t>2</w:t>
      </w:r>
      <w:r>
        <w:rPr>
          <w:color w:val="000000"/>
          <w:szCs w:val="24"/>
          <w:lang w:eastAsia="lt-LT"/>
        </w:rPr>
        <w:t xml:space="preserve">. Nustatyti, kad šis nutarimas įsigalioja 2025 m. sausio 1 d. </w:t>
      </w:r>
    </w:p>
    <w:p>
      <w:pPr>
        <w:jc w:val="both"/>
        <w:rPr>
          <w:szCs w:val="24"/>
          <w:lang w:eastAsia="lt-LT"/>
        </w:rPr>
      </w:pPr>
    </w:p>
    <w:p>
      <w:pPr>
        <w:jc w:val="both"/>
        <w:rPr>
          <w:szCs w:val="24"/>
          <w:lang w:eastAsia="lt-LT"/>
        </w:rPr>
      </w:pPr>
    </w:p>
    <w:p>
      <w:pPr>
        <w:jc w:val="both"/>
        <w:rPr>
          <w:szCs w:val="24"/>
          <w:lang w:eastAsia="lt-LT"/>
        </w:rPr>
      </w:pPr>
    </w:p>
    <w:p>
      <w:pPr>
        <w:tabs>
          <w:tab w:val="center" w:pos="-7800"/>
          <w:tab w:val="left" w:pos="6237"/>
          <w:tab w:val="right" w:pos="8306"/>
        </w:tabs>
        <w:rPr>
          <w:szCs w:val="24"/>
          <w:lang w:eastAsia="lt-LT"/>
        </w:rPr>
      </w:pPr>
      <w:r>
        <w:rPr>
          <w:szCs w:val="24"/>
          <w:lang w:eastAsia="lt-LT"/>
        </w:rPr>
        <w:t>Ministras Pirmininkas</w:t>
        <w:tab/>
      </w:r>
    </w:p>
    <w:p>
      <w:pPr>
        <w:tabs>
          <w:tab w:val="center" w:pos="-7800"/>
          <w:tab w:val="left" w:pos="6237"/>
          <w:tab w:val="right" w:pos="8306"/>
        </w:tabs>
        <w:rPr>
          <w:szCs w:val="24"/>
          <w:lang w:eastAsia="lt-LT"/>
        </w:rPr>
      </w:pPr>
    </w:p>
    <w:p>
      <w:pPr>
        <w:tabs>
          <w:tab w:val="center" w:pos="-7800"/>
          <w:tab w:val="left" w:pos="6237"/>
          <w:tab w:val="right" w:pos="8306"/>
        </w:tabs>
        <w:rPr>
          <w:szCs w:val="24"/>
          <w:lang w:eastAsia="lt-LT"/>
        </w:rPr>
      </w:pPr>
    </w:p>
    <w:p>
      <w:pPr>
        <w:tabs>
          <w:tab w:val="center" w:pos="-7800"/>
          <w:tab w:val="left" w:pos="6237"/>
          <w:tab w:val="right" w:pos="8306"/>
        </w:tabs>
        <w:rPr>
          <w:szCs w:val="24"/>
          <w:lang w:eastAsia="lt-LT"/>
        </w:rPr>
      </w:pPr>
    </w:p>
    <w:p>
      <w:pPr>
        <w:spacing w:line="360" w:lineRule="atLeast"/>
        <w:jc w:val="both"/>
        <w:rPr>
          <w:szCs w:val="24"/>
          <w:lang w:eastAsia="lt-LT"/>
        </w:rPr>
      </w:pPr>
      <w:r>
        <w:rPr>
          <w:szCs w:val="24"/>
          <w:lang w:eastAsia="lt-LT"/>
        </w:rPr>
        <w:t>Socialinės apsaugos ir darbo ministras</w:t>
      </w:r>
    </w:p>
    <w:p>
      <w:pPr>
        <w:tabs>
          <w:tab w:val="center" w:pos="-7800"/>
          <w:tab w:val="left" w:pos="6237"/>
          <w:tab w:val="right" w:pos="8306"/>
        </w:tabs>
        <w:ind w:firstLine="6237"/>
        <w:rPr>
          <w:lang w:eastAsia="lt-LT"/>
        </w:rPr>
      </w:pPr>
    </w:p>
    <w:p>
      <w:pPr>
        <w:tabs>
          <w:tab w:val="left" w:pos="993"/>
        </w:tabs>
        <w:spacing w:line="360" w:lineRule="auto"/>
        <w:ind w:firstLine="720"/>
        <w:jc w:val="both"/>
        <w:rPr>
          <w:color w:val="000000"/>
          <w:szCs w:val="24"/>
          <w:lang w:eastAsia="lt-LT"/>
        </w:rPr>
      </w:pPr>
    </w:p>
    <w:p>
      <w:pPr>
        <w:tabs>
          <w:tab w:val="left" w:pos="993"/>
        </w:tabs>
        <w:spacing w:line="360" w:lineRule="auto"/>
        <w:ind w:firstLine="720"/>
        <w:jc w:val="both"/>
        <w:rPr>
          <w:color w:val="000000"/>
          <w:szCs w:val="24"/>
          <w:lang w:eastAsia="lt-LT"/>
        </w:rPr>
      </w:pPr>
    </w:p>
    <w:p>
      <w:pPr>
        <w:tabs>
          <w:tab w:val="left" w:pos="993"/>
        </w:tabs>
        <w:spacing w:line="360" w:lineRule="auto"/>
        <w:ind w:firstLine="720"/>
        <w:jc w:val="both"/>
        <w:rPr>
          <w:color w:val="000000"/>
          <w:szCs w:val="24"/>
          <w:lang w:eastAsia="lt-LT"/>
        </w:rPr>
      </w:pPr>
    </w:p>
    <w:p>
      <w:pPr>
        <w:tabs>
          <w:tab w:val="left" w:pos="993"/>
        </w:tabs>
        <w:spacing w:line="360" w:lineRule="auto"/>
        <w:ind w:firstLine="720"/>
        <w:jc w:val="both"/>
        <w:rPr>
          <w:color w:val="000000"/>
          <w:szCs w:val="24"/>
          <w:lang w:eastAsia="lt-LT"/>
        </w:rPr>
      </w:pPr>
    </w:p>
    <w:p>
      <w:pPr>
        <w:tabs>
          <w:tab w:val="left" w:pos="993"/>
        </w:tabs>
        <w:spacing w:line="360" w:lineRule="auto"/>
        <w:ind w:firstLine="720"/>
        <w:jc w:val="both"/>
        <w:rPr>
          <w:color w:val="000000"/>
          <w:szCs w:val="24"/>
          <w:lang w:eastAsia="lt-LT"/>
        </w:rPr>
      </w:pPr>
    </w:p>
    <w:p>
      <w:pPr>
        <w:tabs>
          <w:tab w:val="left" w:pos="993"/>
        </w:tabs>
        <w:spacing w:line="360" w:lineRule="auto"/>
        <w:ind w:firstLine="720"/>
        <w:jc w:val="both"/>
        <w:rPr>
          <w:color w:val="000000"/>
          <w:szCs w:val="24"/>
          <w:lang w:eastAsia="lt-LT"/>
        </w:rPr>
      </w:pPr>
    </w:p>
    <w:p>
      <w:pPr>
        <w:tabs>
          <w:tab w:val="left" w:pos="993"/>
        </w:tabs>
        <w:spacing w:line="360" w:lineRule="auto"/>
        <w:ind w:firstLine="720"/>
        <w:jc w:val="both"/>
        <w:rPr>
          <w:color w:val="000000"/>
          <w:szCs w:val="24"/>
          <w:lang w:eastAsia="lt-LT"/>
        </w:rPr>
      </w:pPr>
    </w:p>
    <w:p>
      <w:pPr>
        <w:tabs>
          <w:tab w:val="left" w:pos="993"/>
        </w:tabs>
        <w:spacing w:line="360" w:lineRule="auto"/>
        <w:ind w:firstLine="720"/>
        <w:jc w:val="both"/>
        <w:rPr>
          <w:color w:val="000000"/>
          <w:szCs w:val="24"/>
          <w:lang w:eastAsia="lt-LT"/>
        </w:rPr>
      </w:pPr>
    </w:p>
    <w:p>
      <w:pPr>
        <w:tabs>
          <w:tab w:val="left" w:pos="993"/>
        </w:tabs>
        <w:spacing w:line="360" w:lineRule="auto"/>
        <w:ind w:firstLine="720"/>
        <w:jc w:val="center"/>
        <w:rPr>
          <w:color w:val="000000"/>
          <w:szCs w:val="24"/>
          <w:lang w:eastAsia="lt-LT"/>
        </w:rPr>
      </w:pPr>
    </w:p>
    <w:sectPr>
      <w:headerReference w:type="even" r:id="rId7"/>
      <w:headerReference w:type="default" r:id="rId8"/>
      <w:footerReference w:type="even" r:id="rId9"/>
      <w:footerReference w:type="default" r:id="rId10"/>
      <w:headerReference w:type="first" r:id="rId11"/>
      <w:footerReference w:type="first" r:id="rId12"/>
      <w:pgSz w:w="11906" w:h="16838" w:code="9"/>
      <w:pgMar w:top="1134" w:right="567" w:bottom="1134" w:left="1701" w:header="567" w:footer="567" w:gutter="0"/>
      <w:cols w:space="1296"/>
      <w:titlePg/>
    </w:sectPr>
  </w:body>
</w:document>
</file>

<file path=word/endnotes.xml><?xml version="1.0" encoding="utf-8"?>
<w:end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rPr>
          <w:lang w:eastAsia="lt-LT"/>
        </w:rPr>
      </w:pPr>
      <w:r>
        <w:rPr>
          <w:lang w:eastAsia="lt-LT"/>
        </w:rPr>
        <w:separator/>
      </w:r>
    </w:p>
  </w:endnote>
  <w:endnote w:type="continuationSeparator" w:id="0">
    <w:p>
      <w:pPr>
        <w:rPr>
          <w:lang w:eastAsia="lt-LT"/>
        </w:rPr>
      </w:pPr>
      <w:r>
        <w:rPr>
          <w:lang w:eastAsia="lt-LT"/>
        </w:rPr>
        <w:continuationSeparator/>
      </w:r>
    </w:p>
  </w:endnote>
</w:endnotes>
</file>

<file path=word/fontTable.xml><?xml version="1.0" encoding="utf-8"?>
<w:font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AFF" w:usb1="C0007841" w:usb2="00000009" w:usb3="00000000" w:csb0="000001FF" w:csb1="00000000"/>
  </w:font>
  <w:font w:name="Arial">
    <w:panose1 w:val="020B0604020202020204"/>
    <w:charset w:val="BA"/>
    <w:family w:val="swiss"/>
    <w:pitch w:val="variable"/>
    <w:sig w:usb0="E0002AFF" w:usb1="C0007843" w:usb2="00000009" w:usb3="00000000" w:csb0="000001FF" w:csb1="00000000"/>
  </w:font>
  <w:font w:name="Cambria">
    <w:panose1 w:val="02040503050406030204"/>
    <w:charset w:val="BA"/>
    <w:family w:val="roman"/>
    <w:pitch w:val="variable"/>
    <w:sig w:usb0="E00006FF" w:usb1="420024FF" w:usb2="02000000" w:usb3="00000000" w:csb0="0000019F" w:csb1="00000000"/>
  </w:font>
  <w:font w:name="Calibri">
    <w:panose1 w:val="020F0502020204030204"/>
    <w:charset w:val="BA"/>
    <w:family w:val="swiss"/>
    <w:pitch w:val="variable"/>
    <w:sig w:usb0="E4002EFF" w:usb1="C000247B" w:usb2="00000009" w:usb3="00000000" w:csb0="000001F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153"/>
        <w:tab w:val="right" w:pos="8306"/>
      </w:tabs>
      <w:rPr>
        <w:lang w:eastAsia="lt-LT"/>
      </w:rPr>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153"/>
        <w:tab w:val="right" w:pos="8306"/>
      </w:tabs>
      <w:rPr>
        <w:lang w:eastAsia="lt-LT"/>
      </w:rPr>
    </w:pPr>
  </w:p>
</w:ftr>
</file>

<file path=word/footer3.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153"/>
        <w:tab w:val="right" w:pos="8306"/>
      </w:tabs>
      <w:rPr>
        <w:lang w:eastAsia="lt-LT"/>
      </w:rPr>
    </w:pPr>
  </w:p>
</w:ftr>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rPr>
          <w:lang w:eastAsia="lt-LT"/>
        </w:rPr>
      </w:pPr>
      <w:r>
        <w:rPr>
          <w:lang w:eastAsia="lt-LT"/>
        </w:rPr>
        <w:separator/>
      </w:r>
    </w:p>
  </w:footnote>
  <w:footnote w:type="continuationSeparator" w:id="0">
    <w:p>
      <w:pPr>
        <w:rPr>
          <w:lang w:eastAsia="lt-LT"/>
        </w:rPr>
      </w:pPr>
      <w:r>
        <w:rPr>
          <w:lang w:eastAsia="lt-LT"/>
        </w:rP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framePr w:wrap="auto" w:vAnchor="text" w:hAnchor="margin" w:xAlign="center" w:y="1"/>
      <w:tabs>
        <w:tab w:val="center" w:pos="4153"/>
        <w:tab w:val="right" w:pos="8306"/>
      </w:tabs>
      <w:spacing w:after="160" w:line="259" w:lineRule="auto"/>
      <w:rPr>
        <w:lang w:eastAsia="lt-LT"/>
      </w:rPr>
    </w:pPr>
    <w:r>
      <w:rPr>
        <w:lang w:eastAsia="lt-LT"/>
      </w:rPr>
      <w:fldChar w:fldCharType="begin"/>
    </w:r>
    <w:r>
      <w:rPr>
        <w:lang w:eastAsia="lt-LT"/>
      </w:rPr>
      <w:instrText xml:space="preserve">PAGE  </w:instrText>
    </w:r>
    <w:r>
      <w:rPr>
        <w:lang w:eastAsia="lt-LT"/>
      </w:rPr>
      <w:fldChar w:fldCharType="end"/>
    </w:r>
  </w:p>
  <w:p>
    <w:pPr>
      <w:tabs>
        <w:tab w:val="center" w:pos="4153"/>
        <w:tab w:val="right" w:pos="8306"/>
      </w:tabs>
      <w:spacing w:after="160" w:line="259" w:lineRule="auto"/>
      <w:rPr>
        <w:lang w:eastAsia="lt-LT"/>
      </w:rPr>
    </w:pP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framePr w:wrap="auto" w:vAnchor="text" w:hAnchor="margin" w:xAlign="center" w:y="1"/>
      <w:tabs>
        <w:tab w:val="center" w:pos="4153"/>
        <w:tab w:val="right" w:pos="8306"/>
      </w:tabs>
      <w:spacing w:after="160" w:line="259" w:lineRule="auto"/>
      <w:rPr>
        <w:lang w:eastAsia="lt-LT"/>
      </w:rPr>
    </w:pPr>
  </w:p>
  <w:p>
    <w:pPr>
      <w:framePr w:wrap="auto" w:vAnchor="text" w:hAnchor="margin" w:xAlign="center" w:y="1"/>
      <w:tabs>
        <w:tab w:val="center" w:pos="4153"/>
        <w:tab w:val="right" w:pos="8306"/>
      </w:tabs>
      <w:spacing w:after="160" w:line="259" w:lineRule="auto"/>
      <w:rPr>
        <w:sz w:val="22"/>
        <w:lang w:eastAsia="lt-LT"/>
      </w:rPr>
    </w:pPr>
    <w:r>
      <w:rPr>
        <w:sz w:val="22"/>
        <w:lang w:eastAsia="lt-LT"/>
      </w:rPr>
      <w:fldChar w:fldCharType="begin"/>
    </w:r>
    <w:r>
      <w:rPr>
        <w:sz w:val="22"/>
        <w:lang w:eastAsia="lt-LT"/>
      </w:rPr>
      <w:instrText xml:space="preserve">PAGE  </w:instrText>
    </w:r>
    <w:r>
      <w:rPr>
        <w:sz w:val="22"/>
        <w:lang w:eastAsia="lt-LT"/>
      </w:rPr>
      <w:fldChar w:fldCharType="separate"/>
    </w:r>
    <w:r>
      <w:rPr>
        <w:sz w:val="22"/>
        <w:lang w:eastAsia="lt-LT"/>
      </w:rPr>
      <w:t>2</w:t>
    </w:r>
    <w:r>
      <w:rPr>
        <w:sz w:val="22"/>
        <w:lang w:eastAsia="lt-LT"/>
      </w:rPr>
      <w:fldChar w:fldCharType="end"/>
    </w:r>
  </w:p>
  <w:p>
    <w:pPr>
      <w:tabs>
        <w:tab w:val="center" w:pos="4153"/>
        <w:tab w:val="right" w:pos="8306"/>
      </w:tabs>
      <w:spacing w:after="160" w:line="259" w:lineRule="auto"/>
      <w:rPr>
        <w:lang w:eastAsia="lt-LT"/>
      </w:rPr>
    </w:pPr>
  </w:p>
</w:hdr>
</file>

<file path=word/header3.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153"/>
        <w:tab w:val="right" w:pos="8306"/>
      </w:tabs>
      <w:spacing w:after="160" w:line="259" w:lineRule="auto"/>
      <w:rPr>
        <w:lang w:eastAsia="lt-LT"/>
      </w:rPr>
    </w:pPr>
  </w:p>
</w:hdr>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hyphenationZone w:val="396"/>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6E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5:docId w15:val="{4F3546AA-62B0-4882-BA91-C34977CEEC25}"/>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ivs>
    <w:div w:id="2359506">
      <w:bodyDiv w:val="1"/>
      <w:marLeft w:val="0"/>
      <w:marRight w:val="0"/>
      <w:marTop w:val="0"/>
      <w:marBottom w:val="0"/>
      <w:divBdr>
        <w:top w:val="none" w:sz="0" w:space="0" w:color="auto"/>
        <w:left w:val="none" w:sz="0" w:space="0" w:color="auto"/>
        <w:bottom w:val="none" w:sz="0" w:space="0" w:color="auto"/>
        <w:right w:val="none" w:sz="0" w:space="0" w:color="auto"/>
      </w:divBdr>
    </w:div>
    <w:div w:id="11735340">
      <w:bodyDiv w:val="1"/>
      <w:marLeft w:val="0"/>
      <w:marRight w:val="0"/>
      <w:marTop w:val="0"/>
      <w:marBottom w:val="0"/>
      <w:divBdr>
        <w:top w:val="none" w:sz="0" w:space="0" w:color="auto"/>
        <w:left w:val="none" w:sz="0" w:space="0" w:color="auto"/>
        <w:bottom w:val="none" w:sz="0" w:space="0" w:color="auto"/>
        <w:right w:val="none" w:sz="0" w:space="0" w:color="auto"/>
      </w:divBdr>
    </w:div>
    <w:div w:id="36467207">
      <w:bodyDiv w:val="1"/>
      <w:marLeft w:val="0"/>
      <w:marRight w:val="0"/>
      <w:marTop w:val="0"/>
      <w:marBottom w:val="0"/>
      <w:divBdr>
        <w:top w:val="none" w:sz="0" w:space="0" w:color="auto"/>
        <w:left w:val="none" w:sz="0" w:space="0" w:color="auto"/>
        <w:bottom w:val="none" w:sz="0" w:space="0" w:color="auto"/>
        <w:right w:val="none" w:sz="0" w:space="0" w:color="auto"/>
      </w:divBdr>
    </w:div>
    <w:div w:id="40053846">
      <w:bodyDiv w:val="1"/>
      <w:marLeft w:val="0"/>
      <w:marRight w:val="0"/>
      <w:marTop w:val="0"/>
      <w:marBottom w:val="0"/>
      <w:divBdr>
        <w:top w:val="none" w:sz="0" w:space="0" w:color="auto"/>
        <w:left w:val="none" w:sz="0" w:space="0" w:color="auto"/>
        <w:bottom w:val="none" w:sz="0" w:space="0" w:color="auto"/>
        <w:right w:val="none" w:sz="0" w:space="0" w:color="auto"/>
      </w:divBdr>
    </w:div>
    <w:div w:id="67268575">
      <w:bodyDiv w:val="1"/>
      <w:marLeft w:val="0"/>
      <w:marRight w:val="0"/>
      <w:marTop w:val="0"/>
      <w:marBottom w:val="0"/>
      <w:divBdr>
        <w:top w:val="none" w:sz="0" w:space="0" w:color="auto"/>
        <w:left w:val="none" w:sz="0" w:space="0" w:color="auto"/>
        <w:bottom w:val="none" w:sz="0" w:space="0" w:color="auto"/>
        <w:right w:val="none" w:sz="0" w:space="0" w:color="auto"/>
      </w:divBdr>
    </w:div>
    <w:div w:id="116260901">
      <w:bodyDiv w:val="1"/>
      <w:marLeft w:val="0"/>
      <w:marRight w:val="0"/>
      <w:marTop w:val="0"/>
      <w:marBottom w:val="0"/>
      <w:divBdr>
        <w:top w:val="none" w:sz="0" w:space="0" w:color="auto"/>
        <w:left w:val="none" w:sz="0" w:space="0" w:color="auto"/>
        <w:bottom w:val="none" w:sz="0" w:space="0" w:color="auto"/>
        <w:right w:val="none" w:sz="0" w:space="0" w:color="auto"/>
      </w:divBdr>
    </w:div>
    <w:div w:id="124350699">
      <w:bodyDiv w:val="1"/>
      <w:marLeft w:val="0"/>
      <w:marRight w:val="0"/>
      <w:marTop w:val="0"/>
      <w:marBottom w:val="0"/>
      <w:divBdr>
        <w:top w:val="none" w:sz="0" w:space="0" w:color="auto"/>
        <w:left w:val="none" w:sz="0" w:space="0" w:color="auto"/>
        <w:bottom w:val="none" w:sz="0" w:space="0" w:color="auto"/>
        <w:right w:val="none" w:sz="0" w:space="0" w:color="auto"/>
      </w:divBdr>
    </w:div>
    <w:div w:id="153112326">
      <w:bodyDiv w:val="1"/>
      <w:marLeft w:val="0"/>
      <w:marRight w:val="0"/>
      <w:marTop w:val="0"/>
      <w:marBottom w:val="0"/>
      <w:divBdr>
        <w:top w:val="none" w:sz="0" w:space="0" w:color="auto"/>
        <w:left w:val="none" w:sz="0" w:space="0" w:color="auto"/>
        <w:bottom w:val="none" w:sz="0" w:space="0" w:color="auto"/>
        <w:right w:val="none" w:sz="0" w:space="0" w:color="auto"/>
      </w:divBdr>
    </w:div>
    <w:div w:id="170414718">
      <w:bodyDiv w:val="1"/>
      <w:marLeft w:val="0"/>
      <w:marRight w:val="0"/>
      <w:marTop w:val="0"/>
      <w:marBottom w:val="0"/>
      <w:divBdr>
        <w:top w:val="none" w:sz="0" w:space="0" w:color="auto"/>
        <w:left w:val="none" w:sz="0" w:space="0" w:color="auto"/>
        <w:bottom w:val="none" w:sz="0" w:space="0" w:color="auto"/>
        <w:right w:val="none" w:sz="0" w:space="0" w:color="auto"/>
      </w:divBdr>
    </w:div>
    <w:div w:id="182285502">
      <w:bodyDiv w:val="1"/>
      <w:marLeft w:val="0"/>
      <w:marRight w:val="0"/>
      <w:marTop w:val="0"/>
      <w:marBottom w:val="0"/>
      <w:divBdr>
        <w:top w:val="none" w:sz="0" w:space="0" w:color="auto"/>
        <w:left w:val="none" w:sz="0" w:space="0" w:color="auto"/>
        <w:bottom w:val="none" w:sz="0" w:space="0" w:color="auto"/>
        <w:right w:val="none" w:sz="0" w:space="0" w:color="auto"/>
      </w:divBdr>
    </w:div>
    <w:div w:id="290749668">
      <w:bodyDiv w:val="1"/>
      <w:marLeft w:val="0"/>
      <w:marRight w:val="0"/>
      <w:marTop w:val="0"/>
      <w:marBottom w:val="0"/>
      <w:divBdr>
        <w:top w:val="none" w:sz="0" w:space="0" w:color="auto"/>
        <w:left w:val="none" w:sz="0" w:space="0" w:color="auto"/>
        <w:bottom w:val="none" w:sz="0" w:space="0" w:color="auto"/>
        <w:right w:val="none" w:sz="0" w:space="0" w:color="auto"/>
      </w:divBdr>
    </w:div>
    <w:div w:id="304429178">
      <w:bodyDiv w:val="1"/>
      <w:marLeft w:val="0"/>
      <w:marRight w:val="0"/>
      <w:marTop w:val="0"/>
      <w:marBottom w:val="0"/>
      <w:divBdr>
        <w:top w:val="none" w:sz="0" w:space="0" w:color="auto"/>
        <w:left w:val="none" w:sz="0" w:space="0" w:color="auto"/>
        <w:bottom w:val="none" w:sz="0" w:space="0" w:color="auto"/>
        <w:right w:val="none" w:sz="0" w:space="0" w:color="auto"/>
      </w:divBdr>
    </w:div>
    <w:div w:id="403726364">
      <w:bodyDiv w:val="1"/>
      <w:marLeft w:val="0"/>
      <w:marRight w:val="0"/>
      <w:marTop w:val="0"/>
      <w:marBottom w:val="0"/>
      <w:divBdr>
        <w:top w:val="none" w:sz="0" w:space="0" w:color="auto"/>
        <w:left w:val="none" w:sz="0" w:space="0" w:color="auto"/>
        <w:bottom w:val="none" w:sz="0" w:space="0" w:color="auto"/>
        <w:right w:val="none" w:sz="0" w:space="0" w:color="auto"/>
      </w:divBdr>
    </w:div>
    <w:div w:id="505289782">
      <w:bodyDiv w:val="1"/>
      <w:marLeft w:val="0"/>
      <w:marRight w:val="0"/>
      <w:marTop w:val="0"/>
      <w:marBottom w:val="0"/>
      <w:divBdr>
        <w:top w:val="none" w:sz="0" w:space="0" w:color="auto"/>
        <w:left w:val="none" w:sz="0" w:space="0" w:color="auto"/>
        <w:bottom w:val="none" w:sz="0" w:space="0" w:color="auto"/>
        <w:right w:val="none" w:sz="0" w:space="0" w:color="auto"/>
      </w:divBdr>
    </w:div>
    <w:div w:id="530261607">
      <w:bodyDiv w:val="1"/>
      <w:marLeft w:val="0"/>
      <w:marRight w:val="0"/>
      <w:marTop w:val="0"/>
      <w:marBottom w:val="0"/>
      <w:divBdr>
        <w:top w:val="none" w:sz="0" w:space="0" w:color="auto"/>
        <w:left w:val="none" w:sz="0" w:space="0" w:color="auto"/>
        <w:bottom w:val="none" w:sz="0" w:space="0" w:color="auto"/>
        <w:right w:val="none" w:sz="0" w:space="0" w:color="auto"/>
      </w:divBdr>
      <w:divsChild>
        <w:div w:id="1766534848">
          <w:marLeft w:val="0"/>
          <w:marRight w:val="0"/>
          <w:marTop w:val="0"/>
          <w:marBottom w:val="0"/>
          <w:divBdr>
            <w:top w:val="none" w:sz="0" w:space="0" w:color="auto"/>
            <w:left w:val="none" w:sz="0" w:space="0" w:color="auto"/>
            <w:bottom w:val="none" w:sz="0" w:space="0" w:color="auto"/>
            <w:right w:val="none" w:sz="0" w:space="0" w:color="auto"/>
          </w:divBdr>
        </w:div>
      </w:divsChild>
    </w:div>
    <w:div w:id="583615039">
      <w:bodyDiv w:val="1"/>
      <w:marLeft w:val="0"/>
      <w:marRight w:val="0"/>
      <w:marTop w:val="0"/>
      <w:marBottom w:val="0"/>
      <w:divBdr>
        <w:top w:val="none" w:sz="0" w:space="0" w:color="auto"/>
        <w:left w:val="none" w:sz="0" w:space="0" w:color="auto"/>
        <w:bottom w:val="none" w:sz="0" w:space="0" w:color="auto"/>
        <w:right w:val="none" w:sz="0" w:space="0" w:color="auto"/>
      </w:divBdr>
    </w:div>
    <w:div w:id="604925779">
      <w:bodyDiv w:val="1"/>
      <w:marLeft w:val="0"/>
      <w:marRight w:val="0"/>
      <w:marTop w:val="0"/>
      <w:marBottom w:val="0"/>
      <w:divBdr>
        <w:top w:val="none" w:sz="0" w:space="0" w:color="auto"/>
        <w:left w:val="none" w:sz="0" w:space="0" w:color="auto"/>
        <w:bottom w:val="none" w:sz="0" w:space="0" w:color="auto"/>
        <w:right w:val="none" w:sz="0" w:space="0" w:color="auto"/>
      </w:divBdr>
    </w:div>
    <w:div w:id="701396856">
      <w:bodyDiv w:val="1"/>
      <w:marLeft w:val="0"/>
      <w:marRight w:val="0"/>
      <w:marTop w:val="0"/>
      <w:marBottom w:val="0"/>
      <w:divBdr>
        <w:top w:val="none" w:sz="0" w:space="0" w:color="auto"/>
        <w:left w:val="none" w:sz="0" w:space="0" w:color="auto"/>
        <w:bottom w:val="none" w:sz="0" w:space="0" w:color="auto"/>
        <w:right w:val="none" w:sz="0" w:space="0" w:color="auto"/>
      </w:divBdr>
    </w:div>
    <w:div w:id="717358961">
      <w:bodyDiv w:val="1"/>
      <w:marLeft w:val="0"/>
      <w:marRight w:val="0"/>
      <w:marTop w:val="0"/>
      <w:marBottom w:val="0"/>
      <w:divBdr>
        <w:top w:val="none" w:sz="0" w:space="0" w:color="auto"/>
        <w:left w:val="none" w:sz="0" w:space="0" w:color="auto"/>
        <w:bottom w:val="none" w:sz="0" w:space="0" w:color="auto"/>
        <w:right w:val="none" w:sz="0" w:space="0" w:color="auto"/>
      </w:divBdr>
    </w:div>
    <w:div w:id="841357628">
      <w:bodyDiv w:val="1"/>
      <w:marLeft w:val="0"/>
      <w:marRight w:val="0"/>
      <w:marTop w:val="0"/>
      <w:marBottom w:val="0"/>
      <w:divBdr>
        <w:top w:val="none" w:sz="0" w:space="0" w:color="auto"/>
        <w:left w:val="none" w:sz="0" w:space="0" w:color="auto"/>
        <w:bottom w:val="none" w:sz="0" w:space="0" w:color="auto"/>
        <w:right w:val="none" w:sz="0" w:space="0" w:color="auto"/>
      </w:divBdr>
    </w:div>
    <w:div w:id="905988583">
      <w:bodyDiv w:val="1"/>
      <w:marLeft w:val="0"/>
      <w:marRight w:val="0"/>
      <w:marTop w:val="0"/>
      <w:marBottom w:val="0"/>
      <w:divBdr>
        <w:top w:val="none" w:sz="0" w:space="0" w:color="auto"/>
        <w:left w:val="none" w:sz="0" w:space="0" w:color="auto"/>
        <w:bottom w:val="none" w:sz="0" w:space="0" w:color="auto"/>
        <w:right w:val="none" w:sz="0" w:space="0" w:color="auto"/>
      </w:divBdr>
    </w:div>
    <w:div w:id="1022973778">
      <w:bodyDiv w:val="1"/>
      <w:marLeft w:val="0"/>
      <w:marRight w:val="0"/>
      <w:marTop w:val="0"/>
      <w:marBottom w:val="0"/>
      <w:divBdr>
        <w:top w:val="none" w:sz="0" w:space="0" w:color="auto"/>
        <w:left w:val="none" w:sz="0" w:space="0" w:color="auto"/>
        <w:bottom w:val="none" w:sz="0" w:space="0" w:color="auto"/>
        <w:right w:val="none" w:sz="0" w:space="0" w:color="auto"/>
      </w:divBdr>
      <w:divsChild>
        <w:div w:id="2040010301">
          <w:marLeft w:val="0"/>
          <w:marRight w:val="0"/>
          <w:marTop w:val="0"/>
          <w:marBottom w:val="0"/>
          <w:divBdr>
            <w:top w:val="none" w:sz="0" w:space="0" w:color="auto"/>
            <w:left w:val="none" w:sz="0" w:space="0" w:color="auto"/>
            <w:bottom w:val="none" w:sz="0" w:space="0" w:color="auto"/>
            <w:right w:val="none" w:sz="0" w:space="0" w:color="auto"/>
          </w:divBdr>
        </w:div>
      </w:divsChild>
    </w:div>
    <w:div w:id="1108163846">
      <w:bodyDiv w:val="1"/>
      <w:marLeft w:val="0"/>
      <w:marRight w:val="0"/>
      <w:marTop w:val="0"/>
      <w:marBottom w:val="0"/>
      <w:divBdr>
        <w:top w:val="none" w:sz="0" w:space="0" w:color="auto"/>
        <w:left w:val="none" w:sz="0" w:space="0" w:color="auto"/>
        <w:bottom w:val="none" w:sz="0" w:space="0" w:color="auto"/>
        <w:right w:val="none" w:sz="0" w:space="0" w:color="auto"/>
      </w:divBdr>
    </w:div>
    <w:div w:id="1108814644">
      <w:bodyDiv w:val="1"/>
      <w:marLeft w:val="0"/>
      <w:marRight w:val="0"/>
      <w:marTop w:val="0"/>
      <w:marBottom w:val="0"/>
      <w:divBdr>
        <w:top w:val="none" w:sz="0" w:space="0" w:color="auto"/>
        <w:left w:val="none" w:sz="0" w:space="0" w:color="auto"/>
        <w:bottom w:val="none" w:sz="0" w:space="0" w:color="auto"/>
        <w:right w:val="none" w:sz="0" w:space="0" w:color="auto"/>
      </w:divBdr>
    </w:div>
    <w:div w:id="1161194042">
      <w:bodyDiv w:val="1"/>
      <w:marLeft w:val="0"/>
      <w:marRight w:val="0"/>
      <w:marTop w:val="0"/>
      <w:marBottom w:val="0"/>
      <w:divBdr>
        <w:top w:val="none" w:sz="0" w:space="0" w:color="auto"/>
        <w:left w:val="none" w:sz="0" w:space="0" w:color="auto"/>
        <w:bottom w:val="none" w:sz="0" w:space="0" w:color="auto"/>
        <w:right w:val="none" w:sz="0" w:space="0" w:color="auto"/>
      </w:divBdr>
    </w:div>
    <w:div w:id="1174610642">
      <w:bodyDiv w:val="1"/>
      <w:marLeft w:val="0"/>
      <w:marRight w:val="0"/>
      <w:marTop w:val="0"/>
      <w:marBottom w:val="0"/>
      <w:divBdr>
        <w:top w:val="none" w:sz="0" w:space="0" w:color="auto"/>
        <w:left w:val="none" w:sz="0" w:space="0" w:color="auto"/>
        <w:bottom w:val="none" w:sz="0" w:space="0" w:color="auto"/>
        <w:right w:val="none" w:sz="0" w:space="0" w:color="auto"/>
      </w:divBdr>
    </w:div>
    <w:div w:id="1195340392">
      <w:bodyDiv w:val="1"/>
      <w:marLeft w:val="0"/>
      <w:marRight w:val="0"/>
      <w:marTop w:val="0"/>
      <w:marBottom w:val="0"/>
      <w:divBdr>
        <w:top w:val="none" w:sz="0" w:space="0" w:color="auto"/>
        <w:left w:val="none" w:sz="0" w:space="0" w:color="auto"/>
        <w:bottom w:val="none" w:sz="0" w:space="0" w:color="auto"/>
        <w:right w:val="none" w:sz="0" w:space="0" w:color="auto"/>
      </w:divBdr>
    </w:div>
    <w:div w:id="1285885701">
      <w:bodyDiv w:val="1"/>
      <w:marLeft w:val="0"/>
      <w:marRight w:val="0"/>
      <w:marTop w:val="0"/>
      <w:marBottom w:val="0"/>
      <w:divBdr>
        <w:top w:val="none" w:sz="0" w:space="0" w:color="auto"/>
        <w:left w:val="none" w:sz="0" w:space="0" w:color="auto"/>
        <w:bottom w:val="none" w:sz="0" w:space="0" w:color="auto"/>
        <w:right w:val="none" w:sz="0" w:space="0" w:color="auto"/>
      </w:divBdr>
    </w:div>
    <w:div w:id="1338270017">
      <w:marLeft w:val="0"/>
      <w:marRight w:val="0"/>
      <w:marTop w:val="0"/>
      <w:marBottom w:val="0"/>
      <w:divBdr>
        <w:top w:val="none" w:sz="0" w:space="0" w:color="auto"/>
        <w:left w:val="none" w:sz="0" w:space="0" w:color="auto"/>
        <w:bottom w:val="none" w:sz="0" w:space="0" w:color="auto"/>
        <w:right w:val="none" w:sz="0" w:space="0" w:color="auto"/>
      </w:divBdr>
    </w:div>
    <w:div w:id="1338270018">
      <w:marLeft w:val="0"/>
      <w:marRight w:val="0"/>
      <w:marTop w:val="0"/>
      <w:marBottom w:val="0"/>
      <w:divBdr>
        <w:top w:val="none" w:sz="0" w:space="0" w:color="auto"/>
        <w:left w:val="none" w:sz="0" w:space="0" w:color="auto"/>
        <w:bottom w:val="none" w:sz="0" w:space="0" w:color="auto"/>
        <w:right w:val="none" w:sz="0" w:space="0" w:color="auto"/>
      </w:divBdr>
    </w:div>
    <w:div w:id="1338270019">
      <w:marLeft w:val="0"/>
      <w:marRight w:val="0"/>
      <w:marTop w:val="0"/>
      <w:marBottom w:val="0"/>
      <w:divBdr>
        <w:top w:val="none" w:sz="0" w:space="0" w:color="auto"/>
        <w:left w:val="none" w:sz="0" w:space="0" w:color="auto"/>
        <w:bottom w:val="none" w:sz="0" w:space="0" w:color="auto"/>
        <w:right w:val="none" w:sz="0" w:space="0" w:color="auto"/>
      </w:divBdr>
    </w:div>
    <w:div w:id="1338270020">
      <w:marLeft w:val="0"/>
      <w:marRight w:val="0"/>
      <w:marTop w:val="0"/>
      <w:marBottom w:val="0"/>
      <w:divBdr>
        <w:top w:val="none" w:sz="0" w:space="0" w:color="auto"/>
        <w:left w:val="none" w:sz="0" w:space="0" w:color="auto"/>
        <w:bottom w:val="none" w:sz="0" w:space="0" w:color="auto"/>
        <w:right w:val="none" w:sz="0" w:space="0" w:color="auto"/>
      </w:divBdr>
    </w:div>
    <w:div w:id="1338270021">
      <w:marLeft w:val="0"/>
      <w:marRight w:val="0"/>
      <w:marTop w:val="0"/>
      <w:marBottom w:val="0"/>
      <w:divBdr>
        <w:top w:val="none" w:sz="0" w:space="0" w:color="auto"/>
        <w:left w:val="none" w:sz="0" w:space="0" w:color="auto"/>
        <w:bottom w:val="none" w:sz="0" w:space="0" w:color="auto"/>
        <w:right w:val="none" w:sz="0" w:space="0" w:color="auto"/>
      </w:divBdr>
    </w:div>
    <w:div w:id="1354381296">
      <w:bodyDiv w:val="1"/>
      <w:marLeft w:val="0"/>
      <w:marRight w:val="0"/>
      <w:marTop w:val="0"/>
      <w:marBottom w:val="0"/>
      <w:divBdr>
        <w:top w:val="none" w:sz="0" w:space="0" w:color="auto"/>
        <w:left w:val="none" w:sz="0" w:space="0" w:color="auto"/>
        <w:bottom w:val="none" w:sz="0" w:space="0" w:color="auto"/>
        <w:right w:val="none" w:sz="0" w:space="0" w:color="auto"/>
      </w:divBdr>
      <w:divsChild>
        <w:div w:id="749429579">
          <w:marLeft w:val="0"/>
          <w:marRight w:val="0"/>
          <w:marTop w:val="0"/>
          <w:marBottom w:val="0"/>
          <w:divBdr>
            <w:top w:val="none" w:sz="0" w:space="0" w:color="auto"/>
            <w:left w:val="none" w:sz="0" w:space="0" w:color="auto"/>
            <w:bottom w:val="none" w:sz="0" w:space="0" w:color="auto"/>
            <w:right w:val="none" w:sz="0" w:space="0" w:color="auto"/>
          </w:divBdr>
        </w:div>
        <w:div w:id="873270734">
          <w:marLeft w:val="0"/>
          <w:marRight w:val="0"/>
          <w:marTop w:val="0"/>
          <w:marBottom w:val="0"/>
          <w:divBdr>
            <w:top w:val="none" w:sz="0" w:space="0" w:color="auto"/>
            <w:left w:val="none" w:sz="0" w:space="0" w:color="auto"/>
            <w:bottom w:val="none" w:sz="0" w:space="0" w:color="auto"/>
            <w:right w:val="none" w:sz="0" w:space="0" w:color="auto"/>
          </w:divBdr>
        </w:div>
        <w:div w:id="944965745">
          <w:marLeft w:val="0"/>
          <w:marRight w:val="0"/>
          <w:marTop w:val="0"/>
          <w:marBottom w:val="0"/>
          <w:divBdr>
            <w:top w:val="none" w:sz="0" w:space="0" w:color="auto"/>
            <w:left w:val="none" w:sz="0" w:space="0" w:color="auto"/>
            <w:bottom w:val="none" w:sz="0" w:space="0" w:color="auto"/>
            <w:right w:val="none" w:sz="0" w:space="0" w:color="auto"/>
          </w:divBdr>
        </w:div>
        <w:div w:id="1481969061">
          <w:marLeft w:val="0"/>
          <w:marRight w:val="0"/>
          <w:marTop w:val="0"/>
          <w:marBottom w:val="0"/>
          <w:divBdr>
            <w:top w:val="none" w:sz="0" w:space="0" w:color="auto"/>
            <w:left w:val="none" w:sz="0" w:space="0" w:color="auto"/>
            <w:bottom w:val="none" w:sz="0" w:space="0" w:color="auto"/>
            <w:right w:val="none" w:sz="0" w:space="0" w:color="auto"/>
          </w:divBdr>
        </w:div>
        <w:div w:id="1661692773">
          <w:marLeft w:val="0"/>
          <w:marRight w:val="0"/>
          <w:marTop w:val="0"/>
          <w:marBottom w:val="0"/>
          <w:divBdr>
            <w:top w:val="none" w:sz="0" w:space="0" w:color="auto"/>
            <w:left w:val="none" w:sz="0" w:space="0" w:color="auto"/>
            <w:bottom w:val="none" w:sz="0" w:space="0" w:color="auto"/>
            <w:right w:val="none" w:sz="0" w:space="0" w:color="auto"/>
          </w:divBdr>
        </w:div>
        <w:div w:id="2126271069">
          <w:marLeft w:val="0"/>
          <w:marRight w:val="0"/>
          <w:marTop w:val="0"/>
          <w:marBottom w:val="0"/>
          <w:divBdr>
            <w:top w:val="none" w:sz="0" w:space="0" w:color="auto"/>
            <w:left w:val="none" w:sz="0" w:space="0" w:color="auto"/>
            <w:bottom w:val="none" w:sz="0" w:space="0" w:color="auto"/>
            <w:right w:val="none" w:sz="0" w:space="0" w:color="auto"/>
          </w:divBdr>
        </w:div>
      </w:divsChild>
    </w:div>
    <w:div w:id="1360278153">
      <w:bodyDiv w:val="1"/>
      <w:marLeft w:val="0"/>
      <w:marRight w:val="0"/>
      <w:marTop w:val="0"/>
      <w:marBottom w:val="0"/>
      <w:divBdr>
        <w:top w:val="none" w:sz="0" w:space="0" w:color="auto"/>
        <w:left w:val="none" w:sz="0" w:space="0" w:color="auto"/>
        <w:bottom w:val="none" w:sz="0" w:space="0" w:color="auto"/>
        <w:right w:val="none" w:sz="0" w:space="0" w:color="auto"/>
      </w:divBdr>
    </w:div>
    <w:div w:id="1418284648">
      <w:bodyDiv w:val="1"/>
      <w:marLeft w:val="0"/>
      <w:marRight w:val="0"/>
      <w:marTop w:val="0"/>
      <w:marBottom w:val="0"/>
      <w:divBdr>
        <w:top w:val="none" w:sz="0" w:space="0" w:color="auto"/>
        <w:left w:val="none" w:sz="0" w:space="0" w:color="auto"/>
        <w:bottom w:val="none" w:sz="0" w:space="0" w:color="auto"/>
        <w:right w:val="none" w:sz="0" w:space="0" w:color="auto"/>
      </w:divBdr>
    </w:div>
    <w:div w:id="1659381756">
      <w:bodyDiv w:val="1"/>
      <w:marLeft w:val="0"/>
      <w:marRight w:val="0"/>
      <w:marTop w:val="0"/>
      <w:marBottom w:val="0"/>
      <w:divBdr>
        <w:top w:val="none" w:sz="0" w:space="0" w:color="auto"/>
        <w:left w:val="none" w:sz="0" w:space="0" w:color="auto"/>
        <w:bottom w:val="none" w:sz="0" w:space="0" w:color="auto"/>
        <w:right w:val="none" w:sz="0" w:space="0" w:color="auto"/>
      </w:divBdr>
    </w:div>
    <w:div w:id="1789009610">
      <w:bodyDiv w:val="1"/>
      <w:marLeft w:val="0"/>
      <w:marRight w:val="0"/>
      <w:marTop w:val="0"/>
      <w:marBottom w:val="0"/>
      <w:divBdr>
        <w:top w:val="none" w:sz="0" w:space="0" w:color="auto"/>
        <w:left w:val="none" w:sz="0" w:space="0" w:color="auto"/>
        <w:bottom w:val="none" w:sz="0" w:space="0" w:color="auto"/>
        <w:right w:val="none" w:sz="0" w:space="0" w:color="auto"/>
      </w:divBdr>
    </w:div>
    <w:div w:id="1810318003">
      <w:bodyDiv w:val="1"/>
      <w:marLeft w:val="0"/>
      <w:marRight w:val="0"/>
      <w:marTop w:val="0"/>
      <w:marBottom w:val="0"/>
      <w:divBdr>
        <w:top w:val="none" w:sz="0" w:space="0" w:color="auto"/>
        <w:left w:val="none" w:sz="0" w:space="0" w:color="auto"/>
        <w:bottom w:val="none" w:sz="0" w:space="0" w:color="auto"/>
        <w:right w:val="none" w:sz="0" w:space="0" w:color="auto"/>
      </w:divBdr>
    </w:div>
    <w:div w:id="1943801971">
      <w:bodyDiv w:val="1"/>
      <w:marLeft w:val="0"/>
      <w:marRight w:val="0"/>
      <w:marTop w:val="0"/>
      <w:marBottom w:val="0"/>
      <w:divBdr>
        <w:top w:val="none" w:sz="0" w:space="0" w:color="auto"/>
        <w:left w:val="none" w:sz="0" w:space="0" w:color="auto"/>
        <w:bottom w:val="none" w:sz="0" w:space="0" w:color="auto"/>
        <w:right w:val="none" w:sz="0" w:space="0" w:color="auto"/>
      </w:divBdr>
    </w:div>
    <w:div w:id="1949773231">
      <w:bodyDiv w:val="1"/>
      <w:marLeft w:val="0"/>
      <w:marRight w:val="0"/>
      <w:marTop w:val="0"/>
      <w:marBottom w:val="0"/>
      <w:divBdr>
        <w:top w:val="none" w:sz="0" w:space="0" w:color="auto"/>
        <w:left w:val="none" w:sz="0" w:space="0" w:color="auto"/>
        <w:bottom w:val="none" w:sz="0" w:space="0" w:color="auto"/>
        <w:right w:val="none" w:sz="0" w:space="0" w:color="auto"/>
      </w:divBdr>
    </w:div>
    <w:div w:id="1987854717">
      <w:bodyDiv w:val="1"/>
      <w:marLeft w:val="0"/>
      <w:marRight w:val="0"/>
      <w:marTop w:val="0"/>
      <w:marBottom w:val="0"/>
      <w:divBdr>
        <w:top w:val="none" w:sz="0" w:space="0" w:color="auto"/>
        <w:left w:val="none" w:sz="0" w:space="0" w:color="auto"/>
        <w:bottom w:val="none" w:sz="0" w:space="0" w:color="auto"/>
        <w:right w:val="none" w:sz="0" w:space="0" w:color="auto"/>
      </w:divBdr>
    </w:div>
    <w:div w:id="2013725753">
      <w:bodyDiv w:val="1"/>
      <w:marLeft w:val="0"/>
      <w:marRight w:val="0"/>
      <w:marTop w:val="0"/>
      <w:marBottom w:val="0"/>
      <w:divBdr>
        <w:top w:val="none" w:sz="0" w:space="0" w:color="auto"/>
        <w:left w:val="none" w:sz="0" w:space="0" w:color="auto"/>
        <w:bottom w:val="none" w:sz="0" w:space="0" w:color="auto"/>
        <w:right w:val="none" w:sz="0" w:space="0" w:color="auto"/>
      </w:divBdr>
    </w:div>
    <w:div w:id="2039811545">
      <w:bodyDiv w:val="1"/>
      <w:marLeft w:val="0"/>
      <w:marRight w:val="0"/>
      <w:marTop w:val="0"/>
      <w:marBottom w:val="0"/>
      <w:divBdr>
        <w:top w:val="none" w:sz="0" w:space="0" w:color="auto"/>
        <w:left w:val="none" w:sz="0" w:space="0" w:color="auto"/>
        <w:bottom w:val="none" w:sz="0" w:space="0" w:color="auto"/>
        <w:right w:val="none" w:sz="0" w:space="0" w:color="auto"/>
      </w:divBdr>
      <w:divsChild>
        <w:div w:id="1249316164">
          <w:marLeft w:val="0"/>
          <w:marRight w:val="0"/>
          <w:marTop w:val="0"/>
          <w:marBottom w:val="0"/>
          <w:divBdr>
            <w:top w:val="none" w:sz="0" w:space="0" w:color="auto"/>
            <w:left w:val="none" w:sz="0" w:space="0" w:color="auto"/>
            <w:bottom w:val="none" w:sz="0" w:space="0" w:color="auto"/>
            <w:right w:val="none" w:sz="0" w:space="0" w:color="auto"/>
          </w:divBdr>
          <w:divsChild>
            <w:div w:id="1101493999">
              <w:marLeft w:val="0"/>
              <w:marRight w:val="0"/>
              <w:marTop w:val="0"/>
              <w:marBottom w:val="0"/>
              <w:divBdr>
                <w:top w:val="none" w:sz="0" w:space="0" w:color="auto"/>
                <w:left w:val="none" w:sz="0" w:space="0" w:color="auto"/>
                <w:bottom w:val="none" w:sz="0" w:space="0" w:color="auto"/>
                <w:right w:val="none" w:sz="0" w:space="0" w:color="auto"/>
              </w:divBdr>
            </w:div>
            <w:div w:id="12450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75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B6A860-1719-4878-BC86-F18EC48CB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416</Words>
  <Characters>2770</Characters>
  <Application>Microsoft Office Word</Application>
  <DocSecurity>4</DocSecurity>
  <Lines>60</Lines>
  <Paragraphs>16</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LRVK</Company>
  <LinksUpToDate>false</LinksUpToDate>
  <CharactersWithSpaces>3170</CharactersWithSpaces>
  <SharedDoc>false</SharedDoc>
  <HyperlinkBase/>
  <HyperlinksChanged>false</HyperlinksChanged>
  <AppVersion>16.0000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2024-11-28T11:29:00Z</dcterms:created>
  <dc:creator>lrvk</dc:creator>
  <lastModifiedBy>adlibuser</lastModifiedBy>
  <lastPrinted>2017-06-01T05:28:00Z</lastPrinted>
  <dcterms:modified xsi:type="dcterms:W3CDTF">2024-11-28T11:29:00Z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