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F22" w:rsidRDefault="00C73F22">
      <w:pPr>
        <w:tabs>
          <w:tab w:val="center" w:pos="4819"/>
          <w:tab w:val="right" w:pos="9638"/>
        </w:tabs>
        <w:rPr>
          <w:szCs w:val="24"/>
          <w:lang w:eastAsia="lt-LT"/>
        </w:rPr>
      </w:pPr>
    </w:p>
    <w:p w:rsidR="00C73F22" w:rsidRDefault="006A59A4">
      <w:pPr>
        <w:tabs>
          <w:tab w:val="left" w:pos="5565"/>
        </w:tabs>
        <w:ind w:firstLine="6480"/>
        <w:jc w:val="right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Projektas</w:t>
      </w:r>
      <w:r w:rsidR="005B1779">
        <w:rPr>
          <w:b/>
          <w:szCs w:val="24"/>
          <w:lang w:eastAsia="lt-LT"/>
        </w:rPr>
        <w:t xml:space="preserve"> XIVP-4231(2)</w:t>
      </w:r>
    </w:p>
    <w:p w:rsidR="00C73F22" w:rsidRDefault="00C73F22">
      <w:pPr>
        <w:tabs>
          <w:tab w:val="left" w:pos="5565"/>
        </w:tabs>
        <w:rPr>
          <w:szCs w:val="24"/>
          <w:lang w:eastAsia="lt-LT"/>
        </w:rPr>
      </w:pPr>
      <w:bookmarkStart w:id="0" w:name="_GoBack"/>
    </w:p>
    <w:p w:rsidR="00C73F22" w:rsidRDefault="00C73F22">
      <w:pPr>
        <w:tabs>
          <w:tab w:val="left" w:pos="5565"/>
        </w:tabs>
        <w:jc w:val="center"/>
        <w:rPr>
          <w:b/>
          <w:szCs w:val="24"/>
          <w:lang w:eastAsia="lt-LT"/>
        </w:rPr>
      </w:pPr>
    </w:p>
    <w:p w:rsidR="00C73F22" w:rsidRDefault="006A59A4" w:rsidP="00777738">
      <w:pPr>
        <w:tabs>
          <w:tab w:val="left" w:pos="5565"/>
        </w:tabs>
        <w:spacing w:line="276" w:lineRule="auto"/>
        <w:jc w:val="center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LIETUVOS RESPUBLIKOS</w:t>
      </w:r>
    </w:p>
    <w:p w:rsidR="00C73F22" w:rsidRDefault="006A59A4" w:rsidP="00777738">
      <w:pPr>
        <w:tabs>
          <w:tab w:val="left" w:pos="5565"/>
        </w:tabs>
        <w:spacing w:line="276" w:lineRule="auto"/>
        <w:jc w:val="center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 xml:space="preserve">2025 METŲ PRIVALOMOJO SVEIKATOS DRAUDIMO </w:t>
      </w:r>
      <w:bookmarkEnd w:id="0"/>
      <w:r>
        <w:rPr>
          <w:b/>
          <w:szCs w:val="24"/>
          <w:lang w:eastAsia="lt-LT"/>
        </w:rPr>
        <w:t xml:space="preserve">FONDO BIUDŽETO RODIKLIŲ PATVIRTINIMO </w:t>
      </w:r>
    </w:p>
    <w:p w:rsidR="00C73F22" w:rsidRDefault="006A59A4" w:rsidP="00777738">
      <w:pPr>
        <w:tabs>
          <w:tab w:val="left" w:pos="5565"/>
        </w:tabs>
        <w:spacing w:line="276" w:lineRule="auto"/>
        <w:jc w:val="center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ĮSTATYMAS</w:t>
      </w:r>
    </w:p>
    <w:p w:rsidR="00C73F22" w:rsidRDefault="00C73F22" w:rsidP="005B1779">
      <w:pPr>
        <w:tabs>
          <w:tab w:val="left" w:pos="5565"/>
        </w:tabs>
        <w:spacing w:line="360" w:lineRule="auto"/>
        <w:jc w:val="center"/>
        <w:rPr>
          <w:szCs w:val="24"/>
          <w:lang w:eastAsia="lt-LT"/>
        </w:rPr>
      </w:pPr>
    </w:p>
    <w:p w:rsidR="00C73F22" w:rsidRDefault="006A59A4" w:rsidP="005B1779">
      <w:pPr>
        <w:tabs>
          <w:tab w:val="left" w:pos="5565"/>
        </w:tabs>
        <w:spacing w:line="360" w:lineRule="auto"/>
        <w:jc w:val="center"/>
        <w:rPr>
          <w:szCs w:val="24"/>
          <w:lang w:eastAsia="lt-LT"/>
        </w:rPr>
      </w:pPr>
      <w:r>
        <w:rPr>
          <w:szCs w:val="24"/>
          <w:lang w:eastAsia="lt-LT"/>
        </w:rPr>
        <w:t>202</w:t>
      </w:r>
      <w:r w:rsidR="005B1779">
        <w:rPr>
          <w:szCs w:val="24"/>
          <w:lang w:val="en-US" w:eastAsia="lt-LT"/>
        </w:rPr>
        <w:t>4</w:t>
      </w:r>
      <w:r>
        <w:rPr>
          <w:szCs w:val="24"/>
          <w:lang w:eastAsia="lt-LT"/>
        </w:rPr>
        <w:t xml:space="preserve">  m.                     d. Nr.</w:t>
      </w:r>
    </w:p>
    <w:p w:rsidR="00C73F22" w:rsidRDefault="006A59A4" w:rsidP="005B1779">
      <w:pPr>
        <w:tabs>
          <w:tab w:val="left" w:pos="5565"/>
        </w:tabs>
        <w:spacing w:line="360" w:lineRule="auto"/>
        <w:jc w:val="center"/>
        <w:rPr>
          <w:szCs w:val="24"/>
          <w:lang w:eastAsia="lt-LT"/>
        </w:rPr>
      </w:pPr>
      <w:r>
        <w:rPr>
          <w:szCs w:val="24"/>
          <w:lang w:eastAsia="lt-LT"/>
        </w:rPr>
        <w:t>Vilnius</w:t>
      </w:r>
    </w:p>
    <w:p w:rsidR="00C73F22" w:rsidRDefault="00C73F22" w:rsidP="005B1779">
      <w:pPr>
        <w:tabs>
          <w:tab w:val="left" w:pos="5565"/>
        </w:tabs>
        <w:spacing w:line="360" w:lineRule="auto"/>
        <w:jc w:val="both"/>
        <w:rPr>
          <w:b/>
          <w:szCs w:val="24"/>
          <w:lang w:eastAsia="lt-LT"/>
        </w:rPr>
      </w:pPr>
    </w:p>
    <w:p w:rsidR="00C73F22" w:rsidRDefault="006A59A4" w:rsidP="005B1779">
      <w:pPr>
        <w:tabs>
          <w:tab w:val="left" w:pos="5565"/>
        </w:tabs>
        <w:spacing w:line="360" w:lineRule="auto"/>
        <w:ind w:left="2492" w:hanging="1358"/>
        <w:jc w:val="both"/>
        <w:rPr>
          <w:b/>
          <w:color w:val="000000"/>
          <w:szCs w:val="24"/>
          <w:lang w:eastAsia="lt-LT"/>
        </w:rPr>
      </w:pPr>
      <w:r>
        <w:rPr>
          <w:b/>
          <w:color w:val="000000"/>
          <w:szCs w:val="24"/>
          <w:lang w:eastAsia="lt-LT"/>
        </w:rPr>
        <w:t>1 straipsnis. 2025 metų Privalomojo sveikatos draudimo fondo biudžeto pajamų, išlaidų ir likučių patvirtinimas</w:t>
      </w:r>
    </w:p>
    <w:p w:rsidR="00C73F22" w:rsidRDefault="006A59A4" w:rsidP="005B1779">
      <w:pPr>
        <w:tabs>
          <w:tab w:val="left" w:pos="5565"/>
        </w:tabs>
        <w:spacing w:line="360" w:lineRule="auto"/>
        <w:ind w:firstLine="1134"/>
        <w:jc w:val="both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 xml:space="preserve">Patvirtinti 2025 metų Privalomojo sveikatos draudimo fondo biudžetą – 3 939 769 tūkst. eurų pajamų ir 3 939 769 tūkst. eurų išlaidų, Privalomojo sveikatos draudimo fondo biudžeto apyvartos lėšų likutį – po 5 792 tūkst. eurų pagal 2025 m. sausio 1 d. ir pagal 2025 m. gruodžio 31 d. būklę, numatomą 2025 metų Privalomojo sveikatos draudimo fondo biudžeto rezervą – 624 846 tūkst. eurų pagal 2025 m. sausio 1 d. būklę (priedas). </w:t>
      </w:r>
    </w:p>
    <w:p w:rsidR="00C73F22" w:rsidRDefault="00C73F22" w:rsidP="005B1779">
      <w:pPr>
        <w:tabs>
          <w:tab w:val="left" w:pos="5565"/>
        </w:tabs>
        <w:spacing w:line="360" w:lineRule="auto"/>
        <w:jc w:val="both"/>
        <w:rPr>
          <w:i/>
          <w:szCs w:val="24"/>
          <w:lang w:eastAsia="lt-LT"/>
        </w:rPr>
      </w:pPr>
    </w:p>
    <w:p w:rsidR="00C73F22" w:rsidRDefault="006A59A4" w:rsidP="005B1779">
      <w:pPr>
        <w:tabs>
          <w:tab w:val="left" w:pos="5565"/>
        </w:tabs>
        <w:spacing w:line="360" w:lineRule="auto"/>
        <w:ind w:firstLine="1134"/>
        <w:jc w:val="both"/>
        <w:rPr>
          <w:i/>
          <w:szCs w:val="24"/>
          <w:lang w:eastAsia="lt-LT"/>
        </w:rPr>
      </w:pPr>
      <w:r>
        <w:rPr>
          <w:i/>
          <w:szCs w:val="24"/>
          <w:lang w:eastAsia="lt-LT"/>
        </w:rPr>
        <w:t>Skelbiu šį Lietuvos Respublikos Seimo priimtą įstatymą.</w:t>
      </w:r>
    </w:p>
    <w:p w:rsidR="00C73F22" w:rsidRDefault="00C73F22" w:rsidP="005B1779">
      <w:pPr>
        <w:tabs>
          <w:tab w:val="left" w:pos="5565"/>
        </w:tabs>
        <w:spacing w:line="360" w:lineRule="auto"/>
        <w:jc w:val="both"/>
        <w:rPr>
          <w:szCs w:val="24"/>
          <w:lang w:eastAsia="lt-LT"/>
        </w:rPr>
      </w:pPr>
    </w:p>
    <w:p w:rsidR="005B1779" w:rsidRDefault="006A59A4" w:rsidP="005B1779">
      <w:pPr>
        <w:tabs>
          <w:tab w:val="left" w:pos="5565"/>
        </w:tabs>
        <w:spacing w:line="360" w:lineRule="auto"/>
        <w:jc w:val="both"/>
        <w:rPr>
          <w:szCs w:val="24"/>
          <w:lang w:eastAsia="lt-LT"/>
        </w:rPr>
      </w:pPr>
      <w:r>
        <w:rPr>
          <w:szCs w:val="24"/>
          <w:lang w:eastAsia="lt-LT"/>
        </w:rPr>
        <w:t>Respublikos Prezidentas</w:t>
      </w:r>
    </w:p>
    <w:p w:rsidR="005B1779" w:rsidRDefault="005B1779" w:rsidP="005B1779">
      <w:pPr>
        <w:tabs>
          <w:tab w:val="left" w:pos="5565"/>
        </w:tabs>
        <w:spacing w:line="360" w:lineRule="auto"/>
        <w:jc w:val="both"/>
        <w:rPr>
          <w:szCs w:val="24"/>
          <w:lang w:eastAsia="lt-LT"/>
        </w:rPr>
      </w:pPr>
    </w:p>
    <w:p w:rsidR="005B1779" w:rsidRDefault="005B1779" w:rsidP="005B1779">
      <w:pPr>
        <w:tabs>
          <w:tab w:val="left" w:pos="5565"/>
        </w:tabs>
        <w:spacing w:line="360" w:lineRule="auto"/>
        <w:jc w:val="both"/>
        <w:rPr>
          <w:szCs w:val="24"/>
          <w:lang w:eastAsia="lt-LT"/>
        </w:rPr>
      </w:pPr>
      <w:r>
        <w:rPr>
          <w:szCs w:val="24"/>
          <w:lang w:eastAsia="lt-LT"/>
        </w:rPr>
        <w:t xml:space="preserve">Projektą teikia </w:t>
      </w:r>
    </w:p>
    <w:p w:rsidR="00C73F22" w:rsidRDefault="005B1779" w:rsidP="005B1779">
      <w:pPr>
        <w:tabs>
          <w:tab w:val="left" w:pos="5565"/>
        </w:tabs>
        <w:spacing w:line="360" w:lineRule="auto"/>
        <w:jc w:val="both"/>
        <w:rPr>
          <w:szCs w:val="24"/>
          <w:lang w:eastAsia="lt-LT"/>
        </w:rPr>
      </w:pPr>
      <w:r>
        <w:rPr>
          <w:szCs w:val="24"/>
          <w:lang w:eastAsia="lt-LT"/>
        </w:rPr>
        <w:t>Seimo Sveikatos reikalų komiteto pirmininkas Antanas Matulas</w:t>
      </w:r>
      <w:r w:rsidR="006A59A4">
        <w:rPr>
          <w:szCs w:val="24"/>
          <w:lang w:eastAsia="lt-LT"/>
        </w:rPr>
        <w:tab/>
      </w:r>
    </w:p>
    <w:p w:rsidR="00C73F22" w:rsidRDefault="00C73F22" w:rsidP="005B1779">
      <w:pPr>
        <w:tabs>
          <w:tab w:val="left" w:pos="5565"/>
        </w:tabs>
        <w:spacing w:line="360" w:lineRule="auto"/>
        <w:jc w:val="both"/>
        <w:rPr>
          <w:szCs w:val="24"/>
          <w:lang w:eastAsia="lt-LT"/>
        </w:rPr>
      </w:pPr>
    </w:p>
    <w:p w:rsidR="00C73F22" w:rsidRDefault="00C73F22" w:rsidP="005B1779">
      <w:pPr>
        <w:tabs>
          <w:tab w:val="left" w:pos="5565"/>
        </w:tabs>
        <w:spacing w:line="360" w:lineRule="auto"/>
        <w:jc w:val="both"/>
        <w:rPr>
          <w:szCs w:val="24"/>
          <w:lang w:eastAsia="lt-LT"/>
        </w:rPr>
      </w:pPr>
    </w:p>
    <w:p w:rsidR="00C73F22" w:rsidRDefault="00C73F22">
      <w:pPr>
        <w:tabs>
          <w:tab w:val="left" w:pos="5565"/>
        </w:tabs>
        <w:jc w:val="both"/>
        <w:rPr>
          <w:szCs w:val="24"/>
          <w:lang w:eastAsia="lt-LT"/>
        </w:rPr>
      </w:pPr>
    </w:p>
    <w:p w:rsidR="00C73F22" w:rsidRDefault="006A59A4">
      <w:pPr>
        <w:tabs>
          <w:tab w:val="left" w:pos="5954"/>
        </w:tabs>
        <w:ind w:left="4962" w:firstLine="1134"/>
        <w:rPr>
          <w:szCs w:val="24"/>
          <w:lang w:eastAsia="lt-LT"/>
        </w:rPr>
      </w:pPr>
      <w:r>
        <w:rPr>
          <w:szCs w:val="24"/>
          <w:lang w:eastAsia="lt-LT"/>
        </w:rPr>
        <w:br w:type="page"/>
      </w:r>
    </w:p>
    <w:p w:rsidR="00C73F22" w:rsidRDefault="006A59A4">
      <w:pPr>
        <w:tabs>
          <w:tab w:val="left" w:pos="5954"/>
        </w:tabs>
        <w:ind w:left="4962" w:firstLine="1134"/>
        <w:rPr>
          <w:szCs w:val="24"/>
          <w:lang w:eastAsia="lt-LT"/>
        </w:rPr>
      </w:pPr>
      <w:r>
        <w:rPr>
          <w:szCs w:val="24"/>
          <w:lang w:eastAsia="lt-LT"/>
        </w:rPr>
        <w:t xml:space="preserve">Lietuvos Respublikos </w:t>
      </w:r>
    </w:p>
    <w:p w:rsidR="00BD4FCF" w:rsidRDefault="006A59A4">
      <w:pPr>
        <w:tabs>
          <w:tab w:val="left" w:pos="5954"/>
        </w:tabs>
        <w:ind w:left="6096"/>
        <w:rPr>
          <w:szCs w:val="24"/>
          <w:lang w:eastAsia="lt-LT"/>
        </w:rPr>
      </w:pPr>
      <w:r w:rsidRPr="00FB3DF6">
        <w:rPr>
          <w:szCs w:val="24"/>
          <w:lang w:eastAsia="lt-LT"/>
        </w:rPr>
        <w:t>202</w:t>
      </w:r>
      <w:r w:rsidR="001D2627">
        <w:rPr>
          <w:szCs w:val="24"/>
          <w:lang w:eastAsia="lt-LT"/>
        </w:rPr>
        <w:t>5</w:t>
      </w:r>
      <w:r w:rsidRPr="00FB3DF6">
        <w:rPr>
          <w:szCs w:val="24"/>
          <w:lang w:eastAsia="lt-LT"/>
        </w:rPr>
        <w:t xml:space="preserve"> m</w:t>
      </w:r>
      <w:r w:rsidR="001D2627">
        <w:rPr>
          <w:szCs w:val="24"/>
          <w:lang w:eastAsia="lt-LT"/>
        </w:rPr>
        <w:t xml:space="preserve">etų Privalomojo sveikatos draudimo fondo biudžeto rodiklių patvirtinimo </w:t>
      </w:r>
      <w:r w:rsidRPr="00FB3DF6">
        <w:rPr>
          <w:szCs w:val="24"/>
          <w:lang w:eastAsia="lt-LT"/>
        </w:rPr>
        <w:t>įstatym</w:t>
      </w:r>
      <w:r w:rsidR="001D2627">
        <w:rPr>
          <w:szCs w:val="24"/>
          <w:lang w:eastAsia="lt-LT"/>
        </w:rPr>
        <w:t>o</w:t>
      </w:r>
    </w:p>
    <w:p w:rsidR="00C73F22" w:rsidRDefault="001D2627">
      <w:pPr>
        <w:tabs>
          <w:tab w:val="left" w:pos="5954"/>
        </w:tabs>
        <w:ind w:left="6096"/>
        <w:rPr>
          <w:szCs w:val="24"/>
          <w:lang w:eastAsia="lt-LT"/>
        </w:rPr>
      </w:pPr>
      <w:r>
        <w:rPr>
          <w:szCs w:val="24"/>
          <w:lang w:eastAsia="lt-LT"/>
        </w:rPr>
        <w:t>priedas</w:t>
      </w:r>
      <w:r w:rsidR="006A59A4">
        <w:rPr>
          <w:szCs w:val="24"/>
          <w:lang w:eastAsia="lt-LT"/>
        </w:rPr>
        <w:t xml:space="preserve">  </w:t>
      </w:r>
    </w:p>
    <w:p w:rsidR="00C73F22" w:rsidRDefault="00C73F22">
      <w:pPr>
        <w:jc w:val="both"/>
        <w:rPr>
          <w:sz w:val="16"/>
          <w:szCs w:val="16"/>
          <w:lang w:eastAsia="lt-LT"/>
        </w:rPr>
      </w:pPr>
    </w:p>
    <w:p w:rsidR="00C73F22" w:rsidRDefault="00C73F22">
      <w:pPr>
        <w:jc w:val="center"/>
        <w:rPr>
          <w:b/>
          <w:bCs/>
          <w:szCs w:val="24"/>
          <w:lang w:eastAsia="lt-LT"/>
        </w:rPr>
      </w:pPr>
    </w:p>
    <w:p w:rsidR="00C73F22" w:rsidRDefault="00C73F22">
      <w:pPr>
        <w:jc w:val="center"/>
        <w:rPr>
          <w:b/>
          <w:bCs/>
          <w:szCs w:val="24"/>
          <w:lang w:eastAsia="lt-LT"/>
        </w:rPr>
      </w:pPr>
    </w:p>
    <w:p w:rsidR="00C73F22" w:rsidRDefault="006A59A4">
      <w:pPr>
        <w:jc w:val="center"/>
        <w:rPr>
          <w:b/>
          <w:bCs/>
          <w:szCs w:val="24"/>
          <w:lang w:eastAsia="lt-LT"/>
        </w:rPr>
      </w:pPr>
      <w:r>
        <w:rPr>
          <w:b/>
          <w:bCs/>
          <w:szCs w:val="24"/>
          <w:lang w:eastAsia="lt-LT"/>
        </w:rPr>
        <w:t>2025 METŲ PRIVALOMOJO SVEIKATOS DRAUDIMO FONDO BIUDŽETAS</w:t>
      </w:r>
    </w:p>
    <w:p w:rsidR="00C73F22" w:rsidRDefault="00C73F22">
      <w:pPr>
        <w:jc w:val="center"/>
        <w:rPr>
          <w:b/>
          <w:bCs/>
          <w:sz w:val="16"/>
          <w:szCs w:val="16"/>
          <w:lang w:eastAsia="lt-LT"/>
        </w:rPr>
      </w:pPr>
    </w:p>
    <w:p w:rsidR="00C73F22" w:rsidRDefault="00C73F22">
      <w:pPr>
        <w:jc w:val="center"/>
        <w:rPr>
          <w:b/>
          <w:bCs/>
          <w:sz w:val="16"/>
          <w:szCs w:val="16"/>
          <w:lang w:eastAsia="lt-LT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"/>
        <w:gridCol w:w="46"/>
        <w:gridCol w:w="7338"/>
        <w:gridCol w:w="1275"/>
      </w:tblGrid>
      <w:tr w:rsidR="00C73F22">
        <w:trPr>
          <w:trHeight w:val="467"/>
          <w:tblHeader/>
          <w:jc w:val="center"/>
        </w:trPr>
        <w:tc>
          <w:tcPr>
            <w:tcW w:w="131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3F22" w:rsidRDefault="006A59A4" w:rsidP="005B1779">
            <w:pPr>
              <w:spacing w:line="360" w:lineRule="auto"/>
              <w:ind w:firstLine="62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Kodas</w:t>
            </w:r>
          </w:p>
        </w:tc>
        <w:tc>
          <w:tcPr>
            <w:tcW w:w="7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3F22" w:rsidRDefault="006A59A4" w:rsidP="005B1779">
            <w:pPr>
              <w:spacing w:line="360" w:lineRule="auto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Straipsnio pavadinimas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3F22" w:rsidRDefault="006A59A4" w:rsidP="005B1779">
            <w:pPr>
              <w:spacing w:line="360" w:lineRule="auto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Suma</w:t>
            </w:r>
          </w:p>
          <w:p w:rsidR="00C73F22" w:rsidRDefault="006A59A4" w:rsidP="005B1779">
            <w:pPr>
              <w:spacing w:line="360" w:lineRule="auto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tūkst. </w:t>
            </w:r>
            <w:proofErr w:type="spellStart"/>
            <w:r>
              <w:rPr>
                <w:szCs w:val="24"/>
                <w:lang w:eastAsia="lt-LT"/>
              </w:rPr>
              <w:t>Eur</w:t>
            </w:r>
            <w:proofErr w:type="spellEnd"/>
          </w:p>
        </w:tc>
      </w:tr>
      <w:tr w:rsidR="00C73F22">
        <w:trPr>
          <w:trHeight w:val="268"/>
          <w:jc w:val="center"/>
        </w:trPr>
        <w:tc>
          <w:tcPr>
            <w:tcW w:w="9923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F22" w:rsidRDefault="006A59A4" w:rsidP="005B1779">
            <w:pPr>
              <w:spacing w:line="360" w:lineRule="auto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PAJAMOS</w:t>
            </w:r>
          </w:p>
        </w:tc>
      </w:tr>
      <w:tr w:rsidR="00C73F22">
        <w:trPr>
          <w:trHeight w:val="20"/>
          <w:jc w:val="center"/>
        </w:trPr>
        <w:tc>
          <w:tcPr>
            <w:tcW w:w="131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F22" w:rsidRDefault="006A59A4" w:rsidP="005B1779">
            <w:pPr>
              <w:spacing w:line="360" w:lineRule="auto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01</w:t>
            </w:r>
          </w:p>
        </w:tc>
        <w:tc>
          <w:tcPr>
            <w:tcW w:w="73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F22" w:rsidRDefault="006A59A4" w:rsidP="005B1779">
            <w:pPr>
              <w:spacing w:line="360" w:lineRule="auto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Privalomojo sveikatos draudimo įmokos,</w:t>
            </w:r>
          </w:p>
          <w:p w:rsidR="00C73F22" w:rsidRDefault="006A59A4" w:rsidP="005B1779">
            <w:pPr>
              <w:spacing w:line="360" w:lineRule="auto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iš jų:</w:t>
            </w:r>
          </w:p>
        </w:tc>
        <w:tc>
          <w:tcPr>
            <w:tcW w:w="1275" w:type="dxa"/>
            <w:tcBorders>
              <w:bottom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3 739 205</w:t>
            </w:r>
          </w:p>
        </w:tc>
      </w:tr>
      <w:tr w:rsidR="00C73F22">
        <w:trPr>
          <w:trHeight w:val="20"/>
          <w:jc w:val="center"/>
        </w:trPr>
        <w:tc>
          <w:tcPr>
            <w:tcW w:w="131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01 01</w:t>
            </w:r>
          </w:p>
        </w:tc>
        <w:tc>
          <w:tcPr>
            <w:tcW w:w="73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Valstybinio socialinio draudimo fondo valdybos prie Socialinės apsaugos ir darbo ministerijos administruojamos privalomojo sveikatos draudimo įmokos ir su jomis susijusios sumos 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2 720 517</w:t>
            </w:r>
          </w:p>
        </w:tc>
      </w:tr>
      <w:tr w:rsidR="00C73F22">
        <w:trPr>
          <w:trHeight w:val="20"/>
          <w:jc w:val="center"/>
        </w:trPr>
        <w:tc>
          <w:tcPr>
            <w:tcW w:w="131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01 02</w:t>
            </w:r>
          </w:p>
        </w:tc>
        <w:tc>
          <w:tcPr>
            <w:tcW w:w="73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Lietuvos Respublikos valstybės biudžeto įmokos už apdraustuosius, draudžiamus valstybės lėšomis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1 018 688</w:t>
            </w:r>
          </w:p>
        </w:tc>
      </w:tr>
      <w:tr w:rsidR="00C73F22">
        <w:trPr>
          <w:trHeight w:val="20"/>
          <w:jc w:val="center"/>
        </w:trPr>
        <w:tc>
          <w:tcPr>
            <w:tcW w:w="131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F22" w:rsidRDefault="006A59A4" w:rsidP="005B1779">
            <w:pPr>
              <w:spacing w:line="360" w:lineRule="auto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02</w:t>
            </w:r>
          </w:p>
        </w:tc>
        <w:tc>
          <w:tcPr>
            <w:tcW w:w="73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F22" w:rsidRDefault="006A59A4" w:rsidP="005B1779">
            <w:pPr>
              <w:spacing w:line="360" w:lineRule="auto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Lietuvos Respublikos valstybės biudžeto asignavimai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167 337</w:t>
            </w:r>
          </w:p>
        </w:tc>
      </w:tr>
      <w:tr w:rsidR="00C73F22">
        <w:trPr>
          <w:trHeight w:val="20"/>
          <w:jc w:val="center"/>
        </w:trPr>
        <w:tc>
          <w:tcPr>
            <w:tcW w:w="131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F22" w:rsidRDefault="006A59A4" w:rsidP="005B1779">
            <w:pPr>
              <w:spacing w:line="360" w:lineRule="auto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03</w:t>
            </w:r>
          </w:p>
        </w:tc>
        <w:tc>
          <w:tcPr>
            <w:tcW w:w="73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F22" w:rsidRDefault="006A59A4" w:rsidP="005B1779">
            <w:pPr>
              <w:spacing w:line="360" w:lineRule="auto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Kitos teisėtai gautos pajamos,</w:t>
            </w:r>
          </w:p>
          <w:p w:rsidR="00C73F22" w:rsidRDefault="006A59A4" w:rsidP="005B1779">
            <w:pPr>
              <w:spacing w:line="360" w:lineRule="auto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iš jų: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33 227</w:t>
            </w:r>
          </w:p>
        </w:tc>
      </w:tr>
      <w:tr w:rsidR="00C73F22">
        <w:trPr>
          <w:trHeight w:val="20"/>
          <w:jc w:val="center"/>
        </w:trPr>
        <w:tc>
          <w:tcPr>
            <w:tcW w:w="131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03 01</w:t>
            </w:r>
          </w:p>
        </w:tc>
        <w:tc>
          <w:tcPr>
            <w:tcW w:w="73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Lietuvos Respublikos valstybės biudžeto lėšomis Valstybinei ligonių kasai prie Sveikatos apsaugos ministerijos mokamos veiklos sąnaudų kompensacijos už valstybės deleguotų funkcijų finansavimo administravimą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681</w:t>
            </w:r>
          </w:p>
        </w:tc>
      </w:tr>
      <w:tr w:rsidR="00C73F22">
        <w:trPr>
          <w:trHeight w:val="232"/>
          <w:jc w:val="center"/>
        </w:trPr>
        <w:tc>
          <w:tcPr>
            <w:tcW w:w="8648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F22" w:rsidRDefault="006A59A4" w:rsidP="005B1779">
            <w:pPr>
              <w:spacing w:line="360" w:lineRule="auto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Iš viso pajamų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3 939 769</w:t>
            </w:r>
          </w:p>
        </w:tc>
      </w:tr>
      <w:tr w:rsidR="00C73F22">
        <w:trPr>
          <w:trHeight w:val="85"/>
          <w:jc w:val="center"/>
        </w:trPr>
        <w:tc>
          <w:tcPr>
            <w:tcW w:w="9923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3F22" w:rsidRDefault="006A59A4" w:rsidP="005B1779">
            <w:pPr>
              <w:spacing w:line="360" w:lineRule="auto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IŠLAIDOS</w:t>
            </w:r>
          </w:p>
        </w:tc>
      </w:tr>
      <w:tr w:rsidR="00C73F22">
        <w:trPr>
          <w:trHeight w:val="20"/>
          <w:jc w:val="center"/>
        </w:trPr>
        <w:tc>
          <w:tcPr>
            <w:tcW w:w="131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F22" w:rsidRDefault="006A59A4" w:rsidP="005B1779">
            <w:pPr>
              <w:spacing w:line="360" w:lineRule="auto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01</w:t>
            </w:r>
          </w:p>
        </w:tc>
        <w:tc>
          <w:tcPr>
            <w:tcW w:w="73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F22" w:rsidRDefault="006A59A4" w:rsidP="005B1779">
            <w:pPr>
              <w:spacing w:line="360" w:lineRule="auto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Asmens sveikatos priežiūros paslaugoms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highlight w:val="yellow"/>
                <w:lang w:eastAsia="lt-LT"/>
              </w:rPr>
            </w:pPr>
            <w:r>
              <w:rPr>
                <w:szCs w:val="24"/>
                <w:lang w:eastAsia="lt-LT"/>
              </w:rPr>
              <w:t>2 767 147</w:t>
            </w:r>
          </w:p>
        </w:tc>
      </w:tr>
      <w:tr w:rsidR="00C73F22">
        <w:trPr>
          <w:trHeight w:val="20"/>
          <w:jc w:val="center"/>
        </w:trPr>
        <w:tc>
          <w:tcPr>
            <w:tcW w:w="131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F22" w:rsidRDefault="006A59A4" w:rsidP="005B1779">
            <w:pPr>
              <w:spacing w:line="360" w:lineRule="auto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02</w:t>
            </w:r>
          </w:p>
        </w:tc>
        <w:tc>
          <w:tcPr>
            <w:tcW w:w="73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F22" w:rsidRDefault="006A59A4" w:rsidP="005B1779">
            <w:pPr>
              <w:spacing w:line="360" w:lineRule="auto"/>
              <w:jc w:val="both"/>
              <w:rPr>
                <w:szCs w:val="24"/>
                <w:lang w:eastAsia="lt-LT"/>
              </w:rPr>
            </w:pPr>
            <w:r>
              <w:rPr>
                <w:color w:val="000000"/>
                <w:szCs w:val="24"/>
                <w:lang w:eastAsia="lt-LT"/>
              </w:rPr>
              <w:t>Vaistams, medicinos pagalbos priemonėms (įskaitant ortopedijos technines priemones), specialiosios medicininės paskirties maisto produktams ir medicinos priemonių nuomai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highlight w:val="yellow"/>
                <w:lang w:eastAsia="lt-LT"/>
              </w:rPr>
            </w:pPr>
            <w:r>
              <w:rPr>
                <w:szCs w:val="24"/>
                <w:lang w:eastAsia="lt-LT"/>
              </w:rPr>
              <w:t>710 604</w:t>
            </w:r>
          </w:p>
        </w:tc>
      </w:tr>
      <w:tr w:rsidR="00C73F22">
        <w:trPr>
          <w:trHeight w:val="20"/>
          <w:jc w:val="center"/>
        </w:trPr>
        <w:tc>
          <w:tcPr>
            <w:tcW w:w="131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03</w:t>
            </w:r>
          </w:p>
        </w:tc>
        <w:tc>
          <w:tcPr>
            <w:tcW w:w="73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Sveikatos programoms ir kitoms sveikatos draudimo išlaidoms apmokėti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highlight w:val="yellow"/>
                <w:lang w:eastAsia="lt-LT"/>
              </w:rPr>
            </w:pPr>
            <w:r>
              <w:rPr>
                <w:szCs w:val="24"/>
                <w:lang w:eastAsia="lt-LT"/>
              </w:rPr>
              <w:t>250 526</w:t>
            </w:r>
          </w:p>
        </w:tc>
      </w:tr>
      <w:tr w:rsidR="00C73F22">
        <w:trPr>
          <w:trHeight w:val="20"/>
          <w:jc w:val="center"/>
        </w:trPr>
        <w:tc>
          <w:tcPr>
            <w:tcW w:w="131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04</w:t>
            </w:r>
          </w:p>
        </w:tc>
        <w:tc>
          <w:tcPr>
            <w:tcW w:w="73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Privalomojo sveikatos draudimo sistemos funkcionavimui ir šį draudimą vykdančių institucijų veiklos išlaidoms apmokėti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highlight w:val="yellow"/>
                <w:lang w:eastAsia="lt-LT"/>
              </w:rPr>
            </w:pPr>
            <w:r>
              <w:rPr>
                <w:szCs w:val="24"/>
                <w:lang w:eastAsia="lt-LT"/>
              </w:rPr>
              <w:t>40 477</w:t>
            </w:r>
          </w:p>
        </w:tc>
      </w:tr>
      <w:tr w:rsidR="00C73F22">
        <w:trPr>
          <w:trHeight w:val="20"/>
          <w:jc w:val="center"/>
        </w:trPr>
        <w:tc>
          <w:tcPr>
            <w:tcW w:w="131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lastRenderedPageBreak/>
              <w:t>05</w:t>
            </w:r>
          </w:p>
        </w:tc>
        <w:tc>
          <w:tcPr>
            <w:tcW w:w="73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ind w:hanging="6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Valstybinio socialinio draudimo fondo veiklos sąnaudoms, susidarančioms dėl privalomojo sveikatos draudimo įmokų surinkimo ir pervedimo į Privalomojo sveikatos draudimo fondą, kompensuoti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3 678</w:t>
            </w:r>
          </w:p>
        </w:tc>
      </w:tr>
      <w:tr w:rsidR="00C73F22">
        <w:trPr>
          <w:trHeight w:val="20"/>
          <w:jc w:val="center"/>
        </w:trPr>
        <w:tc>
          <w:tcPr>
            <w:tcW w:w="131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F22" w:rsidRDefault="006A59A4" w:rsidP="005B1779">
            <w:pPr>
              <w:spacing w:line="360" w:lineRule="auto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06</w:t>
            </w:r>
          </w:p>
        </w:tc>
        <w:tc>
          <w:tcPr>
            <w:tcW w:w="73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Valstybės deleguotoms funkcijoms finansuoti Lietuvos Respublikos valstybės biudžeto </w:t>
            </w:r>
            <w:proofErr w:type="spellStart"/>
            <w:r>
              <w:rPr>
                <w:szCs w:val="24"/>
                <w:lang w:eastAsia="lt-LT"/>
              </w:rPr>
              <w:t>asignavimais</w:t>
            </w:r>
            <w:proofErr w:type="spellEnd"/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167 337</w:t>
            </w:r>
          </w:p>
        </w:tc>
      </w:tr>
      <w:tr w:rsidR="00C73F22">
        <w:trPr>
          <w:trHeight w:val="20"/>
          <w:jc w:val="center"/>
        </w:trPr>
        <w:tc>
          <w:tcPr>
            <w:tcW w:w="8648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Iš viso išlaidų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3 939 769</w:t>
            </w:r>
          </w:p>
        </w:tc>
      </w:tr>
      <w:tr w:rsidR="00C73F22">
        <w:trPr>
          <w:trHeight w:val="20"/>
          <w:jc w:val="center"/>
        </w:trPr>
        <w:tc>
          <w:tcPr>
            <w:tcW w:w="8648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ind w:left="101" w:hanging="101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Privalomojo sveikatos draudimo fondo biudžeto rezervui papildyti (sudaryti)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0</w:t>
            </w:r>
          </w:p>
        </w:tc>
      </w:tr>
      <w:tr w:rsidR="00C73F22">
        <w:trPr>
          <w:trHeight w:val="283"/>
          <w:jc w:val="center"/>
        </w:trPr>
        <w:tc>
          <w:tcPr>
            <w:tcW w:w="9923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3F22" w:rsidRDefault="006A59A4" w:rsidP="005B1779">
            <w:pPr>
              <w:spacing w:line="360" w:lineRule="auto"/>
              <w:jc w:val="center"/>
              <w:rPr>
                <w:bCs/>
                <w:szCs w:val="24"/>
                <w:lang w:eastAsia="lt-LT"/>
              </w:rPr>
            </w:pPr>
            <w:r>
              <w:rPr>
                <w:bCs/>
                <w:szCs w:val="24"/>
                <w:lang w:eastAsia="lt-LT"/>
              </w:rPr>
              <w:t>LĖŠŲ LIKUČIAI</w:t>
            </w:r>
          </w:p>
        </w:tc>
      </w:tr>
      <w:tr w:rsidR="00C73F22">
        <w:trPr>
          <w:trHeight w:val="20"/>
          <w:jc w:val="center"/>
        </w:trPr>
        <w:tc>
          <w:tcPr>
            <w:tcW w:w="1264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Pagal 2025 m. sausio 1 d. būklę</w:t>
            </w:r>
          </w:p>
        </w:tc>
        <w:tc>
          <w:tcPr>
            <w:tcW w:w="7384" w:type="dxa"/>
            <w:gridSpan w:val="2"/>
          </w:tcPr>
          <w:p w:rsidR="00C73F22" w:rsidRDefault="006A59A4" w:rsidP="00777738">
            <w:pPr>
              <w:spacing w:line="360" w:lineRule="auto"/>
              <w:ind w:firstLine="102"/>
              <w:jc w:val="both"/>
              <w:rPr>
                <w:bCs/>
                <w:szCs w:val="24"/>
                <w:lang w:eastAsia="lt-LT"/>
              </w:rPr>
            </w:pPr>
            <w:r>
              <w:rPr>
                <w:bCs/>
                <w:szCs w:val="24"/>
                <w:lang w:eastAsia="lt-LT"/>
              </w:rPr>
              <w:t>Privalomojo sveikatos draudimo fondo biudžeto apyvartos lėšų likutis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5 792</w:t>
            </w:r>
          </w:p>
        </w:tc>
      </w:tr>
      <w:tr w:rsidR="00C73F22">
        <w:trPr>
          <w:trHeight w:val="20"/>
          <w:jc w:val="center"/>
        </w:trPr>
        <w:tc>
          <w:tcPr>
            <w:tcW w:w="1264" w:type="dxa"/>
            <w:vMerge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C73F22" w:rsidP="005B1779">
            <w:pPr>
              <w:spacing w:line="360" w:lineRule="auto"/>
              <w:ind w:left="115" w:firstLine="359"/>
              <w:rPr>
                <w:szCs w:val="24"/>
                <w:lang w:eastAsia="lt-LT"/>
              </w:rPr>
            </w:pPr>
          </w:p>
        </w:tc>
        <w:tc>
          <w:tcPr>
            <w:tcW w:w="7384" w:type="dxa"/>
            <w:gridSpan w:val="2"/>
          </w:tcPr>
          <w:p w:rsidR="00C73F22" w:rsidRDefault="006A59A4" w:rsidP="005B1779">
            <w:pPr>
              <w:spacing w:line="360" w:lineRule="auto"/>
              <w:ind w:firstLine="102"/>
              <w:jc w:val="both"/>
              <w:rPr>
                <w:bCs/>
                <w:szCs w:val="24"/>
                <w:lang w:eastAsia="lt-LT"/>
              </w:rPr>
            </w:pPr>
            <w:r>
              <w:rPr>
                <w:bCs/>
                <w:szCs w:val="24"/>
                <w:lang w:eastAsia="lt-LT"/>
              </w:rPr>
              <w:t>Numatomas Privalomojo sveikatos draudimo fondo biudžeto</w:t>
            </w:r>
          </w:p>
          <w:p w:rsidR="00C73F22" w:rsidRDefault="006A59A4" w:rsidP="005B1779">
            <w:pPr>
              <w:spacing w:line="360" w:lineRule="auto"/>
              <w:ind w:firstLine="102"/>
              <w:jc w:val="both"/>
              <w:rPr>
                <w:bCs/>
                <w:szCs w:val="24"/>
                <w:lang w:eastAsia="lt-LT"/>
              </w:rPr>
            </w:pPr>
            <w:r>
              <w:rPr>
                <w:bCs/>
                <w:szCs w:val="24"/>
                <w:lang w:eastAsia="lt-LT"/>
              </w:rPr>
              <w:t>rezervas,</w:t>
            </w:r>
          </w:p>
          <w:p w:rsidR="00C73F22" w:rsidRDefault="006A59A4" w:rsidP="005B1779">
            <w:pPr>
              <w:spacing w:line="360" w:lineRule="auto"/>
              <w:ind w:left="115" w:firstLine="29"/>
              <w:jc w:val="both"/>
              <w:rPr>
                <w:bCs/>
                <w:szCs w:val="24"/>
                <w:lang w:eastAsia="lt-LT"/>
              </w:rPr>
            </w:pPr>
            <w:r>
              <w:rPr>
                <w:bCs/>
                <w:szCs w:val="24"/>
                <w:lang w:eastAsia="lt-LT"/>
              </w:rPr>
              <w:t>iš jo: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624 846</w:t>
            </w:r>
          </w:p>
        </w:tc>
      </w:tr>
      <w:tr w:rsidR="00C73F22">
        <w:trPr>
          <w:trHeight w:val="20"/>
          <w:jc w:val="center"/>
        </w:trPr>
        <w:tc>
          <w:tcPr>
            <w:tcW w:w="1264" w:type="dxa"/>
            <w:vMerge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C73F22" w:rsidP="005B1779">
            <w:pPr>
              <w:spacing w:line="360" w:lineRule="auto"/>
              <w:ind w:left="115" w:firstLine="359"/>
              <w:rPr>
                <w:szCs w:val="24"/>
                <w:lang w:eastAsia="lt-LT"/>
              </w:rPr>
            </w:pPr>
          </w:p>
        </w:tc>
        <w:tc>
          <w:tcPr>
            <w:tcW w:w="7384" w:type="dxa"/>
            <w:gridSpan w:val="2"/>
          </w:tcPr>
          <w:p w:rsidR="00C73F22" w:rsidRDefault="006A59A4" w:rsidP="005B1779">
            <w:pPr>
              <w:spacing w:line="360" w:lineRule="auto"/>
              <w:ind w:left="115" w:firstLine="29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pagrindinė dalis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59 097</w:t>
            </w:r>
          </w:p>
        </w:tc>
      </w:tr>
      <w:tr w:rsidR="00C73F22">
        <w:trPr>
          <w:trHeight w:val="20"/>
          <w:jc w:val="center"/>
        </w:trPr>
        <w:tc>
          <w:tcPr>
            <w:tcW w:w="1264" w:type="dxa"/>
            <w:vMerge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C73F22" w:rsidP="005B1779">
            <w:pPr>
              <w:spacing w:line="360" w:lineRule="auto"/>
              <w:ind w:left="115" w:firstLine="359"/>
              <w:rPr>
                <w:szCs w:val="24"/>
                <w:lang w:eastAsia="lt-LT"/>
              </w:rPr>
            </w:pPr>
          </w:p>
        </w:tc>
        <w:tc>
          <w:tcPr>
            <w:tcW w:w="7384" w:type="dxa"/>
            <w:gridSpan w:val="2"/>
            <w:vAlign w:val="center"/>
          </w:tcPr>
          <w:p w:rsidR="00C73F22" w:rsidRDefault="006A59A4" w:rsidP="005B1779">
            <w:pPr>
              <w:spacing w:line="360" w:lineRule="auto"/>
              <w:ind w:left="115" w:firstLine="29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rizikos valdymo dalis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565 749</w:t>
            </w:r>
          </w:p>
        </w:tc>
      </w:tr>
      <w:tr w:rsidR="00C73F22">
        <w:trPr>
          <w:trHeight w:val="20"/>
          <w:jc w:val="center"/>
        </w:trPr>
        <w:tc>
          <w:tcPr>
            <w:tcW w:w="1264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Pagal 2025 m. gruodžio 31 d. būklę</w:t>
            </w:r>
          </w:p>
        </w:tc>
        <w:tc>
          <w:tcPr>
            <w:tcW w:w="7384" w:type="dxa"/>
            <w:gridSpan w:val="2"/>
            <w:vAlign w:val="center"/>
          </w:tcPr>
          <w:p w:rsidR="00C73F22" w:rsidRDefault="006A59A4" w:rsidP="005B1779">
            <w:pPr>
              <w:spacing w:line="360" w:lineRule="auto"/>
              <w:ind w:firstLine="102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Privalomojo sveikatos draudimo fondo biudžeto apyvartos lėšų </w:t>
            </w:r>
          </w:p>
          <w:p w:rsidR="00C73F22" w:rsidRDefault="006A59A4" w:rsidP="005B1779">
            <w:pPr>
              <w:spacing w:line="360" w:lineRule="auto"/>
              <w:ind w:left="115" w:hanging="3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likutis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 w:rsidP="005B1779">
            <w:pPr>
              <w:spacing w:line="360" w:lineRule="auto"/>
              <w:jc w:val="right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5 792</w:t>
            </w:r>
          </w:p>
        </w:tc>
      </w:tr>
      <w:tr w:rsidR="00C73F22">
        <w:trPr>
          <w:trHeight w:val="20"/>
          <w:jc w:val="center"/>
        </w:trPr>
        <w:tc>
          <w:tcPr>
            <w:tcW w:w="1264" w:type="dxa"/>
            <w:vMerge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C73F22">
            <w:pPr>
              <w:spacing w:line="20" w:lineRule="atLeast"/>
              <w:ind w:left="115" w:firstLine="359"/>
              <w:rPr>
                <w:szCs w:val="24"/>
                <w:lang w:eastAsia="lt-LT"/>
              </w:rPr>
            </w:pPr>
          </w:p>
        </w:tc>
        <w:tc>
          <w:tcPr>
            <w:tcW w:w="7384" w:type="dxa"/>
            <w:gridSpan w:val="2"/>
          </w:tcPr>
          <w:p w:rsidR="00C73F22" w:rsidRDefault="006A59A4" w:rsidP="005B1779">
            <w:pPr>
              <w:spacing w:line="20" w:lineRule="atLeast"/>
              <w:ind w:firstLine="102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Numatomas Privalomojo sveikatos draudimo fondo biudžeto </w:t>
            </w:r>
          </w:p>
          <w:p w:rsidR="00C73F22" w:rsidRDefault="006A59A4" w:rsidP="005B1779">
            <w:pPr>
              <w:spacing w:line="20" w:lineRule="atLeast"/>
              <w:ind w:left="115" w:hanging="17"/>
              <w:jc w:val="both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rezervas</w:t>
            </w:r>
          </w:p>
        </w:tc>
        <w:tc>
          <w:tcPr>
            <w:tcW w:w="127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F22" w:rsidRDefault="006A59A4">
            <w:pPr>
              <w:spacing w:line="20" w:lineRule="atLeast"/>
              <w:jc w:val="right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624 846</w:t>
            </w:r>
          </w:p>
        </w:tc>
      </w:tr>
    </w:tbl>
    <w:p w:rsidR="00C73F22" w:rsidRDefault="006A59A4">
      <w:pPr>
        <w:jc w:val="center"/>
        <w:rPr>
          <w:szCs w:val="24"/>
          <w:lang w:eastAsia="lt-LT"/>
        </w:rPr>
      </w:pPr>
      <w:r>
        <w:rPr>
          <w:szCs w:val="24"/>
          <w:lang w:eastAsia="lt-LT"/>
        </w:rPr>
        <w:t>_____________________</w:t>
      </w:r>
    </w:p>
    <w:p w:rsidR="00C73F22" w:rsidRDefault="00C73F22">
      <w:pPr>
        <w:tabs>
          <w:tab w:val="left" w:pos="5954"/>
        </w:tabs>
        <w:ind w:left="4962" w:firstLine="1134"/>
        <w:rPr>
          <w:szCs w:val="24"/>
          <w:lang w:eastAsia="lt-LT"/>
        </w:rPr>
      </w:pPr>
    </w:p>
    <w:sectPr w:rsidR="00C73F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DCE" w:rsidRDefault="00B47DCE">
      <w:pPr>
        <w:rPr>
          <w:szCs w:val="24"/>
          <w:lang w:eastAsia="lt-LT"/>
        </w:rPr>
      </w:pPr>
      <w:r>
        <w:rPr>
          <w:szCs w:val="24"/>
          <w:lang w:eastAsia="lt-LT"/>
        </w:rPr>
        <w:separator/>
      </w:r>
    </w:p>
  </w:endnote>
  <w:endnote w:type="continuationSeparator" w:id="0">
    <w:p w:rsidR="00B47DCE" w:rsidRDefault="00B47DCE">
      <w:pPr>
        <w:rPr>
          <w:szCs w:val="24"/>
          <w:lang w:eastAsia="lt-LT"/>
        </w:rPr>
      </w:pPr>
      <w:r>
        <w:rPr>
          <w:szCs w:val="24"/>
          <w:lang w:eastAsia="lt-LT"/>
        </w:rPr>
        <w:continuationSeparator/>
      </w:r>
    </w:p>
  </w:endnote>
  <w:endnote w:type="continuationNotice" w:id="1">
    <w:p w:rsidR="00B47DCE" w:rsidRDefault="00B47DCE">
      <w:pPr>
        <w:rPr>
          <w:szCs w:val="24"/>
          <w:lang w:eastAsia="lt-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F22" w:rsidRDefault="00C73F22">
    <w:pPr>
      <w:tabs>
        <w:tab w:val="center" w:pos="4819"/>
        <w:tab w:val="right" w:pos="9638"/>
      </w:tabs>
      <w:rPr>
        <w:szCs w:val="24"/>
        <w:lang w:eastAsia="lt-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F22" w:rsidRDefault="00C73F22">
    <w:pPr>
      <w:tabs>
        <w:tab w:val="center" w:pos="4819"/>
        <w:tab w:val="right" w:pos="9638"/>
      </w:tabs>
      <w:rPr>
        <w:szCs w:val="24"/>
        <w:lang w:eastAsia="lt-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F22" w:rsidRDefault="00C73F22">
    <w:pPr>
      <w:tabs>
        <w:tab w:val="center" w:pos="4819"/>
        <w:tab w:val="right" w:pos="9638"/>
      </w:tabs>
      <w:rPr>
        <w:szCs w:val="24"/>
        <w:lang w:eastAsia="lt-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DCE" w:rsidRDefault="00B47DCE">
      <w:pPr>
        <w:rPr>
          <w:szCs w:val="24"/>
          <w:lang w:eastAsia="lt-LT"/>
        </w:rPr>
      </w:pPr>
      <w:r>
        <w:rPr>
          <w:szCs w:val="24"/>
          <w:lang w:eastAsia="lt-LT"/>
        </w:rPr>
        <w:separator/>
      </w:r>
    </w:p>
  </w:footnote>
  <w:footnote w:type="continuationSeparator" w:id="0">
    <w:p w:rsidR="00B47DCE" w:rsidRDefault="00B47DCE">
      <w:pPr>
        <w:rPr>
          <w:szCs w:val="24"/>
          <w:lang w:eastAsia="lt-LT"/>
        </w:rPr>
      </w:pPr>
      <w:r>
        <w:rPr>
          <w:szCs w:val="24"/>
          <w:lang w:eastAsia="lt-LT"/>
        </w:rPr>
        <w:continuationSeparator/>
      </w:r>
    </w:p>
  </w:footnote>
  <w:footnote w:type="continuationNotice" w:id="1">
    <w:p w:rsidR="00B47DCE" w:rsidRDefault="00B47DCE">
      <w:pPr>
        <w:rPr>
          <w:szCs w:val="24"/>
          <w:lang w:eastAsia="lt-LT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F22" w:rsidRDefault="00C73F22">
    <w:pPr>
      <w:tabs>
        <w:tab w:val="center" w:pos="4819"/>
        <w:tab w:val="right" w:pos="9638"/>
      </w:tabs>
      <w:rPr>
        <w:szCs w:val="24"/>
        <w:lang w:eastAsia="lt-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F22" w:rsidRDefault="006A59A4">
    <w:pPr>
      <w:tabs>
        <w:tab w:val="center" w:pos="4819"/>
        <w:tab w:val="right" w:pos="9638"/>
      </w:tabs>
      <w:jc w:val="center"/>
      <w:rPr>
        <w:color w:val="000000"/>
        <w:szCs w:val="24"/>
        <w:lang w:eastAsia="lt-LT"/>
      </w:rPr>
    </w:pPr>
    <w:r>
      <w:rPr>
        <w:color w:val="000000"/>
        <w:szCs w:val="24"/>
        <w:lang w:eastAsia="lt-LT"/>
      </w:rPr>
      <w:t>2</w:t>
    </w:r>
  </w:p>
  <w:p w:rsidR="00C73F22" w:rsidRDefault="00C73F22">
    <w:pPr>
      <w:tabs>
        <w:tab w:val="center" w:pos="4819"/>
        <w:tab w:val="right" w:pos="9638"/>
      </w:tabs>
      <w:rPr>
        <w:szCs w:val="24"/>
        <w:lang w:eastAsia="lt-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F22" w:rsidRDefault="00C73F22">
    <w:pPr>
      <w:tabs>
        <w:tab w:val="center" w:pos="4819"/>
        <w:tab w:val="right" w:pos="9638"/>
      </w:tabs>
      <w:rPr>
        <w:szCs w:val="24"/>
        <w:lang w:eastAsia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1296"/>
  <w:hyphenationZone w:val="396"/>
  <w:doNotHyphenateCaps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3A"/>
    <w:rsid w:val="00117A6C"/>
    <w:rsid w:val="001847AB"/>
    <w:rsid w:val="001D2627"/>
    <w:rsid w:val="005B1779"/>
    <w:rsid w:val="006A59A4"/>
    <w:rsid w:val="00777738"/>
    <w:rsid w:val="00837A3A"/>
    <w:rsid w:val="00B47DCE"/>
    <w:rsid w:val="00BD4FCF"/>
    <w:rsid w:val="00C73F22"/>
    <w:rsid w:val="00E5254F"/>
    <w:rsid w:val="00FB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B29AA47-FD03-439A-A86E-F75D595A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sz w:val="24"/>
      <w:lang w:eastAsia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semiHidden/>
    <w:unhideWhenUsed/>
    <w:rsid w:val="00777738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semiHidden/>
    <w:rsid w:val="0077773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380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3224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0" Type="http://schemas.openxmlformats.org/officeDocument/2006/relationships/footer" Target="footer1.xml"/>
  <Relationship Id="rId11" Type="http://schemas.openxmlformats.org/officeDocument/2006/relationships/footer" Target="footer2.xml"/>
  <Relationship Id="rId12" Type="http://schemas.openxmlformats.org/officeDocument/2006/relationships/header" Target="header3.xml"/>
  <Relationship Id="rId13" Type="http://schemas.openxmlformats.org/officeDocument/2006/relationships/footer" Target="footer3.xml"/>
  <Relationship Id="rId14" Type="http://schemas.openxmlformats.org/officeDocument/2006/relationships/fontTable" Target="fontTable.xml"/>
  <Relationship Id="rId15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2.xml><?xml version="1.0" encoding="utf-8"?>
<ds:datastoreItem xmlns:ds="http://schemas.openxmlformats.org/officeDocument/2006/customXml" ds:itemID="{979F2827-0523-4181-8A64-DF5B5759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419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VLK</Company>
  <LinksUpToDate>false</LinksUpToDate>
  <CharactersWithSpaces>3189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2024-11-12T12:29:00Z</dcterms:created>
  <dc:creator>Vytautas Baika</dc:creator>
  <lastModifiedBy>CIVILKIENĖ Kristina</lastModifiedBy>
  <lastPrinted>2019-10-10T07:57:00Z</lastPrinted>
  <dcterms:modified xsi:type="dcterms:W3CDTF">2024-11-13T07:11:00Z</dcterms:modified>
  <revision>4</revision>
</coreProperties>
</file>